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F060C" w14:textId="2D976157" w:rsidR="00D70047" w:rsidRPr="00796C8E" w:rsidRDefault="005D0D62" w:rsidP="002A1C9E">
      <w:bookmarkStart w:id="0" w:name="_Toc498437845"/>
      <w:r w:rsidRPr="00796C8E">
        <w:rPr>
          <w:noProof/>
          <w:lang w:eastAsia="en-AU"/>
        </w:rPr>
        <w:drawing>
          <wp:anchor distT="0" distB="0" distL="114300" distR="114300" simplePos="0" relativeHeight="251628032" behindDoc="1" locked="0" layoutInCell="1" allowOverlap="1" wp14:anchorId="3BBFB0A6" wp14:editId="35CD3895">
            <wp:simplePos x="0" y="0"/>
            <wp:positionH relativeFrom="margin">
              <wp:posOffset>-401955</wp:posOffset>
            </wp:positionH>
            <wp:positionV relativeFrom="paragraph">
              <wp:posOffset>-554025</wp:posOffset>
            </wp:positionV>
            <wp:extent cx="6560820" cy="9706610"/>
            <wp:effectExtent l="0" t="0" r="0" b="8890"/>
            <wp:wrapNone/>
            <wp:docPr id="6" name="Picture 13" descr="Description: blue-abstrac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lue-abstract-background"/>
                    <pic:cNvPicPr>
                      <a:picLocks noChangeAspect="1" noChangeArrowheads="1"/>
                    </pic:cNvPicPr>
                  </pic:nvPicPr>
                  <pic:blipFill>
                    <a:blip r:embed="rId8">
                      <a:lum bright="54000" contrast="-60000"/>
                      <a:grayscl/>
                      <a:extLst>
                        <a:ext uri="{28A0092B-C50C-407E-A947-70E740481C1C}">
                          <a14:useLocalDpi xmlns:a14="http://schemas.microsoft.com/office/drawing/2010/main" val="0"/>
                        </a:ext>
                      </a:extLst>
                    </a:blip>
                    <a:srcRect t="2390"/>
                    <a:stretch>
                      <a:fillRect/>
                    </a:stretch>
                  </pic:blipFill>
                  <pic:spPr bwMode="auto">
                    <a:xfrm>
                      <a:off x="0" y="0"/>
                      <a:ext cx="6560820" cy="9706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A17D71F" w14:textId="77777777" w:rsidR="00D70047" w:rsidRPr="00796C8E" w:rsidRDefault="00D70047" w:rsidP="00025C49">
      <w:pPr>
        <w:rPr>
          <w:rFonts w:ascii="Trebuchet MS" w:hAnsi="Trebuchet MS"/>
        </w:rPr>
      </w:pPr>
    </w:p>
    <w:p w14:paraId="6FA49527" w14:textId="77777777" w:rsidR="00E0538A" w:rsidRPr="00796C8E" w:rsidRDefault="00E0538A" w:rsidP="00025C49">
      <w:pPr>
        <w:rPr>
          <w:rFonts w:ascii="Trebuchet MS" w:hAnsi="Trebuchet MS"/>
        </w:rPr>
      </w:pPr>
    </w:p>
    <w:p w14:paraId="17FAF1A8" w14:textId="77777777" w:rsidR="00E0538A" w:rsidRPr="00796C8E" w:rsidRDefault="00E0538A" w:rsidP="00025C49">
      <w:pPr>
        <w:rPr>
          <w:rFonts w:ascii="Trebuchet MS" w:hAnsi="Trebuchet MS"/>
        </w:rPr>
      </w:pPr>
    </w:p>
    <w:p w14:paraId="11157082" w14:textId="77777777" w:rsidR="00E0538A" w:rsidRDefault="00E0538A" w:rsidP="00025C49">
      <w:pPr>
        <w:rPr>
          <w:rFonts w:ascii="Trebuchet MS" w:hAnsi="Trebuchet MS"/>
        </w:rPr>
      </w:pPr>
    </w:p>
    <w:p w14:paraId="240307AB" w14:textId="77777777" w:rsidR="00757487" w:rsidRPr="00796C8E" w:rsidRDefault="00757487" w:rsidP="00025C49">
      <w:pPr>
        <w:rPr>
          <w:rFonts w:ascii="Trebuchet MS" w:hAnsi="Trebuchet MS"/>
        </w:rPr>
      </w:pPr>
    </w:p>
    <w:p w14:paraId="7E89E0B9" w14:textId="77777777" w:rsidR="00C33FB2" w:rsidRPr="00796C8E" w:rsidRDefault="00C33FB2" w:rsidP="00025C49">
      <w:pPr>
        <w:rPr>
          <w:rFonts w:ascii="Trebuchet MS" w:hAnsi="Trebuchet MS"/>
          <w:noProof/>
          <w:lang w:eastAsia="en-AU"/>
        </w:rPr>
      </w:pPr>
    </w:p>
    <w:p w14:paraId="0A7F0D93" w14:textId="77777777" w:rsidR="00E0538A" w:rsidRPr="00796C8E" w:rsidRDefault="00E0538A" w:rsidP="00BC6391">
      <w:pPr>
        <w:rPr>
          <w:rFonts w:ascii="Trebuchet MS" w:hAnsi="Trebuchet MS"/>
        </w:rPr>
      </w:pPr>
    </w:p>
    <w:p w14:paraId="47387753" w14:textId="77777777" w:rsidR="00D823AB" w:rsidRPr="00796C8E" w:rsidRDefault="00D823AB" w:rsidP="00025C49">
      <w:pPr>
        <w:rPr>
          <w:rFonts w:ascii="Trebuchet MS" w:hAnsi="Trebuchet MS"/>
        </w:rPr>
      </w:pPr>
    </w:p>
    <w:p w14:paraId="5C468A76" w14:textId="77777777" w:rsidR="00543B67" w:rsidRDefault="00543B67" w:rsidP="00BC6391">
      <w:pPr>
        <w:rPr>
          <w:rFonts w:ascii="Trebuchet MS" w:hAnsi="Trebuchet MS"/>
        </w:rPr>
      </w:pPr>
    </w:p>
    <w:p w14:paraId="49A85065" w14:textId="77777777" w:rsidR="00757487" w:rsidRPr="00757487" w:rsidRDefault="00757487" w:rsidP="00BC6391">
      <w:pPr>
        <w:rPr>
          <w:rFonts w:ascii="Trebuchet MS" w:hAnsi="Trebuchet MS"/>
        </w:rPr>
      </w:pPr>
    </w:p>
    <w:p w14:paraId="193AAC82" w14:textId="2C37B5A1" w:rsidR="00D823AB" w:rsidRPr="00757487" w:rsidRDefault="00D823AB" w:rsidP="00BC6391">
      <w:pPr>
        <w:rPr>
          <w:rFonts w:ascii="Trebuchet MS" w:hAnsi="Trebuchet MS"/>
        </w:rPr>
      </w:pPr>
    </w:p>
    <w:p w14:paraId="7AF8B052" w14:textId="56BB1A21" w:rsidR="00D823AB" w:rsidRPr="00796C8E" w:rsidRDefault="00A30519" w:rsidP="00BC6391">
      <w:pPr>
        <w:rPr>
          <w:rFonts w:ascii="Trebuchet MS" w:hAnsi="Trebuchet MS"/>
          <w:b/>
          <w:sz w:val="36"/>
          <w:szCs w:val="36"/>
        </w:rPr>
      </w:pPr>
      <w:r w:rsidRPr="00796C8E">
        <w:rPr>
          <w:rFonts w:ascii="Trebuchet MS" w:hAnsi="Trebuchet MS"/>
          <w:noProof/>
          <w:lang w:eastAsia="en-AU"/>
        </w:rPr>
        <mc:AlternateContent>
          <mc:Choice Requires="wps">
            <w:drawing>
              <wp:anchor distT="0" distB="0" distL="114300" distR="114300" simplePos="0" relativeHeight="251630080" behindDoc="0" locked="0" layoutInCell="1" allowOverlap="1" wp14:anchorId="120488F6" wp14:editId="7AD0F6F4">
                <wp:simplePos x="0" y="0"/>
                <wp:positionH relativeFrom="column">
                  <wp:posOffset>-300626</wp:posOffset>
                </wp:positionH>
                <wp:positionV relativeFrom="paragraph">
                  <wp:posOffset>271997</wp:posOffset>
                </wp:positionV>
                <wp:extent cx="6489961" cy="14312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961" cy="1431290"/>
                        </a:xfrm>
                        <a:prstGeom prst="rect">
                          <a:avLst/>
                        </a:prstGeom>
                        <a:noFill/>
                        <a:ln w="9525">
                          <a:noFill/>
                          <a:miter lim="800000"/>
                          <a:headEnd/>
                          <a:tailEnd/>
                        </a:ln>
                      </wps:spPr>
                      <wps:txbx>
                        <w:txbxContent>
                          <w:p w14:paraId="24BA2FB3" w14:textId="77777777" w:rsidR="00361C51" w:rsidRDefault="00361C51" w:rsidP="005D0D62">
                            <w:pPr>
                              <w:jc w:val="right"/>
                              <w:rPr>
                                <w:b/>
                                <w:i/>
                                <w:color w:val="FFFFFF"/>
                                <w:sz w:val="66"/>
                                <w:szCs w:val="66"/>
                              </w:rPr>
                            </w:pPr>
                            <w:r>
                              <w:rPr>
                                <w:b/>
                                <w:i/>
                                <w:color w:val="FFFFFF"/>
                                <w:sz w:val="66"/>
                                <w:szCs w:val="66"/>
                              </w:rPr>
                              <w:t>Abacus</w:t>
                            </w:r>
                          </w:p>
                          <w:p w14:paraId="33D9E92C" w14:textId="01F53775" w:rsidR="00361C51" w:rsidRPr="005635C3" w:rsidRDefault="00361C51" w:rsidP="00A30519">
                            <w:pPr>
                              <w:jc w:val="left"/>
                              <w:rPr>
                                <w:b/>
                                <w:i/>
                                <w:color w:val="FFFFFF"/>
                                <w:sz w:val="38"/>
                                <w:szCs w:val="38"/>
                              </w:rPr>
                            </w:pPr>
                            <w:r>
                              <w:rPr>
                                <w:b/>
                                <w:i/>
                                <w:color w:val="FFFFFF"/>
                                <w:sz w:val="38"/>
                                <w:szCs w:val="38"/>
                              </w:rPr>
                              <w:t xml:space="preserve">Commissioner’s Directions </w:t>
                            </w:r>
                            <w:r w:rsidRPr="005635C3">
                              <w:rPr>
                                <w:b/>
                                <w:i/>
                                <w:color w:val="FFFFFF"/>
                                <w:sz w:val="38"/>
                                <w:szCs w:val="38"/>
                              </w:rPr>
                              <w:t>for Conduct and Complaint Management</w:t>
                            </w:r>
                            <w:r>
                              <w:rPr>
                                <w:b/>
                                <w:i/>
                                <w:color w:val="FFFFFF"/>
                                <w:sz w:val="38"/>
                                <w:szCs w:val="38"/>
                              </w:rPr>
                              <w:t xml:space="preserve">, </w:t>
                            </w:r>
                            <w:r w:rsidRPr="005635C3">
                              <w:rPr>
                                <w:b/>
                                <w:i/>
                                <w:color w:val="FFFFFF"/>
                                <w:sz w:val="38"/>
                                <w:szCs w:val="38"/>
                              </w:rPr>
                              <w:t>and Compliance Review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0488F6" id="_x0000_t202" coordsize="21600,21600" o:spt="202" path="m,l,21600r21600,l21600,xe">
                <v:stroke joinstyle="miter"/>
                <v:path gradientshapeok="t" o:connecttype="rect"/>
              </v:shapetype>
              <v:shape id="_x0000_s1026" type="#_x0000_t202" style="position:absolute;left:0;text-align:left;margin-left:-23.65pt;margin-top:21.4pt;width:511pt;height:11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" filled="f" stroked="f">
                <v:textbox>
                  <w:txbxContent>
                    <w:p w14:paraId="24BA2FB3" w14:textId="77777777" w:rsidR="00361C51" w:rsidRDefault="00361C51" w:rsidP="005D0D62">
                      <w:pPr>
                        <w:jc w:val="right"/>
                        <w:rPr>
                          <w:b/>
                          <w:i/>
                          <w:color w:val="FFFFFF"/>
                          <w:sz w:val="66"/>
                          <w:szCs w:val="66"/>
                        </w:rPr>
                      </w:pPr>
                      <w:r>
                        <w:rPr>
                          <w:b/>
                          <w:i/>
                          <w:color w:val="FFFFFF"/>
                          <w:sz w:val="66"/>
                          <w:szCs w:val="66"/>
                        </w:rPr>
                        <w:t>Abacus</w:t>
                      </w:r>
                    </w:p>
                    <w:p w14:paraId="33D9E92C" w14:textId="01F53775" w:rsidR="00361C51" w:rsidRPr="005635C3" w:rsidRDefault="00361C51" w:rsidP="00A30519">
                      <w:pPr>
                        <w:jc w:val="left"/>
                        <w:rPr>
                          <w:b/>
                          <w:i/>
                          <w:color w:val="FFFFFF"/>
                          <w:sz w:val="38"/>
                          <w:szCs w:val="38"/>
                        </w:rPr>
                      </w:pPr>
                      <w:r>
                        <w:rPr>
                          <w:b/>
                          <w:i/>
                          <w:color w:val="FFFFFF"/>
                          <w:sz w:val="38"/>
                          <w:szCs w:val="38"/>
                        </w:rPr>
                        <w:t xml:space="preserve">Commissioner’s Directions </w:t>
                      </w:r>
                      <w:r w:rsidRPr="005635C3">
                        <w:rPr>
                          <w:b/>
                          <w:i/>
                          <w:color w:val="FFFFFF"/>
                          <w:sz w:val="38"/>
                          <w:szCs w:val="38"/>
                        </w:rPr>
                        <w:t>for Conduct and Complaint Management</w:t>
                      </w:r>
                      <w:r>
                        <w:rPr>
                          <w:b/>
                          <w:i/>
                          <w:color w:val="FFFFFF"/>
                          <w:sz w:val="38"/>
                          <w:szCs w:val="38"/>
                        </w:rPr>
                        <w:t xml:space="preserve">, </w:t>
                      </w:r>
                      <w:r w:rsidRPr="005635C3">
                        <w:rPr>
                          <w:b/>
                          <w:i/>
                          <w:color w:val="FFFFFF"/>
                          <w:sz w:val="38"/>
                          <w:szCs w:val="38"/>
                        </w:rPr>
                        <w:t>and Compliance Review</w:t>
                      </w:r>
                    </w:p>
                  </w:txbxContent>
                </v:textbox>
              </v:shape>
            </w:pict>
          </mc:Fallback>
        </mc:AlternateContent>
      </w:r>
      <w:r w:rsidR="003F2432" w:rsidRPr="00796C8E">
        <w:rPr>
          <w:rFonts w:ascii="Trebuchet MS" w:hAnsi="Trebuchet MS"/>
          <w:noProof/>
          <w:lang w:eastAsia="en-AU"/>
        </w:rPr>
        <mc:AlternateContent>
          <mc:Choice Requires="wps">
            <w:drawing>
              <wp:anchor distT="0" distB="0" distL="114300" distR="114300" simplePos="0" relativeHeight="251629056" behindDoc="0" locked="0" layoutInCell="1" allowOverlap="1" wp14:anchorId="4FF97D6E" wp14:editId="7B4408C1">
                <wp:simplePos x="0" y="0"/>
                <wp:positionH relativeFrom="margin">
                  <wp:posOffset>-400050</wp:posOffset>
                </wp:positionH>
                <wp:positionV relativeFrom="paragraph">
                  <wp:posOffset>246380</wp:posOffset>
                </wp:positionV>
                <wp:extent cx="6541770" cy="1400175"/>
                <wp:effectExtent l="38100" t="57150" r="49530" b="476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1770" cy="1400175"/>
                        </a:xfrm>
                        <a:prstGeom prst="rect">
                          <a:avLst/>
                        </a:prstGeom>
                        <a:solidFill>
                          <a:srgbClr val="008CBE"/>
                        </a:solidFill>
                        <a:ln w="25400" cap="flat" cmpd="sng" algn="ctr">
                          <a:noFill/>
                          <a:prstDash val="solid"/>
                        </a:ln>
                        <a:effectLst/>
                        <a:scene3d>
                          <a:camera prst="orthographicFront">
                            <a:rot lat="0" lon="0" rev="0"/>
                          </a:camera>
                          <a:lightRig rig="contrasting" dir="t">
                            <a:rot lat="0" lon="0" rev="78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0C8FD" id="Rectangle 2" o:spid="_x0000_s1026" style="position:absolute;margin-left:-31.5pt;margin-top:19.4pt;width:515.1pt;height:110.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" fillcolor="#008cbe" stroked="f" strokeweight="2pt">
                <v:path arrowok="t"/>
                <w10:wrap anchorx="margin"/>
              </v:rect>
            </w:pict>
          </mc:Fallback>
        </mc:AlternateContent>
      </w:r>
    </w:p>
    <w:p w14:paraId="3191235D" w14:textId="77777777" w:rsidR="00B3688C" w:rsidRPr="00796C8E" w:rsidRDefault="00B3688C" w:rsidP="00025C49">
      <w:pPr>
        <w:jc w:val="center"/>
        <w:rPr>
          <w:rFonts w:ascii="Trebuchet MS" w:hAnsi="Trebuchet MS"/>
          <w:b/>
          <w:sz w:val="36"/>
          <w:szCs w:val="36"/>
        </w:rPr>
      </w:pPr>
    </w:p>
    <w:p w14:paraId="28067E14" w14:textId="77777777" w:rsidR="00B3688C" w:rsidRPr="00796C8E" w:rsidRDefault="00B3688C" w:rsidP="00025C49">
      <w:pPr>
        <w:jc w:val="center"/>
        <w:rPr>
          <w:rFonts w:ascii="Trebuchet MS" w:hAnsi="Trebuchet MS"/>
          <w:b/>
          <w:sz w:val="36"/>
          <w:szCs w:val="36"/>
        </w:rPr>
      </w:pPr>
    </w:p>
    <w:p w14:paraId="1C1F9032" w14:textId="77777777" w:rsidR="00B3688C" w:rsidRPr="00796C8E" w:rsidRDefault="00B3688C" w:rsidP="00025C49">
      <w:pPr>
        <w:jc w:val="center"/>
        <w:rPr>
          <w:rFonts w:ascii="Trebuchet MS" w:hAnsi="Trebuchet MS"/>
          <w:b/>
          <w:sz w:val="36"/>
          <w:szCs w:val="36"/>
        </w:rPr>
      </w:pPr>
    </w:p>
    <w:p w14:paraId="01EB9A38" w14:textId="77777777" w:rsidR="00B3688C" w:rsidRPr="00796C8E" w:rsidRDefault="00B3688C" w:rsidP="00025C49">
      <w:pPr>
        <w:jc w:val="center"/>
        <w:rPr>
          <w:rFonts w:ascii="Trebuchet MS" w:hAnsi="Trebuchet MS"/>
          <w:b/>
          <w:sz w:val="36"/>
          <w:szCs w:val="36"/>
        </w:rPr>
      </w:pPr>
    </w:p>
    <w:p w14:paraId="468817D5" w14:textId="3DC3C7B7" w:rsidR="00B3688C" w:rsidRPr="00796C8E" w:rsidRDefault="005D0D62" w:rsidP="00025C49">
      <w:pPr>
        <w:spacing w:line="360" w:lineRule="auto"/>
        <w:jc w:val="center"/>
        <w:rPr>
          <w:rFonts w:ascii="Trebuchet MS" w:hAnsi="Trebuchet MS"/>
          <w:b/>
          <w:sz w:val="36"/>
          <w:szCs w:val="36"/>
        </w:rPr>
      </w:pPr>
      <w:r w:rsidRPr="00796C8E">
        <w:rPr>
          <w:rFonts w:ascii="Trebuchet MS" w:hAnsi="Trebuchet MS"/>
          <w:noProof/>
          <w:lang w:eastAsia="en-AU"/>
        </w:rPr>
        <mc:AlternateContent>
          <mc:Choice Requires="wps">
            <w:drawing>
              <wp:anchor distT="0" distB="0" distL="114300" distR="114300" simplePos="0" relativeHeight="251631104" behindDoc="0" locked="0" layoutInCell="1" allowOverlap="1" wp14:anchorId="500C0B0B" wp14:editId="16E4386C">
                <wp:simplePos x="0" y="0"/>
                <wp:positionH relativeFrom="margin">
                  <wp:posOffset>-406400</wp:posOffset>
                </wp:positionH>
                <wp:positionV relativeFrom="paragraph">
                  <wp:posOffset>370205</wp:posOffset>
                </wp:positionV>
                <wp:extent cx="6554470" cy="0"/>
                <wp:effectExtent l="0" t="38100" r="55880" b="381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4470" cy="0"/>
                        </a:xfrm>
                        <a:prstGeom prst="line">
                          <a:avLst/>
                        </a:prstGeom>
                        <a:noFill/>
                        <a:ln w="76200" cap="flat" cmpd="sng" algn="ctr">
                          <a:solidFill>
                            <a:srgbClr val="F29A1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BBE67E" id="Straight Connector 16" o:spid="_x0000_s1026" style="position:absolute;flip:y;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29.15pt" to="484.1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" strokecolor="#f29a1c" strokeweight="6pt">
                <o:lock v:ext="edit" shapetype="f"/>
                <w10:wrap anchorx="margin"/>
              </v:line>
            </w:pict>
          </mc:Fallback>
        </mc:AlternateContent>
      </w:r>
    </w:p>
    <w:p w14:paraId="6E0716C7" w14:textId="77777777" w:rsidR="00713733" w:rsidRPr="00796C8E" w:rsidRDefault="00713733" w:rsidP="00757487">
      <w:pPr>
        <w:rPr>
          <w:rFonts w:ascii="Trebuchet MS" w:hAnsi="Trebuchet MS"/>
          <w:b/>
          <w:sz w:val="36"/>
          <w:szCs w:val="36"/>
        </w:rPr>
      </w:pPr>
    </w:p>
    <w:p w14:paraId="2101BD51" w14:textId="107FEDAD" w:rsidR="00E646C2" w:rsidRPr="00796C8E" w:rsidRDefault="005D0D62" w:rsidP="00025C49">
      <w:pPr>
        <w:rPr>
          <w:rFonts w:ascii="Trebuchet MS" w:hAnsi="Trebuchet MS"/>
        </w:rPr>
      </w:pPr>
      <w:r w:rsidRPr="00796C8E">
        <w:rPr>
          <w:rFonts w:ascii="Trebuchet MS" w:hAnsi="Trebuchet MS"/>
          <w:noProof/>
          <w:lang w:eastAsia="en-AU"/>
        </w:rPr>
        <w:drawing>
          <wp:anchor distT="0" distB="0" distL="114300" distR="114300" simplePos="0" relativeHeight="251632128" behindDoc="1" locked="0" layoutInCell="1" allowOverlap="1" wp14:anchorId="07D35572" wp14:editId="5181A924">
            <wp:simplePos x="0" y="0"/>
            <wp:positionH relativeFrom="column">
              <wp:posOffset>3276600</wp:posOffset>
            </wp:positionH>
            <wp:positionV relativeFrom="paragraph">
              <wp:posOffset>12065</wp:posOffset>
            </wp:positionV>
            <wp:extent cx="2795270" cy="3193415"/>
            <wp:effectExtent l="0" t="0" r="5080" b="698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270" cy="319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88AFD" w14:textId="77777777" w:rsidR="00E646C2" w:rsidRPr="00796C8E" w:rsidRDefault="00E646C2" w:rsidP="00025C49">
      <w:pPr>
        <w:rPr>
          <w:rFonts w:ascii="Trebuchet MS" w:hAnsi="Trebuchet MS"/>
        </w:rPr>
      </w:pPr>
    </w:p>
    <w:p w14:paraId="5A88FF73" w14:textId="77777777" w:rsidR="00E0538A" w:rsidRPr="00796C8E" w:rsidRDefault="00E0538A" w:rsidP="00025C49">
      <w:pPr>
        <w:rPr>
          <w:rFonts w:ascii="Trebuchet MS" w:hAnsi="Trebuchet MS"/>
        </w:rPr>
      </w:pPr>
    </w:p>
    <w:p w14:paraId="54BCBC10" w14:textId="77777777" w:rsidR="00E0538A" w:rsidRPr="00796C8E" w:rsidRDefault="00E0538A" w:rsidP="00025C49">
      <w:pPr>
        <w:rPr>
          <w:rFonts w:ascii="Trebuchet MS" w:hAnsi="Trebuchet MS"/>
        </w:rPr>
      </w:pPr>
    </w:p>
    <w:p w14:paraId="6787911F" w14:textId="77777777" w:rsidR="00E0538A" w:rsidRPr="00796C8E" w:rsidRDefault="00E0538A" w:rsidP="00025C49">
      <w:pPr>
        <w:rPr>
          <w:rFonts w:ascii="Trebuchet MS" w:hAnsi="Trebuchet MS"/>
        </w:rPr>
      </w:pPr>
    </w:p>
    <w:p w14:paraId="56D72DE6" w14:textId="77777777" w:rsidR="005D0D62" w:rsidRPr="00796C8E" w:rsidRDefault="005D0D62" w:rsidP="00025C49">
      <w:pPr>
        <w:tabs>
          <w:tab w:val="left" w:pos="1134"/>
        </w:tabs>
        <w:rPr>
          <w:rFonts w:ascii="Trebuchet MS" w:hAnsi="Trebuchet MS"/>
          <w:sz w:val="18"/>
          <w:szCs w:val="18"/>
        </w:rPr>
      </w:pPr>
    </w:p>
    <w:p w14:paraId="1808B004" w14:textId="77777777" w:rsidR="005D0D62" w:rsidRPr="00796C8E" w:rsidRDefault="005D0D62" w:rsidP="00025C49">
      <w:pPr>
        <w:tabs>
          <w:tab w:val="left" w:pos="1134"/>
        </w:tabs>
        <w:rPr>
          <w:rFonts w:ascii="Trebuchet MS" w:hAnsi="Trebuchet MS"/>
          <w:sz w:val="18"/>
          <w:szCs w:val="18"/>
        </w:rPr>
      </w:pPr>
    </w:p>
    <w:p w14:paraId="20554CAB" w14:textId="77777777" w:rsidR="005D0D62" w:rsidRPr="00796C8E" w:rsidRDefault="005D0D62" w:rsidP="00025C49">
      <w:pPr>
        <w:tabs>
          <w:tab w:val="left" w:pos="1134"/>
        </w:tabs>
        <w:rPr>
          <w:rFonts w:ascii="Trebuchet MS" w:hAnsi="Trebuchet MS"/>
          <w:sz w:val="18"/>
          <w:szCs w:val="18"/>
        </w:rPr>
      </w:pPr>
    </w:p>
    <w:p w14:paraId="036AECFA" w14:textId="77777777" w:rsidR="005D0D62" w:rsidRPr="00796C8E" w:rsidRDefault="005D0D62" w:rsidP="00025C49">
      <w:pPr>
        <w:tabs>
          <w:tab w:val="left" w:pos="1134"/>
        </w:tabs>
        <w:rPr>
          <w:rFonts w:ascii="Trebuchet MS" w:hAnsi="Trebuchet MS"/>
          <w:sz w:val="18"/>
          <w:szCs w:val="18"/>
        </w:rPr>
      </w:pPr>
    </w:p>
    <w:p w14:paraId="3811F6C8" w14:textId="77777777" w:rsidR="005D0D62" w:rsidRPr="00796C8E" w:rsidRDefault="005D0D62" w:rsidP="00025C49">
      <w:pPr>
        <w:tabs>
          <w:tab w:val="left" w:pos="1134"/>
        </w:tabs>
        <w:rPr>
          <w:rFonts w:ascii="Trebuchet MS" w:hAnsi="Trebuchet MS"/>
          <w:sz w:val="18"/>
          <w:szCs w:val="18"/>
        </w:rPr>
      </w:pPr>
    </w:p>
    <w:p w14:paraId="243526D5" w14:textId="77777777" w:rsidR="005D0D62" w:rsidRPr="00796C8E" w:rsidRDefault="005D0D62" w:rsidP="00025C49">
      <w:pPr>
        <w:tabs>
          <w:tab w:val="left" w:pos="1134"/>
        </w:tabs>
        <w:rPr>
          <w:rFonts w:ascii="Trebuchet MS" w:hAnsi="Trebuchet MS"/>
          <w:sz w:val="18"/>
          <w:szCs w:val="18"/>
        </w:rPr>
      </w:pPr>
    </w:p>
    <w:p w14:paraId="261F7A7E" w14:textId="77777777" w:rsidR="005D0D62" w:rsidRPr="00796C8E" w:rsidRDefault="005D0D62" w:rsidP="00025C49">
      <w:pPr>
        <w:tabs>
          <w:tab w:val="left" w:pos="1134"/>
        </w:tabs>
        <w:rPr>
          <w:rFonts w:ascii="Trebuchet MS" w:hAnsi="Trebuchet MS"/>
          <w:sz w:val="18"/>
          <w:szCs w:val="18"/>
        </w:rPr>
      </w:pPr>
    </w:p>
    <w:p w14:paraId="20AB07B2" w14:textId="77777777" w:rsidR="005D0D62" w:rsidRPr="00796C8E" w:rsidRDefault="005D0D62" w:rsidP="00025C49">
      <w:pPr>
        <w:tabs>
          <w:tab w:val="left" w:pos="1134"/>
        </w:tabs>
        <w:rPr>
          <w:rFonts w:ascii="Trebuchet MS" w:hAnsi="Trebuchet MS"/>
          <w:sz w:val="18"/>
          <w:szCs w:val="18"/>
        </w:rPr>
      </w:pPr>
    </w:p>
    <w:p w14:paraId="5C52FBEC" w14:textId="77777777" w:rsidR="005D0D62" w:rsidRPr="00796C8E" w:rsidRDefault="005D0D62" w:rsidP="00025C49">
      <w:pPr>
        <w:tabs>
          <w:tab w:val="left" w:pos="1134"/>
        </w:tabs>
        <w:rPr>
          <w:rFonts w:ascii="Trebuchet MS" w:hAnsi="Trebuchet MS"/>
          <w:sz w:val="18"/>
          <w:szCs w:val="18"/>
        </w:rPr>
      </w:pPr>
    </w:p>
    <w:p w14:paraId="769778C7" w14:textId="77777777" w:rsidR="005D0D62" w:rsidRPr="00796C8E" w:rsidRDefault="005D0D62" w:rsidP="00025C49">
      <w:pPr>
        <w:tabs>
          <w:tab w:val="left" w:pos="1134"/>
        </w:tabs>
        <w:rPr>
          <w:rFonts w:ascii="Trebuchet MS" w:hAnsi="Trebuchet MS"/>
          <w:sz w:val="18"/>
          <w:szCs w:val="18"/>
        </w:rPr>
      </w:pPr>
    </w:p>
    <w:p w14:paraId="2C0167A6" w14:textId="77777777" w:rsidR="005D0D62" w:rsidRPr="00796C8E" w:rsidRDefault="005D0D62" w:rsidP="00025C49">
      <w:pPr>
        <w:tabs>
          <w:tab w:val="left" w:pos="1134"/>
        </w:tabs>
        <w:rPr>
          <w:rFonts w:ascii="Trebuchet MS" w:hAnsi="Trebuchet MS"/>
          <w:sz w:val="18"/>
          <w:szCs w:val="18"/>
        </w:rPr>
      </w:pPr>
    </w:p>
    <w:p w14:paraId="4CF220CC" w14:textId="77777777" w:rsidR="005D0D62" w:rsidRPr="00796C8E" w:rsidRDefault="005D0D62" w:rsidP="00025C49">
      <w:pPr>
        <w:tabs>
          <w:tab w:val="left" w:pos="1134"/>
        </w:tabs>
        <w:rPr>
          <w:rFonts w:ascii="Trebuchet MS" w:hAnsi="Trebuchet MS"/>
          <w:sz w:val="18"/>
          <w:szCs w:val="18"/>
        </w:rPr>
      </w:pPr>
    </w:p>
    <w:p w14:paraId="7FE1159C" w14:textId="77777777" w:rsidR="005D0D62" w:rsidRPr="00796C8E" w:rsidRDefault="005D0D62" w:rsidP="00025C49">
      <w:pPr>
        <w:tabs>
          <w:tab w:val="left" w:pos="1134"/>
        </w:tabs>
        <w:rPr>
          <w:rFonts w:ascii="Trebuchet MS" w:hAnsi="Trebuchet MS"/>
          <w:sz w:val="18"/>
          <w:szCs w:val="18"/>
        </w:rPr>
      </w:pPr>
    </w:p>
    <w:p w14:paraId="79070A43" w14:textId="77777777" w:rsidR="005D0D62" w:rsidRPr="00796C8E" w:rsidRDefault="005D0D62" w:rsidP="00025C49">
      <w:pPr>
        <w:tabs>
          <w:tab w:val="left" w:pos="1134"/>
        </w:tabs>
        <w:rPr>
          <w:rFonts w:ascii="Trebuchet MS" w:hAnsi="Trebuchet MS"/>
          <w:sz w:val="18"/>
          <w:szCs w:val="18"/>
        </w:rPr>
      </w:pPr>
    </w:p>
    <w:p w14:paraId="1E21B1A4" w14:textId="77777777" w:rsidR="005D0D62" w:rsidRPr="00796C8E" w:rsidRDefault="005D0D62" w:rsidP="00025C49">
      <w:pPr>
        <w:tabs>
          <w:tab w:val="left" w:pos="1134"/>
        </w:tabs>
        <w:rPr>
          <w:rFonts w:ascii="Trebuchet MS" w:hAnsi="Trebuchet MS"/>
          <w:sz w:val="18"/>
          <w:szCs w:val="18"/>
        </w:rPr>
      </w:pPr>
    </w:p>
    <w:p w14:paraId="0DA89974" w14:textId="77777777" w:rsidR="005D0D62" w:rsidRPr="00796C8E" w:rsidRDefault="005D0D62" w:rsidP="00025C49">
      <w:pPr>
        <w:tabs>
          <w:tab w:val="left" w:pos="1134"/>
        </w:tabs>
        <w:rPr>
          <w:rFonts w:ascii="Trebuchet MS" w:hAnsi="Trebuchet MS"/>
          <w:sz w:val="18"/>
          <w:szCs w:val="18"/>
        </w:rPr>
      </w:pPr>
    </w:p>
    <w:p w14:paraId="1813A573" w14:textId="77777777" w:rsidR="005D0D62" w:rsidRPr="00796C8E" w:rsidRDefault="005D0D62" w:rsidP="00025C49">
      <w:pPr>
        <w:tabs>
          <w:tab w:val="left" w:pos="1134"/>
        </w:tabs>
        <w:rPr>
          <w:rFonts w:ascii="Trebuchet MS" w:hAnsi="Trebuchet MS"/>
          <w:sz w:val="18"/>
          <w:szCs w:val="18"/>
        </w:rPr>
      </w:pPr>
    </w:p>
    <w:p w14:paraId="44BEE9FE" w14:textId="77777777" w:rsidR="005D0D62" w:rsidRPr="00796C8E" w:rsidRDefault="005D0D62" w:rsidP="00025C49">
      <w:pPr>
        <w:tabs>
          <w:tab w:val="left" w:pos="1134"/>
        </w:tabs>
        <w:rPr>
          <w:rFonts w:ascii="Trebuchet MS" w:hAnsi="Trebuchet MS"/>
          <w:sz w:val="18"/>
          <w:szCs w:val="18"/>
        </w:rPr>
      </w:pPr>
    </w:p>
    <w:p w14:paraId="6B239E78" w14:textId="77777777" w:rsidR="005D0D62" w:rsidRPr="00796C8E" w:rsidRDefault="005D0D62" w:rsidP="00025C49">
      <w:pPr>
        <w:tabs>
          <w:tab w:val="left" w:pos="1134"/>
        </w:tabs>
        <w:rPr>
          <w:rFonts w:ascii="Trebuchet MS" w:hAnsi="Trebuchet MS"/>
          <w:sz w:val="18"/>
          <w:szCs w:val="18"/>
        </w:rPr>
      </w:pPr>
    </w:p>
    <w:p w14:paraId="508362B2" w14:textId="77777777" w:rsidR="005D0D62" w:rsidRPr="00796C8E" w:rsidRDefault="005D0D62" w:rsidP="00025C49">
      <w:pPr>
        <w:tabs>
          <w:tab w:val="left" w:pos="1134"/>
        </w:tabs>
        <w:rPr>
          <w:rFonts w:ascii="Trebuchet MS" w:hAnsi="Trebuchet MS"/>
          <w:sz w:val="18"/>
          <w:szCs w:val="18"/>
        </w:rPr>
      </w:pPr>
    </w:p>
    <w:p w14:paraId="5B6E1F4E" w14:textId="77777777" w:rsidR="00604C47" w:rsidRPr="00796C8E" w:rsidRDefault="00604C47" w:rsidP="00025C49">
      <w:pPr>
        <w:tabs>
          <w:tab w:val="left" w:pos="1134"/>
        </w:tabs>
        <w:rPr>
          <w:rFonts w:ascii="Trebuchet MS" w:hAnsi="Trebuchet MS"/>
          <w:sz w:val="18"/>
          <w:szCs w:val="18"/>
        </w:rPr>
      </w:pPr>
    </w:p>
    <w:p w14:paraId="2AB3C89B" w14:textId="77777777" w:rsidR="00604C47" w:rsidRPr="00796C8E" w:rsidRDefault="00604C47" w:rsidP="00025C49">
      <w:pPr>
        <w:tabs>
          <w:tab w:val="left" w:pos="1134"/>
        </w:tabs>
        <w:rPr>
          <w:rFonts w:ascii="Trebuchet MS" w:hAnsi="Trebuchet MS"/>
          <w:sz w:val="18"/>
          <w:szCs w:val="18"/>
        </w:rPr>
      </w:pPr>
    </w:p>
    <w:p w14:paraId="4E23B0E8" w14:textId="77777777" w:rsidR="00604C47" w:rsidRPr="00796C8E" w:rsidRDefault="00604C47" w:rsidP="00025C49">
      <w:pPr>
        <w:tabs>
          <w:tab w:val="left" w:pos="1134"/>
        </w:tabs>
        <w:rPr>
          <w:rFonts w:ascii="Trebuchet MS" w:hAnsi="Trebuchet MS"/>
          <w:sz w:val="18"/>
          <w:szCs w:val="18"/>
        </w:rPr>
      </w:pPr>
    </w:p>
    <w:p w14:paraId="12E3491D" w14:textId="77777777" w:rsidR="00E0538A" w:rsidRPr="00796C8E" w:rsidRDefault="00E0538A" w:rsidP="00435711">
      <w:pPr>
        <w:tabs>
          <w:tab w:val="left" w:pos="1418"/>
        </w:tabs>
        <w:rPr>
          <w:rFonts w:ascii="Trebuchet MS" w:hAnsi="Trebuchet MS"/>
          <w:sz w:val="18"/>
          <w:szCs w:val="18"/>
        </w:rPr>
      </w:pPr>
      <w:r w:rsidRPr="00796C8E">
        <w:rPr>
          <w:rFonts w:ascii="Trebuchet MS" w:hAnsi="Trebuchet MS"/>
          <w:sz w:val="18"/>
          <w:szCs w:val="18"/>
        </w:rPr>
        <w:t>Au</w:t>
      </w:r>
      <w:r w:rsidR="00E7481C" w:rsidRPr="00796C8E">
        <w:rPr>
          <w:rFonts w:ascii="Trebuchet MS" w:hAnsi="Trebuchet MS"/>
          <w:sz w:val="18"/>
          <w:szCs w:val="18"/>
        </w:rPr>
        <w:t>thor:</w:t>
      </w:r>
      <w:r w:rsidR="00E7481C" w:rsidRPr="00796C8E">
        <w:rPr>
          <w:rFonts w:ascii="Trebuchet MS" w:hAnsi="Trebuchet MS"/>
          <w:sz w:val="18"/>
          <w:szCs w:val="18"/>
        </w:rPr>
        <w:tab/>
        <w:t>Professional Standards</w:t>
      </w:r>
    </w:p>
    <w:p w14:paraId="11B60260" w14:textId="49E66EA1" w:rsidR="00E0538A" w:rsidRPr="00796C8E" w:rsidRDefault="00E0538A" w:rsidP="00C553CF">
      <w:pPr>
        <w:tabs>
          <w:tab w:val="left" w:pos="1418"/>
        </w:tabs>
        <w:rPr>
          <w:rFonts w:ascii="Trebuchet MS" w:hAnsi="Trebuchet MS"/>
          <w:sz w:val="18"/>
          <w:szCs w:val="18"/>
        </w:rPr>
      </w:pPr>
      <w:r w:rsidRPr="00796C8E">
        <w:rPr>
          <w:rFonts w:ascii="Trebuchet MS" w:hAnsi="Trebuchet MS"/>
          <w:sz w:val="18"/>
          <w:szCs w:val="18"/>
        </w:rPr>
        <w:t xml:space="preserve">This version: </w:t>
      </w:r>
      <w:r w:rsidRPr="00796C8E">
        <w:rPr>
          <w:rFonts w:ascii="Trebuchet MS" w:hAnsi="Trebuchet MS"/>
          <w:sz w:val="18"/>
          <w:szCs w:val="18"/>
        </w:rPr>
        <w:tab/>
      </w:r>
      <w:r w:rsidR="00C45C9B">
        <w:rPr>
          <w:rFonts w:ascii="Trebuchet MS" w:hAnsi="Trebuchet MS"/>
          <w:sz w:val="18"/>
          <w:szCs w:val="18"/>
        </w:rPr>
        <w:t>April 2024</w:t>
      </w:r>
    </w:p>
    <w:p w14:paraId="77BF040E" w14:textId="77777777" w:rsidR="00E0538A" w:rsidRPr="00796C8E" w:rsidRDefault="00E0538A" w:rsidP="00025C49">
      <w:pPr>
        <w:spacing w:after="160" w:line="259" w:lineRule="auto"/>
        <w:jc w:val="left"/>
        <w:rPr>
          <w:rFonts w:ascii="Trebuchet MS" w:hAnsi="Trebuchet MS"/>
        </w:rPr>
      </w:pPr>
      <w:r w:rsidRPr="00796C8E">
        <w:rPr>
          <w:rFonts w:ascii="Trebuchet MS" w:hAnsi="Trebuchet MS"/>
        </w:rPr>
        <w:br w:type="page"/>
      </w:r>
    </w:p>
    <w:sdt>
      <w:sdtPr>
        <w:rPr>
          <w:rFonts w:eastAsiaTheme="minorHAnsi" w:cstheme="minorBidi"/>
          <w:b w:val="0"/>
          <w:color w:val="auto"/>
          <w:sz w:val="22"/>
          <w:szCs w:val="22"/>
          <w:lang w:val="en-AU"/>
        </w:rPr>
        <w:id w:val="-615522341"/>
        <w:docPartObj>
          <w:docPartGallery w:val="Table of Contents"/>
          <w:docPartUnique/>
        </w:docPartObj>
      </w:sdtPr>
      <w:sdtEndPr>
        <w:rPr>
          <w:rFonts w:ascii="Trebuchet MS" w:hAnsi="Trebuchet MS"/>
          <w:bCs/>
          <w:noProof/>
        </w:rPr>
      </w:sdtEndPr>
      <w:sdtContent>
        <w:p w14:paraId="7B49B252" w14:textId="6E769595" w:rsidR="00AA45AC" w:rsidRPr="00796C8E" w:rsidRDefault="00AA45AC" w:rsidP="00A63BCB">
          <w:pPr>
            <w:pStyle w:val="TOCHeading"/>
          </w:pPr>
          <w:r w:rsidRPr="00796C8E">
            <w:t>Contents</w:t>
          </w:r>
        </w:p>
        <w:p w14:paraId="628BDE90" w14:textId="162C3CF3" w:rsidR="008C2DC0" w:rsidRDefault="00AA45AC">
          <w:pPr>
            <w:pStyle w:val="TOC1"/>
            <w:rPr>
              <w:rFonts w:asciiTheme="minorHAnsi" w:hAnsiTheme="minorHAnsi" w:cstheme="minorBidi"/>
              <w:b w:val="0"/>
              <w:kern w:val="2"/>
              <w:sz w:val="24"/>
              <w:szCs w:val="24"/>
              <w:lang w:val="en-AU" w:eastAsia="en-AU"/>
              <w14:ligatures w14:val="standardContextual"/>
            </w:rPr>
          </w:pPr>
          <w:r w:rsidRPr="00796C8E">
            <w:rPr>
              <w:rFonts w:ascii="Trebuchet MS" w:hAnsi="Trebuchet MS"/>
            </w:rPr>
            <w:fldChar w:fldCharType="begin"/>
          </w:r>
          <w:r w:rsidRPr="00796C8E">
            <w:rPr>
              <w:rFonts w:ascii="Trebuchet MS" w:hAnsi="Trebuchet MS"/>
            </w:rPr>
            <w:instrText xml:space="preserve"> TOC \o "1-3" \h \z \u </w:instrText>
          </w:r>
          <w:r w:rsidRPr="00796C8E">
            <w:rPr>
              <w:rFonts w:ascii="Trebuchet MS" w:hAnsi="Trebuchet MS"/>
            </w:rPr>
            <w:fldChar w:fldCharType="separate"/>
          </w:r>
          <w:hyperlink w:anchor="_Toc164671913" w:history="1">
            <w:r w:rsidR="008C2DC0" w:rsidRPr="0067013C">
              <w:rPr>
                <w:rStyle w:val="Hyperlink"/>
              </w:rPr>
              <w:t>Definitions</w:t>
            </w:r>
            <w:r w:rsidR="008C2DC0">
              <w:rPr>
                <w:webHidden/>
              </w:rPr>
              <w:tab/>
            </w:r>
            <w:r w:rsidR="008C2DC0">
              <w:rPr>
                <w:webHidden/>
              </w:rPr>
              <w:fldChar w:fldCharType="begin"/>
            </w:r>
            <w:r w:rsidR="008C2DC0">
              <w:rPr>
                <w:webHidden/>
              </w:rPr>
              <w:instrText xml:space="preserve"> PAGEREF _Toc164671913 \h </w:instrText>
            </w:r>
            <w:r w:rsidR="008C2DC0">
              <w:rPr>
                <w:webHidden/>
              </w:rPr>
            </w:r>
            <w:r w:rsidR="008C2DC0">
              <w:rPr>
                <w:webHidden/>
              </w:rPr>
              <w:fldChar w:fldCharType="separate"/>
            </w:r>
            <w:r w:rsidR="008C2DC0">
              <w:rPr>
                <w:webHidden/>
              </w:rPr>
              <w:t>7</w:t>
            </w:r>
            <w:r w:rsidR="008C2DC0">
              <w:rPr>
                <w:webHidden/>
              </w:rPr>
              <w:fldChar w:fldCharType="end"/>
            </w:r>
          </w:hyperlink>
        </w:p>
        <w:p w14:paraId="2AE613DA" w14:textId="6B4FB2EB"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14" w:history="1">
            <w:r w:rsidR="008C2DC0" w:rsidRPr="0067013C">
              <w:rPr>
                <w:rStyle w:val="Hyperlink"/>
              </w:rPr>
              <w:t>Acronyms</w:t>
            </w:r>
            <w:r w:rsidR="008C2DC0">
              <w:rPr>
                <w:webHidden/>
              </w:rPr>
              <w:tab/>
            </w:r>
            <w:r w:rsidR="008C2DC0">
              <w:rPr>
                <w:webHidden/>
              </w:rPr>
              <w:fldChar w:fldCharType="begin"/>
            </w:r>
            <w:r w:rsidR="008C2DC0">
              <w:rPr>
                <w:webHidden/>
              </w:rPr>
              <w:instrText xml:space="preserve"> PAGEREF _Toc164671914 \h </w:instrText>
            </w:r>
            <w:r w:rsidR="008C2DC0">
              <w:rPr>
                <w:webHidden/>
              </w:rPr>
            </w:r>
            <w:r w:rsidR="008C2DC0">
              <w:rPr>
                <w:webHidden/>
              </w:rPr>
              <w:fldChar w:fldCharType="separate"/>
            </w:r>
            <w:r w:rsidR="008C2DC0">
              <w:rPr>
                <w:webHidden/>
              </w:rPr>
              <w:t>12</w:t>
            </w:r>
            <w:r w:rsidR="008C2DC0">
              <w:rPr>
                <w:webHidden/>
              </w:rPr>
              <w:fldChar w:fldCharType="end"/>
            </w:r>
          </w:hyperlink>
        </w:p>
        <w:p w14:paraId="57946E5B" w14:textId="0FF95DD0"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15" w:history="1">
            <w:r w:rsidR="008C2DC0" w:rsidRPr="0067013C">
              <w:rPr>
                <w:rStyle w:val="Hyperlink"/>
              </w:rPr>
              <w:t>1.</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OBJECTIVES &amp; PRINCIPLES</w:t>
            </w:r>
            <w:r w:rsidR="008C2DC0">
              <w:rPr>
                <w:webHidden/>
              </w:rPr>
              <w:tab/>
            </w:r>
            <w:r w:rsidR="008C2DC0">
              <w:rPr>
                <w:webHidden/>
              </w:rPr>
              <w:fldChar w:fldCharType="begin"/>
            </w:r>
            <w:r w:rsidR="008C2DC0">
              <w:rPr>
                <w:webHidden/>
              </w:rPr>
              <w:instrText xml:space="preserve"> PAGEREF _Toc164671915 \h </w:instrText>
            </w:r>
            <w:r w:rsidR="008C2DC0">
              <w:rPr>
                <w:webHidden/>
              </w:rPr>
            </w:r>
            <w:r w:rsidR="008C2DC0">
              <w:rPr>
                <w:webHidden/>
              </w:rPr>
              <w:fldChar w:fldCharType="separate"/>
            </w:r>
            <w:r w:rsidR="008C2DC0">
              <w:rPr>
                <w:webHidden/>
              </w:rPr>
              <w:t>13</w:t>
            </w:r>
            <w:r w:rsidR="008C2DC0">
              <w:rPr>
                <w:webHidden/>
              </w:rPr>
              <w:fldChar w:fldCharType="end"/>
            </w:r>
          </w:hyperlink>
        </w:p>
        <w:p w14:paraId="745A82EE" w14:textId="472A74DB" w:rsidR="008C2DC0" w:rsidRDefault="00E73915">
          <w:pPr>
            <w:pStyle w:val="TOC2"/>
            <w:rPr>
              <w:rFonts w:asciiTheme="minorHAnsi" w:hAnsiTheme="minorHAnsi" w:cstheme="minorBidi"/>
              <w:kern w:val="2"/>
              <w:sz w:val="24"/>
              <w:szCs w:val="24"/>
              <w:lang w:val="en-AU" w:eastAsia="en-AU"/>
              <w14:ligatures w14:val="standardContextual"/>
            </w:rPr>
          </w:pPr>
          <w:hyperlink w:anchor="_Toc164671916" w:history="1">
            <w:r w:rsidR="008C2DC0" w:rsidRPr="0067013C">
              <w:rPr>
                <w:rStyle w:val="Hyperlink"/>
                <w14:scene3d>
                  <w14:camera w14:prst="orthographicFront"/>
                  <w14:lightRig w14:rig="threePt" w14:dir="t">
                    <w14:rot w14:lat="0" w14:lon="0" w14:rev="0"/>
                  </w14:lightRig>
                </w14:scene3d>
              </w:rPr>
              <w:t>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Objectives</w:t>
            </w:r>
            <w:r w:rsidR="008C2DC0">
              <w:rPr>
                <w:webHidden/>
              </w:rPr>
              <w:tab/>
            </w:r>
            <w:r w:rsidR="008C2DC0">
              <w:rPr>
                <w:webHidden/>
              </w:rPr>
              <w:fldChar w:fldCharType="begin"/>
            </w:r>
            <w:r w:rsidR="008C2DC0">
              <w:rPr>
                <w:webHidden/>
              </w:rPr>
              <w:instrText xml:space="preserve"> PAGEREF _Toc164671916 \h </w:instrText>
            </w:r>
            <w:r w:rsidR="008C2DC0">
              <w:rPr>
                <w:webHidden/>
              </w:rPr>
            </w:r>
            <w:r w:rsidR="008C2DC0">
              <w:rPr>
                <w:webHidden/>
              </w:rPr>
              <w:fldChar w:fldCharType="separate"/>
            </w:r>
            <w:r w:rsidR="008C2DC0">
              <w:rPr>
                <w:webHidden/>
              </w:rPr>
              <w:t>13</w:t>
            </w:r>
            <w:r w:rsidR="008C2DC0">
              <w:rPr>
                <w:webHidden/>
              </w:rPr>
              <w:fldChar w:fldCharType="end"/>
            </w:r>
          </w:hyperlink>
        </w:p>
        <w:p w14:paraId="4F5DD78D" w14:textId="4E426AFA" w:rsidR="008C2DC0" w:rsidRDefault="00E73915">
          <w:pPr>
            <w:pStyle w:val="TOC2"/>
            <w:rPr>
              <w:rFonts w:asciiTheme="minorHAnsi" w:hAnsiTheme="minorHAnsi" w:cstheme="minorBidi"/>
              <w:kern w:val="2"/>
              <w:sz w:val="24"/>
              <w:szCs w:val="24"/>
              <w:lang w:val="en-AU" w:eastAsia="en-AU"/>
              <w14:ligatures w14:val="standardContextual"/>
            </w:rPr>
          </w:pPr>
          <w:hyperlink w:anchor="_Toc164671917" w:history="1">
            <w:r w:rsidR="008C2DC0" w:rsidRPr="0067013C">
              <w:rPr>
                <w:rStyle w:val="Hyperlink"/>
                <w14:scene3d>
                  <w14:camera w14:prst="orthographicFront"/>
                  <w14:lightRig w14:rig="threePt" w14:dir="t">
                    <w14:rot w14:lat="0" w14:lon="0" w14:rev="0"/>
                  </w14:lightRig>
                </w14:scene3d>
              </w:rPr>
              <w:t>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Values</w:t>
            </w:r>
            <w:r w:rsidR="008C2DC0">
              <w:rPr>
                <w:webHidden/>
              </w:rPr>
              <w:tab/>
            </w:r>
            <w:r w:rsidR="008C2DC0">
              <w:rPr>
                <w:webHidden/>
              </w:rPr>
              <w:fldChar w:fldCharType="begin"/>
            </w:r>
            <w:r w:rsidR="008C2DC0">
              <w:rPr>
                <w:webHidden/>
              </w:rPr>
              <w:instrText xml:space="preserve"> PAGEREF _Toc164671917 \h </w:instrText>
            </w:r>
            <w:r w:rsidR="008C2DC0">
              <w:rPr>
                <w:webHidden/>
              </w:rPr>
            </w:r>
            <w:r w:rsidR="008C2DC0">
              <w:rPr>
                <w:webHidden/>
              </w:rPr>
              <w:fldChar w:fldCharType="separate"/>
            </w:r>
            <w:r w:rsidR="008C2DC0">
              <w:rPr>
                <w:webHidden/>
              </w:rPr>
              <w:t>15</w:t>
            </w:r>
            <w:r w:rsidR="008C2DC0">
              <w:rPr>
                <w:webHidden/>
              </w:rPr>
              <w:fldChar w:fldCharType="end"/>
            </w:r>
          </w:hyperlink>
        </w:p>
        <w:p w14:paraId="5E23160F" w14:textId="36D43898" w:rsidR="008C2DC0" w:rsidRDefault="00E73915">
          <w:pPr>
            <w:pStyle w:val="TOC2"/>
            <w:rPr>
              <w:rFonts w:asciiTheme="minorHAnsi" w:hAnsiTheme="minorHAnsi" w:cstheme="minorBidi"/>
              <w:kern w:val="2"/>
              <w:sz w:val="24"/>
              <w:szCs w:val="24"/>
              <w:lang w:val="en-AU" w:eastAsia="en-AU"/>
              <w14:ligatures w14:val="standardContextual"/>
            </w:rPr>
          </w:pPr>
          <w:hyperlink w:anchor="_Toc164671918" w:history="1">
            <w:r w:rsidR="008C2DC0" w:rsidRPr="0067013C">
              <w:rPr>
                <w:rStyle w:val="Hyperlink"/>
                <w14:scene3d>
                  <w14:camera w14:prst="orthographicFront"/>
                  <w14:lightRig w14:rig="threePt" w14:dir="t">
                    <w14:rot w14:lat="0" w14:lon="0" w14:rev="0"/>
                  </w14:lightRig>
                </w14:scene3d>
              </w:rPr>
              <w:t>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The Public Interest &amp; Community Confidence</w:t>
            </w:r>
            <w:r w:rsidR="008C2DC0">
              <w:rPr>
                <w:webHidden/>
              </w:rPr>
              <w:tab/>
            </w:r>
            <w:r w:rsidR="008C2DC0">
              <w:rPr>
                <w:webHidden/>
              </w:rPr>
              <w:fldChar w:fldCharType="begin"/>
            </w:r>
            <w:r w:rsidR="008C2DC0">
              <w:rPr>
                <w:webHidden/>
              </w:rPr>
              <w:instrText xml:space="preserve"> PAGEREF _Toc164671918 \h </w:instrText>
            </w:r>
            <w:r w:rsidR="008C2DC0">
              <w:rPr>
                <w:webHidden/>
              </w:rPr>
            </w:r>
            <w:r w:rsidR="008C2DC0">
              <w:rPr>
                <w:webHidden/>
              </w:rPr>
              <w:fldChar w:fldCharType="separate"/>
            </w:r>
            <w:r w:rsidR="008C2DC0">
              <w:rPr>
                <w:webHidden/>
              </w:rPr>
              <w:t>17</w:t>
            </w:r>
            <w:r w:rsidR="008C2DC0">
              <w:rPr>
                <w:webHidden/>
              </w:rPr>
              <w:fldChar w:fldCharType="end"/>
            </w:r>
          </w:hyperlink>
        </w:p>
        <w:p w14:paraId="0312357D" w14:textId="4AB657C1" w:rsidR="008C2DC0" w:rsidRDefault="00E73915">
          <w:pPr>
            <w:pStyle w:val="TOC2"/>
            <w:rPr>
              <w:rFonts w:asciiTheme="minorHAnsi" w:hAnsiTheme="minorHAnsi" w:cstheme="minorBidi"/>
              <w:kern w:val="2"/>
              <w:sz w:val="24"/>
              <w:szCs w:val="24"/>
              <w:lang w:val="en-AU" w:eastAsia="en-AU"/>
              <w14:ligatures w14:val="standardContextual"/>
            </w:rPr>
          </w:pPr>
          <w:hyperlink w:anchor="_Toc164671919" w:history="1">
            <w:r w:rsidR="008C2DC0" w:rsidRPr="0067013C">
              <w:rPr>
                <w:rStyle w:val="Hyperlink"/>
                <w14:scene3d>
                  <w14:camera w14:prst="orthographicFront"/>
                  <w14:lightRig w14:rig="threePt" w14:dir="t">
                    <w14:rot w14:lat="0" w14:lon="0" w14:rev="0"/>
                  </w14:lightRig>
                </w14:scene3d>
              </w:rPr>
              <w:t>1.4.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Legislative Framework</w:t>
            </w:r>
            <w:r w:rsidR="008C2DC0">
              <w:rPr>
                <w:webHidden/>
              </w:rPr>
              <w:tab/>
            </w:r>
            <w:r w:rsidR="008C2DC0">
              <w:rPr>
                <w:webHidden/>
              </w:rPr>
              <w:fldChar w:fldCharType="begin"/>
            </w:r>
            <w:r w:rsidR="008C2DC0">
              <w:rPr>
                <w:webHidden/>
              </w:rPr>
              <w:instrText xml:space="preserve"> PAGEREF _Toc164671919 \h </w:instrText>
            </w:r>
            <w:r w:rsidR="008C2DC0">
              <w:rPr>
                <w:webHidden/>
              </w:rPr>
            </w:r>
            <w:r w:rsidR="008C2DC0">
              <w:rPr>
                <w:webHidden/>
              </w:rPr>
              <w:fldChar w:fldCharType="separate"/>
            </w:r>
            <w:r w:rsidR="008C2DC0">
              <w:rPr>
                <w:webHidden/>
              </w:rPr>
              <w:t>18</w:t>
            </w:r>
            <w:r w:rsidR="008C2DC0">
              <w:rPr>
                <w:webHidden/>
              </w:rPr>
              <w:fldChar w:fldCharType="end"/>
            </w:r>
          </w:hyperlink>
        </w:p>
        <w:p w14:paraId="6C9AAF6F" w14:textId="39F21AF3" w:rsidR="008C2DC0" w:rsidRDefault="00E73915">
          <w:pPr>
            <w:pStyle w:val="TOC2"/>
            <w:rPr>
              <w:rFonts w:asciiTheme="minorHAnsi" w:hAnsiTheme="minorHAnsi" w:cstheme="minorBidi"/>
              <w:kern w:val="2"/>
              <w:sz w:val="24"/>
              <w:szCs w:val="24"/>
              <w:lang w:val="en-AU" w:eastAsia="en-AU"/>
              <w14:ligatures w14:val="standardContextual"/>
            </w:rPr>
          </w:pPr>
          <w:hyperlink w:anchor="_Toc164671920" w:history="1">
            <w:r w:rsidR="008C2DC0" w:rsidRPr="0067013C">
              <w:rPr>
                <w:rStyle w:val="Hyperlink"/>
                <w14:scene3d>
                  <w14:camera w14:prst="orthographicFront"/>
                  <w14:lightRig w14:rig="threePt" w14:dir="t">
                    <w14:rot w14:lat="0" w14:lon="0" w14:rev="0"/>
                  </w14:lightRig>
                </w14:scene3d>
              </w:rPr>
              <w:t>1.5.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Procedural Fairness</w:t>
            </w:r>
            <w:r w:rsidR="008C2DC0">
              <w:rPr>
                <w:webHidden/>
              </w:rPr>
              <w:tab/>
            </w:r>
            <w:r w:rsidR="008C2DC0">
              <w:rPr>
                <w:webHidden/>
              </w:rPr>
              <w:fldChar w:fldCharType="begin"/>
            </w:r>
            <w:r w:rsidR="008C2DC0">
              <w:rPr>
                <w:webHidden/>
              </w:rPr>
              <w:instrText xml:space="preserve"> PAGEREF _Toc164671920 \h </w:instrText>
            </w:r>
            <w:r w:rsidR="008C2DC0">
              <w:rPr>
                <w:webHidden/>
              </w:rPr>
            </w:r>
            <w:r w:rsidR="008C2DC0">
              <w:rPr>
                <w:webHidden/>
              </w:rPr>
              <w:fldChar w:fldCharType="separate"/>
            </w:r>
            <w:r w:rsidR="008C2DC0">
              <w:rPr>
                <w:webHidden/>
              </w:rPr>
              <w:t>19</w:t>
            </w:r>
            <w:r w:rsidR="008C2DC0">
              <w:rPr>
                <w:webHidden/>
              </w:rPr>
              <w:fldChar w:fldCharType="end"/>
            </w:r>
          </w:hyperlink>
        </w:p>
        <w:p w14:paraId="054929EB" w14:textId="2F64CFE1" w:rsidR="008C2DC0" w:rsidRDefault="00E73915">
          <w:pPr>
            <w:pStyle w:val="TOC2"/>
            <w:rPr>
              <w:rFonts w:asciiTheme="minorHAnsi" w:hAnsiTheme="minorHAnsi" w:cstheme="minorBidi"/>
              <w:kern w:val="2"/>
              <w:sz w:val="24"/>
              <w:szCs w:val="24"/>
              <w:lang w:val="en-AU" w:eastAsia="en-AU"/>
              <w14:ligatures w14:val="standardContextual"/>
            </w:rPr>
          </w:pPr>
          <w:hyperlink w:anchor="_Toc164671921" w:history="1">
            <w:r w:rsidR="008C2DC0" w:rsidRPr="0067013C">
              <w:rPr>
                <w:rStyle w:val="Hyperlink"/>
                <w14:scene3d>
                  <w14:camera w14:prst="orthographicFront"/>
                  <w14:lightRig w14:rig="threePt" w14:dir="t">
                    <w14:rot w14:lat="0" w14:lon="0" w14:rev="0"/>
                  </w14:lightRig>
                </w14:scene3d>
              </w:rPr>
              <w:t>1.6.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Conflict of Interest</w:t>
            </w:r>
            <w:r w:rsidR="008C2DC0">
              <w:rPr>
                <w:webHidden/>
              </w:rPr>
              <w:tab/>
            </w:r>
            <w:r w:rsidR="008C2DC0">
              <w:rPr>
                <w:webHidden/>
              </w:rPr>
              <w:fldChar w:fldCharType="begin"/>
            </w:r>
            <w:r w:rsidR="008C2DC0">
              <w:rPr>
                <w:webHidden/>
              </w:rPr>
              <w:instrText xml:space="preserve"> PAGEREF _Toc164671921 \h </w:instrText>
            </w:r>
            <w:r w:rsidR="008C2DC0">
              <w:rPr>
                <w:webHidden/>
              </w:rPr>
            </w:r>
            <w:r w:rsidR="008C2DC0">
              <w:rPr>
                <w:webHidden/>
              </w:rPr>
              <w:fldChar w:fldCharType="separate"/>
            </w:r>
            <w:r w:rsidR="008C2DC0">
              <w:rPr>
                <w:webHidden/>
              </w:rPr>
              <w:t>19</w:t>
            </w:r>
            <w:r w:rsidR="008C2DC0">
              <w:rPr>
                <w:webHidden/>
              </w:rPr>
              <w:fldChar w:fldCharType="end"/>
            </w:r>
          </w:hyperlink>
        </w:p>
        <w:p w14:paraId="62D9D8D6" w14:textId="15914512" w:rsidR="008C2DC0" w:rsidRDefault="00E73915">
          <w:pPr>
            <w:pStyle w:val="TOC2"/>
            <w:rPr>
              <w:rFonts w:asciiTheme="minorHAnsi" w:hAnsiTheme="minorHAnsi" w:cstheme="minorBidi"/>
              <w:kern w:val="2"/>
              <w:sz w:val="24"/>
              <w:szCs w:val="24"/>
              <w:lang w:val="en-AU" w:eastAsia="en-AU"/>
              <w14:ligatures w14:val="standardContextual"/>
            </w:rPr>
          </w:pPr>
          <w:hyperlink w:anchor="_Toc164671922" w:history="1">
            <w:r w:rsidR="008C2DC0" w:rsidRPr="0067013C">
              <w:rPr>
                <w:rStyle w:val="Hyperlink"/>
                <w14:scene3d>
                  <w14:camera w14:prst="orthographicFront"/>
                  <w14:lightRig w14:rig="threePt" w14:dir="t">
                    <w14:rot w14:lat="0" w14:lon="0" w14:rev="0"/>
                  </w14:lightRig>
                </w14:scene3d>
              </w:rPr>
              <w:t>1.7.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Confidentiality</w:t>
            </w:r>
            <w:r w:rsidR="008C2DC0">
              <w:rPr>
                <w:webHidden/>
              </w:rPr>
              <w:tab/>
            </w:r>
            <w:r w:rsidR="008C2DC0">
              <w:rPr>
                <w:webHidden/>
              </w:rPr>
              <w:fldChar w:fldCharType="begin"/>
            </w:r>
            <w:r w:rsidR="008C2DC0">
              <w:rPr>
                <w:webHidden/>
              </w:rPr>
              <w:instrText xml:space="preserve"> PAGEREF _Toc164671922 \h </w:instrText>
            </w:r>
            <w:r w:rsidR="008C2DC0">
              <w:rPr>
                <w:webHidden/>
              </w:rPr>
            </w:r>
            <w:r w:rsidR="008C2DC0">
              <w:rPr>
                <w:webHidden/>
              </w:rPr>
              <w:fldChar w:fldCharType="separate"/>
            </w:r>
            <w:r w:rsidR="008C2DC0">
              <w:rPr>
                <w:webHidden/>
              </w:rPr>
              <w:t>21</w:t>
            </w:r>
            <w:r w:rsidR="008C2DC0">
              <w:rPr>
                <w:webHidden/>
              </w:rPr>
              <w:fldChar w:fldCharType="end"/>
            </w:r>
          </w:hyperlink>
        </w:p>
        <w:p w14:paraId="5A6079FC" w14:textId="5D0523DD" w:rsidR="008C2DC0" w:rsidRDefault="00E73915">
          <w:pPr>
            <w:pStyle w:val="TOC2"/>
            <w:rPr>
              <w:rFonts w:asciiTheme="minorHAnsi" w:hAnsiTheme="minorHAnsi" w:cstheme="minorBidi"/>
              <w:kern w:val="2"/>
              <w:sz w:val="24"/>
              <w:szCs w:val="24"/>
              <w:lang w:val="en-AU" w:eastAsia="en-AU"/>
              <w14:ligatures w14:val="standardContextual"/>
            </w:rPr>
          </w:pPr>
          <w:hyperlink w:anchor="_Toc164671923" w:history="1">
            <w:r w:rsidR="008C2DC0" w:rsidRPr="0067013C">
              <w:rPr>
                <w:rStyle w:val="Hyperlink"/>
                <w14:scene3d>
                  <w14:camera w14:prst="orthographicFront"/>
                  <w14:lightRig w14:rig="threePt" w14:dir="t">
                    <w14:rot w14:lat="0" w14:lon="0" w14:rev="0"/>
                  </w14:lightRig>
                </w14:scene3d>
              </w:rPr>
              <w:t>1.8.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Standards of Proof</w:t>
            </w:r>
            <w:r w:rsidR="008C2DC0">
              <w:rPr>
                <w:webHidden/>
              </w:rPr>
              <w:tab/>
            </w:r>
            <w:r w:rsidR="008C2DC0">
              <w:rPr>
                <w:webHidden/>
              </w:rPr>
              <w:fldChar w:fldCharType="begin"/>
            </w:r>
            <w:r w:rsidR="008C2DC0">
              <w:rPr>
                <w:webHidden/>
              </w:rPr>
              <w:instrText xml:space="preserve"> PAGEREF _Toc164671923 \h </w:instrText>
            </w:r>
            <w:r w:rsidR="008C2DC0">
              <w:rPr>
                <w:webHidden/>
              </w:rPr>
            </w:r>
            <w:r w:rsidR="008C2DC0">
              <w:rPr>
                <w:webHidden/>
              </w:rPr>
              <w:fldChar w:fldCharType="separate"/>
            </w:r>
            <w:r w:rsidR="008C2DC0">
              <w:rPr>
                <w:webHidden/>
              </w:rPr>
              <w:t>21</w:t>
            </w:r>
            <w:r w:rsidR="008C2DC0">
              <w:rPr>
                <w:webHidden/>
              </w:rPr>
              <w:fldChar w:fldCharType="end"/>
            </w:r>
          </w:hyperlink>
        </w:p>
        <w:p w14:paraId="42349622" w14:textId="5154056F" w:rsidR="008C2DC0" w:rsidRDefault="00E73915">
          <w:pPr>
            <w:pStyle w:val="TOC2"/>
            <w:rPr>
              <w:rFonts w:asciiTheme="minorHAnsi" w:hAnsiTheme="minorHAnsi" w:cstheme="minorBidi"/>
              <w:kern w:val="2"/>
              <w:sz w:val="24"/>
              <w:szCs w:val="24"/>
              <w:lang w:val="en-AU" w:eastAsia="en-AU"/>
              <w14:ligatures w14:val="standardContextual"/>
            </w:rPr>
          </w:pPr>
          <w:hyperlink w:anchor="_Toc164671924" w:history="1">
            <w:r w:rsidR="008C2DC0" w:rsidRPr="0067013C">
              <w:rPr>
                <w:rStyle w:val="Hyperlink"/>
                <w14:scene3d>
                  <w14:camera w14:prst="orthographicFront"/>
                  <w14:lightRig w14:rig="threePt" w14:dir="t">
                    <w14:rot w14:lat="0" w14:lon="0" w14:rev="0"/>
                  </w14:lightRig>
                </w14:scene3d>
              </w:rPr>
              <w:t>1.9.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Balance of Probabilities Further Explained</w:t>
            </w:r>
            <w:r w:rsidR="008C2DC0">
              <w:rPr>
                <w:webHidden/>
              </w:rPr>
              <w:tab/>
            </w:r>
            <w:r w:rsidR="008C2DC0">
              <w:rPr>
                <w:webHidden/>
              </w:rPr>
              <w:fldChar w:fldCharType="begin"/>
            </w:r>
            <w:r w:rsidR="008C2DC0">
              <w:rPr>
                <w:webHidden/>
              </w:rPr>
              <w:instrText xml:space="preserve"> PAGEREF _Toc164671924 \h </w:instrText>
            </w:r>
            <w:r w:rsidR="008C2DC0">
              <w:rPr>
                <w:webHidden/>
              </w:rPr>
            </w:r>
            <w:r w:rsidR="008C2DC0">
              <w:rPr>
                <w:webHidden/>
              </w:rPr>
              <w:fldChar w:fldCharType="separate"/>
            </w:r>
            <w:r w:rsidR="008C2DC0">
              <w:rPr>
                <w:webHidden/>
              </w:rPr>
              <w:t>22</w:t>
            </w:r>
            <w:r w:rsidR="008C2DC0">
              <w:rPr>
                <w:webHidden/>
              </w:rPr>
              <w:fldChar w:fldCharType="end"/>
            </w:r>
          </w:hyperlink>
        </w:p>
        <w:p w14:paraId="76706B2B" w14:textId="5E398A01"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25" w:history="1">
            <w:r w:rsidR="008C2DC0" w:rsidRPr="0067013C">
              <w:rPr>
                <w:rStyle w:val="Hyperlink"/>
              </w:rPr>
              <w:t>2</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THE CODE OF CONDUCT &amp; EXAMPLES</w:t>
            </w:r>
            <w:r w:rsidR="008C2DC0">
              <w:rPr>
                <w:webHidden/>
              </w:rPr>
              <w:tab/>
            </w:r>
            <w:r w:rsidR="008C2DC0">
              <w:rPr>
                <w:webHidden/>
              </w:rPr>
              <w:fldChar w:fldCharType="begin"/>
            </w:r>
            <w:r w:rsidR="008C2DC0">
              <w:rPr>
                <w:webHidden/>
              </w:rPr>
              <w:instrText xml:space="preserve"> PAGEREF _Toc164671925 \h </w:instrText>
            </w:r>
            <w:r w:rsidR="008C2DC0">
              <w:rPr>
                <w:webHidden/>
              </w:rPr>
            </w:r>
            <w:r w:rsidR="008C2DC0">
              <w:rPr>
                <w:webHidden/>
              </w:rPr>
              <w:fldChar w:fldCharType="separate"/>
            </w:r>
            <w:r w:rsidR="008C2DC0">
              <w:rPr>
                <w:webHidden/>
              </w:rPr>
              <w:t>25</w:t>
            </w:r>
            <w:r w:rsidR="008C2DC0">
              <w:rPr>
                <w:webHidden/>
              </w:rPr>
              <w:fldChar w:fldCharType="end"/>
            </w:r>
          </w:hyperlink>
        </w:p>
        <w:p w14:paraId="51CC4223" w14:textId="26D22424" w:rsidR="008C2DC0" w:rsidRDefault="00E73915">
          <w:pPr>
            <w:pStyle w:val="TOC2"/>
            <w:rPr>
              <w:rFonts w:asciiTheme="minorHAnsi" w:hAnsiTheme="minorHAnsi" w:cstheme="minorBidi"/>
              <w:kern w:val="2"/>
              <w:sz w:val="24"/>
              <w:szCs w:val="24"/>
              <w:lang w:val="en-AU" w:eastAsia="en-AU"/>
              <w14:ligatures w14:val="standardContextual"/>
            </w:rPr>
          </w:pPr>
          <w:hyperlink w:anchor="_Toc164671926" w:history="1">
            <w:r w:rsidR="008C2DC0" w:rsidRPr="0067013C">
              <w:rPr>
                <w:rStyle w:val="Hyperlink"/>
                <w14:scene3d>
                  <w14:camera w14:prst="orthographicFront"/>
                  <w14:lightRig w14:rig="threePt" w14:dir="t">
                    <w14:rot w14:lat="0" w14:lon="0" w14:rev="0"/>
                  </w14:lightRig>
                </w14:scene3d>
              </w:rPr>
              <w:t>2.1.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Behave Honestly and with Integrity</w:t>
            </w:r>
            <w:r w:rsidR="008C2DC0">
              <w:rPr>
                <w:webHidden/>
              </w:rPr>
              <w:tab/>
            </w:r>
            <w:r w:rsidR="008C2DC0">
              <w:rPr>
                <w:webHidden/>
              </w:rPr>
              <w:fldChar w:fldCharType="begin"/>
            </w:r>
            <w:r w:rsidR="008C2DC0">
              <w:rPr>
                <w:webHidden/>
              </w:rPr>
              <w:instrText xml:space="preserve"> PAGEREF _Toc164671926 \h </w:instrText>
            </w:r>
            <w:r w:rsidR="008C2DC0">
              <w:rPr>
                <w:webHidden/>
              </w:rPr>
            </w:r>
            <w:r w:rsidR="008C2DC0">
              <w:rPr>
                <w:webHidden/>
              </w:rPr>
              <w:fldChar w:fldCharType="separate"/>
            </w:r>
            <w:r w:rsidR="008C2DC0">
              <w:rPr>
                <w:webHidden/>
              </w:rPr>
              <w:t>25</w:t>
            </w:r>
            <w:r w:rsidR="008C2DC0">
              <w:rPr>
                <w:webHidden/>
              </w:rPr>
              <w:fldChar w:fldCharType="end"/>
            </w:r>
          </w:hyperlink>
        </w:p>
        <w:p w14:paraId="241219C0" w14:textId="5008C385" w:rsidR="008C2DC0" w:rsidRDefault="00E73915">
          <w:pPr>
            <w:pStyle w:val="TOC2"/>
            <w:rPr>
              <w:rFonts w:asciiTheme="minorHAnsi" w:hAnsiTheme="minorHAnsi" w:cstheme="minorBidi"/>
              <w:kern w:val="2"/>
              <w:sz w:val="24"/>
              <w:szCs w:val="24"/>
              <w:lang w:val="en-AU" w:eastAsia="en-AU"/>
              <w14:ligatures w14:val="standardContextual"/>
            </w:rPr>
          </w:pPr>
          <w:hyperlink w:anchor="_Toc164671927" w:history="1">
            <w:r w:rsidR="008C2DC0" w:rsidRPr="0067013C">
              <w:rPr>
                <w:rStyle w:val="Hyperlink"/>
                <w14:scene3d>
                  <w14:camera w14:prst="orthographicFront"/>
                  <w14:lightRig w14:rig="threePt" w14:dir="t">
                    <w14:rot w14:lat="0" w14:lon="0" w14:rev="0"/>
                  </w14:lightRig>
                </w14:scene3d>
              </w:rPr>
              <w:t>2.2.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Act with Due Care and Diligence</w:t>
            </w:r>
            <w:r w:rsidR="008C2DC0">
              <w:rPr>
                <w:webHidden/>
              </w:rPr>
              <w:tab/>
            </w:r>
            <w:r w:rsidR="008C2DC0">
              <w:rPr>
                <w:webHidden/>
              </w:rPr>
              <w:fldChar w:fldCharType="begin"/>
            </w:r>
            <w:r w:rsidR="008C2DC0">
              <w:rPr>
                <w:webHidden/>
              </w:rPr>
              <w:instrText xml:space="preserve"> PAGEREF _Toc164671927 \h </w:instrText>
            </w:r>
            <w:r w:rsidR="008C2DC0">
              <w:rPr>
                <w:webHidden/>
              </w:rPr>
            </w:r>
            <w:r w:rsidR="008C2DC0">
              <w:rPr>
                <w:webHidden/>
              </w:rPr>
              <w:fldChar w:fldCharType="separate"/>
            </w:r>
            <w:r w:rsidR="008C2DC0">
              <w:rPr>
                <w:webHidden/>
              </w:rPr>
              <w:t>26</w:t>
            </w:r>
            <w:r w:rsidR="008C2DC0">
              <w:rPr>
                <w:webHidden/>
              </w:rPr>
              <w:fldChar w:fldCharType="end"/>
            </w:r>
          </w:hyperlink>
        </w:p>
        <w:p w14:paraId="657296D7" w14:textId="000C8FF1" w:rsidR="008C2DC0" w:rsidRDefault="00E73915">
          <w:pPr>
            <w:pStyle w:val="TOC2"/>
            <w:rPr>
              <w:rFonts w:asciiTheme="minorHAnsi" w:hAnsiTheme="minorHAnsi" w:cstheme="minorBidi"/>
              <w:kern w:val="2"/>
              <w:sz w:val="24"/>
              <w:szCs w:val="24"/>
              <w:lang w:val="en-AU" w:eastAsia="en-AU"/>
              <w14:ligatures w14:val="standardContextual"/>
            </w:rPr>
          </w:pPr>
          <w:hyperlink w:anchor="_Toc164671928" w:history="1">
            <w:r w:rsidR="008C2DC0" w:rsidRPr="0067013C">
              <w:rPr>
                <w:rStyle w:val="Hyperlink"/>
                <w14:scene3d>
                  <w14:camera w14:prst="orthographicFront"/>
                  <w14:lightRig w14:rig="threePt" w14:dir="t">
                    <w14:rot w14:lat="0" w14:lon="0" w14:rev="0"/>
                  </w14:lightRig>
                </w14:scene3d>
              </w:rPr>
              <w:t>2.3.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Comply with the Police Manual, Lawful Directions / Lawful Orders of a Senior Officer</w:t>
            </w:r>
            <w:r w:rsidR="008C2DC0">
              <w:rPr>
                <w:webHidden/>
              </w:rPr>
              <w:tab/>
            </w:r>
            <w:r w:rsidR="008C2DC0">
              <w:rPr>
                <w:webHidden/>
              </w:rPr>
              <w:fldChar w:fldCharType="begin"/>
            </w:r>
            <w:r w:rsidR="008C2DC0">
              <w:rPr>
                <w:webHidden/>
              </w:rPr>
              <w:instrText xml:space="preserve"> PAGEREF _Toc164671928 \h </w:instrText>
            </w:r>
            <w:r w:rsidR="008C2DC0">
              <w:rPr>
                <w:webHidden/>
              </w:rPr>
            </w:r>
            <w:r w:rsidR="008C2DC0">
              <w:rPr>
                <w:webHidden/>
              </w:rPr>
              <w:fldChar w:fldCharType="separate"/>
            </w:r>
            <w:r w:rsidR="008C2DC0">
              <w:rPr>
                <w:webHidden/>
              </w:rPr>
              <w:t>26</w:t>
            </w:r>
            <w:r w:rsidR="008C2DC0">
              <w:rPr>
                <w:webHidden/>
              </w:rPr>
              <w:fldChar w:fldCharType="end"/>
            </w:r>
          </w:hyperlink>
        </w:p>
        <w:p w14:paraId="7811A9DE" w14:textId="4CC8294F" w:rsidR="008C2DC0" w:rsidRDefault="00E73915">
          <w:pPr>
            <w:pStyle w:val="TOC2"/>
            <w:rPr>
              <w:rFonts w:asciiTheme="minorHAnsi" w:hAnsiTheme="minorHAnsi" w:cstheme="minorBidi"/>
              <w:kern w:val="2"/>
              <w:sz w:val="24"/>
              <w:szCs w:val="24"/>
              <w:lang w:val="en-AU" w:eastAsia="en-AU"/>
              <w14:ligatures w14:val="standardContextual"/>
            </w:rPr>
          </w:pPr>
          <w:hyperlink w:anchor="_Toc164671929" w:history="1">
            <w:r w:rsidR="008C2DC0" w:rsidRPr="0067013C">
              <w:rPr>
                <w:rStyle w:val="Hyperlink"/>
                <w14:scene3d>
                  <w14:camera w14:prst="orthographicFront"/>
                  <w14:lightRig w14:rig="threePt" w14:dir="t">
                    <w14:rot w14:lat="0" w14:lon="0" w14:rev="0"/>
                  </w14:lightRig>
                </w14:scene3d>
              </w:rPr>
              <w:t>2.4.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Maintain Appropriate Confidentiality</w:t>
            </w:r>
            <w:r w:rsidR="008C2DC0">
              <w:rPr>
                <w:webHidden/>
              </w:rPr>
              <w:tab/>
            </w:r>
            <w:r w:rsidR="008C2DC0">
              <w:rPr>
                <w:webHidden/>
              </w:rPr>
              <w:fldChar w:fldCharType="begin"/>
            </w:r>
            <w:r w:rsidR="008C2DC0">
              <w:rPr>
                <w:webHidden/>
              </w:rPr>
              <w:instrText xml:space="preserve"> PAGEREF _Toc164671929 \h </w:instrText>
            </w:r>
            <w:r w:rsidR="008C2DC0">
              <w:rPr>
                <w:webHidden/>
              </w:rPr>
            </w:r>
            <w:r w:rsidR="008C2DC0">
              <w:rPr>
                <w:webHidden/>
              </w:rPr>
              <w:fldChar w:fldCharType="separate"/>
            </w:r>
            <w:r w:rsidR="008C2DC0">
              <w:rPr>
                <w:webHidden/>
              </w:rPr>
              <w:t>27</w:t>
            </w:r>
            <w:r w:rsidR="008C2DC0">
              <w:rPr>
                <w:webHidden/>
              </w:rPr>
              <w:fldChar w:fldCharType="end"/>
            </w:r>
          </w:hyperlink>
        </w:p>
        <w:p w14:paraId="58AE9BD7" w14:textId="46E18EE6" w:rsidR="008C2DC0" w:rsidRDefault="00E73915">
          <w:pPr>
            <w:pStyle w:val="TOC2"/>
            <w:rPr>
              <w:rFonts w:asciiTheme="minorHAnsi" w:hAnsiTheme="minorHAnsi" w:cstheme="minorBidi"/>
              <w:kern w:val="2"/>
              <w:sz w:val="24"/>
              <w:szCs w:val="24"/>
              <w:lang w:val="en-AU" w:eastAsia="en-AU"/>
              <w14:ligatures w14:val="standardContextual"/>
            </w:rPr>
          </w:pPr>
          <w:hyperlink w:anchor="_Toc164671930" w:history="1">
            <w:r w:rsidR="008C2DC0" w:rsidRPr="0067013C">
              <w:rPr>
                <w:rStyle w:val="Hyperlink"/>
                <w14:scene3d>
                  <w14:camera w14:prst="orthographicFront"/>
                  <w14:lightRig w14:rig="threePt" w14:dir="t">
                    <w14:rot w14:lat="0" w14:lon="0" w14:rev="0"/>
                  </w14:lightRig>
                </w14:scene3d>
              </w:rPr>
              <w:t>2.5.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Disclose and Avoid Conflicts of Interest</w:t>
            </w:r>
            <w:r w:rsidR="008C2DC0">
              <w:rPr>
                <w:webHidden/>
              </w:rPr>
              <w:tab/>
            </w:r>
            <w:r w:rsidR="008C2DC0">
              <w:rPr>
                <w:webHidden/>
              </w:rPr>
              <w:fldChar w:fldCharType="begin"/>
            </w:r>
            <w:r w:rsidR="008C2DC0">
              <w:rPr>
                <w:webHidden/>
              </w:rPr>
              <w:instrText xml:space="preserve"> PAGEREF _Toc164671930 \h </w:instrText>
            </w:r>
            <w:r w:rsidR="008C2DC0">
              <w:rPr>
                <w:webHidden/>
              </w:rPr>
            </w:r>
            <w:r w:rsidR="008C2DC0">
              <w:rPr>
                <w:webHidden/>
              </w:rPr>
              <w:fldChar w:fldCharType="separate"/>
            </w:r>
            <w:r w:rsidR="008C2DC0">
              <w:rPr>
                <w:webHidden/>
              </w:rPr>
              <w:t>28</w:t>
            </w:r>
            <w:r w:rsidR="008C2DC0">
              <w:rPr>
                <w:webHidden/>
              </w:rPr>
              <w:fldChar w:fldCharType="end"/>
            </w:r>
          </w:hyperlink>
        </w:p>
        <w:p w14:paraId="3D9D5A0D" w14:textId="7D48407E" w:rsidR="008C2DC0" w:rsidRDefault="00E73915">
          <w:pPr>
            <w:pStyle w:val="TOC2"/>
            <w:rPr>
              <w:rFonts w:asciiTheme="minorHAnsi" w:hAnsiTheme="minorHAnsi" w:cstheme="minorBidi"/>
              <w:kern w:val="2"/>
              <w:sz w:val="24"/>
              <w:szCs w:val="24"/>
              <w:lang w:val="en-AU" w:eastAsia="en-AU"/>
              <w14:ligatures w14:val="standardContextual"/>
            </w:rPr>
          </w:pPr>
          <w:hyperlink w:anchor="_Toc164671931" w:history="1">
            <w:r w:rsidR="008C2DC0" w:rsidRPr="0067013C">
              <w:rPr>
                <w:rStyle w:val="Hyperlink"/>
                <w14:scene3d>
                  <w14:camera w14:prst="orthographicFront"/>
                  <w14:lightRig w14:rig="threePt" w14:dir="t">
                    <w14:rot w14:lat="0" w14:lon="0" w14:rev="0"/>
                  </w14:lightRig>
                </w14:scene3d>
              </w:rPr>
              <w:t>2.6.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Use Police Resources Properly</w:t>
            </w:r>
            <w:r w:rsidR="008C2DC0">
              <w:rPr>
                <w:webHidden/>
              </w:rPr>
              <w:tab/>
            </w:r>
            <w:r w:rsidR="008C2DC0">
              <w:rPr>
                <w:webHidden/>
              </w:rPr>
              <w:fldChar w:fldCharType="begin"/>
            </w:r>
            <w:r w:rsidR="008C2DC0">
              <w:rPr>
                <w:webHidden/>
              </w:rPr>
              <w:instrText xml:space="preserve"> PAGEREF _Toc164671931 \h </w:instrText>
            </w:r>
            <w:r w:rsidR="008C2DC0">
              <w:rPr>
                <w:webHidden/>
              </w:rPr>
            </w:r>
            <w:r w:rsidR="008C2DC0">
              <w:rPr>
                <w:webHidden/>
              </w:rPr>
              <w:fldChar w:fldCharType="separate"/>
            </w:r>
            <w:r w:rsidR="008C2DC0">
              <w:rPr>
                <w:webHidden/>
              </w:rPr>
              <w:t>29</w:t>
            </w:r>
            <w:r w:rsidR="008C2DC0">
              <w:rPr>
                <w:webHidden/>
              </w:rPr>
              <w:fldChar w:fldCharType="end"/>
            </w:r>
          </w:hyperlink>
        </w:p>
        <w:p w14:paraId="5894817C" w14:textId="1CE464AC" w:rsidR="008C2DC0" w:rsidRDefault="00E73915">
          <w:pPr>
            <w:pStyle w:val="TOC2"/>
            <w:rPr>
              <w:rFonts w:asciiTheme="minorHAnsi" w:hAnsiTheme="minorHAnsi" w:cstheme="minorBidi"/>
              <w:kern w:val="2"/>
              <w:sz w:val="24"/>
              <w:szCs w:val="24"/>
              <w:lang w:val="en-AU" w:eastAsia="en-AU"/>
              <w14:ligatures w14:val="standardContextual"/>
            </w:rPr>
          </w:pPr>
          <w:hyperlink w:anchor="_Toc164671932" w:history="1">
            <w:r w:rsidR="008C2DC0" w:rsidRPr="0067013C">
              <w:rPr>
                <w:rStyle w:val="Hyperlink"/>
                <w14:scene3d>
                  <w14:camera w14:prst="orthographicFront"/>
                  <w14:lightRig w14:rig="threePt" w14:dir="t">
                    <w14:rot w14:lat="0" w14:lon="0" w14:rev="0"/>
                  </w14:lightRig>
                </w14:scene3d>
              </w:rPr>
              <w:t>2.7.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 to Provide False or Misleading Information</w:t>
            </w:r>
            <w:r w:rsidR="008C2DC0">
              <w:rPr>
                <w:webHidden/>
              </w:rPr>
              <w:tab/>
            </w:r>
            <w:r w:rsidR="008C2DC0">
              <w:rPr>
                <w:webHidden/>
              </w:rPr>
              <w:fldChar w:fldCharType="begin"/>
            </w:r>
            <w:r w:rsidR="008C2DC0">
              <w:rPr>
                <w:webHidden/>
              </w:rPr>
              <w:instrText xml:space="preserve"> PAGEREF _Toc164671932 \h </w:instrText>
            </w:r>
            <w:r w:rsidR="008C2DC0">
              <w:rPr>
                <w:webHidden/>
              </w:rPr>
            </w:r>
            <w:r w:rsidR="008C2DC0">
              <w:rPr>
                <w:webHidden/>
              </w:rPr>
              <w:fldChar w:fldCharType="separate"/>
            </w:r>
            <w:r w:rsidR="008C2DC0">
              <w:rPr>
                <w:webHidden/>
              </w:rPr>
              <w:t>29</w:t>
            </w:r>
            <w:r w:rsidR="008C2DC0">
              <w:rPr>
                <w:webHidden/>
              </w:rPr>
              <w:fldChar w:fldCharType="end"/>
            </w:r>
          </w:hyperlink>
        </w:p>
        <w:p w14:paraId="543846F1" w14:textId="3E5B168E" w:rsidR="008C2DC0" w:rsidRDefault="00E73915">
          <w:pPr>
            <w:pStyle w:val="TOC2"/>
            <w:rPr>
              <w:rFonts w:asciiTheme="minorHAnsi" w:hAnsiTheme="minorHAnsi" w:cstheme="minorBidi"/>
              <w:kern w:val="2"/>
              <w:sz w:val="24"/>
              <w:szCs w:val="24"/>
              <w:lang w:val="en-AU" w:eastAsia="en-AU"/>
              <w14:ligatures w14:val="standardContextual"/>
            </w:rPr>
          </w:pPr>
          <w:hyperlink w:anchor="_Toc164671933" w:history="1">
            <w:r w:rsidR="008C2DC0" w:rsidRPr="0067013C">
              <w:rPr>
                <w:rStyle w:val="Hyperlink"/>
                <w14:scene3d>
                  <w14:camera w14:prst="orthographicFront"/>
                  <w14:lightRig w14:rig="threePt" w14:dir="t">
                    <w14:rot w14:lat="0" w14:lon="0" w14:rev="0"/>
                  </w14:lightRig>
                </w14:scene3d>
              </w:rPr>
              <w:t>2.8.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 to Use Information, Duties, Status, Power, or Authority Improperly</w:t>
            </w:r>
            <w:r w:rsidR="008C2DC0">
              <w:rPr>
                <w:webHidden/>
              </w:rPr>
              <w:tab/>
            </w:r>
            <w:r w:rsidR="008C2DC0">
              <w:rPr>
                <w:webHidden/>
              </w:rPr>
              <w:fldChar w:fldCharType="begin"/>
            </w:r>
            <w:r w:rsidR="008C2DC0">
              <w:rPr>
                <w:webHidden/>
              </w:rPr>
              <w:instrText xml:space="preserve"> PAGEREF _Toc164671933 \h </w:instrText>
            </w:r>
            <w:r w:rsidR="008C2DC0">
              <w:rPr>
                <w:webHidden/>
              </w:rPr>
            </w:r>
            <w:r w:rsidR="008C2DC0">
              <w:rPr>
                <w:webHidden/>
              </w:rPr>
              <w:fldChar w:fldCharType="separate"/>
            </w:r>
            <w:r w:rsidR="008C2DC0">
              <w:rPr>
                <w:webHidden/>
              </w:rPr>
              <w:t>29</w:t>
            </w:r>
            <w:r w:rsidR="008C2DC0">
              <w:rPr>
                <w:webHidden/>
              </w:rPr>
              <w:fldChar w:fldCharType="end"/>
            </w:r>
          </w:hyperlink>
        </w:p>
        <w:p w14:paraId="0E065DAD" w14:textId="1DECAF57" w:rsidR="008C2DC0" w:rsidRDefault="00E73915">
          <w:pPr>
            <w:pStyle w:val="TOC2"/>
            <w:rPr>
              <w:rFonts w:asciiTheme="minorHAnsi" w:hAnsiTheme="minorHAnsi" w:cstheme="minorBidi"/>
              <w:kern w:val="2"/>
              <w:sz w:val="24"/>
              <w:szCs w:val="24"/>
              <w:lang w:val="en-AU" w:eastAsia="en-AU"/>
              <w14:ligatures w14:val="standardContextual"/>
            </w:rPr>
          </w:pPr>
          <w:hyperlink w:anchor="_Toc164671934" w:history="1">
            <w:r w:rsidR="008C2DC0" w:rsidRPr="0067013C">
              <w:rPr>
                <w:rStyle w:val="Hyperlink"/>
                <w14:scene3d>
                  <w14:camera w14:prst="orthographicFront"/>
                  <w14:lightRig w14:rig="threePt" w14:dir="t">
                    <w14:rot w14:lat="0" w14:lon="0" w14:rev="0"/>
                  </w14:lightRig>
                </w14:scene3d>
              </w:rPr>
              <w:t>2.9.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 to Access Information to Which Not Entitled</w:t>
            </w:r>
            <w:r w:rsidR="008C2DC0">
              <w:rPr>
                <w:webHidden/>
              </w:rPr>
              <w:tab/>
            </w:r>
            <w:r w:rsidR="008C2DC0">
              <w:rPr>
                <w:webHidden/>
              </w:rPr>
              <w:fldChar w:fldCharType="begin"/>
            </w:r>
            <w:r w:rsidR="008C2DC0">
              <w:rPr>
                <w:webHidden/>
              </w:rPr>
              <w:instrText xml:space="preserve"> PAGEREF _Toc164671934 \h </w:instrText>
            </w:r>
            <w:r w:rsidR="008C2DC0">
              <w:rPr>
                <w:webHidden/>
              </w:rPr>
            </w:r>
            <w:r w:rsidR="008C2DC0">
              <w:rPr>
                <w:webHidden/>
              </w:rPr>
              <w:fldChar w:fldCharType="separate"/>
            </w:r>
            <w:r w:rsidR="008C2DC0">
              <w:rPr>
                <w:webHidden/>
              </w:rPr>
              <w:t>30</w:t>
            </w:r>
            <w:r w:rsidR="008C2DC0">
              <w:rPr>
                <w:webHidden/>
              </w:rPr>
              <w:fldChar w:fldCharType="end"/>
            </w:r>
          </w:hyperlink>
        </w:p>
        <w:p w14:paraId="25446C53" w14:textId="3C7BFD6C" w:rsidR="008C2DC0" w:rsidRDefault="00E73915">
          <w:pPr>
            <w:pStyle w:val="TOC2"/>
            <w:rPr>
              <w:rFonts w:asciiTheme="minorHAnsi" w:hAnsiTheme="minorHAnsi" w:cstheme="minorBidi"/>
              <w:kern w:val="2"/>
              <w:sz w:val="24"/>
              <w:szCs w:val="24"/>
              <w:lang w:val="en-AU" w:eastAsia="en-AU"/>
              <w14:ligatures w14:val="standardContextual"/>
            </w:rPr>
          </w:pPr>
          <w:hyperlink w:anchor="_Toc164671935" w:history="1">
            <w:r w:rsidR="008C2DC0" w:rsidRPr="0067013C">
              <w:rPr>
                <w:rStyle w:val="Hyperlink"/>
                <w14:scene3d>
                  <w14:camera w14:prst="orthographicFront"/>
                  <w14:lightRig w14:rig="threePt" w14:dir="t">
                    <w14:rot w14:lat="0" w14:lon="0" w14:rev="0"/>
                  </w14:lightRig>
                </w14:scene3d>
              </w:rPr>
              <w:t>2.10.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 to Destroy, Damage, Alter, Erase Official Documents, Records or Entries</w:t>
            </w:r>
            <w:r w:rsidR="008C2DC0">
              <w:rPr>
                <w:webHidden/>
              </w:rPr>
              <w:tab/>
            </w:r>
            <w:r w:rsidR="008C2DC0">
              <w:rPr>
                <w:webHidden/>
              </w:rPr>
              <w:fldChar w:fldCharType="begin"/>
            </w:r>
            <w:r w:rsidR="008C2DC0">
              <w:rPr>
                <w:webHidden/>
              </w:rPr>
              <w:instrText xml:space="preserve"> PAGEREF _Toc164671935 \h </w:instrText>
            </w:r>
            <w:r w:rsidR="008C2DC0">
              <w:rPr>
                <w:webHidden/>
              </w:rPr>
            </w:r>
            <w:r w:rsidR="008C2DC0">
              <w:rPr>
                <w:webHidden/>
              </w:rPr>
              <w:fldChar w:fldCharType="separate"/>
            </w:r>
            <w:r w:rsidR="008C2DC0">
              <w:rPr>
                <w:webHidden/>
              </w:rPr>
              <w:t>31</w:t>
            </w:r>
            <w:r w:rsidR="008C2DC0">
              <w:rPr>
                <w:webHidden/>
              </w:rPr>
              <w:fldChar w:fldCharType="end"/>
            </w:r>
          </w:hyperlink>
        </w:p>
        <w:p w14:paraId="4CFC61A7" w14:textId="62AA7B1E" w:rsidR="008C2DC0" w:rsidRDefault="00E73915">
          <w:pPr>
            <w:pStyle w:val="TOC2"/>
            <w:rPr>
              <w:rFonts w:asciiTheme="minorHAnsi" w:hAnsiTheme="minorHAnsi" w:cstheme="minorBidi"/>
              <w:kern w:val="2"/>
              <w:sz w:val="24"/>
              <w:szCs w:val="24"/>
              <w:lang w:val="en-AU" w:eastAsia="en-AU"/>
              <w14:ligatures w14:val="standardContextual"/>
            </w:rPr>
          </w:pPr>
          <w:hyperlink w:anchor="_Toc164671936" w:history="1">
            <w:r w:rsidR="008C2DC0" w:rsidRPr="0067013C">
              <w:rPr>
                <w:rStyle w:val="Hyperlink"/>
                <w14:scene3d>
                  <w14:camera w14:prst="orthographicFront"/>
                  <w14:lightRig w14:rig="threePt" w14:dir="t">
                    <w14:rot w14:lat="0" w14:lon="0" w14:rev="0"/>
                  </w14:lightRig>
                </w14:scene3d>
              </w:rPr>
              <w:t>2.11.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 to Conduct self or Act in Manner Prejudicial to, or Likely to Bring Discredit on, Tasmania Police</w:t>
            </w:r>
            <w:r w:rsidR="008C2DC0">
              <w:rPr>
                <w:webHidden/>
              </w:rPr>
              <w:tab/>
            </w:r>
            <w:r w:rsidR="008C2DC0">
              <w:rPr>
                <w:webHidden/>
              </w:rPr>
              <w:fldChar w:fldCharType="begin"/>
            </w:r>
            <w:r w:rsidR="008C2DC0">
              <w:rPr>
                <w:webHidden/>
              </w:rPr>
              <w:instrText xml:space="preserve"> PAGEREF _Toc164671936 \h </w:instrText>
            </w:r>
            <w:r w:rsidR="008C2DC0">
              <w:rPr>
                <w:webHidden/>
              </w:rPr>
            </w:r>
            <w:r w:rsidR="008C2DC0">
              <w:rPr>
                <w:webHidden/>
              </w:rPr>
              <w:fldChar w:fldCharType="separate"/>
            </w:r>
            <w:r w:rsidR="008C2DC0">
              <w:rPr>
                <w:webHidden/>
              </w:rPr>
              <w:t>31</w:t>
            </w:r>
            <w:r w:rsidR="008C2DC0">
              <w:rPr>
                <w:webHidden/>
              </w:rPr>
              <w:fldChar w:fldCharType="end"/>
            </w:r>
          </w:hyperlink>
        </w:p>
        <w:p w14:paraId="093B11AC" w14:textId="56D582D2" w:rsidR="008C2DC0" w:rsidRDefault="00E73915">
          <w:pPr>
            <w:pStyle w:val="TOC2"/>
            <w:rPr>
              <w:rFonts w:asciiTheme="minorHAnsi" w:hAnsiTheme="minorHAnsi" w:cstheme="minorBidi"/>
              <w:kern w:val="2"/>
              <w:sz w:val="24"/>
              <w:szCs w:val="24"/>
              <w:lang w:val="en-AU" w:eastAsia="en-AU"/>
              <w14:ligatures w14:val="standardContextual"/>
            </w:rPr>
          </w:pPr>
          <w:hyperlink w:anchor="_Toc164671937" w:history="1">
            <w:r w:rsidR="008C2DC0" w:rsidRPr="0067013C">
              <w:rPr>
                <w:rStyle w:val="Hyperlink"/>
                <w14:scene3d>
                  <w14:camera w14:prst="orthographicFront"/>
                  <w14:lightRig w14:rig="threePt" w14:dir="t">
                    <w14:rot w14:lat="0" w14:lon="0" w14:rev="0"/>
                  </w14:lightRig>
                </w14:scene3d>
              </w:rPr>
              <w:t>2.12.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Victimisation Of, or Discrimination Against, Officers Who Report Breaches</w:t>
            </w:r>
            <w:r w:rsidR="008C2DC0">
              <w:rPr>
                <w:webHidden/>
              </w:rPr>
              <w:tab/>
            </w:r>
            <w:r w:rsidR="008C2DC0">
              <w:rPr>
                <w:webHidden/>
              </w:rPr>
              <w:fldChar w:fldCharType="begin"/>
            </w:r>
            <w:r w:rsidR="008C2DC0">
              <w:rPr>
                <w:webHidden/>
              </w:rPr>
              <w:instrText xml:space="preserve"> PAGEREF _Toc164671937 \h </w:instrText>
            </w:r>
            <w:r w:rsidR="008C2DC0">
              <w:rPr>
                <w:webHidden/>
              </w:rPr>
            </w:r>
            <w:r w:rsidR="008C2DC0">
              <w:rPr>
                <w:webHidden/>
              </w:rPr>
              <w:fldChar w:fldCharType="separate"/>
            </w:r>
            <w:r w:rsidR="008C2DC0">
              <w:rPr>
                <w:webHidden/>
              </w:rPr>
              <w:t>32</w:t>
            </w:r>
            <w:r w:rsidR="008C2DC0">
              <w:rPr>
                <w:webHidden/>
              </w:rPr>
              <w:fldChar w:fldCharType="end"/>
            </w:r>
          </w:hyperlink>
        </w:p>
        <w:p w14:paraId="3A21AA55" w14:textId="6754CA7B" w:rsidR="008C2DC0" w:rsidRDefault="00E73915">
          <w:pPr>
            <w:pStyle w:val="TOC2"/>
            <w:rPr>
              <w:rFonts w:asciiTheme="minorHAnsi" w:hAnsiTheme="minorHAnsi" w:cstheme="minorBidi"/>
              <w:kern w:val="2"/>
              <w:sz w:val="24"/>
              <w:szCs w:val="24"/>
              <w:lang w:val="en-AU" w:eastAsia="en-AU"/>
              <w14:ligatures w14:val="standardContextual"/>
            </w:rPr>
          </w:pPr>
          <w:hyperlink w:anchor="_Toc164671938" w:history="1">
            <w:r w:rsidR="008C2DC0" w:rsidRPr="0067013C">
              <w:rPr>
                <w:rStyle w:val="Hyperlink"/>
                <w14:scene3d>
                  <w14:camera w14:prst="orthographicFront"/>
                  <w14:lightRig w14:rig="threePt" w14:dir="t">
                    <w14:rot w14:lat="0" w14:lon="0" w14:rev="0"/>
                  </w14:lightRig>
                </w14:scene3d>
              </w:rPr>
              <w:t>2.13.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Compliance with Any Other Prescribed Conduct Requirement</w:t>
            </w:r>
            <w:r w:rsidR="008C2DC0">
              <w:rPr>
                <w:webHidden/>
              </w:rPr>
              <w:tab/>
            </w:r>
            <w:r w:rsidR="008C2DC0">
              <w:rPr>
                <w:webHidden/>
              </w:rPr>
              <w:fldChar w:fldCharType="begin"/>
            </w:r>
            <w:r w:rsidR="008C2DC0">
              <w:rPr>
                <w:webHidden/>
              </w:rPr>
              <w:instrText xml:space="preserve"> PAGEREF _Toc164671938 \h </w:instrText>
            </w:r>
            <w:r w:rsidR="008C2DC0">
              <w:rPr>
                <w:webHidden/>
              </w:rPr>
            </w:r>
            <w:r w:rsidR="008C2DC0">
              <w:rPr>
                <w:webHidden/>
              </w:rPr>
              <w:fldChar w:fldCharType="separate"/>
            </w:r>
            <w:r w:rsidR="008C2DC0">
              <w:rPr>
                <w:webHidden/>
              </w:rPr>
              <w:t>32</w:t>
            </w:r>
            <w:r w:rsidR="008C2DC0">
              <w:rPr>
                <w:webHidden/>
              </w:rPr>
              <w:fldChar w:fldCharType="end"/>
            </w:r>
          </w:hyperlink>
        </w:p>
        <w:p w14:paraId="38905738" w14:textId="0EA9F67C"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39" w:history="1">
            <w:r w:rsidR="008C2DC0" w:rsidRPr="0067013C">
              <w:rPr>
                <w:rStyle w:val="Hyperlink"/>
              </w:rPr>
              <w:t>3</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PROCESS OVERVIEW</w:t>
            </w:r>
            <w:r w:rsidR="008C2DC0">
              <w:rPr>
                <w:webHidden/>
              </w:rPr>
              <w:tab/>
            </w:r>
            <w:r w:rsidR="008C2DC0">
              <w:rPr>
                <w:webHidden/>
              </w:rPr>
              <w:fldChar w:fldCharType="begin"/>
            </w:r>
            <w:r w:rsidR="008C2DC0">
              <w:rPr>
                <w:webHidden/>
              </w:rPr>
              <w:instrText xml:space="preserve"> PAGEREF _Toc164671939 \h </w:instrText>
            </w:r>
            <w:r w:rsidR="008C2DC0">
              <w:rPr>
                <w:webHidden/>
              </w:rPr>
            </w:r>
            <w:r w:rsidR="008C2DC0">
              <w:rPr>
                <w:webHidden/>
              </w:rPr>
              <w:fldChar w:fldCharType="separate"/>
            </w:r>
            <w:r w:rsidR="008C2DC0">
              <w:rPr>
                <w:webHidden/>
              </w:rPr>
              <w:t>34</w:t>
            </w:r>
            <w:r w:rsidR="008C2DC0">
              <w:rPr>
                <w:webHidden/>
              </w:rPr>
              <w:fldChar w:fldCharType="end"/>
            </w:r>
          </w:hyperlink>
        </w:p>
        <w:p w14:paraId="146EDF1B" w14:textId="39604EFF" w:rsidR="008C2DC0" w:rsidRDefault="00E73915">
          <w:pPr>
            <w:pStyle w:val="TOC2"/>
            <w:rPr>
              <w:rFonts w:asciiTheme="minorHAnsi" w:hAnsiTheme="minorHAnsi" w:cstheme="minorBidi"/>
              <w:kern w:val="2"/>
              <w:sz w:val="24"/>
              <w:szCs w:val="24"/>
              <w:lang w:val="en-AU" w:eastAsia="en-AU"/>
              <w14:ligatures w14:val="standardContextual"/>
            </w:rPr>
          </w:pPr>
          <w:hyperlink w:anchor="_Toc164671940" w:history="1">
            <w:r w:rsidR="008C2DC0" w:rsidRPr="0067013C">
              <w:rPr>
                <w:rStyle w:val="Hyperlink"/>
                <w14:scene3d>
                  <w14:camera w14:prst="orthographicFront"/>
                  <w14:lightRig w14:rig="threePt" w14:dir="t">
                    <w14:rot w14:lat="0" w14:lon="0" w14:rev="0"/>
                  </w14:lightRig>
                </w14:scene3d>
              </w:rPr>
              <w:t>3.1.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Flowchart Overview</w:t>
            </w:r>
            <w:r w:rsidR="008C2DC0">
              <w:rPr>
                <w:webHidden/>
              </w:rPr>
              <w:tab/>
            </w:r>
            <w:r w:rsidR="008C2DC0">
              <w:rPr>
                <w:webHidden/>
              </w:rPr>
              <w:fldChar w:fldCharType="begin"/>
            </w:r>
            <w:r w:rsidR="008C2DC0">
              <w:rPr>
                <w:webHidden/>
              </w:rPr>
              <w:instrText xml:space="preserve"> PAGEREF _Toc164671940 \h </w:instrText>
            </w:r>
            <w:r w:rsidR="008C2DC0">
              <w:rPr>
                <w:webHidden/>
              </w:rPr>
            </w:r>
            <w:r w:rsidR="008C2DC0">
              <w:rPr>
                <w:webHidden/>
              </w:rPr>
              <w:fldChar w:fldCharType="separate"/>
            </w:r>
            <w:r w:rsidR="008C2DC0">
              <w:rPr>
                <w:webHidden/>
              </w:rPr>
              <w:t>34</w:t>
            </w:r>
            <w:r w:rsidR="008C2DC0">
              <w:rPr>
                <w:webHidden/>
              </w:rPr>
              <w:fldChar w:fldCharType="end"/>
            </w:r>
          </w:hyperlink>
        </w:p>
        <w:p w14:paraId="7C71C787" w14:textId="1F419827" w:rsidR="008C2DC0" w:rsidRDefault="00E73915">
          <w:pPr>
            <w:pStyle w:val="TOC2"/>
            <w:rPr>
              <w:rFonts w:asciiTheme="minorHAnsi" w:hAnsiTheme="minorHAnsi" w:cstheme="minorBidi"/>
              <w:kern w:val="2"/>
              <w:sz w:val="24"/>
              <w:szCs w:val="24"/>
              <w:lang w:val="en-AU" w:eastAsia="en-AU"/>
              <w14:ligatures w14:val="standardContextual"/>
            </w:rPr>
          </w:pPr>
          <w:hyperlink w:anchor="_Toc164671941" w:history="1">
            <w:r w:rsidR="008C2DC0" w:rsidRPr="0067013C">
              <w:rPr>
                <w:rStyle w:val="Hyperlink"/>
                <w14:scene3d>
                  <w14:camera w14:prst="orthographicFront"/>
                  <w14:lightRig w14:rig="threePt" w14:dir="t">
                    <w14:rot w14:lat="0" w14:lon="0" w14:rev="0"/>
                  </w14:lightRig>
                </w14:scene3d>
              </w:rPr>
              <w:t>3.2.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Types of Matters Reported under Abacus</w:t>
            </w:r>
            <w:r w:rsidR="008C2DC0">
              <w:rPr>
                <w:webHidden/>
              </w:rPr>
              <w:tab/>
            </w:r>
            <w:r w:rsidR="008C2DC0">
              <w:rPr>
                <w:webHidden/>
              </w:rPr>
              <w:fldChar w:fldCharType="begin"/>
            </w:r>
            <w:r w:rsidR="008C2DC0">
              <w:rPr>
                <w:webHidden/>
              </w:rPr>
              <w:instrText xml:space="preserve"> PAGEREF _Toc164671941 \h </w:instrText>
            </w:r>
            <w:r w:rsidR="008C2DC0">
              <w:rPr>
                <w:webHidden/>
              </w:rPr>
            </w:r>
            <w:r w:rsidR="008C2DC0">
              <w:rPr>
                <w:webHidden/>
              </w:rPr>
              <w:fldChar w:fldCharType="separate"/>
            </w:r>
            <w:r w:rsidR="008C2DC0">
              <w:rPr>
                <w:webHidden/>
              </w:rPr>
              <w:t>35</w:t>
            </w:r>
            <w:r w:rsidR="008C2DC0">
              <w:rPr>
                <w:webHidden/>
              </w:rPr>
              <w:fldChar w:fldCharType="end"/>
            </w:r>
          </w:hyperlink>
        </w:p>
        <w:p w14:paraId="34007324" w14:textId="199F6ECD" w:rsidR="008C2DC0" w:rsidRDefault="00E73915">
          <w:pPr>
            <w:pStyle w:val="TOC2"/>
            <w:rPr>
              <w:rFonts w:asciiTheme="minorHAnsi" w:hAnsiTheme="minorHAnsi" w:cstheme="minorBidi"/>
              <w:kern w:val="2"/>
              <w:sz w:val="24"/>
              <w:szCs w:val="24"/>
              <w:lang w:val="en-AU" w:eastAsia="en-AU"/>
              <w14:ligatures w14:val="standardContextual"/>
            </w:rPr>
          </w:pPr>
          <w:hyperlink w:anchor="_Toc164671942" w:history="1">
            <w:r w:rsidR="008C2DC0" w:rsidRPr="0067013C">
              <w:rPr>
                <w:rStyle w:val="Hyperlink"/>
                <w14:scene3d>
                  <w14:camera w14:prst="orthographicFront"/>
                  <w14:lightRig w14:rig="threePt" w14:dir="t">
                    <w14:rot w14:lat="0" w14:lon="0" w14:rev="0"/>
                  </w14:lightRig>
                </w14:scene3d>
              </w:rPr>
              <w:t>3.3.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IAPro™ and BlueTeam™ Report Names and Levels</w:t>
            </w:r>
            <w:r w:rsidR="008C2DC0">
              <w:rPr>
                <w:webHidden/>
              </w:rPr>
              <w:tab/>
            </w:r>
            <w:r w:rsidR="008C2DC0">
              <w:rPr>
                <w:webHidden/>
              </w:rPr>
              <w:fldChar w:fldCharType="begin"/>
            </w:r>
            <w:r w:rsidR="008C2DC0">
              <w:rPr>
                <w:webHidden/>
              </w:rPr>
              <w:instrText xml:space="preserve"> PAGEREF _Toc164671942 \h </w:instrText>
            </w:r>
            <w:r w:rsidR="008C2DC0">
              <w:rPr>
                <w:webHidden/>
              </w:rPr>
            </w:r>
            <w:r w:rsidR="008C2DC0">
              <w:rPr>
                <w:webHidden/>
              </w:rPr>
              <w:fldChar w:fldCharType="separate"/>
            </w:r>
            <w:r w:rsidR="008C2DC0">
              <w:rPr>
                <w:webHidden/>
              </w:rPr>
              <w:t>36</w:t>
            </w:r>
            <w:r w:rsidR="008C2DC0">
              <w:rPr>
                <w:webHidden/>
              </w:rPr>
              <w:fldChar w:fldCharType="end"/>
            </w:r>
          </w:hyperlink>
        </w:p>
        <w:p w14:paraId="104DF18A" w14:textId="5C27CC80" w:rsidR="008C2DC0" w:rsidRDefault="00E73915">
          <w:pPr>
            <w:pStyle w:val="TOC2"/>
            <w:rPr>
              <w:rFonts w:asciiTheme="minorHAnsi" w:hAnsiTheme="minorHAnsi" w:cstheme="minorBidi"/>
              <w:kern w:val="2"/>
              <w:sz w:val="24"/>
              <w:szCs w:val="24"/>
              <w:lang w:val="en-AU" w:eastAsia="en-AU"/>
              <w14:ligatures w14:val="standardContextual"/>
            </w:rPr>
          </w:pPr>
          <w:hyperlink w:anchor="_Toc164671943" w:history="1">
            <w:r w:rsidR="008C2DC0" w:rsidRPr="0067013C">
              <w:rPr>
                <w:rStyle w:val="Hyperlink"/>
                <w14:scene3d>
                  <w14:camera w14:prst="orthographicFront"/>
                  <w14:lightRig w14:rig="threePt" w14:dir="t">
                    <w14:rot w14:lat="0" w14:lon="0" w14:rev="0"/>
                  </w14:lightRig>
                </w14:scene3d>
              </w:rPr>
              <w:t>3.4.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Timeframes for Resolution</w:t>
            </w:r>
            <w:r w:rsidR="008C2DC0">
              <w:rPr>
                <w:webHidden/>
              </w:rPr>
              <w:tab/>
            </w:r>
            <w:r w:rsidR="008C2DC0">
              <w:rPr>
                <w:webHidden/>
              </w:rPr>
              <w:fldChar w:fldCharType="begin"/>
            </w:r>
            <w:r w:rsidR="008C2DC0">
              <w:rPr>
                <w:webHidden/>
              </w:rPr>
              <w:instrText xml:space="preserve"> PAGEREF _Toc164671943 \h </w:instrText>
            </w:r>
            <w:r w:rsidR="008C2DC0">
              <w:rPr>
                <w:webHidden/>
              </w:rPr>
            </w:r>
            <w:r w:rsidR="008C2DC0">
              <w:rPr>
                <w:webHidden/>
              </w:rPr>
              <w:fldChar w:fldCharType="separate"/>
            </w:r>
            <w:r w:rsidR="008C2DC0">
              <w:rPr>
                <w:webHidden/>
              </w:rPr>
              <w:t>41</w:t>
            </w:r>
            <w:r w:rsidR="008C2DC0">
              <w:rPr>
                <w:webHidden/>
              </w:rPr>
              <w:fldChar w:fldCharType="end"/>
            </w:r>
          </w:hyperlink>
        </w:p>
        <w:p w14:paraId="1937FD39" w14:textId="10A81F49" w:rsidR="008C2DC0" w:rsidRDefault="00E73915">
          <w:pPr>
            <w:pStyle w:val="TOC2"/>
            <w:rPr>
              <w:rFonts w:asciiTheme="minorHAnsi" w:hAnsiTheme="minorHAnsi" w:cstheme="minorBidi"/>
              <w:kern w:val="2"/>
              <w:sz w:val="24"/>
              <w:szCs w:val="24"/>
              <w:lang w:val="en-AU" w:eastAsia="en-AU"/>
              <w14:ligatures w14:val="standardContextual"/>
            </w:rPr>
          </w:pPr>
          <w:hyperlink w:anchor="_Toc164671944" w:history="1">
            <w:r w:rsidR="008C2DC0" w:rsidRPr="0067013C">
              <w:rPr>
                <w:rStyle w:val="Hyperlink"/>
                <w14:scene3d>
                  <w14:camera w14:prst="orthographicFront"/>
                  <w14:lightRig w14:rig="threePt" w14:dir="t">
                    <w14:rot w14:lat="0" w14:lon="0" w14:rev="0"/>
                  </w14:lightRig>
                </w14:scene3d>
              </w:rPr>
              <w:t>3.5.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Delegated Authority from Commissioner</w:t>
            </w:r>
            <w:r w:rsidR="008C2DC0">
              <w:rPr>
                <w:webHidden/>
              </w:rPr>
              <w:tab/>
            </w:r>
            <w:r w:rsidR="008C2DC0">
              <w:rPr>
                <w:webHidden/>
              </w:rPr>
              <w:fldChar w:fldCharType="begin"/>
            </w:r>
            <w:r w:rsidR="008C2DC0">
              <w:rPr>
                <w:webHidden/>
              </w:rPr>
              <w:instrText xml:space="preserve"> PAGEREF _Toc164671944 \h </w:instrText>
            </w:r>
            <w:r w:rsidR="008C2DC0">
              <w:rPr>
                <w:webHidden/>
              </w:rPr>
            </w:r>
            <w:r w:rsidR="008C2DC0">
              <w:rPr>
                <w:webHidden/>
              </w:rPr>
              <w:fldChar w:fldCharType="separate"/>
            </w:r>
            <w:r w:rsidR="008C2DC0">
              <w:rPr>
                <w:webHidden/>
              </w:rPr>
              <w:t>42</w:t>
            </w:r>
            <w:r w:rsidR="008C2DC0">
              <w:rPr>
                <w:webHidden/>
              </w:rPr>
              <w:fldChar w:fldCharType="end"/>
            </w:r>
          </w:hyperlink>
        </w:p>
        <w:p w14:paraId="13FA2F21" w14:textId="730B5481" w:rsidR="008C2DC0" w:rsidRDefault="00E73915">
          <w:pPr>
            <w:pStyle w:val="TOC2"/>
            <w:rPr>
              <w:rFonts w:asciiTheme="minorHAnsi" w:hAnsiTheme="minorHAnsi" w:cstheme="minorBidi"/>
              <w:kern w:val="2"/>
              <w:sz w:val="24"/>
              <w:szCs w:val="24"/>
              <w:lang w:val="en-AU" w:eastAsia="en-AU"/>
              <w14:ligatures w14:val="standardContextual"/>
            </w:rPr>
          </w:pPr>
          <w:hyperlink w:anchor="_Toc164671945" w:history="1">
            <w:r w:rsidR="008C2DC0" w:rsidRPr="0067013C">
              <w:rPr>
                <w:rStyle w:val="Hyperlink"/>
                <w14:scene3d>
                  <w14:camera w14:prst="orthographicFront"/>
                  <w14:lightRig w14:rig="threePt" w14:dir="t">
                    <w14:rot w14:lat="0" w14:lon="0" w14:rev="0"/>
                  </w14:lightRig>
                </w14:scene3d>
              </w:rPr>
              <w:t>3.6.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Overview of Abacus Outcomes</w:t>
            </w:r>
            <w:r w:rsidR="008C2DC0">
              <w:rPr>
                <w:webHidden/>
              </w:rPr>
              <w:tab/>
            </w:r>
            <w:r w:rsidR="008C2DC0">
              <w:rPr>
                <w:webHidden/>
              </w:rPr>
              <w:fldChar w:fldCharType="begin"/>
            </w:r>
            <w:r w:rsidR="008C2DC0">
              <w:rPr>
                <w:webHidden/>
              </w:rPr>
              <w:instrText xml:space="preserve"> PAGEREF _Toc164671945 \h </w:instrText>
            </w:r>
            <w:r w:rsidR="008C2DC0">
              <w:rPr>
                <w:webHidden/>
              </w:rPr>
            </w:r>
            <w:r w:rsidR="008C2DC0">
              <w:rPr>
                <w:webHidden/>
              </w:rPr>
              <w:fldChar w:fldCharType="separate"/>
            </w:r>
            <w:r w:rsidR="008C2DC0">
              <w:rPr>
                <w:webHidden/>
              </w:rPr>
              <w:t>45</w:t>
            </w:r>
            <w:r w:rsidR="008C2DC0">
              <w:rPr>
                <w:webHidden/>
              </w:rPr>
              <w:fldChar w:fldCharType="end"/>
            </w:r>
          </w:hyperlink>
        </w:p>
        <w:p w14:paraId="7FEEBA09" w14:textId="12DBD328" w:rsidR="008C2DC0" w:rsidRDefault="00E73915">
          <w:pPr>
            <w:pStyle w:val="TOC2"/>
            <w:rPr>
              <w:rFonts w:asciiTheme="minorHAnsi" w:hAnsiTheme="minorHAnsi" w:cstheme="minorBidi"/>
              <w:kern w:val="2"/>
              <w:sz w:val="24"/>
              <w:szCs w:val="24"/>
              <w:lang w:val="en-AU" w:eastAsia="en-AU"/>
              <w14:ligatures w14:val="standardContextual"/>
            </w:rPr>
          </w:pPr>
          <w:hyperlink w:anchor="_Toc164671946" w:history="1">
            <w:r w:rsidR="008C2DC0" w:rsidRPr="0067013C">
              <w:rPr>
                <w:rStyle w:val="Hyperlink"/>
                <w14:scene3d>
                  <w14:camera w14:prst="orthographicFront"/>
                  <w14:lightRig w14:rig="threePt" w14:dir="t">
                    <w14:rot w14:lat="0" w14:lon="0" w14:rev="0"/>
                  </w14:lightRig>
                </w14:scene3d>
              </w:rPr>
              <w:t>3.7.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Early Identification</w:t>
            </w:r>
            <w:r w:rsidR="008C2DC0">
              <w:rPr>
                <w:webHidden/>
              </w:rPr>
              <w:tab/>
            </w:r>
            <w:r w:rsidR="008C2DC0">
              <w:rPr>
                <w:webHidden/>
              </w:rPr>
              <w:fldChar w:fldCharType="begin"/>
            </w:r>
            <w:r w:rsidR="008C2DC0">
              <w:rPr>
                <w:webHidden/>
              </w:rPr>
              <w:instrText xml:space="preserve"> PAGEREF _Toc164671946 \h </w:instrText>
            </w:r>
            <w:r w:rsidR="008C2DC0">
              <w:rPr>
                <w:webHidden/>
              </w:rPr>
            </w:r>
            <w:r w:rsidR="008C2DC0">
              <w:rPr>
                <w:webHidden/>
              </w:rPr>
              <w:fldChar w:fldCharType="separate"/>
            </w:r>
            <w:r w:rsidR="008C2DC0">
              <w:rPr>
                <w:webHidden/>
              </w:rPr>
              <w:t>46</w:t>
            </w:r>
            <w:r w:rsidR="008C2DC0">
              <w:rPr>
                <w:webHidden/>
              </w:rPr>
              <w:fldChar w:fldCharType="end"/>
            </w:r>
          </w:hyperlink>
        </w:p>
        <w:p w14:paraId="0463DC31" w14:textId="0B1DEBBC" w:rsidR="008C2DC0" w:rsidRDefault="00E73915">
          <w:pPr>
            <w:pStyle w:val="TOC2"/>
            <w:rPr>
              <w:rFonts w:asciiTheme="minorHAnsi" w:hAnsiTheme="minorHAnsi" w:cstheme="minorBidi"/>
              <w:kern w:val="2"/>
              <w:sz w:val="24"/>
              <w:szCs w:val="24"/>
              <w:lang w:val="en-AU" w:eastAsia="en-AU"/>
              <w14:ligatures w14:val="standardContextual"/>
            </w:rPr>
          </w:pPr>
          <w:hyperlink w:anchor="_Toc164671947" w:history="1">
            <w:r w:rsidR="008C2DC0" w:rsidRPr="0067013C">
              <w:rPr>
                <w:rStyle w:val="Hyperlink"/>
                <w14:scene3d>
                  <w14:camera w14:prst="orthographicFront"/>
                  <w14:lightRig w14:rig="threePt" w14:dir="t">
                    <w14:rot w14:lat="0" w14:lon="0" w14:rev="0"/>
                  </w14:lightRig>
                </w14:scene3d>
              </w:rPr>
              <w:t>3.8.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Continuing Professional Development (CPD)</w:t>
            </w:r>
            <w:r w:rsidR="008C2DC0">
              <w:rPr>
                <w:webHidden/>
              </w:rPr>
              <w:tab/>
            </w:r>
            <w:r w:rsidR="008C2DC0">
              <w:rPr>
                <w:webHidden/>
              </w:rPr>
              <w:fldChar w:fldCharType="begin"/>
            </w:r>
            <w:r w:rsidR="008C2DC0">
              <w:rPr>
                <w:webHidden/>
              </w:rPr>
              <w:instrText xml:space="preserve"> PAGEREF _Toc164671947 \h </w:instrText>
            </w:r>
            <w:r w:rsidR="008C2DC0">
              <w:rPr>
                <w:webHidden/>
              </w:rPr>
            </w:r>
            <w:r w:rsidR="008C2DC0">
              <w:rPr>
                <w:webHidden/>
              </w:rPr>
              <w:fldChar w:fldCharType="separate"/>
            </w:r>
            <w:r w:rsidR="008C2DC0">
              <w:rPr>
                <w:webHidden/>
              </w:rPr>
              <w:t>46</w:t>
            </w:r>
            <w:r w:rsidR="008C2DC0">
              <w:rPr>
                <w:webHidden/>
              </w:rPr>
              <w:fldChar w:fldCharType="end"/>
            </w:r>
          </w:hyperlink>
        </w:p>
        <w:p w14:paraId="0602ED17" w14:textId="0A5E2AB4" w:rsidR="008C2DC0" w:rsidRDefault="00E73915">
          <w:pPr>
            <w:pStyle w:val="TOC2"/>
            <w:rPr>
              <w:rFonts w:asciiTheme="minorHAnsi" w:hAnsiTheme="minorHAnsi" w:cstheme="minorBidi"/>
              <w:kern w:val="2"/>
              <w:sz w:val="24"/>
              <w:szCs w:val="24"/>
              <w:lang w:val="en-AU" w:eastAsia="en-AU"/>
              <w14:ligatures w14:val="standardContextual"/>
            </w:rPr>
          </w:pPr>
          <w:hyperlink w:anchor="_Toc164671948" w:history="1">
            <w:r w:rsidR="008C2DC0" w:rsidRPr="0067013C">
              <w:rPr>
                <w:rStyle w:val="Hyperlink"/>
                <w14:scene3d>
                  <w14:camera w14:prst="orthographicFront"/>
                  <w14:lightRig w14:rig="threePt" w14:dir="t">
                    <w14:rot w14:lat="0" w14:lon="0" w14:rev="0"/>
                  </w14:lightRig>
                </w14:scene3d>
              </w:rPr>
              <w:t>3.9.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Organisational Learning</w:t>
            </w:r>
            <w:r w:rsidR="008C2DC0">
              <w:rPr>
                <w:webHidden/>
              </w:rPr>
              <w:tab/>
            </w:r>
            <w:r w:rsidR="008C2DC0">
              <w:rPr>
                <w:webHidden/>
              </w:rPr>
              <w:fldChar w:fldCharType="begin"/>
            </w:r>
            <w:r w:rsidR="008C2DC0">
              <w:rPr>
                <w:webHidden/>
              </w:rPr>
              <w:instrText xml:space="preserve"> PAGEREF _Toc164671948 \h </w:instrText>
            </w:r>
            <w:r w:rsidR="008C2DC0">
              <w:rPr>
                <w:webHidden/>
              </w:rPr>
            </w:r>
            <w:r w:rsidR="008C2DC0">
              <w:rPr>
                <w:webHidden/>
              </w:rPr>
              <w:fldChar w:fldCharType="separate"/>
            </w:r>
            <w:r w:rsidR="008C2DC0">
              <w:rPr>
                <w:webHidden/>
              </w:rPr>
              <w:t>49</w:t>
            </w:r>
            <w:r w:rsidR="008C2DC0">
              <w:rPr>
                <w:webHidden/>
              </w:rPr>
              <w:fldChar w:fldCharType="end"/>
            </w:r>
          </w:hyperlink>
        </w:p>
        <w:p w14:paraId="394E420E" w14:textId="5217D9EE"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49" w:history="1">
            <w:r w:rsidR="008C2DC0" w:rsidRPr="0067013C">
              <w:rPr>
                <w:rStyle w:val="Hyperlink"/>
              </w:rPr>
              <w:t>4</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INTERNALLY RAISED MATTERS &amp; COMPLIANCE REVIEW</w:t>
            </w:r>
            <w:r w:rsidR="008C2DC0">
              <w:rPr>
                <w:webHidden/>
              </w:rPr>
              <w:tab/>
            </w:r>
            <w:r w:rsidR="008C2DC0">
              <w:rPr>
                <w:webHidden/>
              </w:rPr>
              <w:fldChar w:fldCharType="begin"/>
            </w:r>
            <w:r w:rsidR="008C2DC0">
              <w:rPr>
                <w:webHidden/>
              </w:rPr>
              <w:instrText xml:space="preserve"> PAGEREF _Toc164671949 \h </w:instrText>
            </w:r>
            <w:r w:rsidR="008C2DC0">
              <w:rPr>
                <w:webHidden/>
              </w:rPr>
            </w:r>
            <w:r w:rsidR="008C2DC0">
              <w:rPr>
                <w:webHidden/>
              </w:rPr>
              <w:fldChar w:fldCharType="separate"/>
            </w:r>
            <w:r w:rsidR="008C2DC0">
              <w:rPr>
                <w:webHidden/>
              </w:rPr>
              <w:t>50</w:t>
            </w:r>
            <w:r w:rsidR="008C2DC0">
              <w:rPr>
                <w:webHidden/>
              </w:rPr>
              <w:fldChar w:fldCharType="end"/>
            </w:r>
          </w:hyperlink>
        </w:p>
        <w:p w14:paraId="0A48DD7E" w14:textId="6B6CAC1C" w:rsidR="008C2DC0" w:rsidRDefault="00E73915">
          <w:pPr>
            <w:pStyle w:val="TOC2"/>
            <w:rPr>
              <w:rFonts w:asciiTheme="minorHAnsi" w:hAnsiTheme="minorHAnsi" w:cstheme="minorBidi"/>
              <w:kern w:val="2"/>
              <w:sz w:val="24"/>
              <w:szCs w:val="24"/>
              <w:lang w:val="en-AU" w:eastAsia="en-AU"/>
              <w14:ligatures w14:val="standardContextual"/>
            </w:rPr>
          </w:pPr>
          <w:hyperlink w:anchor="_Toc164671950" w:history="1">
            <w:r w:rsidR="008C2DC0" w:rsidRPr="0067013C">
              <w:rPr>
                <w:rStyle w:val="Hyperlink"/>
                <w14:scene3d>
                  <w14:camera w14:prst="orthographicFront"/>
                  <w14:lightRig w14:rig="threePt" w14:dir="t">
                    <w14:rot w14:lat="0" w14:lon="0" w14:rev="0"/>
                  </w14:lightRig>
                </w14:scene3d>
              </w:rPr>
              <w:t>4.1.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Members’ Obligation to Report Alleged Breaches of Code of Conduct involving other members</w:t>
            </w:r>
            <w:r w:rsidR="008C2DC0">
              <w:rPr>
                <w:webHidden/>
              </w:rPr>
              <w:tab/>
            </w:r>
            <w:r w:rsidR="008C2DC0">
              <w:rPr>
                <w:webHidden/>
              </w:rPr>
              <w:fldChar w:fldCharType="begin"/>
            </w:r>
            <w:r w:rsidR="008C2DC0">
              <w:rPr>
                <w:webHidden/>
              </w:rPr>
              <w:instrText xml:space="preserve"> PAGEREF _Toc164671950 \h </w:instrText>
            </w:r>
            <w:r w:rsidR="008C2DC0">
              <w:rPr>
                <w:webHidden/>
              </w:rPr>
            </w:r>
            <w:r w:rsidR="008C2DC0">
              <w:rPr>
                <w:webHidden/>
              </w:rPr>
              <w:fldChar w:fldCharType="separate"/>
            </w:r>
            <w:r w:rsidR="008C2DC0">
              <w:rPr>
                <w:webHidden/>
              </w:rPr>
              <w:t>50</w:t>
            </w:r>
            <w:r w:rsidR="008C2DC0">
              <w:rPr>
                <w:webHidden/>
              </w:rPr>
              <w:fldChar w:fldCharType="end"/>
            </w:r>
          </w:hyperlink>
        </w:p>
        <w:p w14:paraId="2865EC6A" w14:textId="52AF7448" w:rsidR="008C2DC0" w:rsidRDefault="00E73915">
          <w:pPr>
            <w:pStyle w:val="TOC2"/>
            <w:rPr>
              <w:rFonts w:asciiTheme="minorHAnsi" w:hAnsiTheme="minorHAnsi" w:cstheme="minorBidi"/>
              <w:kern w:val="2"/>
              <w:sz w:val="24"/>
              <w:szCs w:val="24"/>
              <w:lang w:val="en-AU" w:eastAsia="en-AU"/>
              <w14:ligatures w14:val="standardContextual"/>
            </w:rPr>
          </w:pPr>
          <w:hyperlink w:anchor="_Toc164671951" w:history="1">
            <w:r w:rsidR="008C2DC0" w:rsidRPr="0067013C">
              <w:rPr>
                <w:rStyle w:val="Hyperlink"/>
                <w14:scene3d>
                  <w14:camera w14:prst="orthographicFront"/>
                  <w14:lightRig w14:rig="threePt" w14:dir="t">
                    <w14:rot w14:lat="0" w14:lon="0" w14:rev="0"/>
                  </w14:lightRig>
                </w14:scene3d>
              </w:rPr>
              <w:t>4.2.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‘Whistle-blowers’ - Alternative Complaint Mechanism</w:t>
            </w:r>
            <w:r w:rsidR="008C2DC0">
              <w:rPr>
                <w:webHidden/>
              </w:rPr>
              <w:tab/>
            </w:r>
            <w:r w:rsidR="008C2DC0">
              <w:rPr>
                <w:webHidden/>
              </w:rPr>
              <w:fldChar w:fldCharType="begin"/>
            </w:r>
            <w:r w:rsidR="008C2DC0">
              <w:rPr>
                <w:webHidden/>
              </w:rPr>
              <w:instrText xml:space="preserve"> PAGEREF _Toc164671951 \h </w:instrText>
            </w:r>
            <w:r w:rsidR="008C2DC0">
              <w:rPr>
                <w:webHidden/>
              </w:rPr>
            </w:r>
            <w:r w:rsidR="008C2DC0">
              <w:rPr>
                <w:webHidden/>
              </w:rPr>
              <w:fldChar w:fldCharType="separate"/>
            </w:r>
            <w:r w:rsidR="008C2DC0">
              <w:rPr>
                <w:webHidden/>
              </w:rPr>
              <w:t>51</w:t>
            </w:r>
            <w:r w:rsidR="008C2DC0">
              <w:rPr>
                <w:webHidden/>
              </w:rPr>
              <w:fldChar w:fldCharType="end"/>
            </w:r>
          </w:hyperlink>
        </w:p>
        <w:p w14:paraId="692B567A" w14:textId="399FA18F" w:rsidR="008C2DC0" w:rsidRDefault="00E73915">
          <w:pPr>
            <w:pStyle w:val="TOC2"/>
            <w:rPr>
              <w:rFonts w:asciiTheme="minorHAnsi" w:hAnsiTheme="minorHAnsi" w:cstheme="minorBidi"/>
              <w:kern w:val="2"/>
              <w:sz w:val="24"/>
              <w:szCs w:val="24"/>
              <w:lang w:val="en-AU" w:eastAsia="en-AU"/>
              <w14:ligatures w14:val="standardContextual"/>
            </w:rPr>
          </w:pPr>
          <w:hyperlink w:anchor="_Toc164671952" w:history="1">
            <w:r w:rsidR="008C2DC0" w:rsidRPr="0067013C">
              <w:rPr>
                <w:rStyle w:val="Hyperlink"/>
                <w14:scene3d>
                  <w14:camera w14:prst="orthographicFront"/>
                  <w14:lightRig w14:rig="threePt" w14:dir="t">
                    <w14:rot w14:lat="0" w14:lon="0" w14:rev="0"/>
                  </w14:lightRig>
                </w14:scene3d>
              </w:rPr>
              <w:t>4.3.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Voluntary Disclosures</w:t>
            </w:r>
            <w:r w:rsidR="008C2DC0">
              <w:rPr>
                <w:webHidden/>
              </w:rPr>
              <w:tab/>
            </w:r>
            <w:r w:rsidR="008C2DC0">
              <w:rPr>
                <w:webHidden/>
              </w:rPr>
              <w:fldChar w:fldCharType="begin"/>
            </w:r>
            <w:r w:rsidR="008C2DC0">
              <w:rPr>
                <w:webHidden/>
              </w:rPr>
              <w:instrText xml:space="preserve"> PAGEREF _Toc164671952 \h </w:instrText>
            </w:r>
            <w:r w:rsidR="008C2DC0">
              <w:rPr>
                <w:webHidden/>
              </w:rPr>
            </w:r>
            <w:r w:rsidR="008C2DC0">
              <w:rPr>
                <w:webHidden/>
              </w:rPr>
              <w:fldChar w:fldCharType="separate"/>
            </w:r>
            <w:r w:rsidR="008C2DC0">
              <w:rPr>
                <w:webHidden/>
              </w:rPr>
              <w:t>52</w:t>
            </w:r>
            <w:r w:rsidR="008C2DC0">
              <w:rPr>
                <w:webHidden/>
              </w:rPr>
              <w:fldChar w:fldCharType="end"/>
            </w:r>
          </w:hyperlink>
        </w:p>
        <w:p w14:paraId="3EA17A76" w14:textId="4E4072A9" w:rsidR="008C2DC0" w:rsidRDefault="00E73915">
          <w:pPr>
            <w:pStyle w:val="TOC2"/>
            <w:rPr>
              <w:rFonts w:asciiTheme="minorHAnsi" w:hAnsiTheme="minorHAnsi" w:cstheme="minorBidi"/>
              <w:kern w:val="2"/>
              <w:sz w:val="24"/>
              <w:szCs w:val="24"/>
              <w:lang w:val="en-AU" w:eastAsia="en-AU"/>
              <w14:ligatures w14:val="standardContextual"/>
            </w:rPr>
          </w:pPr>
          <w:hyperlink w:anchor="_Toc164671953" w:history="1">
            <w:r w:rsidR="008C2DC0" w:rsidRPr="0067013C">
              <w:rPr>
                <w:rStyle w:val="Hyperlink"/>
                <w14:scene3d>
                  <w14:camera w14:prst="orthographicFront"/>
                  <w14:lightRig w14:rig="threePt" w14:dir="t">
                    <w14:rot w14:lat="0" w14:lon="0" w14:rev="0"/>
                  </w14:lightRig>
                </w14:scene3d>
              </w:rPr>
              <w:t>4.4.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Family &amp; Sexual Violence Involving Police</w:t>
            </w:r>
            <w:r w:rsidR="008C2DC0">
              <w:rPr>
                <w:webHidden/>
              </w:rPr>
              <w:tab/>
            </w:r>
            <w:r w:rsidR="008C2DC0">
              <w:rPr>
                <w:webHidden/>
              </w:rPr>
              <w:fldChar w:fldCharType="begin"/>
            </w:r>
            <w:r w:rsidR="008C2DC0">
              <w:rPr>
                <w:webHidden/>
              </w:rPr>
              <w:instrText xml:space="preserve"> PAGEREF _Toc164671953 \h </w:instrText>
            </w:r>
            <w:r w:rsidR="008C2DC0">
              <w:rPr>
                <w:webHidden/>
              </w:rPr>
            </w:r>
            <w:r w:rsidR="008C2DC0">
              <w:rPr>
                <w:webHidden/>
              </w:rPr>
              <w:fldChar w:fldCharType="separate"/>
            </w:r>
            <w:r w:rsidR="008C2DC0">
              <w:rPr>
                <w:webHidden/>
              </w:rPr>
              <w:t>54</w:t>
            </w:r>
            <w:r w:rsidR="008C2DC0">
              <w:rPr>
                <w:webHidden/>
              </w:rPr>
              <w:fldChar w:fldCharType="end"/>
            </w:r>
          </w:hyperlink>
        </w:p>
        <w:p w14:paraId="53E3C92C" w14:textId="74F587DE" w:rsidR="008C2DC0" w:rsidRDefault="00E73915">
          <w:pPr>
            <w:pStyle w:val="TOC2"/>
            <w:rPr>
              <w:rFonts w:asciiTheme="minorHAnsi" w:hAnsiTheme="minorHAnsi" w:cstheme="minorBidi"/>
              <w:kern w:val="2"/>
              <w:sz w:val="24"/>
              <w:szCs w:val="24"/>
              <w:lang w:val="en-AU" w:eastAsia="en-AU"/>
              <w14:ligatures w14:val="standardContextual"/>
            </w:rPr>
          </w:pPr>
          <w:hyperlink w:anchor="_Toc164671954" w:history="1">
            <w:r w:rsidR="008C2DC0" w:rsidRPr="0067013C">
              <w:rPr>
                <w:rStyle w:val="Hyperlink"/>
                <w14:scene3d>
                  <w14:camera w14:prst="orthographicFront"/>
                  <w14:lightRig w14:rig="threePt" w14:dir="t">
                    <w14:rot w14:lat="0" w14:lon="0" w14:rev="0"/>
                  </w14:lightRig>
                </w14:scene3d>
              </w:rPr>
              <w:t>4.5.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Breach of the TPM and other Policies</w:t>
            </w:r>
            <w:r w:rsidR="008C2DC0">
              <w:rPr>
                <w:webHidden/>
              </w:rPr>
              <w:tab/>
            </w:r>
            <w:r w:rsidR="008C2DC0">
              <w:rPr>
                <w:webHidden/>
              </w:rPr>
              <w:fldChar w:fldCharType="begin"/>
            </w:r>
            <w:r w:rsidR="008C2DC0">
              <w:rPr>
                <w:webHidden/>
              </w:rPr>
              <w:instrText xml:space="preserve"> PAGEREF _Toc164671954 \h </w:instrText>
            </w:r>
            <w:r w:rsidR="008C2DC0">
              <w:rPr>
                <w:webHidden/>
              </w:rPr>
            </w:r>
            <w:r w:rsidR="008C2DC0">
              <w:rPr>
                <w:webHidden/>
              </w:rPr>
              <w:fldChar w:fldCharType="separate"/>
            </w:r>
            <w:r w:rsidR="008C2DC0">
              <w:rPr>
                <w:webHidden/>
              </w:rPr>
              <w:t>55</w:t>
            </w:r>
            <w:r w:rsidR="008C2DC0">
              <w:rPr>
                <w:webHidden/>
              </w:rPr>
              <w:fldChar w:fldCharType="end"/>
            </w:r>
          </w:hyperlink>
        </w:p>
        <w:p w14:paraId="64A981B0" w14:textId="6D777050" w:rsidR="008C2DC0" w:rsidRDefault="00E73915">
          <w:pPr>
            <w:pStyle w:val="TOC2"/>
            <w:rPr>
              <w:rFonts w:asciiTheme="minorHAnsi" w:hAnsiTheme="minorHAnsi" w:cstheme="minorBidi"/>
              <w:kern w:val="2"/>
              <w:sz w:val="24"/>
              <w:szCs w:val="24"/>
              <w:lang w:val="en-AU" w:eastAsia="en-AU"/>
              <w14:ligatures w14:val="standardContextual"/>
            </w:rPr>
          </w:pPr>
          <w:hyperlink w:anchor="_Toc164671955" w:history="1">
            <w:r w:rsidR="008C2DC0" w:rsidRPr="0067013C">
              <w:rPr>
                <w:rStyle w:val="Hyperlink"/>
                <w14:scene3d>
                  <w14:camera w14:prst="orthographicFront"/>
                  <w14:lightRig w14:rig="threePt" w14:dir="t">
                    <w14:rot w14:lat="0" w14:lon="0" w14:rev="0"/>
                  </w14:lightRig>
                </w14:scene3d>
              </w:rPr>
              <w:t>4.6.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Breach of Road Safety (Alcohol and Drugs) Act 1970</w:t>
            </w:r>
            <w:r w:rsidR="008C2DC0">
              <w:rPr>
                <w:webHidden/>
              </w:rPr>
              <w:tab/>
            </w:r>
            <w:r w:rsidR="008C2DC0">
              <w:rPr>
                <w:webHidden/>
              </w:rPr>
              <w:fldChar w:fldCharType="begin"/>
            </w:r>
            <w:r w:rsidR="008C2DC0">
              <w:rPr>
                <w:webHidden/>
              </w:rPr>
              <w:instrText xml:space="preserve"> PAGEREF _Toc164671955 \h </w:instrText>
            </w:r>
            <w:r w:rsidR="008C2DC0">
              <w:rPr>
                <w:webHidden/>
              </w:rPr>
            </w:r>
            <w:r w:rsidR="008C2DC0">
              <w:rPr>
                <w:webHidden/>
              </w:rPr>
              <w:fldChar w:fldCharType="separate"/>
            </w:r>
            <w:r w:rsidR="008C2DC0">
              <w:rPr>
                <w:webHidden/>
              </w:rPr>
              <w:t>55</w:t>
            </w:r>
            <w:r w:rsidR="008C2DC0">
              <w:rPr>
                <w:webHidden/>
              </w:rPr>
              <w:fldChar w:fldCharType="end"/>
            </w:r>
          </w:hyperlink>
        </w:p>
        <w:p w14:paraId="55E11B92" w14:textId="1C02AB23" w:rsidR="008C2DC0" w:rsidRDefault="00E73915">
          <w:pPr>
            <w:pStyle w:val="TOC2"/>
            <w:rPr>
              <w:rFonts w:asciiTheme="minorHAnsi" w:hAnsiTheme="minorHAnsi" w:cstheme="minorBidi"/>
              <w:kern w:val="2"/>
              <w:sz w:val="24"/>
              <w:szCs w:val="24"/>
              <w:lang w:val="en-AU" w:eastAsia="en-AU"/>
              <w14:ligatures w14:val="standardContextual"/>
            </w:rPr>
          </w:pPr>
          <w:hyperlink w:anchor="_Toc164671956" w:history="1">
            <w:r w:rsidR="008C2DC0" w:rsidRPr="0067013C">
              <w:rPr>
                <w:rStyle w:val="Hyperlink"/>
                <w14:scene3d>
                  <w14:camera w14:prst="orthographicFront"/>
                  <w14:lightRig w14:rig="threePt" w14:dir="t">
                    <w14:rot w14:lat="0" w14:lon="0" w14:rev="0"/>
                  </w14:lightRig>
                </w14:scene3d>
              </w:rPr>
              <w:t>4.7.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Academic Misconduct</w:t>
            </w:r>
            <w:r w:rsidR="008C2DC0">
              <w:rPr>
                <w:webHidden/>
              </w:rPr>
              <w:tab/>
            </w:r>
            <w:r w:rsidR="008C2DC0">
              <w:rPr>
                <w:webHidden/>
              </w:rPr>
              <w:fldChar w:fldCharType="begin"/>
            </w:r>
            <w:r w:rsidR="008C2DC0">
              <w:rPr>
                <w:webHidden/>
              </w:rPr>
              <w:instrText xml:space="preserve"> PAGEREF _Toc164671956 \h </w:instrText>
            </w:r>
            <w:r w:rsidR="008C2DC0">
              <w:rPr>
                <w:webHidden/>
              </w:rPr>
            </w:r>
            <w:r w:rsidR="008C2DC0">
              <w:rPr>
                <w:webHidden/>
              </w:rPr>
              <w:fldChar w:fldCharType="separate"/>
            </w:r>
            <w:r w:rsidR="008C2DC0">
              <w:rPr>
                <w:webHidden/>
              </w:rPr>
              <w:t>59</w:t>
            </w:r>
            <w:r w:rsidR="008C2DC0">
              <w:rPr>
                <w:webHidden/>
              </w:rPr>
              <w:fldChar w:fldCharType="end"/>
            </w:r>
          </w:hyperlink>
        </w:p>
        <w:p w14:paraId="37EB99B0" w14:textId="27FF2454" w:rsidR="008C2DC0" w:rsidRDefault="00E73915">
          <w:pPr>
            <w:pStyle w:val="TOC2"/>
            <w:rPr>
              <w:rFonts w:asciiTheme="minorHAnsi" w:hAnsiTheme="minorHAnsi" w:cstheme="minorBidi"/>
              <w:kern w:val="2"/>
              <w:sz w:val="24"/>
              <w:szCs w:val="24"/>
              <w:lang w:val="en-AU" w:eastAsia="en-AU"/>
              <w14:ligatures w14:val="standardContextual"/>
            </w:rPr>
          </w:pPr>
          <w:hyperlink w:anchor="_Toc164671957" w:history="1">
            <w:r w:rsidR="008C2DC0" w:rsidRPr="0067013C">
              <w:rPr>
                <w:rStyle w:val="Hyperlink"/>
                <w14:scene3d>
                  <w14:camera w14:prst="orthographicFront"/>
                  <w14:lightRig w14:rig="threePt" w14:dir="t">
                    <w14:rot w14:lat="0" w14:lon="0" w14:rev="0"/>
                  </w14:lightRig>
                </w14:scene3d>
              </w:rPr>
              <w:t>4.8.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Overview of Compliance Review</w:t>
            </w:r>
            <w:r w:rsidR="008C2DC0">
              <w:rPr>
                <w:webHidden/>
              </w:rPr>
              <w:tab/>
            </w:r>
            <w:r w:rsidR="008C2DC0">
              <w:rPr>
                <w:webHidden/>
              </w:rPr>
              <w:fldChar w:fldCharType="begin"/>
            </w:r>
            <w:r w:rsidR="008C2DC0">
              <w:rPr>
                <w:webHidden/>
              </w:rPr>
              <w:instrText xml:space="preserve"> PAGEREF _Toc164671957 \h </w:instrText>
            </w:r>
            <w:r w:rsidR="008C2DC0">
              <w:rPr>
                <w:webHidden/>
              </w:rPr>
            </w:r>
            <w:r w:rsidR="008C2DC0">
              <w:rPr>
                <w:webHidden/>
              </w:rPr>
              <w:fldChar w:fldCharType="separate"/>
            </w:r>
            <w:r w:rsidR="008C2DC0">
              <w:rPr>
                <w:webHidden/>
              </w:rPr>
              <w:t>61</w:t>
            </w:r>
            <w:r w:rsidR="008C2DC0">
              <w:rPr>
                <w:webHidden/>
              </w:rPr>
              <w:fldChar w:fldCharType="end"/>
            </w:r>
          </w:hyperlink>
        </w:p>
        <w:p w14:paraId="6473D31F" w14:textId="4FF8C91D" w:rsidR="008C2DC0" w:rsidRDefault="00E73915">
          <w:pPr>
            <w:pStyle w:val="TOC2"/>
            <w:rPr>
              <w:rFonts w:asciiTheme="minorHAnsi" w:hAnsiTheme="minorHAnsi" w:cstheme="minorBidi"/>
              <w:kern w:val="2"/>
              <w:sz w:val="24"/>
              <w:szCs w:val="24"/>
              <w:lang w:val="en-AU" w:eastAsia="en-AU"/>
              <w14:ligatures w14:val="standardContextual"/>
            </w:rPr>
          </w:pPr>
          <w:hyperlink w:anchor="_Toc164671958" w:history="1">
            <w:r w:rsidR="008C2DC0" w:rsidRPr="0067013C">
              <w:rPr>
                <w:rStyle w:val="Hyperlink"/>
                <w14:scene3d>
                  <w14:camera w14:prst="orthographicFront"/>
                  <w14:lightRig w14:rig="threePt" w14:dir="t">
                    <w14:rot w14:lat="0" w14:lon="0" w14:rev="0"/>
                  </w14:lightRig>
                </w14:scene3d>
              </w:rPr>
              <w:t>4.9.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Use of Force</w:t>
            </w:r>
            <w:r w:rsidR="008C2DC0">
              <w:rPr>
                <w:webHidden/>
              </w:rPr>
              <w:tab/>
            </w:r>
            <w:r w:rsidR="008C2DC0">
              <w:rPr>
                <w:webHidden/>
              </w:rPr>
              <w:fldChar w:fldCharType="begin"/>
            </w:r>
            <w:r w:rsidR="008C2DC0">
              <w:rPr>
                <w:webHidden/>
              </w:rPr>
              <w:instrText xml:space="preserve"> PAGEREF _Toc164671958 \h </w:instrText>
            </w:r>
            <w:r w:rsidR="008C2DC0">
              <w:rPr>
                <w:webHidden/>
              </w:rPr>
            </w:r>
            <w:r w:rsidR="008C2DC0">
              <w:rPr>
                <w:webHidden/>
              </w:rPr>
              <w:fldChar w:fldCharType="separate"/>
            </w:r>
            <w:r w:rsidR="008C2DC0">
              <w:rPr>
                <w:webHidden/>
              </w:rPr>
              <w:t>61</w:t>
            </w:r>
            <w:r w:rsidR="008C2DC0">
              <w:rPr>
                <w:webHidden/>
              </w:rPr>
              <w:fldChar w:fldCharType="end"/>
            </w:r>
          </w:hyperlink>
        </w:p>
        <w:p w14:paraId="4A773277" w14:textId="1293FF9F" w:rsidR="008C2DC0" w:rsidRDefault="00E73915">
          <w:pPr>
            <w:pStyle w:val="TOC2"/>
            <w:rPr>
              <w:rFonts w:asciiTheme="minorHAnsi" w:hAnsiTheme="minorHAnsi" w:cstheme="minorBidi"/>
              <w:kern w:val="2"/>
              <w:sz w:val="24"/>
              <w:szCs w:val="24"/>
              <w:lang w:val="en-AU" w:eastAsia="en-AU"/>
              <w14:ligatures w14:val="standardContextual"/>
            </w:rPr>
          </w:pPr>
          <w:hyperlink w:anchor="_Toc164671959" w:history="1">
            <w:r w:rsidR="008C2DC0" w:rsidRPr="0067013C">
              <w:rPr>
                <w:rStyle w:val="Hyperlink"/>
                <w14:scene3d>
                  <w14:camera w14:prst="orthographicFront"/>
                  <w14:lightRig w14:rig="threePt" w14:dir="t">
                    <w14:rot w14:lat="0" w14:lon="0" w14:rev="0"/>
                  </w14:lightRig>
                </w14:scene3d>
              </w:rPr>
              <w:t>4.10.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Firearm Discharge</w:t>
            </w:r>
            <w:r w:rsidR="008C2DC0">
              <w:rPr>
                <w:webHidden/>
              </w:rPr>
              <w:tab/>
            </w:r>
            <w:r w:rsidR="008C2DC0">
              <w:rPr>
                <w:webHidden/>
              </w:rPr>
              <w:fldChar w:fldCharType="begin"/>
            </w:r>
            <w:r w:rsidR="008C2DC0">
              <w:rPr>
                <w:webHidden/>
              </w:rPr>
              <w:instrText xml:space="preserve"> PAGEREF _Toc164671959 \h </w:instrText>
            </w:r>
            <w:r w:rsidR="008C2DC0">
              <w:rPr>
                <w:webHidden/>
              </w:rPr>
            </w:r>
            <w:r w:rsidR="008C2DC0">
              <w:rPr>
                <w:webHidden/>
              </w:rPr>
              <w:fldChar w:fldCharType="separate"/>
            </w:r>
            <w:r w:rsidR="008C2DC0">
              <w:rPr>
                <w:webHidden/>
              </w:rPr>
              <w:t>64</w:t>
            </w:r>
            <w:r w:rsidR="008C2DC0">
              <w:rPr>
                <w:webHidden/>
              </w:rPr>
              <w:fldChar w:fldCharType="end"/>
            </w:r>
          </w:hyperlink>
        </w:p>
        <w:p w14:paraId="59D7CFC7" w14:textId="2E628C87" w:rsidR="008C2DC0" w:rsidRDefault="00E73915">
          <w:pPr>
            <w:pStyle w:val="TOC2"/>
            <w:rPr>
              <w:rFonts w:asciiTheme="minorHAnsi" w:hAnsiTheme="minorHAnsi" w:cstheme="minorBidi"/>
              <w:kern w:val="2"/>
              <w:sz w:val="24"/>
              <w:szCs w:val="24"/>
              <w:lang w:val="en-AU" w:eastAsia="en-AU"/>
              <w14:ligatures w14:val="standardContextual"/>
            </w:rPr>
          </w:pPr>
          <w:hyperlink w:anchor="_Toc164671960" w:history="1">
            <w:r w:rsidR="008C2DC0" w:rsidRPr="0067013C">
              <w:rPr>
                <w:rStyle w:val="Hyperlink"/>
                <w14:scene3d>
                  <w14:camera w14:prst="orthographicFront"/>
                  <w14:lightRig w14:rig="threePt" w14:dir="t">
                    <w14:rot w14:lat="0" w14:lon="0" w14:rev="0"/>
                  </w14:lightRig>
                </w14:scene3d>
              </w:rPr>
              <w:t>4.11.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Deaths or Life-Threatening Injury in Custody</w:t>
            </w:r>
            <w:r w:rsidR="008C2DC0">
              <w:rPr>
                <w:webHidden/>
              </w:rPr>
              <w:tab/>
            </w:r>
            <w:r w:rsidR="008C2DC0">
              <w:rPr>
                <w:webHidden/>
              </w:rPr>
              <w:fldChar w:fldCharType="begin"/>
            </w:r>
            <w:r w:rsidR="008C2DC0">
              <w:rPr>
                <w:webHidden/>
              </w:rPr>
              <w:instrText xml:space="preserve"> PAGEREF _Toc164671960 \h </w:instrText>
            </w:r>
            <w:r w:rsidR="008C2DC0">
              <w:rPr>
                <w:webHidden/>
              </w:rPr>
            </w:r>
            <w:r w:rsidR="008C2DC0">
              <w:rPr>
                <w:webHidden/>
              </w:rPr>
              <w:fldChar w:fldCharType="separate"/>
            </w:r>
            <w:r w:rsidR="008C2DC0">
              <w:rPr>
                <w:webHidden/>
              </w:rPr>
              <w:t>64</w:t>
            </w:r>
            <w:r w:rsidR="008C2DC0">
              <w:rPr>
                <w:webHidden/>
              </w:rPr>
              <w:fldChar w:fldCharType="end"/>
            </w:r>
          </w:hyperlink>
        </w:p>
        <w:p w14:paraId="474AE93F" w14:textId="792C44E6" w:rsidR="008C2DC0" w:rsidRDefault="00E73915">
          <w:pPr>
            <w:pStyle w:val="TOC2"/>
            <w:rPr>
              <w:rFonts w:asciiTheme="minorHAnsi" w:hAnsiTheme="minorHAnsi" w:cstheme="minorBidi"/>
              <w:kern w:val="2"/>
              <w:sz w:val="24"/>
              <w:szCs w:val="24"/>
              <w:lang w:val="en-AU" w:eastAsia="en-AU"/>
              <w14:ligatures w14:val="standardContextual"/>
            </w:rPr>
          </w:pPr>
          <w:hyperlink w:anchor="_Toc164671961" w:history="1">
            <w:r w:rsidR="008C2DC0" w:rsidRPr="0067013C">
              <w:rPr>
                <w:rStyle w:val="Hyperlink"/>
                <w14:scene3d>
                  <w14:camera w14:prst="orthographicFront"/>
                  <w14:lightRig w14:rig="threePt" w14:dir="t">
                    <w14:rot w14:lat="0" w14:lon="0" w14:rev="0"/>
                  </w14:lightRig>
                </w14:scene3d>
              </w:rPr>
              <w:t>4.12.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Police Vehicle Pursuits</w:t>
            </w:r>
            <w:r w:rsidR="008C2DC0">
              <w:rPr>
                <w:webHidden/>
              </w:rPr>
              <w:tab/>
            </w:r>
            <w:r w:rsidR="008C2DC0">
              <w:rPr>
                <w:webHidden/>
              </w:rPr>
              <w:fldChar w:fldCharType="begin"/>
            </w:r>
            <w:r w:rsidR="008C2DC0">
              <w:rPr>
                <w:webHidden/>
              </w:rPr>
              <w:instrText xml:space="preserve"> PAGEREF _Toc164671961 \h </w:instrText>
            </w:r>
            <w:r w:rsidR="008C2DC0">
              <w:rPr>
                <w:webHidden/>
              </w:rPr>
            </w:r>
            <w:r w:rsidR="008C2DC0">
              <w:rPr>
                <w:webHidden/>
              </w:rPr>
              <w:fldChar w:fldCharType="separate"/>
            </w:r>
            <w:r w:rsidR="008C2DC0">
              <w:rPr>
                <w:webHidden/>
              </w:rPr>
              <w:t>64</w:t>
            </w:r>
            <w:r w:rsidR="008C2DC0">
              <w:rPr>
                <w:webHidden/>
              </w:rPr>
              <w:fldChar w:fldCharType="end"/>
            </w:r>
          </w:hyperlink>
        </w:p>
        <w:p w14:paraId="1FE2FB91" w14:textId="568D55DF" w:rsidR="008C2DC0" w:rsidRDefault="00E73915">
          <w:pPr>
            <w:pStyle w:val="TOC2"/>
            <w:rPr>
              <w:rFonts w:asciiTheme="minorHAnsi" w:hAnsiTheme="minorHAnsi" w:cstheme="minorBidi"/>
              <w:kern w:val="2"/>
              <w:sz w:val="24"/>
              <w:szCs w:val="24"/>
              <w:lang w:val="en-AU" w:eastAsia="en-AU"/>
              <w14:ligatures w14:val="standardContextual"/>
            </w:rPr>
          </w:pPr>
          <w:hyperlink w:anchor="_Toc164671962" w:history="1">
            <w:r w:rsidR="008C2DC0" w:rsidRPr="0067013C">
              <w:rPr>
                <w:rStyle w:val="Hyperlink"/>
                <w14:scene3d>
                  <w14:camera w14:prst="orthographicFront"/>
                  <w14:lightRig w14:rig="threePt" w14:dir="t">
                    <w14:rot w14:lat="0" w14:lon="0" w14:rev="0"/>
                  </w14:lightRig>
                </w14:scene3d>
              </w:rPr>
              <w:t>4.13.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Police Vehicle Crashes</w:t>
            </w:r>
            <w:r w:rsidR="008C2DC0">
              <w:rPr>
                <w:webHidden/>
              </w:rPr>
              <w:tab/>
            </w:r>
            <w:r w:rsidR="008C2DC0">
              <w:rPr>
                <w:webHidden/>
              </w:rPr>
              <w:fldChar w:fldCharType="begin"/>
            </w:r>
            <w:r w:rsidR="008C2DC0">
              <w:rPr>
                <w:webHidden/>
              </w:rPr>
              <w:instrText xml:space="preserve"> PAGEREF _Toc164671962 \h </w:instrText>
            </w:r>
            <w:r w:rsidR="008C2DC0">
              <w:rPr>
                <w:webHidden/>
              </w:rPr>
            </w:r>
            <w:r w:rsidR="008C2DC0">
              <w:rPr>
                <w:webHidden/>
              </w:rPr>
              <w:fldChar w:fldCharType="separate"/>
            </w:r>
            <w:r w:rsidR="008C2DC0">
              <w:rPr>
                <w:webHidden/>
              </w:rPr>
              <w:t>65</w:t>
            </w:r>
            <w:r w:rsidR="008C2DC0">
              <w:rPr>
                <w:webHidden/>
              </w:rPr>
              <w:fldChar w:fldCharType="end"/>
            </w:r>
          </w:hyperlink>
        </w:p>
        <w:p w14:paraId="61D9AFCF" w14:textId="282B8D15" w:rsidR="008C2DC0" w:rsidRDefault="00E73915">
          <w:pPr>
            <w:pStyle w:val="TOC2"/>
            <w:rPr>
              <w:rFonts w:asciiTheme="minorHAnsi" w:hAnsiTheme="minorHAnsi" w:cstheme="minorBidi"/>
              <w:kern w:val="2"/>
              <w:sz w:val="24"/>
              <w:szCs w:val="24"/>
              <w:lang w:val="en-AU" w:eastAsia="en-AU"/>
              <w14:ligatures w14:val="standardContextual"/>
            </w:rPr>
          </w:pPr>
          <w:hyperlink w:anchor="_Toc164671963" w:history="1">
            <w:r w:rsidR="008C2DC0" w:rsidRPr="0067013C">
              <w:rPr>
                <w:rStyle w:val="Hyperlink"/>
                <w14:scene3d>
                  <w14:camera w14:prst="orthographicFront"/>
                  <w14:lightRig w14:rig="threePt" w14:dir="t">
                    <w14:rot w14:lat="0" w14:lon="0" w14:rev="0"/>
                  </w14:lightRig>
                </w14:scene3d>
              </w:rPr>
              <w:t>4.14.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Commissioner’s Directions for Alcohol and Drug Testing</w:t>
            </w:r>
            <w:r w:rsidR="008C2DC0">
              <w:rPr>
                <w:webHidden/>
              </w:rPr>
              <w:tab/>
            </w:r>
            <w:r w:rsidR="008C2DC0">
              <w:rPr>
                <w:webHidden/>
              </w:rPr>
              <w:fldChar w:fldCharType="begin"/>
            </w:r>
            <w:r w:rsidR="008C2DC0">
              <w:rPr>
                <w:webHidden/>
              </w:rPr>
              <w:instrText xml:space="preserve"> PAGEREF _Toc164671963 \h </w:instrText>
            </w:r>
            <w:r w:rsidR="008C2DC0">
              <w:rPr>
                <w:webHidden/>
              </w:rPr>
            </w:r>
            <w:r w:rsidR="008C2DC0">
              <w:rPr>
                <w:webHidden/>
              </w:rPr>
              <w:fldChar w:fldCharType="separate"/>
            </w:r>
            <w:r w:rsidR="008C2DC0">
              <w:rPr>
                <w:webHidden/>
              </w:rPr>
              <w:t>65</w:t>
            </w:r>
            <w:r w:rsidR="008C2DC0">
              <w:rPr>
                <w:webHidden/>
              </w:rPr>
              <w:fldChar w:fldCharType="end"/>
            </w:r>
          </w:hyperlink>
        </w:p>
        <w:p w14:paraId="773A72A2" w14:textId="173EB431"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64" w:history="1">
            <w:r w:rsidR="008C2DC0" w:rsidRPr="0067013C">
              <w:rPr>
                <w:rStyle w:val="Hyperlink"/>
              </w:rPr>
              <w:t>5</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RECEIVING, REGISTERING &amp; CATEGORISING ABACUS MATTERS</w:t>
            </w:r>
            <w:r w:rsidR="008C2DC0">
              <w:rPr>
                <w:webHidden/>
              </w:rPr>
              <w:tab/>
            </w:r>
            <w:r w:rsidR="008C2DC0">
              <w:rPr>
                <w:webHidden/>
              </w:rPr>
              <w:fldChar w:fldCharType="begin"/>
            </w:r>
            <w:r w:rsidR="008C2DC0">
              <w:rPr>
                <w:webHidden/>
              </w:rPr>
              <w:instrText xml:space="preserve"> PAGEREF _Toc164671964 \h </w:instrText>
            </w:r>
            <w:r w:rsidR="008C2DC0">
              <w:rPr>
                <w:webHidden/>
              </w:rPr>
            </w:r>
            <w:r w:rsidR="008C2DC0">
              <w:rPr>
                <w:webHidden/>
              </w:rPr>
              <w:fldChar w:fldCharType="separate"/>
            </w:r>
            <w:r w:rsidR="008C2DC0">
              <w:rPr>
                <w:webHidden/>
              </w:rPr>
              <w:t>66</w:t>
            </w:r>
            <w:r w:rsidR="008C2DC0">
              <w:rPr>
                <w:webHidden/>
              </w:rPr>
              <w:fldChar w:fldCharType="end"/>
            </w:r>
          </w:hyperlink>
        </w:p>
        <w:p w14:paraId="184CBA46" w14:textId="0DEE7722" w:rsidR="008C2DC0" w:rsidRDefault="00E73915">
          <w:pPr>
            <w:pStyle w:val="TOC2"/>
            <w:rPr>
              <w:rFonts w:asciiTheme="minorHAnsi" w:hAnsiTheme="minorHAnsi" w:cstheme="minorBidi"/>
              <w:kern w:val="2"/>
              <w:sz w:val="24"/>
              <w:szCs w:val="24"/>
              <w:lang w:val="en-AU" w:eastAsia="en-AU"/>
              <w14:ligatures w14:val="standardContextual"/>
            </w:rPr>
          </w:pPr>
          <w:hyperlink w:anchor="_Toc164671965" w:history="1">
            <w:r w:rsidR="008C2DC0" w:rsidRPr="0067013C">
              <w:rPr>
                <w:rStyle w:val="Hyperlink"/>
                <w14:scene3d>
                  <w14:camera w14:prst="orthographicFront"/>
                  <w14:lightRig w14:rig="threePt" w14:dir="t">
                    <w14:rot w14:lat="0" w14:lon="0" w14:rev="0"/>
                  </w14:lightRig>
                </w14:scene3d>
              </w:rPr>
              <w:t>5.1.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Registration Flowchart Overview</w:t>
            </w:r>
            <w:r w:rsidR="008C2DC0">
              <w:rPr>
                <w:webHidden/>
              </w:rPr>
              <w:tab/>
            </w:r>
            <w:r w:rsidR="008C2DC0">
              <w:rPr>
                <w:webHidden/>
              </w:rPr>
              <w:fldChar w:fldCharType="begin"/>
            </w:r>
            <w:r w:rsidR="008C2DC0">
              <w:rPr>
                <w:webHidden/>
              </w:rPr>
              <w:instrText xml:space="preserve"> PAGEREF _Toc164671965 \h </w:instrText>
            </w:r>
            <w:r w:rsidR="008C2DC0">
              <w:rPr>
                <w:webHidden/>
              </w:rPr>
            </w:r>
            <w:r w:rsidR="008C2DC0">
              <w:rPr>
                <w:webHidden/>
              </w:rPr>
              <w:fldChar w:fldCharType="separate"/>
            </w:r>
            <w:r w:rsidR="008C2DC0">
              <w:rPr>
                <w:webHidden/>
              </w:rPr>
              <w:t>66</w:t>
            </w:r>
            <w:r w:rsidR="008C2DC0">
              <w:rPr>
                <w:webHidden/>
              </w:rPr>
              <w:fldChar w:fldCharType="end"/>
            </w:r>
          </w:hyperlink>
        </w:p>
        <w:p w14:paraId="5292C800" w14:textId="06DF62CB" w:rsidR="008C2DC0" w:rsidRDefault="00E73915">
          <w:pPr>
            <w:pStyle w:val="TOC2"/>
            <w:rPr>
              <w:rFonts w:asciiTheme="minorHAnsi" w:hAnsiTheme="minorHAnsi" w:cstheme="minorBidi"/>
              <w:kern w:val="2"/>
              <w:sz w:val="24"/>
              <w:szCs w:val="24"/>
              <w:lang w:val="en-AU" w:eastAsia="en-AU"/>
              <w14:ligatures w14:val="standardContextual"/>
            </w:rPr>
          </w:pPr>
          <w:hyperlink w:anchor="_Toc164671966" w:history="1">
            <w:r w:rsidR="008C2DC0" w:rsidRPr="0067013C">
              <w:rPr>
                <w:rStyle w:val="Hyperlink"/>
                <w14:scene3d>
                  <w14:camera w14:prst="orthographicFront"/>
                  <w14:lightRig w14:rig="threePt" w14:dir="t">
                    <w14:rot w14:lat="0" w14:lon="0" w14:rev="0"/>
                  </w14:lightRig>
                </w14:scene3d>
              </w:rPr>
              <w:t>5.2.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Rights of Complainants</w:t>
            </w:r>
            <w:r w:rsidR="008C2DC0">
              <w:rPr>
                <w:webHidden/>
              </w:rPr>
              <w:tab/>
            </w:r>
            <w:r w:rsidR="008C2DC0">
              <w:rPr>
                <w:webHidden/>
              </w:rPr>
              <w:fldChar w:fldCharType="begin"/>
            </w:r>
            <w:r w:rsidR="008C2DC0">
              <w:rPr>
                <w:webHidden/>
              </w:rPr>
              <w:instrText xml:space="preserve"> PAGEREF _Toc164671966 \h </w:instrText>
            </w:r>
            <w:r w:rsidR="008C2DC0">
              <w:rPr>
                <w:webHidden/>
              </w:rPr>
            </w:r>
            <w:r w:rsidR="008C2DC0">
              <w:rPr>
                <w:webHidden/>
              </w:rPr>
              <w:fldChar w:fldCharType="separate"/>
            </w:r>
            <w:r w:rsidR="008C2DC0">
              <w:rPr>
                <w:webHidden/>
              </w:rPr>
              <w:t>67</w:t>
            </w:r>
            <w:r w:rsidR="008C2DC0">
              <w:rPr>
                <w:webHidden/>
              </w:rPr>
              <w:fldChar w:fldCharType="end"/>
            </w:r>
          </w:hyperlink>
        </w:p>
        <w:p w14:paraId="640F8728" w14:textId="1CD92DDB" w:rsidR="008C2DC0" w:rsidRDefault="00E73915">
          <w:pPr>
            <w:pStyle w:val="TOC2"/>
            <w:rPr>
              <w:rFonts w:asciiTheme="minorHAnsi" w:hAnsiTheme="minorHAnsi" w:cstheme="minorBidi"/>
              <w:kern w:val="2"/>
              <w:sz w:val="24"/>
              <w:szCs w:val="24"/>
              <w:lang w:val="en-AU" w:eastAsia="en-AU"/>
              <w14:ligatures w14:val="standardContextual"/>
            </w:rPr>
          </w:pPr>
          <w:hyperlink w:anchor="_Toc164671967" w:history="1">
            <w:r w:rsidR="008C2DC0" w:rsidRPr="0067013C">
              <w:rPr>
                <w:rStyle w:val="Hyperlink"/>
                <w14:scene3d>
                  <w14:camera w14:prst="orthographicFront"/>
                  <w14:lightRig w14:rig="threePt" w14:dir="t">
                    <w14:rot w14:lat="0" w14:lon="0" w14:rev="0"/>
                  </w14:lightRig>
                </w14:scene3d>
              </w:rPr>
              <w:t>5.3.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Receiving Complaints</w:t>
            </w:r>
            <w:r w:rsidR="008C2DC0">
              <w:rPr>
                <w:webHidden/>
              </w:rPr>
              <w:tab/>
            </w:r>
            <w:r w:rsidR="008C2DC0">
              <w:rPr>
                <w:webHidden/>
              </w:rPr>
              <w:fldChar w:fldCharType="begin"/>
            </w:r>
            <w:r w:rsidR="008C2DC0">
              <w:rPr>
                <w:webHidden/>
              </w:rPr>
              <w:instrText xml:space="preserve"> PAGEREF _Toc164671967 \h </w:instrText>
            </w:r>
            <w:r w:rsidR="008C2DC0">
              <w:rPr>
                <w:webHidden/>
              </w:rPr>
            </w:r>
            <w:r w:rsidR="008C2DC0">
              <w:rPr>
                <w:webHidden/>
              </w:rPr>
              <w:fldChar w:fldCharType="separate"/>
            </w:r>
            <w:r w:rsidR="008C2DC0">
              <w:rPr>
                <w:webHidden/>
              </w:rPr>
              <w:t>67</w:t>
            </w:r>
            <w:r w:rsidR="008C2DC0">
              <w:rPr>
                <w:webHidden/>
              </w:rPr>
              <w:fldChar w:fldCharType="end"/>
            </w:r>
          </w:hyperlink>
        </w:p>
        <w:p w14:paraId="42C0FD98" w14:textId="18B938FD" w:rsidR="008C2DC0" w:rsidRDefault="00E73915">
          <w:pPr>
            <w:pStyle w:val="TOC2"/>
            <w:rPr>
              <w:rFonts w:asciiTheme="minorHAnsi" w:hAnsiTheme="minorHAnsi" w:cstheme="minorBidi"/>
              <w:kern w:val="2"/>
              <w:sz w:val="24"/>
              <w:szCs w:val="24"/>
              <w:lang w:val="en-AU" w:eastAsia="en-AU"/>
              <w14:ligatures w14:val="standardContextual"/>
            </w:rPr>
          </w:pPr>
          <w:hyperlink w:anchor="_Toc164671968" w:history="1">
            <w:r w:rsidR="008C2DC0" w:rsidRPr="0067013C">
              <w:rPr>
                <w:rStyle w:val="Hyperlink"/>
                <w14:scene3d>
                  <w14:camera w14:prst="orthographicFront"/>
                  <w14:lightRig w14:rig="threePt" w14:dir="t">
                    <w14:rot w14:lat="0" w14:lon="0" w14:rev="0"/>
                  </w14:lightRig>
                </w14:scene3d>
              </w:rPr>
              <w:t>5.4.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Received by Mail</w:t>
            </w:r>
            <w:r w:rsidR="008C2DC0">
              <w:rPr>
                <w:webHidden/>
              </w:rPr>
              <w:tab/>
            </w:r>
            <w:r w:rsidR="008C2DC0">
              <w:rPr>
                <w:webHidden/>
              </w:rPr>
              <w:fldChar w:fldCharType="begin"/>
            </w:r>
            <w:r w:rsidR="008C2DC0">
              <w:rPr>
                <w:webHidden/>
              </w:rPr>
              <w:instrText xml:space="preserve"> PAGEREF _Toc164671968 \h </w:instrText>
            </w:r>
            <w:r w:rsidR="008C2DC0">
              <w:rPr>
                <w:webHidden/>
              </w:rPr>
            </w:r>
            <w:r w:rsidR="008C2DC0">
              <w:rPr>
                <w:webHidden/>
              </w:rPr>
              <w:fldChar w:fldCharType="separate"/>
            </w:r>
            <w:r w:rsidR="008C2DC0">
              <w:rPr>
                <w:webHidden/>
              </w:rPr>
              <w:t>68</w:t>
            </w:r>
            <w:r w:rsidR="008C2DC0">
              <w:rPr>
                <w:webHidden/>
              </w:rPr>
              <w:fldChar w:fldCharType="end"/>
            </w:r>
          </w:hyperlink>
        </w:p>
        <w:p w14:paraId="00CD97EC" w14:textId="594E73CC" w:rsidR="008C2DC0" w:rsidRDefault="00E73915">
          <w:pPr>
            <w:pStyle w:val="TOC2"/>
            <w:rPr>
              <w:rFonts w:asciiTheme="minorHAnsi" w:hAnsiTheme="minorHAnsi" w:cstheme="minorBidi"/>
              <w:kern w:val="2"/>
              <w:sz w:val="24"/>
              <w:szCs w:val="24"/>
              <w:lang w:val="en-AU" w:eastAsia="en-AU"/>
              <w14:ligatures w14:val="standardContextual"/>
            </w:rPr>
          </w:pPr>
          <w:hyperlink w:anchor="_Toc164671969" w:history="1">
            <w:r w:rsidR="008C2DC0" w:rsidRPr="0067013C">
              <w:rPr>
                <w:rStyle w:val="Hyperlink"/>
                <w14:scene3d>
                  <w14:camera w14:prst="orthographicFront"/>
                  <w14:lightRig w14:rig="threePt" w14:dir="t">
                    <w14:rot w14:lat="0" w14:lon="0" w14:rev="0"/>
                  </w14:lightRig>
                </w14:scene3d>
              </w:rPr>
              <w:t>5.5.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Notification to the Integrity Commission by Tasmania Police</w:t>
            </w:r>
            <w:r w:rsidR="008C2DC0">
              <w:rPr>
                <w:webHidden/>
              </w:rPr>
              <w:tab/>
            </w:r>
            <w:r w:rsidR="008C2DC0">
              <w:rPr>
                <w:webHidden/>
              </w:rPr>
              <w:fldChar w:fldCharType="begin"/>
            </w:r>
            <w:r w:rsidR="008C2DC0">
              <w:rPr>
                <w:webHidden/>
              </w:rPr>
              <w:instrText xml:space="preserve"> PAGEREF _Toc164671969 \h </w:instrText>
            </w:r>
            <w:r w:rsidR="008C2DC0">
              <w:rPr>
                <w:webHidden/>
              </w:rPr>
            </w:r>
            <w:r w:rsidR="008C2DC0">
              <w:rPr>
                <w:webHidden/>
              </w:rPr>
              <w:fldChar w:fldCharType="separate"/>
            </w:r>
            <w:r w:rsidR="008C2DC0">
              <w:rPr>
                <w:webHidden/>
              </w:rPr>
              <w:t>69</w:t>
            </w:r>
            <w:r w:rsidR="008C2DC0">
              <w:rPr>
                <w:webHidden/>
              </w:rPr>
              <w:fldChar w:fldCharType="end"/>
            </w:r>
          </w:hyperlink>
        </w:p>
        <w:p w14:paraId="6A49FB32" w14:textId="65A83374" w:rsidR="008C2DC0" w:rsidRDefault="00E73915">
          <w:pPr>
            <w:pStyle w:val="TOC2"/>
            <w:rPr>
              <w:rFonts w:asciiTheme="minorHAnsi" w:hAnsiTheme="minorHAnsi" w:cstheme="minorBidi"/>
              <w:kern w:val="2"/>
              <w:sz w:val="24"/>
              <w:szCs w:val="24"/>
              <w:lang w:val="en-AU" w:eastAsia="en-AU"/>
              <w14:ligatures w14:val="standardContextual"/>
            </w:rPr>
          </w:pPr>
          <w:hyperlink w:anchor="_Toc164671970" w:history="1">
            <w:r w:rsidR="008C2DC0" w:rsidRPr="0067013C">
              <w:rPr>
                <w:rStyle w:val="Hyperlink"/>
                <w14:scene3d>
                  <w14:camera w14:prst="orthographicFront"/>
                  <w14:lightRig w14:rig="threePt" w14:dir="t">
                    <w14:rot w14:lat="0" w14:lon="0" w14:rev="0"/>
                  </w14:lightRig>
                </w14:scene3d>
              </w:rPr>
              <w:t>5.6.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Offences Committed by Members of other Police Services</w:t>
            </w:r>
            <w:r w:rsidR="008C2DC0">
              <w:rPr>
                <w:webHidden/>
              </w:rPr>
              <w:tab/>
            </w:r>
            <w:r w:rsidR="008C2DC0">
              <w:rPr>
                <w:webHidden/>
              </w:rPr>
              <w:fldChar w:fldCharType="begin"/>
            </w:r>
            <w:r w:rsidR="008C2DC0">
              <w:rPr>
                <w:webHidden/>
              </w:rPr>
              <w:instrText xml:space="preserve"> PAGEREF _Toc164671970 \h </w:instrText>
            </w:r>
            <w:r w:rsidR="008C2DC0">
              <w:rPr>
                <w:webHidden/>
              </w:rPr>
            </w:r>
            <w:r w:rsidR="008C2DC0">
              <w:rPr>
                <w:webHidden/>
              </w:rPr>
              <w:fldChar w:fldCharType="separate"/>
            </w:r>
            <w:r w:rsidR="008C2DC0">
              <w:rPr>
                <w:webHidden/>
              </w:rPr>
              <w:t>69</w:t>
            </w:r>
            <w:r w:rsidR="008C2DC0">
              <w:rPr>
                <w:webHidden/>
              </w:rPr>
              <w:fldChar w:fldCharType="end"/>
            </w:r>
          </w:hyperlink>
        </w:p>
        <w:p w14:paraId="33368B6D" w14:textId="0C9747D3" w:rsidR="008C2DC0" w:rsidRDefault="00E73915">
          <w:pPr>
            <w:pStyle w:val="TOC2"/>
            <w:rPr>
              <w:rFonts w:asciiTheme="minorHAnsi" w:hAnsiTheme="minorHAnsi" w:cstheme="minorBidi"/>
              <w:kern w:val="2"/>
              <w:sz w:val="24"/>
              <w:szCs w:val="24"/>
              <w:lang w:val="en-AU" w:eastAsia="en-AU"/>
              <w14:ligatures w14:val="standardContextual"/>
            </w:rPr>
          </w:pPr>
          <w:hyperlink w:anchor="_Toc164671971" w:history="1">
            <w:r w:rsidR="008C2DC0" w:rsidRPr="0067013C">
              <w:rPr>
                <w:rStyle w:val="Hyperlink"/>
                <w14:scene3d>
                  <w14:camera w14:prst="orthographicFront"/>
                  <w14:lightRig w14:rig="threePt" w14:dir="t">
                    <w14:rot w14:lat="0" w14:lon="0" w14:rev="0"/>
                  </w14:lightRig>
                </w14:scene3d>
              </w:rPr>
              <w:t>5.7.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Is Immediate Action Required?</w:t>
            </w:r>
            <w:r w:rsidR="008C2DC0">
              <w:rPr>
                <w:webHidden/>
              </w:rPr>
              <w:tab/>
            </w:r>
            <w:r w:rsidR="008C2DC0">
              <w:rPr>
                <w:webHidden/>
              </w:rPr>
              <w:fldChar w:fldCharType="begin"/>
            </w:r>
            <w:r w:rsidR="008C2DC0">
              <w:rPr>
                <w:webHidden/>
              </w:rPr>
              <w:instrText xml:space="preserve"> PAGEREF _Toc164671971 \h </w:instrText>
            </w:r>
            <w:r w:rsidR="008C2DC0">
              <w:rPr>
                <w:webHidden/>
              </w:rPr>
            </w:r>
            <w:r w:rsidR="008C2DC0">
              <w:rPr>
                <w:webHidden/>
              </w:rPr>
              <w:fldChar w:fldCharType="separate"/>
            </w:r>
            <w:r w:rsidR="008C2DC0">
              <w:rPr>
                <w:webHidden/>
              </w:rPr>
              <w:t>69</w:t>
            </w:r>
            <w:r w:rsidR="008C2DC0">
              <w:rPr>
                <w:webHidden/>
              </w:rPr>
              <w:fldChar w:fldCharType="end"/>
            </w:r>
          </w:hyperlink>
        </w:p>
        <w:p w14:paraId="4E8FA6DE" w14:textId="0EAC5DED" w:rsidR="008C2DC0" w:rsidRDefault="00E73915">
          <w:pPr>
            <w:pStyle w:val="TOC2"/>
            <w:rPr>
              <w:rFonts w:asciiTheme="minorHAnsi" w:hAnsiTheme="minorHAnsi" w:cstheme="minorBidi"/>
              <w:kern w:val="2"/>
              <w:sz w:val="24"/>
              <w:szCs w:val="24"/>
              <w:lang w:val="en-AU" w:eastAsia="en-AU"/>
              <w14:ligatures w14:val="standardContextual"/>
            </w:rPr>
          </w:pPr>
          <w:hyperlink w:anchor="_Toc164671972" w:history="1">
            <w:r w:rsidR="008C2DC0" w:rsidRPr="0067013C">
              <w:rPr>
                <w:rStyle w:val="Hyperlink"/>
                <w14:scene3d>
                  <w14:camera w14:prst="orthographicFront"/>
                  <w14:lightRig w14:rig="threePt" w14:dir="t">
                    <w14:rot w14:lat="0" w14:lon="0" w14:rev="0"/>
                  </w14:lightRig>
                </w14:scene3d>
              </w:rPr>
              <w:t>5.8.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Registration on BlueTeam™</w:t>
            </w:r>
            <w:r w:rsidR="008C2DC0">
              <w:rPr>
                <w:webHidden/>
              </w:rPr>
              <w:tab/>
            </w:r>
            <w:r w:rsidR="008C2DC0">
              <w:rPr>
                <w:webHidden/>
              </w:rPr>
              <w:fldChar w:fldCharType="begin"/>
            </w:r>
            <w:r w:rsidR="008C2DC0">
              <w:rPr>
                <w:webHidden/>
              </w:rPr>
              <w:instrText xml:space="preserve"> PAGEREF _Toc164671972 \h </w:instrText>
            </w:r>
            <w:r w:rsidR="008C2DC0">
              <w:rPr>
                <w:webHidden/>
              </w:rPr>
            </w:r>
            <w:r w:rsidR="008C2DC0">
              <w:rPr>
                <w:webHidden/>
              </w:rPr>
              <w:fldChar w:fldCharType="separate"/>
            </w:r>
            <w:r w:rsidR="008C2DC0">
              <w:rPr>
                <w:webHidden/>
              </w:rPr>
              <w:t>70</w:t>
            </w:r>
            <w:r w:rsidR="008C2DC0">
              <w:rPr>
                <w:webHidden/>
              </w:rPr>
              <w:fldChar w:fldCharType="end"/>
            </w:r>
          </w:hyperlink>
        </w:p>
        <w:p w14:paraId="78017D6B" w14:textId="0D2391C7" w:rsidR="008C2DC0" w:rsidRDefault="00E73915">
          <w:pPr>
            <w:pStyle w:val="TOC2"/>
            <w:rPr>
              <w:rFonts w:asciiTheme="minorHAnsi" w:hAnsiTheme="minorHAnsi" w:cstheme="minorBidi"/>
              <w:kern w:val="2"/>
              <w:sz w:val="24"/>
              <w:szCs w:val="24"/>
              <w:lang w:val="en-AU" w:eastAsia="en-AU"/>
              <w14:ligatures w14:val="standardContextual"/>
            </w:rPr>
          </w:pPr>
          <w:hyperlink w:anchor="_Toc164671973" w:history="1">
            <w:r w:rsidR="008C2DC0" w:rsidRPr="0067013C">
              <w:rPr>
                <w:rStyle w:val="Hyperlink"/>
                <w14:scene3d>
                  <w14:camera w14:prst="orthographicFront"/>
                  <w14:lightRig w14:rig="threePt" w14:dir="t">
                    <w14:rot w14:lat="0" w14:lon="0" w14:rev="0"/>
                  </w14:lightRig>
                </w14:scene3d>
              </w:rPr>
              <w:t>5.9.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Initial Categorisation by Registering Member</w:t>
            </w:r>
            <w:r w:rsidR="008C2DC0">
              <w:rPr>
                <w:webHidden/>
              </w:rPr>
              <w:tab/>
            </w:r>
            <w:r w:rsidR="008C2DC0">
              <w:rPr>
                <w:webHidden/>
              </w:rPr>
              <w:fldChar w:fldCharType="begin"/>
            </w:r>
            <w:r w:rsidR="008C2DC0">
              <w:rPr>
                <w:webHidden/>
              </w:rPr>
              <w:instrText xml:space="preserve"> PAGEREF _Toc164671973 \h </w:instrText>
            </w:r>
            <w:r w:rsidR="008C2DC0">
              <w:rPr>
                <w:webHidden/>
              </w:rPr>
            </w:r>
            <w:r w:rsidR="008C2DC0">
              <w:rPr>
                <w:webHidden/>
              </w:rPr>
              <w:fldChar w:fldCharType="separate"/>
            </w:r>
            <w:r w:rsidR="008C2DC0">
              <w:rPr>
                <w:webHidden/>
              </w:rPr>
              <w:t>70</w:t>
            </w:r>
            <w:r w:rsidR="008C2DC0">
              <w:rPr>
                <w:webHidden/>
              </w:rPr>
              <w:fldChar w:fldCharType="end"/>
            </w:r>
          </w:hyperlink>
        </w:p>
        <w:p w14:paraId="6C356BDA" w14:textId="3DBDB9EE" w:rsidR="008C2DC0" w:rsidRDefault="00E73915">
          <w:pPr>
            <w:pStyle w:val="TOC2"/>
            <w:rPr>
              <w:rFonts w:asciiTheme="minorHAnsi" w:hAnsiTheme="minorHAnsi" w:cstheme="minorBidi"/>
              <w:kern w:val="2"/>
              <w:sz w:val="24"/>
              <w:szCs w:val="24"/>
              <w:lang w:val="en-AU" w:eastAsia="en-AU"/>
              <w14:ligatures w14:val="standardContextual"/>
            </w:rPr>
          </w:pPr>
          <w:hyperlink w:anchor="_Toc164671974" w:history="1">
            <w:r w:rsidR="008C2DC0" w:rsidRPr="0067013C">
              <w:rPr>
                <w:rStyle w:val="Hyperlink"/>
                <w14:scene3d>
                  <w14:camera w14:prst="orthographicFront"/>
                  <w14:lightRig w14:rig="threePt" w14:dir="t">
                    <w14:rot w14:lat="0" w14:lon="0" w14:rev="0"/>
                  </w14:lightRig>
                </w14:scene3d>
              </w:rPr>
              <w:t>5.10.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How does Abacus Relate to other Reporting Requirements?</w:t>
            </w:r>
            <w:r w:rsidR="008C2DC0">
              <w:rPr>
                <w:webHidden/>
              </w:rPr>
              <w:tab/>
            </w:r>
            <w:r w:rsidR="008C2DC0">
              <w:rPr>
                <w:webHidden/>
              </w:rPr>
              <w:fldChar w:fldCharType="begin"/>
            </w:r>
            <w:r w:rsidR="008C2DC0">
              <w:rPr>
                <w:webHidden/>
              </w:rPr>
              <w:instrText xml:space="preserve"> PAGEREF _Toc164671974 \h </w:instrText>
            </w:r>
            <w:r w:rsidR="008C2DC0">
              <w:rPr>
                <w:webHidden/>
              </w:rPr>
            </w:r>
            <w:r w:rsidR="008C2DC0">
              <w:rPr>
                <w:webHidden/>
              </w:rPr>
              <w:fldChar w:fldCharType="separate"/>
            </w:r>
            <w:r w:rsidR="008C2DC0">
              <w:rPr>
                <w:webHidden/>
              </w:rPr>
              <w:t>70</w:t>
            </w:r>
            <w:r w:rsidR="008C2DC0">
              <w:rPr>
                <w:webHidden/>
              </w:rPr>
              <w:fldChar w:fldCharType="end"/>
            </w:r>
          </w:hyperlink>
        </w:p>
        <w:p w14:paraId="58777F4F" w14:textId="2EDD5B2A" w:rsidR="008C2DC0" w:rsidRDefault="00E73915">
          <w:pPr>
            <w:pStyle w:val="TOC2"/>
            <w:rPr>
              <w:rFonts w:asciiTheme="minorHAnsi" w:hAnsiTheme="minorHAnsi" w:cstheme="minorBidi"/>
              <w:kern w:val="2"/>
              <w:sz w:val="24"/>
              <w:szCs w:val="24"/>
              <w:lang w:val="en-AU" w:eastAsia="en-AU"/>
              <w14:ligatures w14:val="standardContextual"/>
            </w:rPr>
          </w:pPr>
          <w:hyperlink w:anchor="_Toc164671975" w:history="1">
            <w:r w:rsidR="008C2DC0" w:rsidRPr="0067013C">
              <w:rPr>
                <w:rStyle w:val="Hyperlink"/>
                <w14:scene3d>
                  <w14:camera w14:prst="orthographicFront"/>
                  <w14:lightRig w14:rig="threePt" w14:dir="t">
                    <w14:rot w14:lat="0" w14:lon="0" w14:rev="0"/>
                  </w14:lightRig>
                </w14:scene3d>
              </w:rPr>
              <w:t>5.11.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Acceptable Formats for Complaints</w:t>
            </w:r>
            <w:r w:rsidR="008C2DC0">
              <w:rPr>
                <w:webHidden/>
              </w:rPr>
              <w:tab/>
            </w:r>
            <w:r w:rsidR="008C2DC0">
              <w:rPr>
                <w:webHidden/>
              </w:rPr>
              <w:fldChar w:fldCharType="begin"/>
            </w:r>
            <w:r w:rsidR="008C2DC0">
              <w:rPr>
                <w:webHidden/>
              </w:rPr>
              <w:instrText xml:space="preserve"> PAGEREF _Toc164671975 \h </w:instrText>
            </w:r>
            <w:r w:rsidR="008C2DC0">
              <w:rPr>
                <w:webHidden/>
              </w:rPr>
            </w:r>
            <w:r w:rsidR="008C2DC0">
              <w:rPr>
                <w:webHidden/>
              </w:rPr>
              <w:fldChar w:fldCharType="separate"/>
            </w:r>
            <w:r w:rsidR="008C2DC0">
              <w:rPr>
                <w:webHidden/>
              </w:rPr>
              <w:t>72</w:t>
            </w:r>
            <w:r w:rsidR="008C2DC0">
              <w:rPr>
                <w:webHidden/>
              </w:rPr>
              <w:fldChar w:fldCharType="end"/>
            </w:r>
          </w:hyperlink>
        </w:p>
        <w:p w14:paraId="7B5BCFF0" w14:textId="3BC25B97" w:rsidR="008C2DC0" w:rsidRDefault="00E73915">
          <w:pPr>
            <w:pStyle w:val="TOC2"/>
            <w:rPr>
              <w:rFonts w:asciiTheme="minorHAnsi" w:hAnsiTheme="minorHAnsi" w:cstheme="minorBidi"/>
              <w:kern w:val="2"/>
              <w:sz w:val="24"/>
              <w:szCs w:val="24"/>
              <w:lang w:val="en-AU" w:eastAsia="en-AU"/>
              <w14:ligatures w14:val="standardContextual"/>
            </w:rPr>
          </w:pPr>
          <w:hyperlink w:anchor="_Toc164671976" w:history="1">
            <w:r w:rsidR="008C2DC0" w:rsidRPr="0067013C">
              <w:rPr>
                <w:rStyle w:val="Hyperlink"/>
                <w14:scene3d>
                  <w14:camera w14:prst="orthographicFront"/>
                  <w14:lightRig w14:rig="threePt" w14:dir="t">
                    <w14:rot w14:lat="0" w14:lon="0" w14:rev="0"/>
                  </w14:lightRig>
                </w14:scene3d>
              </w:rPr>
              <w:t>5.12.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Basic Information Required from Complainants</w:t>
            </w:r>
            <w:r w:rsidR="008C2DC0">
              <w:rPr>
                <w:webHidden/>
              </w:rPr>
              <w:tab/>
            </w:r>
            <w:r w:rsidR="008C2DC0">
              <w:rPr>
                <w:webHidden/>
              </w:rPr>
              <w:fldChar w:fldCharType="begin"/>
            </w:r>
            <w:r w:rsidR="008C2DC0">
              <w:rPr>
                <w:webHidden/>
              </w:rPr>
              <w:instrText xml:space="preserve"> PAGEREF _Toc164671976 \h </w:instrText>
            </w:r>
            <w:r w:rsidR="008C2DC0">
              <w:rPr>
                <w:webHidden/>
              </w:rPr>
            </w:r>
            <w:r w:rsidR="008C2DC0">
              <w:rPr>
                <w:webHidden/>
              </w:rPr>
              <w:fldChar w:fldCharType="separate"/>
            </w:r>
            <w:r w:rsidR="008C2DC0">
              <w:rPr>
                <w:webHidden/>
              </w:rPr>
              <w:t>72</w:t>
            </w:r>
            <w:r w:rsidR="008C2DC0">
              <w:rPr>
                <w:webHidden/>
              </w:rPr>
              <w:fldChar w:fldCharType="end"/>
            </w:r>
          </w:hyperlink>
        </w:p>
        <w:p w14:paraId="0C452D04" w14:textId="212EC10D" w:rsidR="008C2DC0" w:rsidRDefault="00E73915">
          <w:pPr>
            <w:pStyle w:val="TOC2"/>
            <w:rPr>
              <w:rFonts w:asciiTheme="minorHAnsi" w:hAnsiTheme="minorHAnsi" w:cstheme="minorBidi"/>
              <w:kern w:val="2"/>
              <w:sz w:val="24"/>
              <w:szCs w:val="24"/>
              <w:lang w:val="en-AU" w:eastAsia="en-AU"/>
              <w14:ligatures w14:val="standardContextual"/>
            </w:rPr>
          </w:pPr>
          <w:hyperlink w:anchor="_Toc164671977" w:history="1">
            <w:r w:rsidR="008C2DC0" w:rsidRPr="0067013C">
              <w:rPr>
                <w:rStyle w:val="Hyperlink"/>
                <w14:scene3d>
                  <w14:camera w14:prst="orthographicFront"/>
                  <w14:lightRig w14:rig="threePt" w14:dir="t">
                    <w14:rot w14:lat="0" w14:lon="0" w14:rev="0"/>
                  </w14:lightRig>
                </w14:scene3d>
              </w:rPr>
              <w:t>5.13.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by Proxy (Third Party)</w:t>
            </w:r>
            <w:r w:rsidR="008C2DC0">
              <w:rPr>
                <w:webHidden/>
              </w:rPr>
              <w:tab/>
            </w:r>
            <w:r w:rsidR="008C2DC0">
              <w:rPr>
                <w:webHidden/>
              </w:rPr>
              <w:fldChar w:fldCharType="begin"/>
            </w:r>
            <w:r w:rsidR="008C2DC0">
              <w:rPr>
                <w:webHidden/>
              </w:rPr>
              <w:instrText xml:space="preserve"> PAGEREF _Toc164671977 \h </w:instrText>
            </w:r>
            <w:r w:rsidR="008C2DC0">
              <w:rPr>
                <w:webHidden/>
              </w:rPr>
            </w:r>
            <w:r w:rsidR="008C2DC0">
              <w:rPr>
                <w:webHidden/>
              </w:rPr>
              <w:fldChar w:fldCharType="separate"/>
            </w:r>
            <w:r w:rsidR="008C2DC0">
              <w:rPr>
                <w:webHidden/>
              </w:rPr>
              <w:t>73</w:t>
            </w:r>
            <w:r w:rsidR="008C2DC0">
              <w:rPr>
                <w:webHidden/>
              </w:rPr>
              <w:fldChar w:fldCharType="end"/>
            </w:r>
          </w:hyperlink>
        </w:p>
        <w:p w14:paraId="54DCAB9F" w14:textId="48E34CFC" w:rsidR="008C2DC0" w:rsidRDefault="00E73915">
          <w:pPr>
            <w:pStyle w:val="TOC2"/>
            <w:rPr>
              <w:rFonts w:asciiTheme="minorHAnsi" w:hAnsiTheme="minorHAnsi" w:cstheme="minorBidi"/>
              <w:kern w:val="2"/>
              <w:sz w:val="24"/>
              <w:szCs w:val="24"/>
              <w:lang w:val="en-AU" w:eastAsia="en-AU"/>
              <w14:ligatures w14:val="standardContextual"/>
            </w:rPr>
          </w:pPr>
          <w:hyperlink w:anchor="_Toc164671978" w:history="1">
            <w:r w:rsidR="008C2DC0" w:rsidRPr="0067013C">
              <w:rPr>
                <w:rStyle w:val="Hyperlink"/>
                <w14:scene3d>
                  <w14:camera w14:prst="orthographicFront"/>
                  <w14:lightRig w14:rig="threePt" w14:dir="t">
                    <w14:rot w14:lat="0" w14:lon="0" w14:rev="0"/>
                  </w14:lightRig>
                </w14:scene3d>
              </w:rPr>
              <w:t>5.14.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Made More Than 6 Months after Conduct became known to Complainant</w:t>
            </w:r>
            <w:r w:rsidR="008C2DC0">
              <w:rPr>
                <w:webHidden/>
              </w:rPr>
              <w:tab/>
            </w:r>
            <w:r w:rsidR="008C2DC0">
              <w:rPr>
                <w:webHidden/>
              </w:rPr>
              <w:fldChar w:fldCharType="begin"/>
            </w:r>
            <w:r w:rsidR="008C2DC0">
              <w:rPr>
                <w:webHidden/>
              </w:rPr>
              <w:instrText xml:space="preserve"> PAGEREF _Toc164671978 \h </w:instrText>
            </w:r>
            <w:r w:rsidR="008C2DC0">
              <w:rPr>
                <w:webHidden/>
              </w:rPr>
            </w:r>
            <w:r w:rsidR="008C2DC0">
              <w:rPr>
                <w:webHidden/>
              </w:rPr>
              <w:fldChar w:fldCharType="separate"/>
            </w:r>
            <w:r w:rsidR="008C2DC0">
              <w:rPr>
                <w:webHidden/>
              </w:rPr>
              <w:t>73</w:t>
            </w:r>
            <w:r w:rsidR="008C2DC0">
              <w:rPr>
                <w:webHidden/>
              </w:rPr>
              <w:fldChar w:fldCharType="end"/>
            </w:r>
          </w:hyperlink>
        </w:p>
        <w:p w14:paraId="30B0E34E" w14:textId="7686FBDF" w:rsidR="008C2DC0" w:rsidRDefault="00E73915">
          <w:pPr>
            <w:pStyle w:val="TOC2"/>
            <w:rPr>
              <w:rFonts w:asciiTheme="minorHAnsi" w:hAnsiTheme="minorHAnsi" w:cstheme="minorBidi"/>
              <w:kern w:val="2"/>
              <w:sz w:val="24"/>
              <w:szCs w:val="24"/>
              <w:lang w:val="en-AU" w:eastAsia="en-AU"/>
              <w14:ligatures w14:val="standardContextual"/>
            </w:rPr>
          </w:pPr>
          <w:hyperlink w:anchor="_Toc164671979" w:history="1">
            <w:r w:rsidR="008C2DC0" w:rsidRPr="0067013C">
              <w:rPr>
                <w:rStyle w:val="Hyperlink"/>
                <w14:scene3d>
                  <w14:camera w14:prst="orthographicFront"/>
                  <w14:lightRig w14:rig="threePt" w14:dir="t">
                    <w14:rot w14:lat="0" w14:lon="0" w14:rev="0"/>
                  </w14:lightRig>
                </w14:scene3d>
              </w:rPr>
              <w:t>5.15.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 from a Charged Person</w:t>
            </w:r>
            <w:r w:rsidR="008C2DC0">
              <w:rPr>
                <w:webHidden/>
              </w:rPr>
              <w:tab/>
            </w:r>
            <w:r w:rsidR="008C2DC0">
              <w:rPr>
                <w:webHidden/>
              </w:rPr>
              <w:fldChar w:fldCharType="begin"/>
            </w:r>
            <w:r w:rsidR="008C2DC0">
              <w:rPr>
                <w:webHidden/>
              </w:rPr>
              <w:instrText xml:space="preserve"> PAGEREF _Toc164671979 \h </w:instrText>
            </w:r>
            <w:r w:rsidR="008C2DC0">
              <w:rPr>
                <w:webHidden/>
              </w:rPr>
            </w:r>
            <w:r w:rsidR="008C2DC0">
              <w:rPr>
                <w:webHidden/>
              </w:rPr>
              <w:fldChar w:fldCharType="separate"/>
            </w:r>
            <w:r w:rsidR="008C2DC0">
              <w:rPr>
                <w:webHidden/>
              </w:rPr>
              <w:t>74</w:t>
            </w:r>
            <w:r w:rsidR="008C2DC0">
              <w:rPr>
                <w:webHidden/>
              </w:rPr>
              <w:fldChar w:fldCharType="end"/>
            </w:r>
          </w:hyperlink>
        </w:p>
        <w:p w14:paraId="0D0CFA6F" w14:textId="6029A636" w:rsidR="008C2DC0" w:rsidRDefault="00E73915">
          <w:pPr>
            <w:pStyle w:val="TOC2"/>
            <w:rPr>
              <w:rFonts w:asciiTheme="minorHAnsi" w:hAnsiTheme="minorHAnsi" w:cstheme="minorBidi"/>
              <w:kern w:val="2"/>
              <w:sz w:val="24"/>
              <w:szCs w:val="24"/>
              <w:lang w:val="en-AU" w:eastAsia="en-AU"/>
              <w14:ligatures w14:val="standardContextual"/>
            </w:rPr>
          </w:pPr>
          <w:hyperlink w:anchor="_Toc164671980" w:history="1">
            <w:r w:rsidR="008C2DC0" w:rsidRPr="0067013C">
              <w:rPr>
                <w:rStyle w:val="Hyperlink"/>
                <w14:scene3d>
                  <w14:camera w14:prst="orthographicFront"/>
                  <w14:lightRig w14:rig="threePt" w14:dir="t">
                    <w14:rot w14:lat="0" w14:lon="0" w14:rev="0"/>
                  </w14:lightRig>
                </w14:scene3d>
              </w:rPr>
              <w:t>5.16.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 from an Intoxicated Person</w:t>
            </w:r>
            <w:r w:rsidR="008C2DC0">
              <w:rPr>
                <w:webHidden/>
              </w:rPr>
              <w:tab/>
            </w:r>
            <w:r w:rsidR="008C2DC0">
              <w:rPr>
                <w:webHidden/>
              </w:rPr>
              <w:fldChar w:fldCharType="begin"/>
            </w:r>
            <w:r w:rsidR="008C2DC0">
              <w:rPr>
                <w:webHidden/>
              </w:rPr>
              <w:instrText xml:space="preserve"> PAGEREF _Toc164671980 \h </w:instrText>
            </w:r>
            <w:r w:rsidR="008C2DC0">
              <w:rPr>
                <w:webHidden/>
              </w:rPr>
            </w:r>
            <w:r w:rsidR="008C2DC0">
              <w:rPr>
                <w:webHidden/>
              </w:rPr>
              <w:fldChar w:fldCharType="separate"/>
            </w:r>
            <w:r w:rsidR="008C2DC0">
              <w:rPr>
                <w:webHidden/>
              </w:rPr>
              <w:t>74</w:t>
            </w:r>
            <w:r w:rsidR="008C2DC0">
              <w:rPr>
                <w:webHidden/>
              </w:rPr>
              <w:fldChar w:fldCharType="end"/>
            </w:r>
          </w:hyperlink>
        </w:p>
        <w:p w14:paraId="45F038A9" w14:textId="5858921F" w:rsidR="008C2DC0" w:rsidRDefault="00E73915">
          <w:pPr>
            <w:pStyle w:val="TOC2"/>
            <w:rPr>
              <w:rFonts w:asciiTheme="minorHAnsi" w:hAnsiTheme="minorHAnsi" w:cstheme="minorBidi"/>
              <w:kern w:val="2"/>
              <w:sz w:val="24"/>
              <w:szCs w:val="24"/>
              <w:lang w:val="en-AU" w:eastAsia="en-AU"/>
              <w14:ligatures w14:val="standardContextual"/>
            </w:rPr>
          </w:pPr>
          <w:hyperlink w:anchor="_Toc164671981" w:history="1">
            <w:r w:rsidR="008C2DC0" w:rsidRPr="0067013C">
              <w:rPr>
                <w:rStyle w:val="Hyperlink"/>
                <w14:scene3d>
                  <w14:camera w14:prst="orthographicFront"/>
                  <w14:lightRig w14:rig="threePt" w14:dir="t">
                    <w14:rot w14:lat="0" w14:lon="0" w14:rev="0"/>
                  </w14:lightRig>
                </w14:scene3d>
              </w:rPr>
              <w:t>5.17.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 from a Person Behaving Unreasonably</w:t>
            </w:r>
            <w:r w:rsidR="008C2DC0">
              <w:rPr>
                <w:webHidden/>
              </w:rPr>
              <w:tab/>
            </w:r>
            <w:r w:rsidR="008C2DC0">
              <w:rPr>
                <w:webHidden/>
              </w:rPr>
              <w:fldChar w:fldCharType="begin"/>
            </w:r>
            <w:r w:rsidR="008C2DC0">
              <w:rPr>
                <w:webHidden/>
              </w:rPr>
              <w:instrText xml:space="preserve"> PAGEREF _Toc164671981 \h </w:instrText>
            </w:r>
            <w:r w:rsidR="008C2DC0">
              <w:rPr>
                <w:webHidden/>
              </w:rPr>
            </w:r>
            <w:r w:rsidR="008C2DC0">
              <w:rPr>
                <w:webHidden/>
              </w:rPr>
              <w:fldChar w:fldCharType="separate"/>
            </w:r>
            <w:r w:rsidR="008C2DC0">
              <w:rPr>
                <w:webHidden/>
              </w:rPr>
              <w:t>75</w:t>
            </w:r>
            <w:r w:rsidR="008C2DC0">
              <w:rPr>
                <w:webHidden/>
              </w:rPr>
              <w:fldChar w:fldCharType="end"/>
            </w:r>
          </w:hyperlink>
        </w:p>
        <w:p w14:paraId="2BBA780C" w14:textId="4C61CE20" w:rsidR="008C2DC0" w:rsidRDefault="00E73915">
          <w:pPr>
            <w:pStyle w:val="TOC2"/>
            <w:rPr>
              <w:rFonts w:asciiTheme="minorHAnsi" w:hAnsiTheme="minorHAnsi" w:cstheme="minorBidi"/>
              <w:kern w:val="2"/>
              <w:sz w:val="24"/>
              <w:szCs w:val="24"/>
              <w:lang w:val="en-AU" w:eastAsia="en-AU"/>
              <w14:ligatures w14:val="standardContextual"/>
            </w:rPr>
          </w:pPr>
          <w:hyperlink w:anchor="_Toc164671982" w:history="1">
            <w:r w:rsidR="008C2DC0" w:rsidRPr="0067013C">
              <w:rPr>
                <w:rStyle w:val="Hyperlink"/>
                <w14:scene3d>
                  <w14:camera w14:prst="orthographicFront"/>
                  <w14:lightRig w14:rig="threePt" w14:dir="t">
                    <w14:rot w14:lat="0" w14:lon="0" w14:rev="0"/>
                  </w14:lightRig>
                </w14:scene3d>
              </w:rPr>
              <w:t>5.18.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Forensic Exhibits from Complainants</w:t>
            </w:r>
            <w:r w:rsidR="008C2DC0">
              <w:rPr>
                <w:webHidden/>
              </w:rPr>
              <w:tab/>
            </w:r>
            <w:r w:rsidR="008C2DC0">
              <w:rPr>
                <w:webHidden/>
              </w:rPr>
              <w:fldChar w:fldCharType="begin"/>
            </w:r>
            <w:r w:rsidR="008C2DC0">
              <w:rPr>
                <w:webHidden/>
              </w:rPr>
              <w:instrText xml:space="preserve"> PAGEREF _Toc164671982 \h </w:instrText>
            </w:r>
            <w:r w:rsidR="008C2DC0">
              <w:rPr>
                <w:webHidden/>
              </w:rPr>
            </w:r>
            <w:r w:rsidR="008C2DC0">
              <w:rPr>
                <w:webHidden/>
              </w:rPr>
              <w:fldChar w:fldCharType="separate"/>
            </w:r>
            <w:r w:rsidR="008C2DC0">
              <w:rPr>
                <w:webHidden/>
              </w:rPr>
              <w:t>77</w:t>
            </w:r>
            <w:r w:rsidR="008C2DC0">
              <w:rPr>
                <w:webHidden/>
              </w:rPr>
              <w:fldChar w:fldCharType="end"/>
            </w:r>
          </w:hyperlink>
        </w:p>
        <w:p w14:paraId="2B9C373B" w14:textId="351FBC66" w:rsidR="008C2DC0" w:rsidRDefault="00E73915">
          <w:pPr>
            <w:pStyle w:val="TOC2"/>
            <w:rPr>
              <w:rFonts w:asciiTheme="minorHAnsi" w:hAnsiTheme="minorHAnsi" w:cstheme="minorBidi"/>
              <w:kern w:val="2"/>
              <w:sz w:val="24"/>
              <w:szCs w:val="24"/>
              <w:lang w:val="en-AU" w:eastAsia="en-AU"/>
              <w14:ligatures w14:val="standardContextual"/>
            </w:rPr>
          </w:pPr>
          <w:hyperlink w:anchor="_Toc164671983" w:history="1">
            <w:r w:rsidR="008C2DC0" w:rsidRPr="0067013C">
              <w:rPr>
                <w:rStyle w:val="Hyperlink"/>
                <w14:scene3d>
                  <w14:camera w14:prst="orthographicFront"/>
                  <w14:lightRig w14:rig="threePt" w14:dir="t">
                    <w14:rot w14:lat="0" w14:lon="0" w14:rev="0"/>
                  </w14:lightRig>
                </w14:scene3d>
              </w:rPr>
              <w:t>5.19.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Supplementary Information from Complainants</w:t>
            </w:r>
            <w:r w:rsidR="008C2DC0">
              <w:rPr>
                <w:webHidden/>
              </w:rPr>
              <w:tab/>
            </w:r>
            <w:r w:rsidR="008C2DC0">
              <w:rPr>
                <w:webHidden/>
              </w:rPr>
              <w:fldChar w:fldCharType="begin"/>
            </w:r>
            <w:r w:rsidR="008C2DC0">
              <w:rPr>
                <w:webHidden/>
              </w:rPr>
              <w:instrText xml:space="preserve"> PAGEREF _Toc164671983 \h </w:instrText>
            </w:r>
            <w:r w:rsidR="008C2DC0">
              <w:rPr>
                <w:webHidden/>
              </w:rPr>
            </w:r>
            <w:r w:rsidR="008C2DC0">
              <w:rPr>
                <w:webHidden/>
              </w:rPr>
              <w:fldChar w:fldCharType="separate"/>
            </w:r>
            <w:r w:rsidR="008C2DC0">
              <w:rPr>
                <w:webHidden/>
              </w:rPr>
              <w:t>77</w:t>
            </w:r>
            <w:r w:rsidR="008C2DC0">
              <w:rPr>
                <w:webHidden/>
              </w:rPr>
              <w:fldChar w:fldCharType="end"/>
            </w:r>
          </w:hyperlink>
        </w:p>
        <w:p w14:paraId="22FFA83B" w14:textId="03BBB8FE" w:rsidR="008C2DC0" w:rsidRDefault="00E73915">
          <w:pPr>
            <w:pStyle w:val="TOC2"/>
            <w:rPr>
              <w:rFonts w:asciiTheme="minorHAnsi" w:hAnsiTheme="minorHAnsi" w:cstheme="minorBidi"/>
              <w:kern w:val="2"/>
              <w:sz w:val="24"/>
              <w:szCs w:val="24"/>
              <w:lang w:val="en-AU" w:eastAsia="en-AU"/>
              <w14:ligatures w14:val="standardContextual"/>
            </w:rPr>
          </w:pPr>
          <w:hyperlink w:anchor="_Toc164671984" w:history="1">
            <w:r w:rsidR="008C2DC0" w:rsidRPr="0067013C">
              <w:rPr>
                <w:rStyle w:val="Hyperlink"/>
                <w14:scene3d>
                  <w14:camera w14:prst="orthographicFront"/>
                  <w14:lightRig w14:rig="threePt" w14:dir="t">
                    <w14:rot w14:lat="0" w14:lon="0" w14:rev="0"/>
                  </w14:lightRig>
                </w14:scene3d>
              </w:rPr>
              <w:t>5.20.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from Informants (Human Sources)</w:t>
            </w:r>
            <w:r w:rsidR="008C2DC0">
              <w:rPr>
                <w:webHidden/>
              </w:rPr>
              <w:tab/>
            </w:r>
            <w:r w:rsidR="008C2DC0">
              <w:rPr>
                <w:webHidden/>
              </w:rPr>
              <w:fldChar w:fldCharType="begin"/>
            </w:r>
            <w:r w:rsidR="008C2DC0">
              <w:rPr>
                <w:webHidden/>
              </w:rPr>
              <w:instrText xml:space="preserve"> PAGEREF _Toc164671984 \h </w:instrText>
            </w:r>
            <w:r w:rsidR="008C2DC0">
              <w:rPr>
                <w:webHidden/>
              </w:rPr>
            </w:r>
            <w:r w:rsidR="008C2DC0">
              <w:rPr>
                <w:webHidden/>
              </w:rPr>
              <w:fldChar w:fldCharType="separate"/>
            </w:r>
            <w:r w:rsidR="008C2DC0">
              <w:rPr>
                <w:webHidden/>
              </w:rPr>
              <w:t>77</w:t>
            </w:r>
            <w:r w:rsidR="008C2DC0">
              <w:rPr>
                <w:webHidden/>
              </w:rPr>
              <w:fldChar w:fldCharType="end"/>
            </w:r>
          </w:hyperlink>
        </w:p>
        <w:p w14:paraId="44E59216" w14:textId="3CBCA822" w:rsidR="008C2DC0" w:rsidRDefault="00E73915">
          <w:pPr>
            <w:pStyle w:val="TOC2"/>
            <w:rPr>
              <w:rFonts w:asciiTheme="minorHAnsi" w:hAnsiTheme="minorHAnsi" w:cstheme="minorBidi"/>
              <w:kern w:val="2"/>
              <w:sz w:val="24"/>
              <w:szCs w:val="24"/>
              <w:lang w:val="en-AU" w:eastAsia="en-AU"/>
              <w14:ligatures w14:val="standardContextual"/>
            </w:rPr>
          </w:pPr>
          <w:hyperlink w:anchor="_Toc164671985" w:history="1">
            <w:r w:rsidR="008C2DC0" w:rsidRPr="0067013C">
              <w:rPr>
                <w:rStyle w:val="Hyperlink"/>
                <w14:scene3d>
                  <w14:camera w14:prst="orthographicFront"/>
                  <w14:lightRig w14:rig="threePt" w14:dir="t">
                    <w14:rot w14:lat="0" w14:lon="0" w14:rev="0"/>
                  </w14:lightRig>
                </w14:scene3d>
              </w:rPr>
              <w:t>5.21.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Received through Other Avenues</w:t>
            </w:r>
            <w:r w:rsidR="008C2DC0">
              <w:rPr>
                <w:webHidden/>
              </w:rPr>
              <w:tab/>
            </w:r>
            <w:r w:rsidR="008C2DC0">
              <w:rPr>
                <w:webHidden/>
              </w:rPr>
              <w:fldChar w:fldCharType="begin"/>
            </w:r>
            <w:r w:rsidR="008C2DC0">
              <w:rPr>
                <w:webHidden/>
              </w:rPr>
              <w:instrText xml:space="preserve"> PAGEREF _Toc164671985 \h </w:instrText>
            </w:r>
            <w:r w:rsidR="008C2DC0">
              <w:rPr>
                <w:webHidden/>
              </w:rPr>
            </w:r>
            <w:r w:rsidR="008C2DC0">
              <w:rPr>
                <w:webHidden/>
              </w:rPr>
              <w:fldChar w:fldCharType="separate"/>
            </w:r>
            <w:r w:rsidR="008C2DC0">
              <w:rPr>
                <w:webHidden/>
              </w:rPr>
              <w:t>77</w:t>
            </w:r>
            <w:r w:rsidR="008C2DC0">
              <w:rPr>
                <w:webHidden/>
              </w:rPr>
              <w:fldChar w:fldCharType="end"/>
            </w:r>
          </w:hyperlink>
        </w:p>
        <w:p w14:paraId="362227BD" w14:textId="4C8EF4DF" w:rsidR="008C2DC0" w:rsidRDefault="00E73915">
          <w:pPr>
            <w:pStyle w:val="TOC2"/>
            <w:rPr>
              <w:rFonts w:asciiTheme="minorHAnsi" w:hAnsiTheme="minorHAnsi" w:cstheme="minorBidi"/>
              <w:kern w:val="2"/>
              <w:sz w:val="24"/>
              <w:szCs w:val="24"/>
              <w:lang w:val="en-AU" w:eastAsia="en-AU"/>
              <w14:ligatures w14:val="standardContextual"/>
            </w:rPr>
          </w:pPr>
          <w:hyperlink w:anchor="_Toc164671986" w:history="1">
            <w:r w:rsidR="008C2DC0" w:rsidRPr="0067013C">
              <w:rPr>
                <w:rStyle w:val="Hyperlink"/>
                <w14:scene3d>
                  <w14:camera w14:prst="orthographicFront"/>
                  <w14:lightRig w14:rig="threePt" w14:dir="t">
                    <w14:rot w14:lat="0" w14:lon="0" w14:rev="0"/>
                  </w14:lightRig>
                </w14:scene3d>
              </w:rPr>
              <w:t>5.22.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Alternative Complaint Agencies</w:t>
            </w:r>
            <w:r w:rsidR="008C2DC0">
              <w:rPr>
                <w:webHidden/>
              </w:rPr>
              <w:tab/>
            </w:r>
            <w:r w:rsidR="008C2DC0">
              <w:rPr>
                <w:webHidden/>
              </w:rPr>
              <w:fldChar w:fldCharType="begin"/>
            </w:r>
            <w:r w:rsidR="008C2DC0">
              <w:rPr>
                <w:webHidden/>
              </w:rPr>
              <w:instrText xml:space="preserve"> PAGEREF _Toc164671986 \h </w:instrText>
            </w:r>
            <w:r w:rsidR="008C2DC0">
              <w:rPr>
                <w:webHidden/>
              </w:rPr>
            </w:r>
            <w:r w:rsidR="008C2DC0">
              <w:rPr>
                <w:webHidden/>
              </w:rPr>
              <w:fldChar w:fldCharType="separate"/>
            </w:r>
            <w:r w:rsidR="008C2DC0">
              <w:rPr>
                <w:webHidden/>
              </w:rPr>
              <w:t>78</w:t>
            </w:r>
            <w:r w:rsidR="008C2DC0">
              <w:rPr>
                <w:webHidden/>
              </w:rPr>
              <w:fldChar w:fldCharType="end"/>
            </w:r>
          </w:hyperlink>
        </w:p>
        <w:p w14:paraId="575B5E04" w14:textId="65C5B9A4" w:rsidR="008C2DC0" w:rsidRDefault="00E73915">
          <w:pPr>
            <w:pStyle w:val="TOC2"/>
            <w:rPr>
              <w:rFonts w:asciiTheme="minorHAnsi" w:hAnsiTheme="minorHAnsi" w:cstheme="minorBidi"/>
              <w:kern w:val="2"/>
              <w:sz w:val="24"/>
              <w:szCs w:val="24"/>
              <w:lang w:val="en-AU" w:eastAsia="en-AU"/>
              <w14:ligatures w14:val="standardContextual"/>
            </w:rPr>
          </w:pPr>
          <w:hyperlink w:anchor="_Toc164671987" w:history="1">
            <w:r w:rsidR="008C2DC0" w:rsidRPr="0067013C">
              <w:rPr>
                <w:rStyle w:val="Hyperlink"/>
                <w14:scene3d>
                  <w14:camera w14:prst="orthographicFront"/>
                  <w14:lightRig w14:rig="threePt" w14:dir="t">
                    <w14:rot w14:lat="0" w14:lon="0" w14:rev="0"/>
                  </w14:lightRig>
                </w14:scene3d>
              </w:rPr>
              <w:t>5.23.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or IRM against State Service Employees (SSEs)</w:t>
            </w:r>
            <w:r w:rsidR="008C2DC0">
              <w:rPr>
                <w:webHidden/>
              </w:rPr>
              <w:tab/>
            </w:r>
            <w:r w:rsidR="008C2DC0">
              <w:rPr>
                <w:webHidden/>
              </w:rPr>
              <w:fldChar w:fldCharType="begin"/>
            </w:r>
            <w:r w:rsidR="008C2DC0">
              <w:rPr>
                <w:webHidden/>
              </w:rPr>
              <w:instrText xml:space="preserve"> PAGEREF _Toc164671987 \h </w:instrText>
            </w:r>
            <w:r w:rsidR="008C2DC0">
              <w:rPr>
                <w:webHidden/>
              </w:rPr>
            </w:r>
            <w:r w:rsidR="008C2DC0">
              <w:rPr>
                <w:webHidden/>
              </w:rPr>
              <w:fldChar w:fldCharType="separate"/>
            </w:r>
            <w:r w:rsidR="008C2DC0">
              <w:rPr>
                <w:webHidden/>
              </w:rPr>
              <w:t>79</w:t>
            </w:r>
            <w:r w:rsidR="008C2DC0">
              <w:rPr>
                <w:webHidden/>
              </w:rPr>
              <w:fldChar w:fldCharType="end"/>
            </w:r>
          </w:hyperlink>
        </w:p>
        <w:p w14:paraId="6732AFEB" w14:textId="03D38B0B" w:rsidR="008C2DC0" w:rsidRDefault="00E73915">
          <w:pPr>
            <w:pStyle w:val="TOC2"/>
            <w:rPr>
              <w:rFonts w:asciiTheme="minorHAnsi" w:hAnsiTheme="minorHAnsi" w:cstheme="minorBidi"/>
              <w:kern w:val="2"/>
              <w:sz w:val="24"/>
              <w:szCs w:val="24"/>
              <w:lang w:val="en-AU" w:eastAsia="en-AU"/>
              <w14:ligatures w14:val="standardContextual"/>
            </w:rPr>
          </w:pPr>
          <w:hyperlink w:anchor="_Toc164671988" w:history="1">
            <w:r w:rsidR="008C2DC0" w:rsidRPr="0067013C">
              <w:rPr>
                <w:rStyle w:val="Hyperlink"/>
                <w14:scene3d>
                  <w14:camera w14:prst="orthographicFront"/>
                  <w14:lightRig w14:rig="threePt" w14:dir="t">
                    <w14:rot w14:lat="0" w14:lon="0" w14:rev="0"/>
                  </w14:lightRig>
                </w14:scene3d>
              </w:rPr>
              <w:t>5.24.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Withdrawal of Complaints</w:t>
            </w:r>
            <w:r w:rsidR="008C2DC0">
              <w:rPr>
                <w:webHidden/>
              </w:rPr>
              <w:tab/>
            </w:r>
            <w:r w:rsidR="008C2DC0">
              <w:rPr>
                <w:webHidden/>
              </w:rPr>
              <w:fldChar w:fldCharType="begin"/>
            </w:r>
            <w:r w:rsidR="008C2DC0">
              <w:rPr>
                <w:webHidden/>
              </w:rPr>
              <w:instrText xml:space="preserve"> PAGEREF _Toc164671988 \h </w:instrText>
            </w:r>
            <w:r w:rsidR="008C2DC0">
              <w:rPr>
                <w:webHidden/>
              </w:rPr>
            </w:r>
            <w:r w:rsidR="008C2DC0">
              <w:rPr>
                <w:webHidden/>
              </w:rPr>
              <w:fldChar w:fldCharType="separate"/>
            </w:r>
            <w:r w:rsidR="008C2DC0">
              <w:rPr>
                <w:webHidden/>
              </w:rPr>
              <w:t>80</w:t>
            </w:r>
            <w:r w:rsidR="008C2DC0">
              <w:rPr>
                <w:webHidden/>
              </w:rPr>
              <w:fldChar w:fldCharType="end"/>
            </w:r>
          </w:hyperlink>
        </w:p>
        <w:p w14:paraId="1E93BCDD" w14:textId="4725AA5F" w:rsidR="008C2DC0" w:rsidRDefault="00E73915">
          <w:pPr>
            <w:pStyle w:val="TOC2"/>
            <w:rPr>
              <w:rFonts w:asciiTheme="minorHAnsi" w:hAnsiTheme="minorHAnsi" w:cstheme="minorBidi"/>
              <w:kern w:val="2"/>
              <w:sz w:val="24"/>
              <w:szCs w:val="24"/>
              <w:lang w:val="en-AU" w:eastAsia="en-AU"/>
              <w14:ligatures w14:val="standardContextual"/>
            </w:rPr>
          </w:pPr>
          <w:hyperlink w:anchor="_Toc164671989" w:history="1">
            <w:r w:rsidR="008C2DC0" w:rsidRPr="0067013C">
              <w:rPr>
                <w:rStyle w:val="Hyperlink"/>
                <w14:scene3d>
                  <w14:camera w14:prst="orthographicFront"/>
                  <w14:lightRig w14:rig="threePt" w14:dir="t">
                    <w14:rot w14:lat="0" w14:lon="0" w14:rev="0"/>
                  </w14:lightRig>
                </w14:scene3d>
              </w:rPr>
              <w:t>5.25.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Special Assistance Required by Complainants or Witnesses</w:t>
            </w:r>
            <w:r w:rsidR="008C2DC0">
              <w:rPr>
                <w:webHidden/>
              </w:rPr>
              <w:tab/>
            </w:r>
            <w:r w:rsidR="008C2DC0">
              <w:rPr>
                <w:webHidden/>
              </w:rPr>
              <w:fldChar w:fldCharType="begin"/>
            </w:r>
            <w:r w:rsidR="008C2DC0">
              <w:rPr>
                <w:webHidden/>
              </w:rPr>
              <w:instrText xml:space="preserve"> PAGEREF _Toc164671989 \h </w:instrText>
            </w:r>
            <w:r w:rsidR="008C2DC0">
              <w:rPr>
                <w:webHidden/>
              </w:rPr>
            </w:r>
            <w:r w:rsidR="008C2DC0">
              <w:rPr>
                <w:webHidden/>
              </w:rPr>
              <w:fldChar w:fldCharType="separate"/>
            </w:r>
            <w:r w:rsidR="008C2DC0">
              <w:rPr>
                <w:webHidden/>
              </w:rPr>
              <w:t>80</w:t>
            </w:r>
            <w:r w:rsidR="008C2DC0">
              <w:rPr>
                <w:webHidden/>
              </w:rPr>
              <w:fldChar w:fldCharType="end"/>
            </w:r>
          </w:hyperlink>
        </w:p>
        <w:p w14:paraId="24C132BE" w14:textId="228CD1E3" w:rsidR="008C2DC0" w:rsidRDefault="00E73915">
          <w:pPr>
            <w:pStyle w:val="TOC2"/>
            <w:rPr>
              <w:rFonts w:asciiTheme="minorHAnsi" w:hAnsiTheme="minorHAnsi" w:cstheme="minorBidi"/>
              <w:kern w:val="2"/>
              <w:sz w:val="24"/>
              <w:szCs w:val="24"/>
              <w:lang w:val="en-AU" w:eastAsia="en-AU"/>
              <w14:ligatures w14:val="standardContextual"/>
            </w:rPr>
          </w:pPr>
          <w:hyperlink w:anchor="_Toc164671990" w:history="1">
            <w:r w:rsidR="008C2DC0" w:rsidRPr="0067013C">
              <w:rPr>
                <w:rStyle w:val="Hyperlink"/>
                <w14:scene3d>
                  <w14:camera w14:prst="orthographicFront"/>
                  <w14:lightRig w14:rig="threePt" w14:dir="t">
                    <w14:rot w14:lat="0" w14:lon="0" w14:rev="0"/>
                  </w14:lightRig>
                </w14:scene3d>
              </w:rPr>
              <w:t>5.26.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Deciding if a Complaint will be Investigated</w:t>
            </w:r>
            <w:r w:rsidR="008C2DC0">
              <w:rPr>
                <w:webHidden/>
              </w:rPr>
              <w:tab/>
            </w:r>
            <w:r w:rsidR="008C2DC0">
              <w:rPr>
                <w:webHidden/>
              </w:rPr>
              <w:fldChar w:fldCharType="begin"/>
            </w:r>
            <w:r w:rsidR="008C2DC0">
              <w:rPr>
                <w:webHidden/>
              </w:rPr>
              <w:instrText xml:space="preserve"> PAGEREF _Toc164671990 \h </w:instrText>
            </w:r>
            <w:r w:rsidR="008C2DC0">
              <w:rPr>
                <w:webHidden/>
              </w:rPr>
            </w:r>
            <w:r w:rsidR="008C2DC0">
              <w:rPr>
                <w:webHidden/>
              </w:rPr>
              <w:fldChar w:fldCharType="separate"/>
            </w:r>
            <w:r w:rsidR="008C2DC0">
              <w:rPr>
                <w:webHidden/>
              </w:rPr>
              <w:t>81</w:t>
            </w:r>
            <w:r w:rsidR="008C2DC0">
              <w:rPr>
                <w:webHidden/>
              </w:rPr>
              <w:fldChar w:fldCharType="end"/>
            </w:r>
          </w:hyperlink>
        </w:p>
        <w:p w14:paraId="22C46F4D" w14:textId="7E100DAA" w:rsidR="008C2DC0" w:rsidRDefault="00E73915">
          <w:pPr>
            <w:pStyle w:val="TOC2"/>
            <w:rPr>
              <w:rFonts w:asciiTheme="minorHAnsi" w:hAnsiTheme="minorHAnsi" w:cstheme="minorBidi"/>
              <w:kern w:val="2"/>
              <w:sz w:val="24"/>
              <w:szCs w:val="24"/>
              <w:lang w:val="en-AU" w:eastAsia="en-AU"/>
              <w14:ligatures w14:val="standardContextual"/>
            </w:rPr>
          </w:pPr>
          <w:hyperlink w:anchor="_Toc164671991" w:history="1">
            <w:r w:rsidR="008C2DC0" w:rsidRPr="0067013C">
              <w:rPr>
                <w:rStyle w:val="Hyperlink"/>
                <w14:scene3d>
                  <w14:camera w14:prst="orthographicFront"/>
                  <w14:lightRig w14:rig="threePt" w14:dir="t">
                    <w14:rot w14:lat="0" w14:lon="0" w14:rev="0"/>
                  </w14:lightRig>
                </w14:scene3d>
              </w:rPr>
              <w:t>5.27.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False Complaints against Police</w:t>
            </w:r>
            <w:r w:rsidR="008C2DC0">
              <w:rPr>
                <w:webHidden/>
              </w:rPr>
              <w:tab/>
            </w:r>
            <w:r w:rsidR="008C2DC0">
              <w:rPr>
                <w:webHidden/>
              </w:rPr>
              <w:fldChar w:fldCharType="begin"/>
            </w:r>
            <w:r w:rsidR="008C2DC0">
              <w:rPr>
                <w:webHidden/>
              </w:rPr>
              <w:instrText xml:space="preserve"> PAGEREF _Toc164671991 \h </w:instrText>
            </w:r>
            <w:r w:rsidR="008C2DC0">
              <w:rPr>
                <w:webHidden/>
              </w:rPr>
            </w:r>
            <w:r w:rsidR="008C2DC0">
              <w:rPr>
                <w:webHidden/>
              </w:rPr>
              <w:fldChar w:fldCharType="separate"/>
            </w:r>
            <w:r w:rsidR="008C2DC0">
              <w:rPr>
                <w:webHidden/>
              </w:rPr>
              <w:t>81</w:t>
            </w:r>
            <w:r w:rsidR="008C2DC0">
              <w:rPr>
                <w:webHidden/>
              </w:rPr>
              <w:fldChar w:fldCharType="end"/>
            </w:r>
          </w:hyperlink>
        </w:p>
        <w:p w14:paraId="64EEB35D" w14:textId="48A4278B"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1992" w:history="1">
            <w:r w:rsidR="008C2DC0" w:rsidRPr="0067013C">
              <w:rPr>
                <w:rStyle w:val="Hyperlink"/>
              </w:rPr>
              <w:t>6</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Diversity and Inclusion Principles</w:t>
            </w:r>
            <w:r w:rsidR="008C2DC0">
              <w:rPr>
                <w:webHidden/>
              </w:rPr>
              <w:tab/>
            </w:r>
            <w:r w:rsidR="008C2DC0">
              <w:rPr>
                <w:webHidden/>
              </w:rPr>
              <w:fldChar w:fldCharType="begin"/>
            </w:r>
            <w:r w:rsidR="008C2DC0">
              <w:rPr>
                <w:webHidden/>
              </w:rPr>
              <w:instrText xml:space="preserve"> PAGEREF _Toc164671992 \h </w:instrText>
            </w:r>
            <w:r w:rsidR="008C2DC0">
              <w:rPr>
                <w:webHidden/>
              </w:rPr>
            </w:r>
            <w:r w:rsidR="008C2DC0">
              <w:rPr>
                <w:webHidden/>
              </w:rPr>
              <w:fldChar w:fldCharType="separate"/>
            </w:r>
            <w:r w:rsidR="008C2DC0">
              <w:rPr>
                <w:webHidden/>
              </w:rPr>
              <w:t>82</w:t>
            </w:r>
            <w:r w:rsidR="008C2DC0">
              <w:rPr>
                <w:webHidden/>
              </w:rPr>
              <w:fldChar w:fldCharType="end"/>
            </w:r>
          </w:hyperlink>
        </w:p>
        <w:p w14:paraId="3463E12F" w14:textId="3F69E2A4" w:rsidR="008C2DC0" w:rsidRDefault="00E73915">
          <w:pPr>
            <w:pStyle w:val="TOC2"/>
            <w:rPr>
              <w:rFonts w:asciiTheme="minorHAnsi" w:hAnsiTheme="minorHAnsi" w:cstheme="minorBidi"/>
              <w:kern w:val="2"/>
              <w:sz w:val="24"/>
              <w:szCs w:val="24"/>
              <w:lang w:val="en-AU" w:eastAsia="en-AU"/>
              <w14:ligatures w14:val="standardContextual"/>
            </w:rPr>
          </w:pPr>
          <w:hyperlink w:anchor="_Toc164671993" w:history="1">
            <w:r w:rsidR="008C2DC0" w:rsidRPr="0067013C">
              <w:rPr>
                <w:rStyle w:val="Hyperlink"/>
                <w14:scene3d>
                  <w14:camera w14:prst="orthographicFront"/>
                  <w14:lightRig w14:rig="threePt" w14:dir="t">
                    <w14:rot w14:lat="0" w14:lon="0" w14:rev="0"/>
                  </w14:lightRig>
                </w14:scene3d>
              </w:rPr>
              <w:t>6.1.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Diversity and Inclusion Principles</w:t>
            </w:r>
            <w:r w:rsidR="008C2DC0">
              <w:rPr>
                <w:webHidden/>
              </w:rPr>
              <w:tab/>
            </w:r>
            <w:r w:rsidR="008C2DC0">
              <w:rPr>
                <w:webHidden/>
              </w:rPr>
              <w:fldChar w:fldCharType="begin"/>
            </w:r>
            <w:r w:rsidR="008C2DC0">
              <w:rPr>
                <w:webHidden/>
              </w:rPr>
              <w:instrText xml:space="preserve"> PAGEREF _Toc164671993 \h </w:instrText>
            </w:r>
            <w:r w:rsidR="008C2DC0">
              <w:rPr>
                <w:webHidden/>
              </w:rPr>
            </w:r>
            <w:r w:rsidR="008C2DC0">
              <w:rPr>
                <w:webHidden/>
              </w:rPr>
              <w:fldChar w:fldCharType="separate"/>
            </w:r>
            <w:r w:rsidR="008C2DC0">
              <w:rPr>
                <w:webHidden/>
              </w:rPr>
              <w:t>82</w:t>
            </w:r>
            <w:r w:rsidR="008C2DC0">
              <w:rPr>
                <w:webHidden/>
              </w:rPr>
              <w:fldChar w:fldCharType="end"/>
            </w:r>
          </w:hyperlink>
        </w:p>
        <w:p w14:paraId="76C29F36" w14:textId="006F5218" w:rsidR="008C2DC0" w:rsidRDefault="00E73915">
          <w:pPr>
            <w:pStyle w:val="TOC2"/>
            <w:rPr>
              <w:rFonts w:asciiTheme="minorHAnsi" w:hAnsiTheme="minorHAnsi" w:cstheme="minorBidi"/>
              <w:kern w:val="2"/>
              <w:sz w:val="24"/>
              <w:szCs w:val="24"/>
              <w:lang w:val="en-AU" w:eastAsia="en-AU"/>
              <w14:ligatures w14:val="standardContextual"/>
            </w:rPr>
          </w:pPr>
          <w:hyperlink w:anchor="_Toc164671994" w:history="1">
            <w:r w:rsidR="008C2DC0" w:rsidRPr="0067013C">
              <w:rPr>
                <w:rStyle w:val="Hyperlink"/>
                <w14:scene3d>
                  <w14:camera w14:prst="orthographicFront"/>
                  <w14:lightRig w14:rig="threePt" w14:dir="t">
                    <w14:rot w14:lat="0" w14:lon="0" w14:rev="0"/>
                  </w14:lightRig>
                </w14:scene3d>
              </w:rPr>
              <w:t>6.2.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against police</w:t>
            </w:r>
            <w:r w:rsidR="008C2DC0">
              <w:rPr>
                <w:webHidden/>
              </w:rPr>
              <w:tab/>
            </w:r>
            <w:r w:rsidR="008C2DC0">
              <w:rPr>
                <w:webHidden/>
              </w:rPr>
              <w:fldChar w:fldCharType="begin"/>
            </w:r>
            <w:r w:rsidR="008C2DC0">
              <w:rPr>
                <w:webHidden/>
              </w:rPr>
              <w:instrText xml:space="preserve"> PAGEREF _Toc164671994 \h </w:instrText>
            </w:r>
            <w:r w:rsidR="008C2DC0">
              <w:rPr>
                <w:webHidden/>
              </w:rPr>
            </w:r>
            <w:r w:rsidR="008C2DC0">
              <w:rPr>
                <w:webHidden/>
              </w:rPr>
              <w:fldChar w:fldCharType="separate"/>
            </w:r>
            <w:r w:rsidR="008C2DC0">
              <w:rPr>
                <w:webHidden/>
              </w:rPr>
              <w:t>82</w:t>
            </w:r>
            <w:r w:rsidR="008C2DC0">
              <w:rPr>
                <w:webHidden/>
              </w:rPr>
              <w:fldChar w:fldCharType="end"/>
            </w:r>
          </w:hyperlink>
        </w:p>
        <w:p w14:paraId="2362E456" w14:textId="0BA9128F" w:rsidR="008C2DC0" w:rsidRDefault="00E73915">
          <w:pPr>
            <w:pStyle w:val="TOC2"/>
            <w:rPr>
              <w:rFonts w:asciiTheme="minorHAnsi" w:hAnsiTheme="minorHAnsi" w:cstheme="minorBidi"/>
              <w:kern w:val="2"/>
              <w:sz w:val="24"/>
              <w:szCs w:val="24"/>
              <w:lang w:val="en-AU" w:eastAsia="en-AU"/>
              <w14:ligatures w14:val="standardContextual"/>
            </w:rPr>
          </w:pPr>
          <w:hyperlink w:anchor="_Toc164671995" w:history="1">
            <w:r w:rsidR="008C2DC0" w:rsidRPr="0067013C">
              <w:rPr>
                <w:rStyle w:val="Hyperlink"/>
                <w14:scene3d>
                  <w14:camera w14:prst="orthographicFront"/>
                  <w14:lightRig w14:rig="threePt" w14:dir="t">
                    <w14:rot w14:lat="0" w14:lon="0" w14:rev="0"/>
                  </w14:lightRig>
                </w14:scene3d>
              </w:rPr>
              <w:t>6.3.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Complaints about Tasmania Police State Service Employees</w:t>
            </w:r>
            <w:r w:rsidR="008C2DC0">
              <w:rPr>
                <w:webHidden/>
              </w:rPr>
              <w:tab/>
            </w:r>
            <w:r w:rsidR="008C2DC0">
              <w:rPr>
                <w:webHidden/>
              </w:rPr>
              <w:fldChar w:fldCharType="begin"/>
            </w:r>
            <w:r w:rsidR="008C2DC0">
              <w:rPr>
                <w:webHidden/>
              </w:rPr>
              <w:instrText xml:space="preserve"> PAGEREF _Toc164671995 \h </w:instrText>
            </w:r>
            <w:r w:rsidR="008C2DC0">
              <w:rPr>
                <w:webHidden/>
              </w:rPr>
            </w:r>
            <w:r w:rsidR="008C2DC0">
              <w:rPr>
                <w:webHidden/>
              </w:rPr>
              <w:fldChar w:fldCharType="separate"/>
            </w:r>
            <w:r w:rsidR="008C2DC0">
              <w:rPr>
                <w:webHidden/>
              </w:rPr>
              <w:t>82</w:t>
            </w:r>
            <w:r w:rsidR="008C2DC0">
              <w:rPr>
                <w:webHidden/>
              </w:rPr>
              <w:fldChar w:fldCharType="end"/>
            </w:r>
          </w:hyperlink>
        </w:p>
        <w:p w14:paraId="23DE8BB0" w14:textId="0B9B461E" w:rsidR="008C2DC0" w:rsidRDefault="00E73915">
          <w:pPr>
            <w:pStyle w:val="TOC2"/>
            <w:rPr>
              <w:rFonts w:asciiTheme="minorHAnsi" w:hAnsiTheme="minorHAnsi" w:cstheme="minorBidi"/>
              <w:kern w:val="2"/>
              <w:sz w:val="24"/>
              <w:szCs w:val="24"/>
              <w:lang w:val="en-AU" w:eastAsia="en-AU"/>
              <w14:ligatures w14:val="standardContextual"/>
            </w:rPr>
          </w:pPr>
          <w:hyperlink w:anchor="_Toc164671996" w:history="1">
            <w:r w:rsidR="008C2DC0" w:rsidRPr="0067013C">
              <w:rPr>
                <w:rStyle w:val="Hyperlink"/>
                <w14:scene3d>
                  <w14:camera w14:prst="orthographicFront"/>
                  <w14:lightRig w14:rig="threePt" w14:dir="t">
                    <w14:rot w14:lat="0" w14:lon="0" w14:rev="0"/>
                  </w14:lightRig>
                </w14:scene3d>
              </w:rPr>
              <w:t>6.4.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Process Overview</w:t>
            </w:r>
            <w:r w:rsidR="008C2DC0">
              <w:rPr>
                <w:webHidden/>
              </w:rPr>
              <w:tab/>
            </w:r>
            <w:r w:rsidR="008C2DC0">
              <w:rPr>
                <w:webHidden/>
              </w:rPr>
              <w:fldChar w:fldCharType="begin"/>
            </w:r>
            <w:r w:rsidR="008C2DC0">
              <w:rPr>
                <w:webHidden/>
              </w:rPr>
              <w:instrText xml:space="preserve"> PAGEREF _Toc164671996 \h </w:instrText>
            </w:r>
            <w:r w:rsidR="008C2DC0">
              <w:rPr>
                <w:webHidden/>
              </w:rPr>
            </w:r>
            <w:r w:rsidR="008C2DC0">
              <w:rPr>
                <w:webHidden/>
              </w:rPr>
              <w:fldChar w:fldCharType="separate"/>
            </w:r>
            <w:r w:rsidR="008C2DC0">
              <w:rPr>
                <w:webHidden/>
              </w:rPr>
              <w:t>82</w:t>
            </w:r>
            <w:r w:rsidR="008C2DC0">
              <w:rPr>
                <w:webHidden/>
              </w:rPr>
              <w:fldChar w:fldCharType="end"/>
            </w:r>
          </w:hyperlink>
        </w:p>
        <w:p w14:paraId="2BA1AD9D" w14:textId="1C134A42" w:rsidR="008C2DC0" w:rsidRDefault="00E73915">
          <w:pPr>
            <w:pStyle w:val="TOC2"/>
            <w:rPr>
              <w:rFonts w:asciiTheme="minorHAnsi" w:hAnsiTheme="minorHAnsi" w:cstheme="minorBidi"/>
              <w:kern w:val="2"/>
              <w:sz w:val="24"/>
              <w:szCs w:val="24"/>
              <w:lang w:val="en-AU" w:eastAsia="en-AU"/>
              <w14:ligatures w14:val="standardContextual"/>
            </w:rPr>
          </w:pPr>
          <w:hyperlink w:anchor="_Toc164671997" w:history="1">
            <w:r w:rsidR="008C2DC0" w:rsidRPr="0067013C">
              <w:rPr>
                <w:rStyle w:val="Hyperlink"/>
                <w14:scene3d>
                  <w14:camera w14:prst="orthographicFront"/>
                  <w14:lightRig w14:rig="threePt" w14:dir="t">
                    <w14:rot w14:lat="0" w14:lon="0" w14:rev="0"/>
                  </w14:lightRig>
                </w14:scene3d>
              </w:rPr>
              <w:t>6.5.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Categorisation of DAI matters</w:t>
            </w:r>
            <w:r w:rsidR="008C2DC0">
              <w:rPr>
                <w:webHidden/>
              </w:rPr>
              <w:tab/>
            </w:r>
            <w:r w:rsidR="008C2DC0">
              <w:rPr>
                <w:webHidden/>
              </w:rPr>
              <w:fldChar w:fldCharType="begin"/>
            </w:r>
            <w:r w:rsidR="008C2DC0">
              <w:rPr>
                <w:webHidden/>
              </w:rPr>
              <w:instrText xml:space="preserve"> PAGEREF _Toc164671997 \h </w:instrText>
            </w:r>
            <w:r w:rsidR="008C2DC0">
              <w:rPr>
                <w:webHidden/>
              </w:rPr>
            </w:r>
            <w:r w:rsidR="008C2DC0">
              <w:rPr>
                <w:webHidden/>
              </w:rPr>
              <w:fldChar w:fldCharType="separate"/>
            </w:r>
            <w:r w:rsidR="008C2DC0">
              <w:rPr>
                <w:webHidden/>
              </w:rPr>
              <w:t>85</w:t>
            </w:r>
            <w:r w:rsidR="008C2DC0">
              <w:rPr>
                <w:webHidden/>
              </w:rPr>
              <w:fldChar w:fldCharType="end"/>
            </w:r>
          </w:hyperlink>
        </w:p>
        <w:p w14:paraId="748E2F3B" w14:textId="74F7CBCB" w:rsidR="008C2DC0" w:rsidRDefault="00E73915">
          <w:pPr>
            <w:pStyle w:val="TOC2"/>
            <w:rPr>
              <w:rFonts w:asciiTheme="minorHAnsi" w:hAnsiTheme="minorHAnsi" w:cstheme="minorBidi"/>
              <w:kern w:val="2"/>
              <w:sz w:val="24"/>
              <w:szCs w:val="24"/>
              <w:lang w:val="en-AU" w:eastAsia="en-AU"/>
              <w14:ligatures w14:val="standardContextual"/>
            </w:rPr>
          </w:pPr>
          <w:hyperlink w:anchor="_Toc164671998" w:history="1">
            <w:r w:rsidR="008C2DC0" w:rsidRPr="0067013C">
              <w:rPr>
                <w:rStyle w:val="Hyperlink"/>
                <w14:scene3d>
                  <w14:camera w14:prst="orthographicFront"/>
                  <w14:lightRig w14:rig="threePt" w14:dir="t">
                    <w14:rot w14:lat="0" w14:lon="0" w14:rev="0"/>
                  </w14:lightRig>
                </w14:scene3d>
              </w:rPr>
              <w:t>6.6.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Finalisation of all Discrimination, Prohibited Conduct and Bullying matters</w:t>
            </w:r>
            <w:r w:rsidR="008C2DC0">
              <w:rPr>
                <w:webHidden/>
              </w:rPr>
              <w:tab/>
            </w:r>
            <w:r w:rsidR="008C2DC0">
              <w:rPr>
                <w:webHidden/>
              </w:rPr>
              <w:fldChar w:fldCharType="begin"/>
            </w:r>
            <w:r w:rsidR="008C2DC0">
              <w:rPr>
                <w:webHidden/>
              </w:rPr>
              <w:instrText xml:space="preserve"> PAGEREF _Toc164671998 \h </w:instrText>
            </w:r>
            <w:r w:rsidR="008C2DC0">
              <w:rPr>
                <w:webHidden/>
              </w:rPr>
            </w:r>
            <w:r w:rsidR="008C2DC0">
              <w:rPr>
                <w:webHidden/>
              </w:rPr>
              <w:fldChar w:fldCharType="separate"/>
            </w:r>
            <w:r w:rsidR="008C2DC0">
              <w:rPr>
                <w:webHidden/>
              </w:rPr>
              <w:t>85</w:t>
            </w:r>
            <w:r w:rsidR="008C2DC0">
              <w:rPr>
                <w:webHidden/>
              </w:rPr>
              <w:fldChar w:fldCharType="end"/>
            </w:r>
          </w:hyperlink>
        </w:p>
        <w:p w14:paraId="0DB6EA6A" w14:textId="6EFC8991" w:rsidR="008C2DC0" w:rsidRDefault="00E73915">
          <w:pPr>
            <w:pStyle w:val="TOC2"/>
            <w:rPr>
              <w:rFonts w:asciiTheme="minorHAnsi" w:hAnsiTheme="minorHAnsi" w:cstheme="minorBidi"/>
              <w:kern w:val="2"/>
              <w:sz w:val="24"/>
              <w:szCs w:val="24"/>
              <w:lang w:val="en-AU" w:eastAsia="en-AU"/>
              <w14:ligatures w14:val="standardContextual"/>
            </w:rPr>
          </w:pPr>
          <w:hyperlink w:anchor="_Toc164671999" w:history="1">
            <w:r w:rsidR="008C2DC0" w:rsidRPr="0067013C">
              <w:rPr>
                <w:rStyle w:val="Hyperlink"/>
                <w14:scene3d>
                  <w14:camera w14:prst="orthographicFront"/>
                  <w14:lightRig w14:rig="threePt" w14:dir="t">
                    <w14:rot w14:lat="0" w14:lon="0" w14:rev="0"/>
                  </w14:lightRig>
                </w14:scene3d>
              </w:rPr>
              <w:t>6.7.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Diversity and Inclusion Registered Information reports</w:t>
            </w:r>
            <w:r w:rsidR="008C2DC0">
              <w:rPr>
                <w:webHidden/>
              </w:rPr>
              <w:tab/>
            </w:r>
            <w:r w:rsidR="008C2DC0">
              <w:rPr>
                <w:webHidden/>
              </w:rPr>
              <w:fldChar w:fldCharType="begin"/>
            </w:r>
            <w:r w:rsidR="008C2DC0">
              <w:rPr>
                <w:webHidden/>
              </w:rPr>
              <w:instrText xml:space="preserve"> PAGEREF _Toc164671999 \h </w:instrText>
            </w:r>
            <w:r w:rsidR="008C2DC0">
              <w:rPr>
                <w:webHidden/>
              </w:rPr>
            </w:r>
            <w:r w:rsidR="008C2DC0">
              <w:rPr>
                <w:webHidden/>
              </w:rPr>
              <w:fldChar w:fldCharType="separate"/>
            </w:r>
            <w:r w:rsidR="008C2DC0">
              <w:rPr>
                <w:webHidden/>
              </w:rPr>
              <w:t>86</w:t>
            </w:r>
            <w:r w:rsidR="008C2DC0">
              <w:rPr>
                <w:webHidden/>
              </w:rPr>
              <w:fldChar w:fldCharType="end"/>
            </w:r>
          </w:hyperlink>
        </w:p>
        <w:p w14:paraId="3D4BA146" w14:textId="258E3E3F" w:rsidR="008C2DC0" w:rsidRDefault="00E73915">
          <w:pPr>
            <w:pStyle w:val="TOC2"/>
            <w:rPr>
              <w:rFonts w:asciiTheme="minorHAnsi" w:hAnsiTheme="minorHAnsi" w:cstheme="minorBidi"/>
              <w:kern w:val="2"/>
              <w:sz w:val="24"/>
              <w:szCs w:val="24"/>
              <w:lang w:val="en-AU" w:eastAsia="en-AU"/>
              <w14:ligatures w14:val="standardContextual"/>
            </w:rPr>
          </w:pPr>
          <w:hyperlink w:anchor="_Toc164672000" w:history="1">
            <w:r w:rsidR="008C2DC0" w:rsidRPr="0067013C">
              <w:rPr>
                <w:rStyle w:val="Hyperlink"/>
                <w14:scene3d>
                  <w14:camera w14:prst="orthographicFront"/>
                  <w14:lightRig w14:rig="threePt" w14:dir="t">
                    <w14:rot w14:lat="0" w14:lon="0" w14:rev="0"/>
                  </w14:lightRig>
                </w14:scene3d>
              </w:rPr>
              <w:t>6.8.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Information to be supplied to Diversity and Inclusion Coordinator</w:t>
            </w:r>
            <w:r w:rsidR="008C2DC0">
              <w:rPr>
                <w:webHidden/>
              </w:rPr>
              <w:tab/>
            </w:r>
            <w:r w:rsidR="008C2DC0">
              <w:rPr>
                <w:webHidden/>
              </w:rPr>
              <w:fldChar w:fldCharType="begin"/>
            </w:r>
            <w:r w:rsidR="008C2DC0">
              <w:rPr>
                <w:webHidden/>
              </w:rPr>
              <w:instrText xml:space="preserve"> PAGEREF _Toc164672000 \h </w:instrText>
            </w:r>
            <w:r w:rsidR="008C2DC0">
              <w:rPr>
                <w:webHidden/>
              </w:rPr>
            </w:r>
            <w:r w:rsidR="008C2DC0">
              <w:rPr>
                <w:webHidden/>
              </w:rPr>
              <w:fldChar w:fldCharType="separate"/>
            </w:r>
            <w:r w:rsidR="008C2DC0">
              <w:rPr>
                <w:webHidden/>
              </w:rPr>
              <w:t>87</w:t>
            </w:r>
            <w:r w:rsidR="008C2DC0">
              <w:rPr>
                <w:webHidden/>
              </w:rPr>
              <w:fldChar w:fldCharType="end"/>
            </w:r>
          </w:hyperlink>
        </w:p>
        <w:p w14:paraId="1976E02F" w14:textId="4FC42C15" w:rsidR="008C2DC0" w:rsidRDefault="00E73915">
          <w:pPr>
            <w:pStyle w:val="TOC2"/>
            <w:rPr>
              <w:rFonts w:asciiTheme="minorHAnsi" w:hAnsiTheme="minorHAnsi" w:cstheme="minorBidi"/>
              <w:kern w:val="2"/>
              <w:sz w:val="24"/>
              <w:szCs w:val="24"/>
              <w:lang w:val="en-AU" w:eastAsia="en-AU"/>
              <w14:ligatures w14:val="standardContextual"/>
            </w:rPr>
          </w:pPr>
          <w:hyperlink w:anchor="_Toc164672001" w:history="1">
            <w:r w:rsidR="008C2DC0" w:rsidRPr="0067013C">
              <w:rPr>
                <w:rStyle w:val="Hyperlink"/>
                <w14:scene3d>
                  <w14:camera w14:prst="orthographicFront"/>
                  <w14:lightRig w14:rig="threePt" w14:dir="t">
                    <w14:rot w14:lat="0" w14:lon="0" w14:rev="0"/>
                  </w14:lightRig>
                </w14:scene3d>
              </w:rPr>
              <w:t>6.9.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Members Rights and Obligations</w:t>
            </w:r>
            <w:r w:rsidR="008C2DC0">
              <w:rPr>
                <w:webHidden/>
              </w:rPr>
              <w:tab/>
            </w:r>
            <w:r w:rsidR="008C2DC0">
              <w:rPr>
                <w:webHidden/>
              </w:rPr>
              <w:fldChar w:fldCharType="begin"/>
            </w:r>
            <w:r w:rsidR="008C2DC0">
              <w:rPr>
                <w:webHidden/>
              </w:rPr>
              <w:instrText xml:space="preserve"> PAGEREF _Toc164672001 \h </w:instrText>
            </w:r>
            <w:r w:rsidR="008C2DC0">
              <w:rPr>
                <w:webHidden/>
              </w:rPr>
            </w:r>
            <w:r w:rsidR="008C2DC0">
              <w:rPr>
                <w:webHidden/>
              </w:rPr>
              <w:fldChar w:fldCharType="separate"/>
            </w:r>
            <w:r w:rsidR="008C2DC0">
              <w:rPr>
                <w:webHidden/>
              </w:rPr>
              <w:t>87</w:t>
            </w:r>
            <w:r w:rsidR="008C2DC0">
              <w:rPr>
                <w:webHidden/>
              </w:rPr>
              <w:fldChar w:fldCharType="end"/>
            </w:r>
          </w:hyperlink>
        </w:p>
        <w:p w14:paraId="0083382E" w14:textId="5AE3E2E0" w:rsidR="008C2DC0" w:rsidRDefault="00E73915">
          <w:pPr>
            <w:pStyle w:val="TOC2"/>
            <w:rPr>
              <w:rFonts w:asciiTheme="minorHAnsi" w:hAnsiTheme="minorHAnsi" w:cstheme="minorBidi"/>
              <w:kern w:val="2"/>
              <w:sz w:val="24"/>
              <w:szCs w:val="24"/>
              <w:lang w:val="en-AU" w:eastAsia="en-AU"/>
              <w14:ligatures w14:val="standardContextual"/>
            </w:rPr>
          </w:pPr>
          <w:hyperlink w:anchor="_Toc164672002" w:history="1">
            <w:r w:rsidR="008C2DC0" w:rsidRPr="0067013C">
              <w:rPr>
                <w:rStyle w:val="Hyperlink"/>
                <w14:scene3d>
                  <w14:camera w14:prst="orthographicFront"/>
                  <w14:lightRig w14:rig="threePt" w14:dir="t">
                    <w14:rot w14:lat="0" w14:lon="0" w14:rev="0"/>
                  </w14:lightRig>
                </w14:scene3d>
              </w:rPr>
              <w:t>6.10.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Confidentiality and Record Keeping</w:t>
            </w:r>
            <w:r w:rsidR="008C2DC0">
              <w:rPr>
                <w:webHidden/>
              </w:rPr>
              <w:tab/>
            </w:r>
            <w:r w:rsidR="008C2DC0">
              <w:rPr>
                <w:webHidden/>
              </w:rPr>
              <w:fldChar w:fldCharType="begin"/>
            </w:r>
            <w:r w:rsidR="008C2DC0">
              <w:rPr>
                <w:webHidden/>
              </w:rPr>
              <w:instrText xml:space="preserve"> PAGEREF _Toc164672002 \h </w:instrText>
            </w:r>
            <w:r w:rsidR="008C2DC0">
              <w:rPr>
                <w:webHidden/>
              </w:rPr>
            </w:r>
            <w:r w:rsidR="008C2DC0">
              <w:rPr>
                <w:webHidden/>
              </w:rPr>
              <w:fldChar w:fldCharType="separate"/>
            </w:r>
            <w:r w:rsidR="008C2DC0">
              <w:rPr>
                <w:webHidden/>
              </w:rPr>
              <w:t>87</w:t>
            </w:r>
            <w:r w:rsidR="008C2DC0">
              <w:rPr>
                <w:webHidden/>
              </w:rPr>
              <w:fldChar w:fldCharType="end"/>
            </w:r>
          </w:hyperlink>
        </w:p>
        <w:p w14:paraId="450EECAA" w14:textId="7A9D22FF"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03" w:history="1">
            <w:r w:rsidR="008C2DC0" w:rsidRPr="0067013C">
              <w:rPr>
                <w:rStyle w:val="Hyperlink"/>
              </w:rPr>
              <w:t>7</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RESPONSIBILITIES IN THE REGISTRATION PROCESS</w:t>
            </w:r>
            <w:r w:rsidR="008C2DC0">
              <w:rPr>
                <w:webHidden/>
              </w:rPr>
              <w:tab/>
            </w:r>
            <w:r w:rsidR="008C2DC0">
              <w:rPr>
                <w:webHidden/>
              </w:rPr>
              <w:fldChar w:fldCharType="begin"/>
            </w:r>
            <w:r w:rsidR="008C2DC0">
              <w:rPr>
                <w:webHidden/>
              </w:rPr>
              <w:instrText xml:space="preserve"> PAGEREF _Toc164672003 \h </w:instrText>
            </w:r>
            <w:r w:rsidR="008C2DC0">
              <w:rPr>
                <w:webHidden/>
              </w:rPr>
            </w:r>
            <w:r w:rsidR="008C2DC0">
              <w:rPr>
                <w:webHidden/>
              </w:rPr>
              <w:fldChar w:fldCharType="separate"/>
            </w:r>
            <w:r w:rsidR="008C2DC0">
              <w:rPr>
                <w:webHidden/>
              </w:rPr>
              <w:t>88</w:t>
            </w:r>
            <w:r w:rsidR="008C2DC0">
              <w:rPr>
                <w:webHidden/>
              </w:rPr>
              <w:fldChar w:fldCharType="end"/>
            </w:r>
          </w:hyperlink>
        </w:p>
        <w:p w14:paraId="689A1930" w14:textId="6788B9D3" w:rsidR="008C2DC0" w:rsidRDefault="00E73915">
          <w:pPr>
            <w:pStyle w:val="TOC2"/>
            <w:rPr>
              <w:rFonts w:asciiTheme="minorHAnsi" w:hAnsiTheme="minorHAnsi" w:cstheme="minorBidi"/>
              <w:kern w:val="2"/>
              <w:sz w:val="24"/>
              <w:szCs w:val="24"/>
              <w:lang w:val="en-AU" w:eastAsia="en-AU"/>
              <w14:ligatures w14:val="standardContextual"/>
            </w:rPr>
          </w:pPr>
          <w:hyperlink w:anchor="_Toc164672004" w:history="1">
            <w:r w:rsidR="008C2DC0" w:rsidRPr="0067013C">
              <w:rPr>
                <w:rStyle w:val="Hyperlink"/>
                <w14:scene3d>
                  <w14:camera w14:prst="orthographicFront"/>
                  <w14:lightRig w14:rig="threePt" w14:dir="t">
                    <w14:rot w14:lat="0" w14:lon="0" w14:rev="0"/>
                  </w14:lightRig>
                </w14:scene3d>
              </w:rPr>
              <w:t>7.1.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Alternative Resolution Options</w:t>
            </w:r>
            <w:r w:rsidR="008C2DC0">
              <w:rPr>
                <w:webHidden/>
              </w:rPr>
              <w:tab/>
            </w:r>
            <w:r w:rsidR="008C2DC0">
              <w:rPr>
                <w:webHidden/>
              </w:rPr>
              <w:fldChar w:fldCharType="begin"/>
            </w:r>
            <w:r w:rsidR="008C2DC0">
              <w:rPr>
                <w:webHidden/>
              </w:rPr>
              <w:instrText xml:space="preserve"> PAGEREF _Toc164672004 \h </w:instrText>
            </w:r>
            <w:r w:rsidR="008C2DC0">
              <w:rPr>
                <w:webHidden/>
              </w:rPr>
            </w:r>
            <w:r w:rsidR="008C2DC0">
              <w:rPr>
                <w:webHidden/>
              </w:rPr>
              <w:fldChar w:fldCharType="separate"/>
            </w:r>
            <w:r w:rsidR="008C2DC0">
              <w:rPr>
                <w:webHidden/>
              </w:rPr>
              <w:t>88</w:t>
            </w:r>
            <w:r w:rsidR="008C2DC0">
              <w:rPr>
                <w:webHidden/>
              </w:rPr>
              <w:fldChar w:fldCharType="end"/>
            </w:r>
          </w:hyperlink>
        </w:p>
        <w:p w14:paraId="7AC52D29" w14:textId="2B291AFF" w:rsidR="008C2DC0" w:rsidRDefault="00E73915">
          <w:pPr>
            <w:pStyle w:val="TOC2"/>
            <w:rPr>
              <w:rFonts w:asciiTheme="minorHAnsi" w:hAnsiTheme="minorHAnsi" w:cstheme="minorBidi"/>
              <w:kern w:val="2"/>
              <w:sz w:val="24"/>
              <w:szCs w:val="24"/>
              <w:lang w:val="en-AU" w:eastAsia="en-AU"/>
              <w14:ligatures w14:val="standardContextual"/>
            </w:rPr>
          </w:pPr>
          <w:hyperlink w:anchor="_Toc164672005" w:history="1">
            <w:r w:rsidR="008C2DC0" w:rsidRPr="0067013C">
              <w:rPr>
                <w:rStyle w:val="Hyperlink"/>
                <w14:scene3d>
                  <w14:camera w14:prst="orthographicFront"/>
                  <w14:lightRig w14:rig="threePt" w14:dir="t">
                    <w14:rot w14:lat="0" w14:lon="0" w14:rev="0"/>
                  </w14:lightRig>
                </w14:scene3d>
              </w:rPr>
              <w:t>7.2.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Receiving Member</w:t>
            </w:r>
            <w:r w:rsidR="008C2DC0">
              <w:rPr>
                <w:webHidden/>
              </w:rPr>
              <w:tab/>
            </w:r>
            <w:r w:rsidR="008C2DC0">
              <w:rPr>
                <w:webHidden/>
              </w:rPr>
              <w:fldChar w:fldCharType="begin"/>
            </w:r>
            <w:r w:rsidR="008C2DC0">
              <w:rPr>
                <w:webHidden/>
              </w:rPr>
              <w:instrText xml:space="preserve"> PAGEREF _Toc164672005 \h </w:instrText>
            </w:r>
            <w:r w:rsidR="008C2DC0">
              <w:rPr>
                <w:webHidden/>
              </w:rPr>
            </w:r>
            <w:r w:rsidR="008C2DC0">
              <w:rPr>
                <w:webHidden/>
              </w:rPr>
              <w:fldChar w:fldCharType="separate"/>
            </w:r>
            <w:r w:rsidR="008C2DC0">
              <w:rPr>
                <w:webHidden/>
              </w:rPr>
              <w:t>88</w:t>
            </w:r>
            <w:r w:rsidR="008C2DC0">
              <w:rPr>
                <w:webHidden/>
              </w:rPr>
              <w:fldChar w:fldCharType="end"/>
            </w:r>
          </w:hyperlink>
        </w:p>
        <w:p w14:paraId="79627F38" w14:textId="1F2298E3" w:rsidR="008C2DC0" w:rsidRDefault="00E73915">
          <w:pPr>
            <w:pStyle w:val="TOC2"/>
            <w:rPr>
              <w:rFonts w:asciiTheme="minorHAnsi" w:hAnsiTheme="minorHAnsi" w:cstheme="minorBidi"/>
              <w:kern w:val="2"/>
              <w:sz w:val="24"/>
              <w:szCs w:val="24"/>
              <w:lang w:val="en-AU" w:eastAsia="en-AU"/>
              <w14:ligatures w14:val="standardContextual"/>
            </w:rPr>
          </w:pPr>
          <w:hyperlink w:anchor="_Toc164672006" w:history="1">
            <w:r w:rsidR="008C2DC0" w:rsidRPr="0067013C">
              <w:rPr>
                <w:rStyle w:val="Hyperlink"/>
                <w14:scene3d>
                  <w14:camera w14:prst="orthographicFront"/>
                  <w14:lightRig w14:rig="threePt" w14:dir="t">
                    <w14:rot w14:lat="0" w14:lon="0" w14:rev="0"/>
                  </w14:lightRig>
                </w14:scene3d>
              </w:rPr>
              <w:t>7.3.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Supervisor’s Preliminary Assessment</w:t>
            </w:r>
            <w:r w:rsidR="008C2DC0">
              <w:rPr>
                <w:webHidden/>
              </w:rPr>
              <w:tab/>
            </w:r>
            <w:r w:rsidR="008C2DC0">
              <w:rPr>
                <w:webHidden/>
              </w:rPr>
              <w:fldChar w:fldCharType="begin"/>
            </w:r>
            <w:r w:rsidR="008C2DC0">
              <w:rPr>
                <w:webHidden/>
              </w:rPr>
              <w:instrText xml:space="preserve"> PAGEREF _Toc164672006 \h </w:instrText>
            </w:r>
            <w:r w:rsidR="008C2DC0">
              <w:rPr>
                <w:webHidden/>
              </w:rPr>
            </w:r>
            <w:r w:rsidR="008C2DC0">
              <w:rPr>
                <w:webHidden/>
              </w:rPr>
              <w:fldChar w:fldCharType="separate"/>
            </w:r>
            <w:r w:rsidR="008C2DC0">
              <w:rPr>
                <w:webHidden/>
              </w:rPr>
              <w:t>88</w:t>
            </w:r>
            <w:r w:rsidR="008C2DC0">
              <w:rPr>
                <w:webHidden/>
              </w:rPr>
              <w:fldChar w:fldCharType="end"/>
            </w:r>
          </w:hyperlink>
        </w:p>
        <w:p w14:paraId="52B774F7" w14:textId="51C38A3C" w:rsidR="008C2DC0" w:rsidRDefault="00E73915">
          <w:pPr>
            <w:pStyle w:val="TOC2"/>
            <w:rPr>
              <w:rFonts w:asciiTheme="minorHAnsi" w:hAnsiTheme="minorHAnsi" w:cstheme="minorBidi"/>
              <w:kern w:val="2"/>
              <w:sz w:val="24"/>
              <w:szCs w:val="24"/>
              <w:lang w:val="en-AU" w:eastAsia="en-AU"/>
              <w14:ligatures w14:val="standardContextual"/>
            </w:rPr>
          </w:pPr>
          <w:hyperlink w:anchor="_Toc164672007" w:history="1">
            <w:r w:rsidR="008C2DC0" w:rsidRPr="0067013C">
              <w:rPr>
                <w:rStyle w:val="Hyperlink"/>
                <w14:scene3d>
                  <w14:camera w14:prst="orthographicFront"/>
                  <w14:lightRig w14:rig="threePt" w14:dir="t">
                    <w14:rot w14:lat="0" w14:lon="0" w14:rev="0"/>
                  </w14:lightRig>
                </w14:scene3d>
              </w:rPr>
              <w:t>7.4.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Supervisor’s Validation of Registration</w:t>
            </w:r>
            <w:r w:rsidR="008C2DC0">
              <w:rPr>
                <w:webHidden/>
              </w:rPr>
              <w:tab/>
            </w:r>
            <w:r w:rsidR="008C2DC0">
              <w:rPr>
                <w:webHidden/>
              </w:rPr>
              <w:fldChar w:fldCharType="begin"/>
            </w:r>
            <w:r w:rsidR="008C2DC0">
              <w:rPr>
                <w:webHidden/>
              </w:rPr>
              <w:instrText xml:space="preserve"> PAGEREF _Toc164672007 \h </w:instrText>
            </w:r>
            <w:r w:rsidR="008C2DC0">
              <w:rPr>
                <w:webHidden/>
              </w:rPr>
            </w:r>
            <w:r w:rsidR="008C2DC0">
              <w:rPr>
                <w:webHidden/>
              </w:rPr>
              <w:fldChar w:fldCharType="separate"/>
            </w:r>
            <w:r w:rsidR="008C2DC0">
              <w:rPr>
                <w:webHidden/>
              </w:rPr>
              <w:t>88</w:t>
            </w:r>
            <w:r w:rsidR="008C2DC0">
              <w:rPr>
                <w:webHidden/>
              </w:rPr>
              <w:fldChar w:fldCharType="end"/>
            </w:r>
          </w:hyperlink>
        </w:p>
        <w:p w14:paraId="630EF7AD" w14:textId="6E65CC6E" w:rsidR="008C2DC0" w:rsidRDefault="00E73915">
          <w:pPr>
            <w:pStyle w:val="TOC2"/>
            <w:rPr>
              <w:rFonts w:asciiTheme="minorHAnsi" w:hAnsiTheme="minorHAnsi" w:cstheme="minorBidi"/>
              <w:kern w:val="2"/>
              <w:sz w:val="24"/>
              <w:szCs w:val="24"/>
              <w:lang w:val="en-AU" w:eastAsia="en-AU"/>
              <w14:ligatures w14:val="standardContextual"/>
            </w:rPr>
          </w:pPr>
          <w:hyperlink w:anchor="_Toc164672008" w:history="1">
            <w:r w:rsidR="008C2DC0" w:rsidRPr="0067013C">
              <w:rPr>
                <w:rStyle w:val="Hyperlink"/>
                <w14:scene3d>
                  <w14:camera w14:prst="orthographicFront"/>
                  <w14:lightRig w14:rig="threePt" w14:dir="t">
                    <w14:rot w14:lat="0" w14:lon="0" w14:rev="0"/>
                  </w14:lightRig>
                </w14:scene3d>
              </w:rPr>
              <w:t>7.5.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Managers’ Responsibilities</w:t>
            </w:r>
            <w:r w:rsidR="008C2DC0">
              <w:rPr>
                <w:webHidden/>
              </w:rPr>
              <w:tab/>
            </w:r>
            <w:r w:rsidR="008C2DC0">
              <w:rPr>
                <w:webHidden/>
              </w:rPr>
              <w:fldChar w:fldCharType="begin"/>
            </w:r>
            <w:r w:rsidR="008C2DC0">
              <w:rPr>
                <w:webHidden/>
              </w:rPr>
              <w:instrText xml:space="preserve"> PAGEREF _Toc164672008 \h </w:instrText>
            </w:r>
            <w:r w:rsidR="008C2DC0">
              <w:rPr>
                <w:webHidden/>
              </w:rPr>
            </w:r>
            <w:r w:rsidR="008C2DC0">
              <w:rPr>
                <w:webHidden/>
              </w:rPr>
              <w:fldChar w:fldCharType="separate"/>
            </w:r>
            <w:r w:rsidR="008C2DC0">
              <w:rPr>
                <w:webHidden/>
              </w:rPr>
              <w:t>89</w:t>
            </w:r>
            <w:r w:rsidR="008C2DC0">
              <w:rPr>
                <w:webHidden/>
              </w:rPr>
              <w:fldChar w:fldCharType="end"/>
            </w:r>
          </w:hyperlink>
        </w:p>
        <w:p w14:paraId="5040A0C8" w14:textId="1096508D" w:rsidR="008C2DC0" w:rsidRDefault="00E73915">
          <w:pPr>
            <w:pStyle w:val="TOC2"/>
            <w:rPr>
              <w:rFonts w:asciiTheme="minorHAnsi" w:hAnsiTheme="minorHAnsi" w:cstheme="minorBidi"/>
              <w:kern w:val="2"/>
              <w:sz w:val="24"/>
              <w:szCs w:val="24"/>
              <w:lang w:val="en-AU" w:eastAsia="en-AU"/>
              <w14:ligatures w14:val="standardContextual"/>
            </w:rPr>
          </w:pPr>
          <w:hyperlink w:anchor="_Toc164672009" w:history="1">
            <w:r w:rsidR="008C2DC0" w:rsidRPr="0067013C">
              <w:rPr>
                <w:rStyle w:val="Hyperlink"/>
                <w14:scene3d>
                  <w14:camera w14:prst="orthographicFront"/>
                  <w14:lightRig w14:rig="threePt" w14:dir="t">
                    <w14:rot w14:lat="0" w14:lon="0" w14:rev="0"/>
                  </w14:lightRig>
                </w14:scene3d>
              </w:rPr>
              <w:t>7.6.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Professional Standards’ Responsibilities</w:t>
            </w:r>
            <w:r w:rsidR="008C2DC0">
              <w:rPr>
                <w:webHidden/>
              </w:rPr>
              <w:tab/>
            </w:r>
            <w:r w:rsidR="008C2DC0">
              <w:rPr>
                <w:webHidden/>
              </w:rPr>
              <w:fldChar w:fldCharType="begin"/>
            </w:r>
            <w:r w:rsidR="008C2DC0">
              <w:rPr>
                <w:webHidden/>
              </w:rPr>
              <w:instrText xml:space="preserve"> PAGEREF _Toc164672009 \h </w:instrText>
            </w:r>
            <w:r w:rsidR="008C2DC0">
              <w:rPr>
                <w:webHidden/>
              </w:rPr>
            </w:r>
            <w:r w:rsidR="008C2DC0">
              <w:rPr>
                <w:webHidden/>
              </w:rPr>
              <w:fldChar w:fldCharType="separate"/>
            </w:r>
            <w:r w:rsidR="008C2DC0">
              <w:rPr>
                <w:webHidden/>
              </w:rPr>
              <w:t>94</w:t>
            </w:r>
            <w:r w:rsidR="008C2DC0">
              <w:rPr>
                <w:webHidden/>
              </w:rPr>
              <w:fldChar w:fldCharType="end"/>
            </w:r>
          </w:hyperlink>
        </w:p>
        <w:p w14:paraId="5A64F8F0" w14:textId="39ED5BC4" w:rsidR="008C2DC0" w:rsidRDefault="00E73915">
          <w:pPr>
            <w:pStyle w:val="TOC2"/>
            <w:rPr>
              <w:rFonts w:asciiTheme="minorHAnsi" w:hAnsiTheme="minorHAnsi" w:cstheme="minorBidi"/>
              <w:kern w:val="2"/>
              <w:sz w:val="24"/>
              <w:szCs w:val="24"/>
              <w:lang w:val="en-AU" w:eastAsia="en-AU"/>
              <w14:ligatures w14:val="standardContextual"/>
            </w:rPr>
          </w:pPr>
          <w:hyperlink w:anchor="_Toc164672010" w:history="1">
            <w:r w:rsidR="008C2DC0" w:rsidRPr="0067013C">
              <w:rPr>
                <w:rStyle w:val="Hyperlink"/>
                <w14:scene3d>
                  <w14:camera w14:prst="orthographicFront"/>
                  <w14:lightRig w14:rig="threePt" w14:dir="t">
                    <w14:rot w14:lat="0" w14:lon="0" w14:rev="0"/>
                  </w14:lightRig>
                </w14:scene3d>
              </w:rPr>
              <w:t>7.7.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Interim Administrative Measures</w:t>
            </w:r>
            <w:r w:rsidR="008C2DC0">
              <w:rPr>
                <w:webHidden/>
              </w:rPr>
              <w:tab/>
            </w:r>
            <w:r w:rsidR="008C2DC0">
              <w:rPr>
                <w:webHidden/>
              </w:rPr>
              <w:fldChar w:fldCharType="begin"/>
            </w:r>
            <w:r w:rsidR="008C2DC0">
              <w:rPr>
                <w:webHidden/>
              </w:rPr>
              <w:instrText xml:space="preserve"> PAGEREF _Toc164672010 \h </w:instrText>
            </w:r>
            <w:r w:rsidR="008C2DC0">
              <w:rPr>
                <w:webHidden/>
              </w:rPr>
            </w:r>
            <w:r w:rsidR="008C2DC0">
              <w:rPr>
                <w:webHidden/>
              </w:rPr>
              <w:fldChar w:fldCharType="separate"/>
            </w:r>
            <w:r w:rsidR="008C2DC0">
              <w:rPr>
                <w:webHidden/>
              </w:rPr>
              <w:t>95</w:t>
            </w:r>
            <w:r w:rsidR="008C2DC0">
              <w:rPr>
                <w:webHidden/>
              </w:rPr>
              <w:fldChar w:fldCharType="end"/>
            </w:r>
          </w:hyperlink>
        </w:p>
        <w:p w14:paraId="6EAEF8AF" w14:textId="06A82B10"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11" w:history="1">
            <w:r w:rsidR="008C2DC0" w:rsidRPr="0067013C">
              <w:rPr>
                <w:rStyle w:val="Hyperlink"/>
              </w:rPr>
              <w:t>8.</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MEMBERS’ OBLIGATIONS, RIGHTS AND WELLBEING</w:t>
            </w:r>
            <w:r w:rsidR="008C2DC0">
              <w:rPr>
                <w:webHidden/>
              </w:rPr>
              <w:tab/>
            </w:r>
            <w:r w:rsidR="008C2DC0">
              <w:rPr>
                <w:webHidden/>
              </w:rPr>
              <w:fldChar w:fldCharType="begin"/>
            </w:r>
            <w:r w:rsidR="008C2DC0">
              <w:rPr>
                <w:webHidden/>
              </w:rPr>
              <w:instrText xml:space="preserve"> PAGEREF _Toc164672011 \h </w:instrText>
            </w:r>
            <w:r w:rsidR="008C2DC0">
              <w:rPr>
                <w:webHidden/>
              </w:rPr>
            </w:r>
            <w:r w:rsidR="008C2DC0">
              <w:rPr>
                <w:webHidden/>
              </w:rPr>
              <w:fldChar w:fldCharType="separate"/>
            </w:r>
            <w:r w:rsidR="008C2DC0">
              <w:rPr>
                <w:webHidden/>
              </w:rPr>
              <w:t>97</w:t>
            </w:r>
            <w:r w:rsidR="008C2DC0">
              <w:rPr>
                <w:webHidden/>
              </w:rPr>
              <w:fldChar w:fldCharType="end"/>
            </w:r>
          </w:hyperlink>
        </w:p>
        <w:p w14:paraId="4987482F" w14:textId="74EF6CCE" w:rsidR="008C2DC0" w:rsidRDefault="00E73915">
          <w:pPr>
            <w:pStyle w:val="TOC2"/>
            <w:rPr>
              <w:rFonts w:asciiTheme="minorHAnsi" w:hAnsiTheme="minorHAnsi" w:cstheme="minorBidi"/>
              <w:kern w:val="2"/>
              <w:sz w:val="24"/>
              <w:szCs w:val="24"/>
              <w:lang w:val="en-AU" w:eastAsia="en-AU"/>
              <w14:ligatures w14:val="standardContextual"/>
            </w:rPr>
          </w:pPr>
          <w:hyperlink w:anchor="_Toc164672013" w:history="1">
            <w:r w:rsidR="008C2DC0" w:rsidRPr="0067013C">
              <w:rPr>
                <w:rStyle w:val="Hyperlink"/>
                <w14:scene3d>
                  <w14:camera w14:prst="orthographicFront"/>
                  <w14:lightRig w14:rig="threePt" w14:dir="t">
                    <w14:rot w14:lat="0" w14:lon="0" w14:rev="0"/>
                  </w14:lightRig>
                </w14:scene3d>
              </w:rPr>
              <w:t>8.1.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Confidentiality</w:t>
            </w:r>
            <w:r w:rsidR="008C2DC0">
              <w:rPr>
                <w:webHidden/>
              </w:rPr>
              <w:tab/>
            </w:r>
            <w:r w:rsidR="008C2DC0">
              <w:rPr>
                <w:webHidden/>
              </w:rPr>
              <w:fldChar w:fldCharType="begin"/>
            </w:r>
            <w:r w:rsidR="008C2DC0">
              <w:rPr>
                <w:webHidden/>
              </w:rPr>
              <w:instrText xml:space="preserve"> PAGEREF _Toc164672013 \h </w:instrText>
            </w:r>
            <w:r w:rsidR="008C2DC0">
              <w:rPr>
                <w:webHidden/>
              </w:rPr>
            </w:r>
            <w:r w:rsidR="008C2DC0">
              <w:rPr>
                <w:webHidden/>
              </w:rPr>
              <w:fldChar w:fldCharType="separate"/>
            </w:r>
            <w:r w:rsidR="008C2DC0">
              <w:rPr>
                <w:webHidden/>
              </w:rPr>
              <w:t>97</w:t>
            </w:r>
            <w:r w:rsidR="008C2DC0">
              <w:rPr>
                <w:webHidden/>
              </w:rPr>
              <w:fldChar w:fldCharType="end"/>
            </w:r>
          </w:hyperlink>
        </w:p>
        <w:p w14:paraId="65E92197" w14:textId="3A483E80" w:rsidR="008C2DC0" w:rsidRDefault="00E73915">
          <w:pPr>
            <w:pStyle w:val="TOC2"/>
            <w:rPr>
              <w:rFonts w:asciiTheme="minorHAnsi" w:hAnsiTheme="minorHAnsi" w:cstheme="minorBidi"/>
              <w:kern w:val="2"/>
              <w:sz w:val="24"/>
              <w:szCs w:val="24"/>
              <w:lang w:val="en-AU" w:eastAsia="en-AU"/>
              <w14:ligatures w14:val="standardContextual"/>
            </w:rPr>
          </w:pPr>
          <w:hyperlink w:anchor="_Toc164672014" w:history="1">
            <w:r w:rsidR="008C2DC0" w:rsidRPr="0067013C">
              <w:rPr>
                <w:rStyle w:val="Hyperlink"/>
                <w14:scene3d>
                  <w14:camera w14:prst="orthographicFront"/>
                  <w14:lightRig w14:rig="threePt" w14:dir="t">
                    <w14:rot w14:lat="0" w14:lon="0" w14:rev="0"/>
                  </w14:lightRig>
                </w14:scene3d>
              </w:rPr>
              <w:t>8.2.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Members’ Obligations</w:t>
            </w:r>
            <w:r w:rsidR="008C2DC0">
              <w:rPr>
                <w:webHidden/>
              </w:rPr>
              <w:tab/>
            </w:r>
            <w:r w:rsidR="008C2DC0">
              <w:rPr>
                <w:webHidden/>
              </w:rPr>
              <w:fldChar w:fldCharType="begin"/>
            </w:r>
            <w:r w:rsidR="008C2DC0">
              <w:rPr>
                <w:webHidden/>
              </w:rPr>
              <w:instrText xml:space="preserve"> PAGEREF _Toc164672014 \h </w:instrText>
            </w:r>
            <w:r w:rsidR="008C2DC0">
              <w:rPr>
                <w:webHidden/>
              </w:rPr>
            </w:r>
            <w:r w:rsidR="008C2DC0">
              <w:rPr>
                <w:webHidden/>
              </w:rPr>
              <w:fldChar w:fldCharType="separate"/>
            </w:r>
            <w:r w:rsidR="008C2DC0">
              <w:rPr>
                <w:webHidden/>
              </w:rPr>
              <w:t>97</w:t>
            </w:r>
            <w:r w:rsidR="008C2DC0">
              <w:rPr>
                <w:webHidden/>
              </w:rPr>
              <w:fldChar w:fldCharType="end"/>
            </w:r>
          </w:hyperlink>
        </w:p>
        <w:p w14:paraId="3BBA9AFC" w14:textId="0558B668" w:rsidR="008C2DC0" w:rsidRDefault="00E73915">
          <w:pPr>
            <w:pStyle w:val="TOC2"/>
            <w:rPr>
              <w:rFonts w:asciiTheme="minorHAnsi" w:hAnsiTheme="minorHAnsi" w:cstheme="minorBidi"/>
              <w:kern w:val="2"/>
              <w:sz w:val="24"/>
              <w:szCs w:val="24"/>
              <w:lang w:val="en-AU" w:eastAsia="en-AU"/>
              <w14:ligatures w14:val="standardContextual"/>
            </w:rPr>
          </w:pPr>
          <w:hyperlink w:anchor="_Toc164672015" w:history="1">
            <w:r w:rsidR="008C2DC0" w:rsidRPr="0067013C">
              <w:rPr>
                <w:rStyle w:val="Hyperlink"/>
                <w14:scene3d>
                  <w14:camera w14:prst="orthographicFront"/>
                  <w14:lightRig w14:rig="threePt" w14:dir="t">
                    <w14:rot w14:lat="0" w14:lon="0" w14:rev="0"/>
                  </w14:lightRig>
                </w14:scene3d>
              </w:rPr>
              <w:t>8.3.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Obligations for Members Subject to Other Legal Proceedings</w:t>
            </w:r>
            <w:r w:rsidR="008C2DC0">
              <w:rPr>
                <w:webHidden/>
              </w:rPr>
              <w:tab/>
            </w:r>
            <w:r w:rsidR="008C2DC0">
              <w:rPr>
                <w:webHidden/>
              </w:rPr>
              <w:fldChar w:fldCharType="begin"/>
            </w:r>
            <w:r w:rsidR="008C2DC0">
              <w:rPr>
                <w:webHidden/>
              </w:rPr>
              <w:instrText xml:space="preserve"> PAGEREF _Toc164672015 \h </w:instrText>
            </w:r>
            <w:r w:rsidR="008C2DC0">
              <w:rPr>
                <w:webHidden/>
              </w:rPr>
            </w:r>
            <w:r w:rsidR="008C2DC0">
              <w:rPr>
                <w:webHidden/>
              </w:rPr>
              <w:fldChar w:fldCharType="separate"/>
            </w:r>
            <w:r w:rsidR="008C2DC0">
              <w:rPr>
                <w:webHidden/>
              </w:rPr>
              <w:t>98</w:t>
            </w:r>
            <w:r w:rsidR="008C2DC0">
              <w:rPr>
                <w:webHidden/>
              </w:rPr>
              <w:fldChar w:fldCharType="end"/>
            </w:r>
          </w:hyperlink>
        </w:p>
        <w:p w14:paraId="00D89C6D" w14:textId="6A1F97FD" w:rsidR="008C2DC0" w:rsidRDefault="00E73915">
          <w:pPr>
            <w:pStyle w:val="TOC2"/>
            <w:rPr>
              <w:rFonts w:asciiTheme="minorHAnsi" w:hAnsiTheme="minorHAnsi" w:cstheme="minorBidi"/>
              <w:kern w:val="2"/>
              <w:sz w:val="24"/>
              <w:szCs w:val="24"/>
              <w:lang w:val="en-AU" w:eastAsia="en-AU"/>
              <w14:ligatures w14:val="standardContextual"/>
            </w:rPr>
          </w:pPr>
          <w:hyperlink w:anchor="_Toc164672016" w:history="1">
            <w:r w:rsidR="008C2DC0" w:rsidRPr="0067013C">
              <w:rPr>
                <w:rStyle w:val="Hyperlink"/>
                <w14:scene3d>
                  <w14:camera w14:prst="orthographicFront"/>
                  <w14:lightRig w14:rig="threePt" w14:dir="t">
                    <w14:rot w14:lat="0" w14:lon="0" w14:rev="0"/>
                  </w14:lightRig>
                </w14:scene3d>
              </w:rPr>
              <w:t>8.4.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Police as Complainants or Informants</w:t>
            </w:r>
            <w:r w:rsidR="008C2DC0">
              <w:rPr>
                <w:webHidden/>
              </w:rPr>
              <w:tab/>
            </w:r>
            <w:r w:rsidR="008C2DC0">
              <w:rPr>
                <w:webHidden/>
              </w:rPr>
              <w:fldChar w:fldCharType="begin"/>
            </w:r>
            <w:r w:rsidR="008C2DC0">
              <w:rPr>
                <w:webHidden/>
              </w:rPr>
              <w:instrText xml:space="preserve"> PAGEREF _Toc164672016 \h </w:instrText>
            </w:r>
            <w:r w:rsidR="008C2DC0">
              <w:rPr>
                <w:webHidden/>
              </w:rPr>
            </w:r>
            <w:r w:rsidR="008C2DC0">
              <w:rPr>
                <w:webHidden/>
              </w:rPr>
              <w:fldChar w:fldCharType="separate"/>
            </w:r>
            <w:r w:rsidR="008C2DC0">
              <w:rPr>
                <w:webHidden/>
              </w:rPr>
              <w:t>98</w:t>
            </w:r>
            <w:r w:rsidR="008C2DC0">
              <w:rPr>
                <w:webHidden/>
              </w:rPr>
              <w:fldChar w:fldCharType="end"/>
            </w:r>
          </w:hyperlink>
        </w:p>
        <w:p w14:paraId="10F5C423" w14:textId="71CC2BC8" w:rsidR="008C2DC0" w:rsidRDefault="00E73915">
          <w:pPr>
            <w:pStyle w:val="TOC2"/>
            <w:rPr>
              <w:rFonts w:asciiTheme="minorHAnsi" w:hAnsiTheme="minorHAnsi" w:cstheme="minorBidi"/>
              <w:kern w:val="2"/>
              <w:sz w:val="24"/>
              <w:szCs w:val="24"/>
              <w:lang w:val="en-AU" w:eastAsia="en-AU"/>
              <w14:ligatures w14:val="standardContextual"/>
            </w:rPr>
          </w:pPr>
          <w:hyperlink w:anchor="_Toc164672017" w:history="1">
            <w:r w:rsidR="008C2DC0" w:rsidRPr="0067013C">
              <w:rPr>
                <w:rStyle w:val="Hyperlink"/>
                <w14:scene3d>
                  <w14:camera w14:prst="orthographicFront"/>
                  <w14:lightRig w14:rig="threePt" w14:dir="t">
                    <w14:rot w14:lat="0" w14:lon="0" w14:rev="0"/>
                  </w14:lightRig>
                </w14:scene3d>
              </w:rPr>
              <w:t>8.5.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Finalisation of Code of Conduct or Criminal/Summary matters where members are under medical treatment</w:t>
            </w:r>
            <w:r w:rsidR="008C2DC0">
              <w:rPr>
                <w:webHidden/>
              </w:rPr>
              <w:tab/>
            </w:r>
            <w:r w:rsidR="008C2DC0">
              <w:rPr>
                <w:webHidden/>
              </w:rPr>
              <w:fldChar w:fldCharType="begin"/>
            </w:r>
            <w:r w:rsidR="008C2DC0">
              <w:rPr>
                <w:webHidden/>
              </w:rPr>
              <w:instrText xml:space="preserve"> PAGEREF _Toc164672017 \h </w:instrText>
            </w:r>
            <w:r w:rsidR="008C2DC0">
              <w:rPr>
                <w:webHidden/>
              </w:rPr>
            </w:r>
            <w:r w:rsidR="008C2DC0">
              <w:rPr>
                <w:webHidden/>
              </w:rPr>
              <w:fldChar w:fldCharType="separate"/>
            </w:r>
            <w:r w:rsidR="008C2DC0">
              <w:rPr>
                <w:webHidden/>
              </w:rPr>
              <w:t>99</w:t>
            </w:r>
            <w:r w:rsidR="008C2DC0">
              <w:rPr>
                <w:webHidden/>
              </w:rPr>
              <w:fldChar w:fldCharType="end"/>
            </w:r>
          </w:hyperlink>
        </w:p>
        <w:p w14:paraId="3F723195" w14:textId="0E5B3214" w:rsidR="008C2DC0" w:rsidRDefault="00E73915">
          <w:pPr>
            <w:pStyle w:val="TOC2"/>
            <w:rPr>
              <w:rFonts w:asciiTheme="minorHAnsi" w:hAnsiTheme="minorHAnsi" w:cstheme="minorBidi"/>
              <w:kern w:val="2"/>
              <w:sz w:val="24"/>
              <w:szCs w:val="24"/>
              <w:lang w:val="en-AU" w:eastAsia="en-AU"/>
              <w14:ligatures w14:val="standardContextual"/>
            </w:rPr>
          </w:pPr>
          <w:hyperlink w:anchor="_Toc164672018" w:history="1">
            <w:r w:rsidR="008C2DC0" w:rsidRPr="0067013C">
              <w:rPr>
                <w:rStyle w:val="Hyperlink"/>
                <w14:scene3d>
                  <w14:camera w14:prst="orthographicFront"/>
                  <w14:lightRig w14:rig="threePt" w14:dir="t">
                    <w14:rot w14:lat="0" w14:lon="0" w14:rev="0"/>
                  </w14:lightRig>
                </w14:scene3d>
              </w:rPr>
              <w:t>8.6.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Subject Officers’ Rights and Obligations</w:t>
            </w:r>
            <w:r w:rsidR="008C2DC0">
              <w:rPr>
                <w:webHidden/>
              </w:rPr>
              <w:tab/>
            </w:r>
            <w:r w:rsidR="008C2DC0">
              <w:rPr>
                <w:webHidden/>
              </w:rPr>
              <w:fldChar w:fldCharType="begin"/>
            </w:r>
            <w:r w:rsidR="008C2DC0">
              <w:rPr>
                <w:webHidden/>
              </w:rPr>
              <w:instrText xml:space="preserve"> PAGEREF _Toc164672018 \h </w:instrText>
            </w:r>
            <w:r w:rsidR="008C2DC0">
              <w:rPr>
                <w:webHidden/>
              </w:rPr>
            </w:r>
            <w:r w:rsidR="008C2DC0">
              <w:rPr>
                <w:webHidden/>
              </w:rPr>
              <w:fldChar w:fldCharType="separate"/>
            </w:r>
            <w:r w:rsidR="008C2DC0">
              <w:rPr>
                <w:webHidden/>
              </w:rPr>
              <w:t>100</w:t>
            </w:r>
            <w:r w:rsidR="008C2DC0">
              <w:rPr>
                <w:webHidden/>
              </w:rPr>
              <w:fldChar w:fldCharType="end"/>
            </w:r>
          </w:hyperlink>
        </w:p>
        <w:p w14:paraId="1AE4EF52" w14:textId="1D538C04" w:rsidR="008C2DC0" w:rsidRDefault="00E73915">
          <w:pPr>
            <w:pStyle w:val="TOC2"/>
            <w:rPr>
              <w:rFonts w:asciiTheme="minorHAnsi" w:hAnsiTheme="minorHAnsi" w:cstheme="minorBidi"/>
              <w:kern w:val="2"/>
              <w:sz w:val="24"/>
              <w:szCs w:val="24"/>
              <w:lang w:val="en-AU" w:eastAsia="en-AU"/>
              <w14:ligatures w14:val="standardContextual"/>
            </w:rPr>
          </w:pPr>
          <w:hyperlink w:anchor="_Toc164672019" w:history="1">
            <w:r w:rsidR="008C2DC0" w:rsidRPr="0067013C">
              <w:rPr>
                <w:rStyle w:val="Hyperlink"/>
                <w14:scene3d>
                  <w14:camera w14:prst="orthographicFront"/>
                  <w14:lightRig w14:rig="threePt" w14:dir="t">
                    <w14:rot w14:lat="0" w14:lon="0" w14:rev="0"/>
                  </w14:lightRig>
                </w14:scene3d>
              </w:rPr>
              <w:t>8.7.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Witness Officers’ Rights and Obligations</w:t>
            </w:r>
            <w:r w:rsidR="008C2DC0">
              <w:rPr>
                <w:webHidden/>
              </w:rPr>
              <w:tab/>
            </w:r>
            <w:r w:rsidR="008C2DC0">
              <w:rPr>
                <w:webHidden/>
              </w:rPr>
              <w:fldChar w:fldCharType="begin"/>
            </w:r>
            <w:r w:rsidR="008C2DC0">
              <w:rPr>
                <w:webHidden/>
              </w:rPr>
              <w:instrText xml:space="preserve"> PAGEREF _Toc164672019 \h </w:instrText>
            </w:r>
            <w:r w:rsidR="008C2DC0">
              <w:rPr>
                <w:webHidden/>
              </w:rPr>
            </w:r>
            <w:r w:rsidR="008C2DC0">
              <w:rPr>
                <w:webHidden/>
              </w:rPr>
              <w:fldChar w:fldCharType="separate"/>
            </w:r>
            <w:r w:rsidR="008C2DC0">
              <w:rPr>
                <w:webHidden/>
              </w:rPr>
              <w:t>107</w:t>
            </w:r>
            <w:r w:rsidR="008C2DC0">
              <w:rPr>
                <w:webHidden/>
              </w:rPr>
              <w:fldChar w:fldCharType="end"/>
            </w:r>
          </w:hyperlink>
        </w:p>
        <w:p w14:paraId="5BBDD1D6" w14:textId="3402BBC9" w:rsidR="008C2DC0" w:rsidRDefault="00E73915">
          <w:pPr>
            <w:pStyle w:val="TOC2"/>
            <w:rPr>
              <w:rFonts w:asciiTheme="minorHAnsi" w:hAnsiTheme="minorHAnsi" w:cstheme="minorBidi"/>
              <w:kern w:val="2"/>
              <w:sz w:val="24"/>
              <w:szCs w:val="24"/>
              <w:lang w:val="en-AU" w:eastAsia="en-AU"/>
              <w14:ligatures w14:val="standardContextual"/>
            </w:rPr>
          </w:pPr>
          <w:hyperlink w:anchor="_Toc164672020" w:history="1">
            <w:r w:rsidR="008C2DC0" w:rsidRPr="0067013C">
              <w:rPr>
                <w:rStyle w:val="Hyperlink"/>
                <w14:scene3d>
                  <w14:camera w14:prst="orthographicFront"/>
                  <w14:lightRig w14:rig="threePt" w14:dir="t">
                    <w14:rot w14:lat="0" w14:lon="0" w14:rev="0"/>
                  </w14:lightRig>
                </w14:scene3d>
              </w:rPr>
              <w:t>8.8.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Members’ Rights and Obligations in Complaints Investigated by Other Agencies</w:t>
            </w:r>
            <w:r w:rsidR="008C2DC0">
              <w:rPr>
                <w:webHidden/>
              </w:rPr>
              <w:tab/>
            </w:r>
            <w:r w:rsidR="008C2DC0">
              <w:rPr>
                <w:webHidden/>
              </w:rPr>
              <w:fldChar w:fldCharType="begin"/>
            </w:r>
            <w:r w:rsidR="008C2DC0">
              <w:rPr>
                <w:webHidden/>
              </w:rPr>
              <w:instrText xml:space="preserve"> PAGEREF _Toc164672020 \h </w:instrText>
            </w:r>
            <w:r w:rsidR="008C2DC0">
              <w:rPr>
                <w:webHidden/>
              </w:rPr>
            </w:r>
            <w:r w:rsidR="008C2DC0">
              <w:rPr>
                <w:webHidden/>
              </w:rPr>
              <w:fldChar w:fldCharType="separate"/>
            </w:r>
            <w:r w:rsidR="008C2DC0">
              <w:rPr>
                <w:webHidden/>
              </w:rPr>
              <w:t>109</w:t>
            </w:r>
            <w:r w:rsidR="008C2DC0">
              <w:rPr>
                <w:webHidden/>
              </w:rPr>
              <w:fldChar w:fldCharType="end"/>
            </w:r>
          </w:hyperlink>
        </w:p>
        <w:p w14:paraId="1C27EFA9" w14:textId="5D4B3DB4" w:rsidR="008C2DC0" w:rsidRDefault="00E73915">
          <w:pPr>
            <w:pStyle w:val="TOC2"/>
            <w:rPr>
              <w:rFonts w:asciiTheme="minorHAnsi" w:hAnsiTheme="minorHAnsi" w:cstheme="minorBidi"/>
              <w:kern w:val="2"/>
              <w:sz w:val="24"/>
              <w:szCs w:val="24"/>
              <w:lang w:val="en-AU" w:eastAsia="en-AU"/>
              <w14:ligatures w14:val="standardContextual"/>
            </w:rPr>
          </w:pPr>
          <w:hyperlink w:anchor="_Toc164672021" w:history="1">
            <w:r w:rsidR="008C2DC0" w:rsidRPr="0067013C">
              <w:rPr>
                <w:rStyle w:val="Hyperlink"/>
                <w14:scene3d>
                  <w14:camera w14:prst="orthographicFront"/>
                  <w14:lightRig w14:rig="threePt" w14:dir="t">
                    <w14:rot w14:lat="0" w14:lon="0" w14:rev="0"/>
                  </w14:lightRig>
                </w14:scene3d>
              </w:rPr>
              <w:t>8.9.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Members Accessing Own IAPro™ Holdings</w:t>
            </w:r>
            <w:r w:rsidR="008C2DC0">
              <w:rPr>
                <w:webHidden/>
              </w:rPr>
              <w:tab/>
            </w:r>
            <w:r w:rsidR="008C2DC0">
              <w:rPr>
                <w:webHidden/>
              </w:rPr>
              <w:fldChar w:fldCharType="begin"/>
            </w:r>
            <w:r w:rsidR="008C2DC0">
              <w:rPr>
                <w:webHidden/>
              </w:rPr>
              <w:instrText xml:space="preserve"> PAGEREF _Toc164672021 \h </w:instrText>
            </w:r>
            <w:r w:rsidR="008C2DC0">
              <w:rPr>
                <w:webHidden/>
              </w:rPr>
            </w:r>
            <w:r w:rsidR="008C2DC0">
              <w:rPr>
                <w:webHidden/>
              </w:rPr>
              <w:fldChar w:fldCharType="separate"/>
            </w:r>
            <w:r w:rsidR="008C2DC0">
              <w:rPr>
                <w:webHidden/>
              </w:rPr>
              <w:t>112</w:t>
            </w:r>
            <w:r w:rsidR="008C2DC0">
              <w:rPr>
                <w:webHidden/>
              </w:rPr>
              <w:fldChar w:fldCharType="end"/>
            </w:r>
          </w:hyperlink>
        </w:p>
        <w:p w14:paraId="4321F5F8" w14:textId="3F6846B6" w:rsidR="008C2DC0" w:rsidRDefault="00E73915">
          <w:pPr>
            <w:pStyle w:val="TOC2"/>
            <w:rPr>
              <w:rFonts w:asciiTheme="minorHAnsi" w:hAnsiTheme="minorHAnsi" w:cstheme="minorBidi"/>
              <w:kern w:val="2"/>
              <w:sz w:val="24"/>
              <w:szCs w:val="24"/>
              <w:lang w:val="en-AU" w:eastAsia="en-AU"/>
              <w14:ligatures w14:val="standardContextual"/>
            </w:rPr>
          </w:pPr>
          <w:hyperlink w:anchor="_Toc164672022" w:history="1">
            <w:r w:rsidR="008C2DC0" w:rsidRPr="0067013C">
              <w:rPr>
                <w:rStyle w:val="Hyperlink"/>
                <w14:scene3d>
                  <w14:camera w14:prst="orthographicFront"/>
                  <w14:lightRig w14:rig="threePt" w14:dir="t">
                    <w14:rot w14:lat="0" w14:lon="0" w14:rev="0"/>
                  </w14:lightRig>
                </w14:scene3d>
              </w:rPr>
              <w:t>8.10.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Wellbeing Protocol</w:t>
            </w:r>
            <w:r w:rsidR="008C2DC0">
              <w:rPr>
                <w:webHidden/>
              </w:rPr>
              <w:tab/>
            </w:r>
            <w:r w:rsidR="008C2DC0">
              <w:rPr>
                <w:webHidden/>
              </w:rPr>
              <w:fldChar w:fldCharType="begin"/>
            </w:r>
            <w:r w:rsidR="008C2DC0">
              <w:rPr>
                <w:webHidden/>
              </w:rPr>
              <w:instrText xml:space="preserve"> PAGEREF _Toc164672022 \h </w:instrText>
            </w:r>
            <w:r w:rsidR="008C2DC0">
              <w:rPr>
                <w:webHidden/>
              </w:rPr>
            </w:r>
            <w:r w:rsidR="008C2DC0">
              <w:rPr>
                <w:webHidden/>
              </w:rPr>
              <w:fldChar w:fldCharType="separate"/>
            </w:r>
            <w:r w:rsidR="008C2DC0">
              <w:rPr>
                <w:webHidden/>
              </w:rPr>
              <w:t>112</w:t>
            </w:r>
            <w:r w:rsidR="008C2DC0">
              <w:rPr>
                <w:webHidden/>
              </w:rPr>
              <w:fldChar w:fldCharType="end"/>
            </w:r>
          </w:hyperlink>
        </w:p>
        <w:p w14:paraId="08E60131" w14:textId="2F6810AF" w:rsidR="008C2DC0" w:rsidRDefault="00E73915">
          <w:pPr>
            <w:pStyle w:val="TOC2"/>
            <w:rPr>
              <w:rFonts w:asciiTheme="minorHAnsi" w:hAnsiTheme="minorHAnsi" w:cstheme="minorBidi"/>
              <w:kern w:val="2"/>
              <w:sz w:val="24"/>
              <w:szCs w:val="24"/>
              <w:lang w:val="en-AU" w:eastAsia="en-AU"/>
              <w14:ligatures w14:val="standardContextual"/>
            </w:rPr>
          </w:pPr>
          <w:hyperlink w:anchor="_Toc164672023" w:history="1">
            <w:r w:rsidR="008C2DC0" w:rsidRPr="0067013C">
              <w:rPr>
                <w:rStyle w:val="Hyperlink"/>
                <w14:scene3d>
                  <w14:camera w14:prst="orthographicFront"/>
                  <w14:lightRig w14:rig="threePt" w14:dir="t">
                    <w14:rot w14:lat="0" w14:lon="0" w14:rev="0"/>
                  </w14:lightRig>
                </w14:scene3d>
              </w:rPr>
              <w:t>8.11.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Family Violence Leave</w:t>
            </w:r>
            <w:r w:rsidR="008C2DC0">
              <w:rPr>
                <w:webHidden/>
              </w:rPr>
              <w:tab/>
            </w:r>
            <w:r w:rsidR="008C2DC0">
              <w:rPr>
                <w:webHidden/>
              </w:rPr>
              <w:fldChar w:fldCharType="begin"/>
            </w:r>
            <w:r w:rsidR="008C2DC0">
              <w:rPr>
                <w:webHidden/>
              </w:rPr>
              <w:instrText xml:space="preserve"> PAGEREF _Toc164672023 \h </w:instrText>
            </w:r>
            <w:r w:rsidR="008C2DC0">
              <w:rPr>
                <w:webHidden/>
              </w:rPr>
            </w:r>
            <w:r w:rsidR="008C2DC0">
              <w:rPr>
                <w:webHidden/>
              </w:rPr>
              <w:fldChar w:fldCharType="separate"/>
            </w:r>
            <w:r w:rsidR="008C2DC0">
              <w:rPr>
                <w:webHidden/>
              </w:rPr>
              <w:t>115</w:t>
            </w:r>
            <w:r w:rsidR="008C2DC0">
              <w:rPr>
                <w:webHidden/>
              </w:rPr>
              <w:fldChar w:fldCharType="end"/>
            </w:r>
          </w:hyperlink>
        </w:p>
        <w:p w14:paraId="7AC85CF6" w14:textId="324AB34E" w:rsidR="008C2DC0" w:rsidRDefault="00E73915">
          <w:pPr>
            <w:pStyle w:val="TOC2"/>
            <w:rPr>
              <w:rFonts w:asciiTheme="minorHAnsi" w:hAnsiTheme="minorHAnsi" w:cstheme="minorBidi"/>
              <w:kern w:val="2"/>
              <w:sz w:val="24"/>
              <w:szCs w:val="24"/>
              <w:lang w:val="en-AU" w:eastAsia="en-AU"/>
              <w14:ligatures w14:val="standardContextual"/>
            </w:rPr>
          </w:pPr>
          <w:hyperlink w:anchor="_Toc164672024" w:history="1">
            <w:r w:rsidR="008C2DC0" w:rsidRPr="0067013C">
              <w:rPr>
                <w:rStyle w:val="Hyperlink"/>
                <w14:scene3d>
                  <w14:camera w14:prst="orthographicFront"/>
                  <w14:lightRig w14:rig="threePt" w14:dir="t">
                    <w14:rot w14:lat="0" w14:lon="0" w14:rev="0"/>
                  </w14:lightRig>
                </w14:scene3d>
              </w:rPr>
              <w:t>8.12.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Workers Compensation Matters</w:t>
            </w:r>
            <w:r w:rsidR="008C2DC0">
              <w:rPr>
                <w:webHidden/>
              </w:rPr>
              <w:tab/>
            </w:r>
            <w:r w:rsidR="008C2DC0">
              <w:rPr>
                <w:webHidden/>
              </w:rPr>
              <w:fldChar w:fldCharType="begin"/>
            </w:r>
            <w:r w:rsidR="008C2DC0">
              <w:rPr>
                <w:webHidden/>
              </w:rPr>
              <w:instrText xml:space="preserve"> PAGEREF _Toc164672024 \h </w:instrText>
            </w:r>
            <w:r w:rsidR="008C2DC0">
              <w:rPr>
                <w:webHidden/>
              </w:rPr>
            </w:r>
            <w:r w:rsidR="008C2DC0">
              <w:rPr>
                <w:webHidden/>
              </w:rPr>
              <w:fldChar w:fldCharType="separate"/>
            </w:r>
            <w:r w:rsidR="008C2DC0">
              <w:rPr>
                <w:webHidden/>
              </w:rPr>
              <w:t>116</w:t>
            </w:r>
            <w:r w:rsidR="008C2DC0">
              <w:rPr>
                <w:webHidden/>
              </w:rPr>
              <w:fldChar w:fldCharType="end"/>
            </w:r>
          </w:hyperlink>
        </w:p>
        <w:p w14:paraId="73A330FD" w14:textId="22CF7454" w:rsidR="008C2DC0" w:rsidRDefault="00E73915">
          <w:pPr>
            <w:pStyle w:val="TOC2"/>
            <w:rPr>
              <w:rFonts w:asciiTheme="minorHAnsi" w:hAnsiTheme="minorHAnsi" w:cstheme="minorBidi"/>
              <w:kern w:val="2"/>
              <w:sz w:val="24"/>
              <w:szCs w:val="24"/>
              <w:lang w:val="en-AU" w:eastAsia="en-AU"/>
              <w14:ligatures w14:val="standardContextual"/>
            </w:rPr>
          </w:pPr>
          <w:hyperlink w:anchor="_Toc164672025" w:history="1">
            <w:r w:rsidR="008C2DC0" w:rsidRPr="0067013C">
              <w:rPr>
                <w:rStyle w:val="Hyperlink"/>
                <w14:scene3d>
                  <w14:camera w14:prst="orthographicFront"/>
                  <w14:lightRig w14:rig="threePt" w14:dir="t">
                    <w14:rot w14:lat="0" w14:lon="0" w14:rev="0"/>
                  </w14:lightRig>
                </w14:scene3d>
              </w:rPr>
              <w:t>8.13.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Wellbeing Support Client Confidentiality and Services</w:t>
            </w:r>
            <w:r w:rsidR="008C2DC0">
              <w:rPr>
                <w:webHidden/>
              </w:rPr>
              <w:tab/>
            </w:r>
            <w:r w:rsidR="008C2DC0">
              <w:rPr>
                <w:webHidden/>
              </w:rPr>
              <w:fldChar w:fldCharType="begin"/>
            </w:r>
            <w:r w:rsidR="008C2DC0">
              <w:rPr>
                <w:webHidden/>
              </w:rPr>
              <w:instrText xml:space="preserve"> PAGEREF _Toc164672025 \h </w:instrText>
            </w:r>
            <w:r w:rsidR="008C2DC0">
              <w:rPr>
                <w:webHidden/>
              </w:rPr>
            </w:r>
            <w:r w:rsidR="008C2DC0">
              <w:rPr>
                <w:webHidden/>
              </w:rPr>
              <w:fldChar w:fldCharType="separate"/>
            </w:r>
            <w:r w:rsidR="008C2DC0">
              <w:rPr>
                <w:webHidden/>
              </w:rPr>
              <w:t>116</w:t>
            </w:r>
            <w:r w:rsidR="008C2DC0">
              <w:rPr>
                <w:webHidden/>
              </w:rPr>
              <w:fldChar w:fldCharType="end"/>
            </w:r>
          </w:hyperlink>
        </w:p>
        <w:p w14:paraId="569B6234" w14:textId="76630C54"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26" w:history="1">
            <w:r w:rsidR="008C2DC0" w:rsidRPr="0067013C">
              <w:rPr>
                <w:rStyle w:val="Hyperlink"/>
              </w:rPr>
              <w:t>9</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ALTERNATIVE RESOLUTION OPTIONS &amp; APOLOGIES</w:t>
            </w:r>
            <w:r w:rsidR="008C2DC0">
              <w:rPr>
                <w:webHidden/>
              </w:rPr>
              <w:tab/>
            </w:r>
            <w:r w:rsidR="008C2DC0">
              <w:rPr>
                <w:webHidden/>
              </w:rPr>
              <w:fldChar w:fldCharType="begin"/>
            </w:r>
            <w:r w:rsidR="008C2DC0">
              <w:rPr>
                <w:webHidden/>
              </w:rPr>
              <w:instrText xml:space="preserve"> PAGEREF _Toc164672026 \h </w:instrText>
            </w:r>
            <w:r w:rsidR="008C2DC0">
              <w:rPr>
                <w:webHidden/>
              </w:rPr>
            </w:r>
            <w:r w:rsidR="008C2DC0">
              <w:rPr>
                <w:webHidden/>
              </w:rPr>
              <w:fldChar w:fldCharType="separate"/>
            </w:r>
            <w:r w:rsidR="008C2DC0">
              <w:rPr>
                <w:webHidden/>
              </w:rPr>
              <w:t>119</w:t>
            </w:r>
            <w:r w:rsidR="008C2DC0">
              <w:rPr>
                <w:webHidden/>
              </w:rPr>
              <w:fldChar w:fldCharType="end"/>
            </w:r>
          </w:hyperlink>
        </w:p>
        <w:p w14:paraId="22134E51" w14:textId="7920733A" w:rsidR="008C2DC0" w:rsidRDefault="00E73915">
          <w:pPr>
            <w:pStyle w:val="TOC2"/>
            <w:rPr>
              <w:rFonts w:asciiTheme="minorHAnsi" w:hAnsiTheme="minorHAnsi" w:cstheme="minorBidi"/>
              <w:kern w:val="2"/>
              <w:sz w:val="24"/>
              <w:szCs w:val="24"/>
              <w:lang w:val="en-AU" w:eastAsia="en-AU"/>
              <w14:ligatures w14:val="standardContextual"/>
            </w:rPr>
          </w:pPr>
          <w:hyperlink w:anchor="_Toc164672027" w:history="1">
            <w:r w:rsidR="008C2DC0" w:rsidRPr="0067013C">
              <w:rPr>
                <w:rStyle w:val="Hyperlink"/>
                <w14:scene3d>
                  <w14:camera w14:prst="orthographicFront"/>
                  <w14:lightRig w14:rig="threePt" w14:dir="t">
                    <w14:rot w14:lat="0" w14:lon="0" w14:rev="0"/>
                  </w14:lightRig>
                </w14:scene3d>
              </w:rPr>
              <w:t>9.1.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Managerial Resolution (Level 1 only)</w:t>
            </w:r>
            <w:r w:rsidR="008C2DC0">
              <w:rPr>
                <w:webHidden/>
              </w:rPr>
              <w:tab/>
            </w:r>
            <w:r w:rsidR="008C2DC0">
              <w:rPr>
                <w:webHidden/>
              </w:rPr>
              <w:fldChar w:fldCharType="begin"/>
            </w:r>
            <w:r w:rsidR="008C2DC0">
              <w:rPr>
                <w:webHidden/>
              </w:rPr>
              <w:instrText xml:space="preserve"> PAGEREF _Toc164672027 \h </w:instrText>
            </w:r>
            <w:r w:rsidR="008C2DC0">
              <w:rPr>
                <w:webHidden/>
              </w:rPr>
            </w:r>
            <w:r w:rsidR="008C2DC0">
              <w:rPr>
                <w:webHidden/>
              </w:rPr>
              <w:fldChar w:fldCharType="separate"/>
            </w:r>
            <w:r w:rsidR="008C2DC0">
              <w:rPr>
                <w:webHidden/>
              </w:rPr>
              <w:t>119</w:t>
            </w:r>
            <w:r w:rsidR="008C2DC0">
              <w:rPr>
                <w:webHidden/>
              </w:rPr>
              <w:fldChar w:fldCharType="end"/>
            </w:r>
          </w:hyperlink>
        </w:p>
        <w:p w14:paraId="59B042B4" w14:textId="31A7D8E8" w:rsidR="008C2DC0" w:rsidRDefault="00E73915">
          <w:pPr>
            <w:pStyle w:val="TOC2"/>
            <w:rPr>
              <w:rFonts w:asciiTheme="minorHAnsi" w:hAnsiTheme="minorHAnsi" w:cstheme="minorBidi"/>
              <w:kern w:val="2"/>
              <w:sz w:val="24"/>
              <w:szCs w:val="24"/>
              <w:lang w:val="en-AU" w:eastAsia="en-AU"/>
              <w14:ligatures w14:val="standardContextual"/>
            </w:rPr>
          </w:pPr>
          <w:hyperlink w:anchor="_Toc164672028" w:history="1">
            <w:r w:rsidR="008C2DC0" w:rsidRPr="0067013C">
              <w:rPr>
                <w:rStyle w:val="Hyperlink"/>
                <w14:scene3d>
                  <w14:camera w14:prst="orthographicFront"/>
                  <w14:lightRig w14:rig="threePt" w14:dir="t">
                    <w14:rot w14:lat="0" w14:lon="0" w14:rev="0"/>
                  </w14:lightRig>
                </w14:scene3d>
              </w:rPr>
              <w:t>9.2.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Informal Resolution (Level 1 and Level 2 only)</w:t>
            </w:r>
            <w:r w:rsidR="008C2DC0">
              <w:rPr>
                <w:webHidden/>
              </w:rPr>
              <w:tab/>
            </w:r>
            <w:r w:rsidR="008C2DC0">
              <w:rPr>
                <w:webHidden/>
              </w:rPr>
              <w:fldChar w:fldCharType="begin"/>
            </w:r>
            <w:r w:rsidR="008C2DC0">
              <w:rPr>
                <w:webHidden/>
              </w:rPr>
              <w:instrText xml:space="preserve"> PAGEREF _Toc164672028 \h </w:instrText>
            </w:r>
            <w:r w:rsidR="008C2DC0">
              <w:rPr>
                <w:webHidden/>
              </w:rPr>
            </w:r>
            <w:r w:rsidR="008C2DC0">
              <w:rPr>
                <w:webHidden/>
              </w:rPr>
              <w:fldChar w:fldCharType="separate"/>
            </w:r>
            <w:r w:rsidR="008C2DC0">
              <w:rPr>
                <w:webHidden/>
              </w:rPr>
              <w:t>119</w:t>
            </w:r>
            <w:r w:rsidR="008C2DC0">
              <w:rPr>
                <w:webHidden/>
              </w:rPr>
              <w:fldChar w:fldCharType="end"/>
            </w:r>
          </w:hyperlink>
        </w:p>
        <w:p w14:paraId="59FBE5F4" w14:textId="5FEEF4A2" w:rsidR="008C2DC0" w:rsidRDefault="00E73915">
          <w:pPr>
            <w:pStyle w:val="TOC2"/>
            <w:rPr>
              <w:rFonts w:asciiTheme="minorHAnsi" w:hAnsiTheme="minorHAnsi" w:cstheme="minorBidi"/>
              <w:kern w:val="2"/>
              <w:sz w:val="24"/>
              <w:szCs w:val="24"/>
              <w:lang w:val="en-AU" w:eastAsia="en-AU"/>
              <w14:ligatures w14:val="standardContextual"/>
            </w:rPr>
          </w:pPr>
          <w:hyperlink w:anchor="_Toc164672029" w:history="1">
            <w:r w:rsidR="008C2DC0" w:rsidRPr="0067013C">
              <w:rPr>
                <w:rStyle w:val="Hyperlink"/>
                <w14:scene3d>
                  <w14:camera w14:prst="orthographicFront"/>
                  <w14:lightRig w14:rig="threePt" w14:dir="t">
                    <w14:rot w14:lat="0" w14:lon="0" w14:rev="0"/>
                  </w14:lightRig>
                </w14:scene3d>
              </w:rPr>
              <w:t>9.3.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Formal Resolution (Level 1 and Level 2 only)</w:t>
            </w:r>
            <w:r w:rsidR="008C2DC0">
              <w:rPr>
                <w:webHidden/>
              </w:rPr>
              <w:tab/>
            </w:r>
            <w:r w:rsidR="008C2DC0">
              <w:rPr>
                <w:webHidden/>
              </w:rPr>
              <w:fldChar w:fldCharType="begin"/>
            </w:r>
            <w:r w:rsidR="008C2DC0">
              <w:rPr>
                <w:webHidden/>
              </w:rPr>
              <w:instrText xml:space="preserve"> PAGEREF _Toc164672029 \h </w:instrText>
            </w:r>
            <w:r w:rsidR="008C2DC0">
              <w:rPr>
                <w:webHidden/>
              </w:rPr>
            </w:r>
            <w:r w:rsidR="008C2DC0">
              <w:rPr>
                <w:webHidden/>
              </w:rPr>
              <w:fldChar w:fldCharType="separate"/>
            </w:r>
            <w:r w:rsidR="008C2DC0">
              <w:rPr>
                <w:webHidden/>
              </w:rPr>
              <w:t>120</w:t>
            </w:r>
            <w:r w:rsidR="008C2DC0">
              <w:rPr>
                <w:webHidden/>
              </w:rPr>
              <w:fldChar w:fldCharType="end"/>
            </w:r>
          </w:hyperlink>
        </w:p>
        <w:p w14:paraId="2FB1B76E" w14:textId="02C41410" w:rsidR="008C2DC0" w:rsidRDefault="00E73915">
          <w:pPr>
            <w:pStyle w:val="TOC2"/>
            <w:rPr>
              <w:rFonts w:asciiTheme="minorHAnsi" w:hAnsiTheme="minorHAnsi" w:cstheme="minorBidi"/>
              <w:kern w:val="2"/>
              <w:sz w:val="24"/>
              <w:szCs w:val="24"/>
              <w:lang w:val="en-AU" w:eastAsia="en-AU"/>
              <w14:ligatures w14:val="standardContextual"/>
            </w:rPr>
          </w:pPr>
          <w:hyperlink w:anchor="_Toc164672030" w:history="1">
            <w:r w:rsidR="008C2DC0" w:rsidRPr="0067013C">
              <w:rPr>
                <w:rStyle w:val="Hyperlink"/>
                <w14:scene3d>
                  <w14:camera w14:prst="orthographicFront"/>
                  <w14:lightRig w14:rig="threePt" w14:dir="t">
                    <w14:rot w14:lat="0" w14:lon="0" w14:rev="0"/>
                  </w14:lightRig>
                </w14:scene3d>
              </w:rPr>
              <w:t>9.4.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Apologies</w:t>
            </w:r>
            <w:r w:rsidR="008C2DC0">
              <w:rPr>
                <w:webHidden/>
              </w:rPr>
              <w:tab/>
            </w:r>
            <w:r w:rsidR="008C2DC0">
              <w:rPr>
                <w:webHidden/>
              </w:rPr>
              <w:fldChar w:fldCharType="begin"/>
            </w:r>
            <w:r w:rsidR="008C2DC0">
              <w:rPr>
                <w:webHidden/>
              </w:rPr>
              <w:instrText xml:space="preserve"> PAGEREF _Toc164672030 \h </w:instrText>
            </w:r>
            <w:r w:rsidR="008C2DC0">
              <w:rPr>
                <w:webHidden/>
              </w:rPr>
            </w:r>
            <w:r w:rsidR="008C2DC0">
              <w:rPr>
                <w:webHidden/>
              </w:rPr>
              <w:fldChar w:fldCharType="separate"/>
            </w:r>
            <w:r w:rsidR="008C2DC0">
              <w:rPr>
                <w:webHidden/>
              </w:rPr>
              <w:t>122</w:t>
            </w:r>
            <w:r w:rsidR="008C2DC0">
              <w:rPr>
                <w:webHidden/>
              </w:rPr>
              <w:fldChar w:fldCharType="end"/>
            </w:r>
          </w:hyperlink>
        </w:p>
        <w:p w14:paraId="4FD6BF1E" w14:textId="500A6EE5"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31" w:history="1">
            <w:r w:rsidR="008C2DC0" w:rsidRPr="0067013C">
              <w:rPr>
                <w:rStyle w:val="Hyperlink"/>
              </w:rPr>
              <w:t>10</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THE INQUIRY / INVESTIGATION PROCESS</w:t>
            </w:r>
            <w:r w:rsidR="008C2DC0">
              <w:rPr>
                <w:webHidden/>
              </w:rPr>
              <w:tab/>
            </w:r>
            <w:r w:rsidR="008C2DC0">
              <w:rPr>
                <w:webHidden/>
              </w:rPr>
              <w:fldChar w:fldCharType="begin"/>
            </w:r>
            <w:r w:rsidR="008C2DC0">
              <w:rPr>
                <w:webHidden/>
              </w:rPr>
              <w:instrText xml:space="preserve"> PAGEREF _Toc164672031 \h </w:instrText>
            </w:r>
            <w:r w:rsidR="008C2DC0">
              <w:rPr>
                <w:webHidden/>
              </w:rPr>
            </w:r>
            <w:r w:rsidR="008C2DC0">
              <w:rPr>
                <w:webHidden/>
              </w:rPr>
              <w:fldChar w:fldCharType="separate"/>
            </w:r>
            <w:r w:rsidR="008C2DC0">
              <w:rPr>
                <w:webHidden/>
              </w:rPr>
              <w:t>125</w:t>
            </w:r>
            <w:r w:rsidR="008C2DC0">
              <w:rPr>
                <w:webHidden/>
              </w:rPr>
              <w:fldChar w:fldCharType="end"/>
            </w:r>
          </w:hyperlink>
        </w:p>
        <w:p w14:paraId="7C6EB8A9" w14:textId="15945BF6" w:rsidR="008C2DC0" w:rsidRDefault="00E73915">
          <w:pPr>
            <w:pStyle w:val="TOC2"/>
            <w:rPr>
              <w:rFonts w:asciiTheme="minorHAnsi" w:hAnsiTheme="minorHAnsi" w:cstheme="minorBidi"/>
              <w:kern w:val="2"/>
              <w:sz w:val="24"/>
              <w:szCs w:val="24"/>
              <w:lang w:val="en-AU" w:eastAsia="en-AU"/>
              <w14:ligatures w14:val="standardContextual"/>
            </w:rPr>
          </w:pPr>
          <w:hyperlink w:anchor="_Toc164672032" w:history="1">
            <w:r w:rsidR="008C2DC0" w:rsidRPr="0067013C">
              <w:rPr>
                <w:rStyle w:val="Hyperlink"/>
                <w14:scene3d>
                  <w14:camera w14:prst="orthographicFront"/>
                  <w14:lightRig w14:rig="threePt" w14:dir="t">
                    <w14:rot w14:lat="0" w14:lon="0" w14:rev="0"/>
                  </w14:lightRig>
                </w14:scene3d>
              </w:rPr>
              <w:t>10.1.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Process Summary</w:t>
            </w:r>
            <w:r w:rsidR="008C2DC0">
              <w:rPr>
                <w:webHidden/>
              </w:rPr>
              <w:tab/>
            </w:r>
            <w:r w:rsidR="008C2DC0">
              <w:rPr>
                <w:webHidden/>
              </w:rPr>
              <w:fldChar w:fldCharType="begin"/>
            </w:r>
            <w:r w:rsidR="008C2DC0">
              <w:rPr>
                <w:webHidden/>
              </w:rPr>
              <w:instrText xml:space="preserve"> PAGEREF _Toc164672032 \h </w:instrText>
            </w:r>
            <w:r w:rsidR="008C2DC0">
              <w:rPr>
                <w:webHidden/>
              </w:rPr>
            </w:r>
            <w:r w:rsidR="008C2DC0">
              <w:rPr>
                <w:webHidden/>
              </w:rPr>
              <w:fldChar w:fldCharType="separate"/>
            </w:r>
            <w:r w:rsidR="008C2DC0">
              <w:rPr>
                <w:webHidden/>
              </w:rPr>
              <w:t>125</w:t>
            </w:r>
            <w:r w:rsidR="008C2DC0">
              <w:rPr>
                <w:webHidden/>
              </w:rPr>
              <w:fldChar w:fldCharType="end"/>
            </w:r>
          </w:hyperlink>
        </w:p>
        <w:p w14:paraId="3EAF38A3" w14:textId="4C8C7791" w:rsidR="008C2DC0" w:rsidRDefault="00E73915">
          <w:pPr>
            <w:pStyle w:val="TOC2"/>
            <w:rPr>
              <w:rFonts w:asciiTheme="minorHAnsi" w:hAnsiTheme="minorHAnsi" w:cstheme="minorBidi"/>
              <w:kern w:val="2"/>
              <w:sz w:val="24"/>
              <w:szCs w:val="24"/>
              <w:lang w:val="en-AU" w:eastAsia="en-AU"/>
              <w14:ligatures w14:val="standardContextual"/>
            </w:rPr>
          </w:pPr>
          <w:hyperlink w:anchor="_Toc164672033" w:history="1">
            <w:r w:rsidR="008C2DC0" w:rsidRPr="0067013C">
              <w:rPr>
                <w:rStyle w:val="Hyperlink"/>
                <w14:scene3d>
                  <w14:camera w14:prst="orthographicFront"/>
                  <w14:lightRig w14:rig="threePt" w14:dir="t">
                    <w14:rot w14:lat="0" w14:lon="0" w14:rev="0"/>
                  </w14:lightRig>
                </w14:scene3d>
              </w:rPr>
              <w:t>10.2.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Timeframes</w:t>
            </w:r>
            <w:r w:rsidR="008C2DC0">
              <w:rPr>
                <w:webHidden/>
              </w:rPr>
              <w:tab/>
            </w:r>
            <w:r w:rsidR="008C2DC0">
              <w:rPr>
                <w:webHidden/>
              </w:rPr>
              <w:fldChar w:fldCharType="begin"/>
            </w:r>
            <w:r w:rsidR="008C2DC0">
              <w:rPr>
                <w:webHidden/>
              </w:rPr>
              <w:instrText xml:space="preserve"> PAGEREF _Toc164672033 \h </w:instrText>
            </w:r>
            <w:r w:rsidR="008C2DC0">
              <w:rPr>
                <w:webHidden/>
              </w:rPr>
            </w:r>
            <w:r w:rsidR="008C2DC0">
              <w:rPr>
                <w:webHidden/>
              </w:rPr>
              <w:fldChar w:fldCharType="separate"/>
            </w:r>
            <w:r w:rsidR="008C2DC0">
              <w:rPr>
                <w:webHidden/>
              </w:rPr>
              <w:t>125</w:t>
            </w:r>
            <w:r w:rsidR="008C2DC0">
              <w:rPr>
                <w:webHidden/>
              </w:rPr>
              <w:fldChar w:fldCharType="end"/>
            </w:r>
          </w:hyperlink>
        </w:p>
        <w:p w14:paraId="631C87D3" w14:textId="197623D3" w:rsidR="008C2DC0" w:rsidRDefault="00E73915">
          <w:pPr>
            <w:pStyle w:val="TOC2"/>
            <w:rPr>
              <w:rFonts w:asciiTheme="minorHAnsi" w:hAnsiTheme="minorHAnsi" w:cstheme="minorBidi"/>
              <w:kern w:val="2"/>
              <w:sz w:val="24"/>
              <w:szCs w:val="24"/>
              <w:lang w:val="en-AU" w:eastAsia="en-AU"/>
              <w14:ligatures w14:val="standardContextual"/>
            </w:rPr>
          </w:pPr>
          <w:hyperlink w:anchor="_Toc164672034" w:history="1">
            <w:r w:rsidR="008C2DC0" w:rsidRPr="0067013C">
              <w:rPr>
                <w:rStyle w:val="Hyperlink"/>
                <w14:scene3d>
                  <w14:camera w14:prst="orthographicFront"/>
                  <w14:lightRig w14:rig="threePt" w14:dir="t">
                    <w14:rot w14:lat="0" w14:lon="0" w14:rev="0"/>
                  </w14:lightRig>
                </w14:scene3d>
              </w:rPr>
              <w:t>10.3.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Nature of Inquiry / Investigation: Code of Conduct or Criminal?</w:t>
            </w:r>
            <w:r w:rsidR="008C2DC0">
              <w:rPr>
                <w:webHidden/>
              </w:rPr>
              <w:tab/>
            </w:r>
            <w:r w:rsidR="008C2DC0">
              <w:rPr>
                <w:webHidden/>
              </w:rPr>
              <w:fldChar w:fldCharType="begin"/>
            </w:r>
            <w:r w:rsidR="008C2DC0">
              <w:rPr>
                <w:webHidden/>
              </w:rPr>
              <w:instrText xml:space="preserve"> PAGEREF _Toc164672034 \h </w:instrText>
            </w:r>
            <w:r w:rsidR="008C2DC0">
              <w:rPr>
                <w:webHidden/>
              </w:rPr>
            </w:r>
            <w:r w:rsidR="008C2DC0">
              <w:rPr>
                <w:webHidden/>
              </w:rPr>
              <w:fldChar w:fldCharType="separate"/>
            </w:r>
            <w:r w:rsidR="008C2DC0">
              <w:rPr>
                <w:webHidden/>
              </w:rPr>
              <w:t>126</w:t>
            </w:r>
            <w:r w:rsidR="008C2DC0">
              <w:rPr>
                <w:webHidden/>
              </w:rPr>
              <w:fldChar w:fldCharType="end"/>
            </w:r>
          </w:hyperlink>
        </w:p>
        <w:p w14:paraId="589395D9" w14:textId="3A6F6D39" w:rsidR="008C2DC0" w:rsidRDefault="00E73915">
          <w:pPr>
            <w:pStyle w:val="TOC2"/>
            <w:rPr>
              <w:rFonts w:asciiTheme="minorHAnsi" w:hAnsiTheme="minorHAnsi" w:cstheme="minorBidi"/>
              <w:kern w:val="2"/>
              <w:sz w:val="24"/>
              <w:szCs w:val="24"/>
              <w:lang w:val="en-AU" w:eastAsia="en-AU"/>
              <w14:ligatures w14:val="standardContextual"/>
            </w:rPr>
          </w:pPr>
          <w:hyperlink w:anchor="_Toc164672035" w:history="1">
            <w:r w:rsidR="008C2DC0" w:rsidRPr="0067013C">
              <w:rPr>
                <w:rStyle w:val="Hyperlink"/>
                <w14:scene3d>
                  <w14:camera w14:prst="orthographicFront"/>
                  <w14:lightRig w14:rig="threePt" w14:dir="t">
                    <w14:rot w14:lat="0" w14:lon="0" w14:rev="0"/>
                  </w14:lightRig>
                </w14:scene3d>
              </w:rPr>
              <w:t>10.4.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Expected Extent of Inquiry or Investigation</w:t>
            </w:r>
            <w:r w:rsidR="008C2DC0">
              <w:rPr>
                <w:webHidden/>
              </w:rPr>
              <w:tab/>
            </w:r>
            <w:r w:rsidR="008C2DC0">
              <w:rPr>
                <w:webHidden/>
              </w:rPr>
              <w:fldChar w:fldCharType="begin"/>
            </w:r>
            <w:r w:rsidR="008C2DC0">
              <w:rPr>
                <w:webHidden/>
              </w:rPr>
              <w:instrText xml:space="preserve"> PAGEREF _Toc164672035 \h </w:instrText>
            </w:r>
            <w:r w:rsidR="008C2DC0">
              <w:rPr>
                <w:webHidden/>
              </w:rPr>
            </w:r>
            <w:r w:rsidR="008C2DC0">
              <w:rPr>
                <w:webHidden/>
              </w:rPr>
              <w:fldChar w:fldCharType="separate"/>
            </w:r>
            <w:r w:rsidR="008C2DC0">
              <w:rPr>
                <w:webHidden/>
              </w:rPr>
              <w:t>126</w:t>
            </w:r>
            <w:r w:rsidR="008C2DC0">
              <w:rPr>
                <w:webHidden/>
              </w:rPr>
              <w:fldChar w:fldCharType="end"/>
            </w:r>
          </w:hyperlink>
        </w:p>
        <w:p w14:paraId="30E88AC3" w14:textId="4B8298EE" w:rsidR="008C2DC0" w:rsidRDefault="00E73915">
          <w:pPr>
            <w:pStyle w:val="TOC2"/>
            <w:rPr>
              <w:rFonts w:asciiTheme="minorHAnsi" w:hAnsiTheme="minorHAnsi" w:cstheme="minorBidi"/>
              <w:kern w:val="2"/>
              <w:sz w:val="24"/>
              <w:szCs w:val="24"/>
              <w:lang w:val="en-AU" w:eastAsia="en-AU"/>
              <w14:ligatures w14:val="standardContextual"/>
            </w:rPr>
          </w:pPr>
          <w:hyperlink w:anchor="_Toc164672036" w:history="1">
            <w:r w:rsidR="008C2DC0" w:rsidRPr="0067013C">
              <w:rPr>
                <w:rStyle w:val="Hyperlink"/>
                <w14:scene3d>
                  <w14:camera w14:prst="orthographicFront"/>
                  <w14:lightRig w14:rig="threePt" w14:dir="t">
                    <w14:rot w14:lat="0" w14:lon="0" w14:rev="0"/>
                  </w14:lightRig>
                </w14:scene3d>
              </w:rPr>
              <w:t>10.5.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Contact with Subject Officer and Complainant</w:t>
            </w:r>
            <w:r w:rsidR="008C2DC0">
              <w:rPr>
                <w:webHidden/>
              </w:rPr>
              <w:tab/>
            </w:r>
            <w:r w:rsidR="008C2DC0">
              <w:rPr>
                <w:webHidden/>
              </w:rPr>
              <w:fldChar w:fldCharType="begin"/>
            </w:r>
            <w:r w:rsidR="008C2DC0">
              <w:rPr>
                <w:webHidden/>
              </w:rPr>
              <w:instrText xml:space="preserve"> PAGEREF _Toc164672036 \h </w:instrText>
            </w:r>
            <w:r w:rsidR="008C2DC0">
              <w:rPr>
                <w:webHidden/>
              </w:rPr>
            </w:r>
            <w:r w:rsidR="008C2DC0">
              <w:rPr>
                <w:webHidden/>
              </w:rPr>
              <w:fldChar w:fldCharType="separate"/>
            </w:r>
            <w:r w:rsidR="008C2DC0">
              <w:rPr>
                <w:webHidden/>
              </w:rPr>
              <w:t>128</w:t>
            </w:r>
            <w:r w:rsidR="008C2DC0">
              <w:rPr>
                <w:webHidden/>
              </w:rPr>
              <w:fldChar w:fldCharType="end"/>
            </w:r>
          </w:hyperlink>
        </w:p>
        <w:p w14:paraId="64202804" w14:textId="69B2C2FC" w:rsidR="008C2DC0" w:rsidRDefault="00E73915">
          <w:pPr>
            <w:pStyle w:val="TOC2"/>
            <w:rPr>
              <w:rFonts w:asciiTheme="minorHAnsi" w:hAnsiTheme="minorHAnsi" w:cstheme="minorBidi"/>
              <w:kern w:val="2"/>
              <w:sz w:val="24"/>
              <w:szCs w:val="24"/>
              <w:lang w:val="en-AU" w:eastAsia="en-AU"/>
              <w14:ligatures w14:val="standardContextual"/>
            </w:rPr>
          </w:pPr>
          <w:hyperlink w:anchor="_Toc164672037" w:history="1">
            <w:r w:rsidR="008C2DC0" w:rsidRPr="0067013C">
              <w:rPr>
                <w:rStyle w:val="Hyperlink"/>
                <w14:scene3d>
                  <w14:camera w14:prst="orthographicFront"/>
                  <w14:lightRig w14:rig="threePt" w14:dir="t">
                    <w14:rot w14:lat="0" w14:lon="0" w14:rev="0"/>
                  </w14:lightRig>
                </w14:scene3d>
              </w:rPr>
              <w:t>10.6.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Methods of Obtaining Subject Officer and Witness Accounts</w:t>
            </w:r>
            <w:r w:rsidR="008C2DC0">
              <w:rPr>
                <w:webHidden/>
              </w:rPr>
              <w:tab/>
            </w:r>
            <w:r w:rsidR="008C2DC0">
              <w:rPr>
                <w:webHidden/>
              </w:rPr>
              <w:fldChar w:fldCharType="begin"/>
            </w:r>
            <w:r w:rsidR="008C2DC0">
              <w:rPr>
                <w:webHidden/>
              </w:rPr>
              <w:instrText xml:space="preserve"> PAGEREF _Toc164672037 \h </w:instrText>
            </w:r>
            <w:r w:rsidR="008C2DC0">
              <w:rPr>
                <w:webHidden/>
              </w:rPr>
            </w:r>
            <w:r w:rsidR="008C2DC0">
              <w:rPr>
                <w:webHidden/>
              </w:rPr>
              <w:fldChar w:fldCharType="separate"/>
            </w:r>
            <w:r w:rsidR="008C2DC0">
              <w:rPr>
                <w:webHidden/>
              </w:rPr>
              <w:t>130</w:t>
            </w:r>
            <w:r w:rsidR="008C2DC0">
              <w:rPr>
                <w:webHidden/>
              </w:rPr>
              <w:fldChar w:fldCharType="end"/>
            </w:r>
          </w:hyperlink>
        </w:p>
        <w:p w14:paraId="40ABFEBD" w14:textId="64A042D9" w:rsidR="008C2DC0" w:rsidRDefault="00E73915">
          <w:pPr>
            <w:pStyle w:val="TOC2"/>
            <w:rPr>
              <w:rFonts w:asciiTheme="minorHAnsi" w:hAnsiTheme="minorHAnsi" w:cstheme="minorBidi"/>
              <w:kern w:val="2"/>
              <w:sz w:val="24"/>
              <w:szCs w:val="24"/>
              <w:lang w:val="en-AU" w:eastAsia="en-AU"/>
              <w14:ligatures w14:val="standardContextual"/>
            </w:rPr>
          </w:pPr>
          <w:hyperlink w:anchor="_Toc164672038" w:history="1">
            <w:r w:rsidR="008C2DC0" w:rsidRPr="0067013C">
              <w:rPr>
                <w:rStyle w:val="Hyperlink"/>
                <w14:scene3d>
                  <w14:camera w14:prst="orthographicFront"/>
                  <w14:lightRig w14:rig="threePt" w14:dir="t">
                    <w14:rot w14:lat="0" w14:lon="0" w14:rev="0"/>
                  </w14:lightRig>
                </w14:scene3d>
              </w:rPr>
              <w:t>10.7.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Inquirer / Investigator Absence</w:t>
            </w:r>
            <w:r w:rsidR="008C2DC0">
              <w:rPr>
                <w:webHidden/>
              </w:rPr>
              <w:tab/>
            </w:r>
            <w:r w:rsidR="008C2DC0">
              <w:rPr>
                <w:webHidden/>
              </w:rPr>
              <w:fldChar w:fldCharType="begin"/>
            </w:r>
            <w:r w:rsidR="008C2DC0">
              <w:rPr>
                <w:webHidden/>
              </w:rPr>
              <w:instrText xml:space="preserve"> PAGEREF _Toc164672038 \h </w:instrText>
            </w:r>
            <w:r w:rsidR="008C2DC0">
              <w:rPr>
                <w:webHidden/>
              </w:rPr>
            </w:r>
            <w:r w:rsidR="008C2DC0">
              <w:rPr>
                <w:webHidden/>
              </w:rPr>
              <w:fldChar w:fldCharType="separate"/>
            </w:r>
            <w:r w:rsidR="008C2DC0">
              <w:rPr>
                <w:webHidden/>
              </w:rPr>
              <w:t>130</w:t>
            </w:r>
            <w:r w:rsidR="008C2DC0">
              <w:rPr>
                <w:webHidden/>
              </w:rPr>
              <w:fldChar w:fldCharType="end"/>
            </w:r>
          </w:hyperlink>
        </w:p>
        <w:p w14:paraId="215877F9" w14:textId="27CAC637" w:rsidR="008C2DC0" w:rsidRDefault="00E73915">
          <w:pPr>
            <w:pStyle w:val="TOC2"/>
            <w:rPr>
              <w:rFonts w:asciiTheme="minorHAnsi" w:hAnsiTheme="minorHAnsi" w:cstheme="minorBidi"/>
              <w:kern w:val="2"/>
              <w:sz w:val="24"/>
              <w:szCs w:val="24"/>
              <w:lang w:val="en-AU" w:eastAsia="en-AU"/>
              <w14:ligatures w14:val="standardContextual"/>
            </w:rPr>
          </w:pPr>
          <w:hyperlink w:anchor="_Toc164672039" w:history="1">
            <w:r w:rsidR="008C2DC0" w:rsidRPr="0067013C">
              <w:rPr>
                <w:rStyle w:val="Hyperlink"/>
                <w14:scene3d>
                  <w14:camera w14:prst="orthographicFront"/>
                  <w14:lightRig w14:rig="threePt" w14:dir="t">
                    <w14:rot w14:lat="0" w14:lon="0" w14:rev="0"/>
                  </w14:lightRig>
                </w14:scene3d>
              </w:rPr>
              <w:t>10.8.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Obtaining Specific Advice</w:t>
            </w:r>
            <w:r w:rsidR="008C2DC0">
              <w:rPr>
                <w:webHidden/>
              </w:rPr>
              <w:tab/>
            </w:r>
            <w:r w:rsidR="008C2DC0">
              <w:rPr>
                <w:webHidden/>
              </w:rPr>
              <w:fldChar w:fldCharType="begin"/>
            </w:r>
            <w:r w:rsidR="008C2DC0">
              <w:rPr>
                <w:webHidden/>
              </w:rPr>
              <w:instrText xml:space="preserve"> PAGEREF _Toc164672039 \h </w:instrText>
            </w:r>
            <w:r w:rsidR="008C2DC0">
              <w:rPr>
                <w:webHidden/>
              </w:rPr>
            </w:r>
            <w:r w:rsidR="008C2DC0">
              <w:rPr>
                <w:webHidden/>
              </w:rPr>
              <w:fldChar w:fldCharType="separate"/>
            </w:r>
            <w:r w:rsidR="008C2DC0">
              <w:rPr>
                <w:webHidden/>
              </w:rPr>
              <w:t>131</w:t>
            </w:r>
            <w:r w:rsidR="008C2DC0">
              <w:rPr>
                <w:webHidden/>
              </w:rPr>
              <w:fldChar w:fldCharType="end"/>
            </w:r>
          </w:hyperlink>
        </w:p>
        <w:p w14:paraId="59FF40BB" w14:textId="2CD129FC" w:rsidR="008C2DC0" w:rsidRDefault="00E73915">
          <w:pPr>
            <w:pStyle w:val="TOC2"/>
            <w:rPr>
              <w:rFonts w:asciiTheme="minorHAnsi" w:hAnsiTheme="minorHAnsi" w:cstheme="minorBidi"/>
              <w:kern w:val="2"/>
              <w:sz w:val="24"/>
              <w:szCs w:val="24"/>
              <w:lang w:val="en-AU" w:eastAsia="en-AU"/>
              <w14:ligatures w14:val="standardContextual"/>
            </w:rPr>
          </w:pPr>
          <w:hyperlink w:anchor="_Toc164672040" w:history="1">
            <w:r w:rsidR="008C2DC0" w:rsidRPr="0067013C">
              <w:rPr>
                <w:rStyle w:val="Hyperlink"/>
                <w14:scene3d>
                  <w14:camera w14:prst="orthographicFront"/>
                  <w14:lightRig w14:rig="threePt" w14:dir="t">
                    <w14:rot w14:lat="0" w14:lon="0" w14:rev="0"/>
                  </w14:lightRig>
                </w14:scene3d>
              </w:rPr>
              <w:t>10.9.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Integrity Testing</w:t>
            </w:r>
            <w:r w:rsidR="008C2DC0">
              <w:rPr>
                <w:webHidden/>
              </w:rPr>
              <w:tab/>
            </w:r>
            <w:r w:rsidR="008C2DC0">
              <w:rPr>
                <w:webHidden/>
              </w:rPr>
              <w:fldChar w:fldCharType="begin"/>
            </w:r>
            <w:r w:rsidR="008C2DC0">
              <w:rPr>
                <w:webHidden/>
              </w:rPr>
              <w:instrText xml:space="preserve"> PAGEREF _Toc164672040 \h </w:instrText>
            </w:r>
            <w:r w:rsidR="008C2DC0">
              <w:rPr>
                <w:webHidden/>
              </w:rPr>
            </w:r>
            <w:r w:rsidR="008C2DC0">
              <w:rPr>
                <w:webHidden/>
              </w:rPr>
              <w:fldChar w:fldCharType="separate"/>
            </w:r>
            <w:r w:rsidR="008C2DC0">
              <w:rPr>
                <w:webHidden/>
              </w:rPr>
              <w:t>131</w:t>
            </w:r>
            <w:r w:rsidR="008C2DC0">
              <w:rPr>
                <w:webHidden/>
              </w:rPr>
              <w:fldChar w:fldCharType="end"/>
            </w:r>
          </w:hyperlink>
        </w:p>
        <w:p w14:paraId="30632565" w14:textId="06537CDE" w:rsidR="008C2DC0" w:rsidRDefault="00E73915">
          <w:pPr>
            <w:pStyle w:val="TOC2"/>
            <w:rPr>
              <w:rFonts w:asciiTheme="minorHAnsi" w:hAnsiTheme="minorHAnsi" w:cstheme="minorBidi"/>
              <w:kern w:val="2"/>
              <w:sz w:val="24"/>
              <w:szCs w:val="24"/>
              <w:lang w:val="en-AU" w:eastAsia="en-AU"/>
              <w14:ligatures w14:val="standardContextual"/>
            </w:rPr>
          </w:pPr>
          <w:hyperlink w:anchor="_Toc164672041" w:history="1">
            <w:r w:rsidR="008C2DC0" w:rsidRPr="0067013C">
              <w:rPr>
                <w:rStyle w:val="Hyperlink"/>
                <w14:scene3d>
                  <w14:camera w14:prst="orthographicFront"/>
                  <w14:lightRig w14:rig="threePt" w14:dir="t">
                    <w14:rot w14:lat="0" w14:lon="0" w14:rev="0"/>
                  </w14:lightRig>
                </w14:scene3d>
              </w:rPr>
              <w:t>10.10.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Requiring Financial Statements</w:t>
            </w:r>
            <w:r w:rsidR="008C2DC0">
              <w:rPr>
                <w:webHidden/>
              </w:rPr>
              <w:tab/>
            </w:r>
            <w:r w:rsidR="008C2DC0">
              <w:rPr>
                <w:webHidden/>
              </w:rPr>
              <w:fldChar w:fldCharType="begin"/>
            </w:r>
            <w:r w:rsidR="008C2DC0">
              <w:rPr>
                <w:webHidden/>
              </w:rPr>
              <w:instrText xml:space="preserve"> PAGEREF _Toc164672041 \h </w:instrText>
            </w:r>
            <w:r w:rsidR="008C2DC0">
              <w:rPr>
                <w:webHidden/>
              </w:rPr>
            </w:r>
            <w:r w:rsidR="008C2DC0">
              <w:rPr>
                <w:webHidden/>
              </w:rPr>
              <w:fldChar w:fldCharType="separate"/>
            </w:r>
            <w:r w:rsidR="008C2DC0">
              <w:rPr>
                <w:webHidden/>
              </w:rPr>
              <w:t>132</w:t>
            </w:r>
            <w:r w:rsidR="008C2DC0">
              <w:rPr>
                <w:webHidden/>
              </w:rPr>
              <w:fldChar w:fldCharType="end"/>
            </w:r>
          </w:hyperlink>
        </w:p>
        <w:p w14:paraId="669E56E6" w14:textId="2239BA3E" w:rsidR="008C2DC0" w:rsidRDefault="00E73915">
          <w:pPr>
            <w:pStyle w:val="TOC2"/>
            <w:rPr>
              <w:rFonts w:asciiTheme="minorHAnsi" w:hAnsiTheme="minorHAnsi" w:cstheme="minorBidi"/>
              <w:kern w:val="2"/>
              <w:sz w:val="24"/>
              <w:szCs w:val="24"/>
              <w:lang w:val="en-AU" w:eastAsia="en-AU"/>
              <w14:ligatures w14:val="standardContextual"/>
            </w:rPr>
          </w:pPr>
          <w:hyperlink w:anchor="_Toc164672042" w:history="1">
            <w:r w:rsidR="008C2DC0" w:rsidRPr="0067013C">
              <w:rPr>
                <w:rStyle w:val="Hyperlink"/>
                <w14:scene3d>
                  <w14:camera w14:prst="orthographicFront"/>
                  <w14:lightRig w14:rig="threePt" w14:dir="t">
                    <w14:rot w14:lat="0" w14:lon="0" w14:rev="0"/>
                  </w14:lightRig>
                </w14:scene3d>
              </w:rPr>
              <w:t>10.11.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Impact of Court Proceedings</w:t>
            </w:r>
            <w:r w:rsidR="008C2DC0">
              <w:rPr>
                <w:webHidden/>
              </w:rPr>
              <w:tab/>
            </w:r>
            <w:r w:rsidR="008C2DC0">
              <w:rPr>
                <w:webHidden/>
              </w:rPr>
              <w:fldChar w:fldCharType="begin"/>
            </w:r>
            <w:r w:rsidR="008C2DC0">
              <w:rPr>
                <w:webHidden/>
              </w:rPr>
              <w:instrText xml:space="preserve"> PAGEREF _Toc164672042 \h </w:instrText>
            </w:r>
            <w:r w:rsidR="008C2DC0">
              <w:rPr>
                <w:webHidden/>
              </w:rPr>
            </w:r>
            <w:r w:rsidR="008C2DC0">
              <w:rPr>
                <w:webHidden/>
              </w:rPr>
              <w:fldChar w:fldCharType="separate"/>
            </w:r>
            <w:r w:rsidR="008C2DC0">
              <w:rPr>
                <w:webHidden/>
              </w:rPr>
              <w:t>132</w:t>
            </w:r>
            <w:r w:rsidR="008C2DC0">
              <w:rPr>
                <w:webHidden/>
              </w:rPr>
              <w:fldChar w:fldCharType="end"/>
            </w:r>
          </w:hyperlink>
        </w:p>
        <w:p w14:paraId="6378B322" w14:textId="35474903"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43" w:history="1">
            <w:r w:rsidR="008C2DC0" w:rsidRPr="0067013C">
              <w:rPr>
                <w:rStyle w:val="Hyperlink"/>
              </w:rPr>
              <w:t>11</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PROVISIONAL REPORT BY INQUIRER / INVESTIGATOR</w:t>
            </w:r>
            <w:r w:rsidR="008C2DC0">
              <w:rPr>
                <w:webHidden/>
              </w:rPr>
              <w:tab/>
            </w:r>
            <w:r w:rsidR="008C2DC0">
              <w:rPr>
                <w:webHidden/>
              </w:rPr>
              <w:fldChar w:fldCharType="begin"/>
            </w:r>
            <w:r w:rsidR="008C2DC0">
              <w:rPr>
                <w:webHidden/>
              </w:rPr>
              <w:instrText xml:space="preserve"> PAGEREF _Toc164672043 \h </w:instrText>
            </w:r>
            <w:r w:rsidR="008C2DC0">
              <w:rPr>
                <w:webHidden/>
              </w:rPr>
            </w:r>
            <w:r w:rsidR="008C2DC0">
              <w:rPr>
                <w:webHidden/>
              </w:rPr>
              <w:fldChar w:fldCharType="separate"/>
            </w:r>
            <w:r w:rsidR="008C2DC0">
              <w:rPr>
                <w:webHidden/>
              </w:rPr>
              <w:t>134</w:t>
            </w:r>
            <w:r w:rsidR="008C2DC0">
              <w:rPr>
                <w:webHidden/>
              </w:rPr>
              <w:fldChar w:fldCharType="end"/>
            </w:r>
          </w:hyperlink>
        </w:p>
        <w:p w14:paraId="287D09AD" w14:textId="4D4F6835" w:rsidR="008C2DC0" w:rsidRDefault="00E73915">
          <w:pPr>
            <w:pStyle w:val="TOC2"/>
            <w:rPr>
              <w:rFonts w:asciiTheme="minorHAnsi" w:hAnsiTheme="minorHAnsi" w:cstheme="minorBidi"/>
              <w:kern w:val="2"/>
              <w:sz w:val="24"/>
              <w:szCs w:val="24"/>
              <w:lang w:val="en-AU" w:eastAsia="en-AU"/>
              <w14:ligatures w14:val="standardContextual"/>
            </w:rPr>
          </w:pPr>
          <w:hyperlink w:anchor="_Toc164672044" w:history="1">
            <w:r w:rsidR="008C2DC0" w:rsidRPr="0067013C">
              <w:rPr>
                <w:rStyle w:val="Hyperlink"/>
                <w14:scene3d>
                  <w14:camera w14:prst="orthographicFront"/>
                  <w14:lightRig w14:rig="threePt" w14:dir="t">
                    <w14:rot w14:lat="0" w14:lon="0" w14:rev="0"/>
                  </w14:lightRig>
                </w14:scene3d>
              </w:rPr>
              <w:t>11.1.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Responsibilities of Inquirer / Investigator</w:t>
            </w:r>
            <w:r w:rsidR="008C2DC0">
              <w:rPr>
                <w:webHidden/>
              </w:rPr>
              <w:tab/>
            </w:r>
            <w:r w:rsidR="008C2DC0">
              <w:rPr>
                <w:webHidden/>
              </w:rPr>
              <w:fldChar w:fldCharType="begin"/>
            </w:r>
            <w:r w:rsidR="008C2DC0">
              <w:rPr>
                <w:webHidden/>
              </w:rPr>
              <w:instrText xml:space="preserve"> PAGEREF _Toc164672044 \h </w:instrText>
            </w:r>
            <w:r w:rsidR="008C2DC0">
              <w:rPr>
                <w:webHidden/>
              </w:rPr>
            </w:r>
            <w:r w:rsidR="008C2DC0">
              <w:rPr>
                <w:webHidden/>
              </w:rPr>
              <w:fldChar w:fldCharType="separate"/>
            </w:r>
            <w:r w:rsidR="008C2DC0">
              <w:rPr>
                <w:webHidden/>
              </w:rPr>
              <w:t>134</w:t>
            </w:r>
            <w:r w:rsidR="008C2DC0">
              <w:rPr>
                <w:webHidden/>
              </w:rPr>
              <w:fldChar w:fldCharType="end"/>
            </w:r>
          </w:hyperlink>
        </w:p>
        <w:p w14:paraId="5FE90205" w14:textId="4D3C0518" w:rsidR="008C2DC0" w:rsidRDefault="00E73915">
          <w:pPr>
            <w:pStyle w:val="TOC2"/>
            <w:rPr>
              <w:rFonts w:asciiTheme="minorHAnsi" w:hAnsiTheme="minorHAnsi" w:cstheme="minorBidi"/>
              <w:kern w:val="2"/>
              <w:sz w:val="24"/>
              <w:szCs w:val="24"/>
              <w:lang w:val="en-AU" w:eastAsia="en-AU"/>
              <w14:ligatures w14:val="standardContextual"/>
            </w:rPr>
          </w:pPr>
          <w:hyperlink w:anchor="_Toc164672045" w:history="1">
            <w:r w:rsidR="008C2DC0" w:rsidRPr="0067013C">
              <w:rPr>
                <w:rStyle w:val="Hyperlink"/>
                <w14:scene3d>
                  <w14:camera w14:prst="orthographicFront"/>
                  <w14:lightRig w14:rig="threePt" w14:dir="t">
                    <w14:rot w14:lat="0" w14:lon="0" w14:rev="0"/>
                  </w14:lightRig>
                </w14:scene3d>
              </w:rPr>
              <w:t>11.2.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Inquiry / Investigation Outcomes</w:t>
            </w:r>
            <w:r w:rsidR="008C2DC0">
              <w:rPr>
                <w:webHidden/>
              </w:rPr>
              <w:tab/>
            </w:r>
            <w:r w:rsidR="008C2DC0">
              <w:rPr>
                <w:webHidden/>
              </w:rPr>
              <w:fldChar w:fldCharType="begin"/>
            </w:r>
            <w:r w:rsidR="008C2DC0">
              <w:rPr>
                <w:webHidden/>
              </w:rPr>
              <w:instrText xml:space="preserve"> PAGEREF _Toc164672045 \h </w:instrText>
            </w:r>
            <w:r w:rsidR="008C2DC0">
              <w:rPr>
                <w:webHidden/>
              </w:rPr>
            </w:r>
            <w:r w:rsidR="008C2DC0">
              <w:rPr>
                <w:webHidden/>
              </w:rPr>
              <w:fldChar w:fldCharType="separate"/>
            </w:r>
            <w:r w:rsidR="008C2DC0">
              <w:rPr>
                <w:webHidden/>
              </w:rPr>
              <w:t>136</w:t>
            </w:r>
            <w:r w:rsidR="008C2DC0">
              <w:rPr>
                <w:webHidden/>
              </w:rPr>
              <w:fldChar w:fldCharType="end"/>
            </w:r>
          </w:hyperlink>
        </w:p>
        <w:p w14:paraId="08FF614C" w14:textId="24A3734F" w:rsidR="008C2DC0" w:rsidRDefault="00E73915">
          <w:pPr>
            <w:pStyle w:val="TOC2"/>
            <w:rPr>
              <w:rFonts w:asciiTheme="minorHAnsi" w:hAnsiTheme="minorHAnsi" w:cstheme="minorBidi"/>
              <w:kern w:val="2"/>
              <w:sz w:val="24"/>
              <w:szCs w:val="24"/>
              <w:lang w:val="en-AU" w:eastAsia="en-AU"/>
              <w14:ligatures w14:val="standardContextual"/>
            </w:rPr>
          </w:pPr>
          <w:hyperlink w:anchor="_Toc164672046" w:history="1">
            <w:r w:rsidR="008C2DC0" w:rsidRPr="0067013C">
              <w:rPr>
                <w:rStyle w:val="Hyperlink"/>
                <w14:scene3d>
                  <w14:camera w14:prst="orthographicFront"/>
                  <w14:lightRig w14:rig="threePt" w14:dir="t">
                    <w14:rot w14:lat="0" w14:lon="0" w14:rev="0"/>
                  </w14:lightRig>
                </w14:scene3d>
              </w:rPr>
              <w:t>11.3.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Provisional</w:t>
            </w:r>
            <w:r w:rsidR="008C2DC0" w:rsidRPr="0067013C">
              <w:rPr>
                <w:rStyle w:val="Hyperlink"/>
                <w:iCs/>
              </w:rPr>
              <w:t xml:space="preserve"> Report </w:t>
            </w:r>
            <w:r w:rsidR="008C2DC0" w:rsidRPr="0067013C">
              <w:rPr>
                <w:rStyle w:val="Hyperlink"/>
              </w:rPr>
              <w:t>Structure</w:t>
            </w:r>
            <w:r w:rsidR="008C2DC0">
              <w:rPr>
                <w:webHidden/>
              </w:rPr>
              <w:tab/>
            </w:r>
            <w:r w:rsidR="008C2DC0">
              <w:rPr>
                <w:webHidden/>
              </w:rPr>
              <w:fldChar w:fldCharType="begin"/>
            </w:r>
            <w:r w:rsidR="008C2DC0">
              <w:rPr>
                <w:webHidden/>
              </w:rPr>
              <w:instrText xml:space="preserve"> PAGEREF _Toc164672046 \h </w:instrText>
            </w:r>
            <w:r w:rsidR="008C2DC0">
              <w:rPr>
                <w:webHidden/>
              </w:rPr>
            </w:r>
            <w:r w:rsidR="008C2DC0">
              <w:rPr>
                <w:webHidden/>
              </w:rPr>
              <w:fldChar w:fldCharType="separate"/>
            </w:r>
            <w:r w:rsidR="008C2DC0">
              <w:rPr>
                <w:webHidden/>
              </w:rPr>
              <w:t>137</w:t>
            </w:r>
            <w:r w:rsidR="008C2DC0">
              <w:rPr>
                <w:webHidden/>
              </w:rPr>
              <w:fldChar w:fldCharType="end"/>
            </w:r>
          </w:hyperlink>
        </w:p>
        <w:p w14:paraId="48444E2A" w14:textId="54A795F2" w:rsidR="008C2DC0" w:rsidRDefault="00E73915">
          <w:pPr>
            <w:pStyle w:val="TOC2"/>
            <w:rPr>
              <w:rFonts w:asciiTheme="minorHAnsi" w:hAnsiTheme="minorHAnsi" w:cstheme="minorBidi"/>
              <w:kern w:val="2"/>
              <w:sz w:val="24"/>
              <w:szCs w:val="24"/>
              <w:lang w:val="en-AU" w:eastAsia="en-AU"/>
              <w14:ligatures w14:val="standardContextual"/>
            </w:rPr>
          </w:pPr>
          <w:hyperlink w:anchor="_Toc164672047" w:history="1">
            <w:r w:rsidR="008C2DC0" w:rsidRPr="0067013C">
              <w:rPr>
                <w:rStyle w:val="Hyperlink"/>
                <w14:scene3d>
                  <w14:camera w14:prst="orthographicFront"/>
                  <w14:lightRig w14:rig="threePt" w14:dir="t">
                    <w14:rot w14:lat="0" w14:lon="0" w14:rev="0"/>
                  </w14:lightRig>
                </w14:scene3d>
              </w:rPr>
              <w:t>11.4.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Determination Notice</w:t>
            </w:r>
            <w:r w:rsidR="008C2DC0">
              <w:rPr>
                <w:webHidden/>
              </w:rPr>
              <w:tab/>
            </w:r>
            <w:r w:rsidR="008C2DC0">
              <w:rPr>
                <w:webHidden/>
              </w:rPr>
              <w:fldChar w:fldCharType="begin"/>
            </w:r>
            <w:r w:rsidR="008C2DC0">
              <w:rPr>
                <w:webHidden/>
              </w:rPr>
              <w:instrText xml:space="preserve"> PAGEREF _Toc164672047 \h </w:instrText>
            </w:r>
            <w:r w:rsidR="008C2DC0">
              <w:rPr>
                <w:webHidden/>
              </w:rPr>
            </w:r>
            <w:r w:rsidR="008C2DC0">
              <w:rPr>
                <w:webHidden/>
              </w:rPr>
              <w:fldChar w:fldCharType="separate"/>
            </w:r>
            <w:r w:rsidR="008C2DC0">
              <w:rPr>
                <w:webHidden/>
              </w:rPr>
              <w:t>142</w:t>
            </w:r>
            <w:r w:rsidR="008C2DC0">
              <w:rPr>
                <w:webHidden/>
              </w:rPr>
              <w:fldChar w:fldCharType="end"/>
            </w:r>
          </w:hyperlink>
        </w:p>
        <w:p w14:paraId="7F778BE1" w14:textId="2B3ECD0B" w:rsidR="008C2DC0" w:rsidRDefault="00E73915">
          <w:pPr>
            <w:pStyle w:val="TOC2"/>
            <w:rPr>
              <w:rFonts w:asciiTheme="minorHAnsi" w:hAnsiTheme="minorHAnsi" w:cstheme="minorBidi"/>
              <w:kern w:val="2"/>
              <w:sz w:val="24"/>
              <w:szCs w:val="24"/>
              <w:lang w:val="en-AU" w:eastAsia="en-AU"/>
              <w14:ligatures w14:val="standardContextual"/>
            </w:rPr>
          </w:pPr>
          <w:hyperlink w:anchor="_Toc164672048" w:history="1">
            <w:r w:rsidR="008C2DC0" w:rsidRPr="0067013C">
              <w:rPr>
                <w:rStyle w:val="Hyperlink"/>
                <w14:scene3d>
                  <w14:camera w14:prst="orthographicFront"/>
                  <w14:lightRig w14:rig="threePt" w14:dir="t">
                    <w14:rot w14:lat="0" w14:lon="0" w14:rev="0"/>
                  </w14:lightRig>
                </w14:scene3d>
              </w:rPr>
              <w:t>11.5.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Other Inquirer / Investigator Action</w:t>
            </w:r>
            <w:r w:rsidR="008C2DC0">
              <w:rPr>
                <w:webHidden/>
              </w:rPr>
              <w:tab/>
            </w:r>
            <w:r w:rsidR="008C2DC0">
              <w:rPr>
                <w:webHidden/>
              </w:rPr>
              <w:fldChar w:fldCharType="begin"/>
            </w:r>
            <w:r w:rsidR="008C2DC0">
              <w:rPr>
                <w:webHidden/>
              </w:rPr>
              <w:instrText xml:space="preserve"> PAGEREF _Toc164672048 \h </w:instrText>
            </w:r>
            <w:r w:rsidR="008C2DC0">
              <w:rPr>
                <w:webHidden/>
              </w:rPr>
            </w:r>
            <w:r w:rsidR="008C2DC0">
              <w:rPr>
                <w:webHidden/>
              </w:rPr>
              <w:fldChar w:fldCharType="separate"/>
            </w:r>
            <w:r w:rsidR="008C2DC0">
              <w:rPr>
                <w:webHidden/>
              </w:rPr>
              <w:t>143</w:t>
            </w:r>
            <w:r w:rsidR="008C2DC0">
              <w:rPr>
                <w:webHidden/>
              </w:rPr>
              <w:fldChar w:fldCharType="end"/>
            </w:r>
          </w:hyperlink>
        </w:p>
        <w:p w14:paraId="283E22C9" w14:textId="2F65B1F7"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49" w:history="1">
            <w:r w:rsidR="008C2DC0" w:rsidRPr="0067013C">
              <w:rPr>
                <w:rStyle w:val="Hyperlink"/>
              </w:rPr>
              <w:t>12</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AUTHORISATION &amp; FINALISATION</w:t>
            </w:r>
            <w:r w:rsidR="008C2DC0">
              <w:rPr>
                <w:webHidden/>
              </w:rPr>
              <w:tab/>
            </w:r>
            <w:r w:rsidR="008C2DC0">
              <w:rPr>
                <w:webHidden/>
              </w:rPr>
              <w:fldChar w:fldCharType="begin"/>
            </w:r>
            <w:r w:rsidR="008C2DC0">
              <w:rPr>
                <w:webHidden/>
              </w:rPr>
              <w:instrText xml:space="preserve"> PAGEREF _Toc164672049 \h </w:instrText>
            </w:r>
            <w:r w:rsidR="008C2DC0">
              <w:rPr>
                <w:webHidden/>
              </w:rPr>
            </w:r>
            <w:r w:rsidR="008C2DC0">
              <w:rPr>
                <w:webHidden/>
              </w:rPr>
              <w:fldChar w:fldCharType="separate"/>
            </w:r>
            <w:r w:rsidR="008C2DC0">
              <w:rPr>
                <w:webHidden/>
              </w:rPr>
              <w:t>144</w:t>
            </w:r>
            <w:r w:rsidR="008C2DC0">
              <w:rPr>
                <w:webHidden/>
              </w:rPr>
              <w:fldChar w:fldCharType="end"/>
            </w:r>
          </w:hyperlink>
        </w:p>
        <w:p w14:paraId="72C95029" w14:textId="2A64E1D7" w:rsidR="008C2DC0" w:rsidRDefault="00E73915">
          <w:pPr>
            <w:pStyle w:val="TOC2"/>
            <w:rPr>
              <w:rFonts w:asciiTheme="minorHAnsi" w:hAnsiTheme="minorHAnsi" w:cstheme="minorBidi"/>
              <w:kern w:val="2"/>
              <w:sz w:val="24"/>
              <w:szCs w:val="24"/>
              <w:lang w:val="en-AU" w:eastAsia="en-AU"/>
              <w14:ligatures w14:val="standardContextual"/>
            </w:rPr>
          </w:pPr>
          <w:hyperlink w:anchor="_Toc164672050" w:history="1">
            <w:r w:rsidR="008C2DC0" w:rsidRPr="0067013C">
              <w:rPr>
                <w:rStyle w:val="Hyperlink"/>
                <w14:scene3d>
                  <w14:camera w14:prst="orthographicFront"/>
                  <w14:lightRig w14:rig="threePt" w14:dir="t">
                    <w14:rot w14:lat="0" w14:lon="0" w14:rev="0"/>
                  </w14:lightRig>
                </w14:scene3d>
              </w:rPr>
              <w:t>12.1.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Flowchart Summary</w:t>
            </w:r>
            <w:r w:rsidR="008C2DC0">
              <w:rPr>
                <w:webHidden/>
              </w:rPr>
              <w:tab/>
            </w:r>
            <w:r w:rsidR="008C2DC0">
              <w:rPr>
                <w:webHidden/>
              </w:rPr>
              <w:fldChar w:fldCharType="begin"/>
            </w:r>
            <w:r w:rsidR="008C2DC0">
              <w:rPr>
                <w:webHidden/>
              </w:rPr>
              <w:instrText xml:space="preserve"> PAGEREF _Toc164672050 \h </w:instrText>
            </w:r>
            <w:r w:rsidR="008C2DC0">
              <w:rPr>
                <w:webHidden/>
              </w:rPr>
            </w:r>
            <w:r w:rsidR="008C2DC0">
              <w:rPr>
                <w:webHidden/>
              </w:rPr>
              <w:fldChar w:fldCharType="separate"/>
            </w:r>
            <w:r w:rsidR="008C2DC0">
              <w:rPr>
                <w:webHidden/>
              </w:rPr>
              <w:t>144</w:t>
            </w:r>
            <w:r w:rsidR="008C2DC0">
              <w:rPr>
                <w:webHidden/>
              </w:rPr>
              <w:fldChar w:fldCharType="end"/>
            </w:r>
          </w:hyperlink>
        </w:p>
        <w:p w14:paraId="30151840" w14:textId="3CC9859F" w:rsidR="008C2DC0" w:rsidRDefault="00E73915">
          <w:pPr>
            <w:pStyle w:val="TOC2"/>
            <w:rPr>
              <w:rFonts w:asciiTheme="minorHAnsi" w:hAnsiTheme="minorHAnsi" w:cstheme="minorBidi"/>
              <w:kern w:val="2"/>
              <w:sz w:val="24"/>
              <w:szCs w:val="24"/>
              <w:lang w:val="en-AU" w:eastAsia="en-AU"/>
              <w14:ligatures w14:val="standardContextual"/>
            </w:rPr>
          </w:pPr>
          <w:hyperlink w:anchor="_Toc164672051" w:history="1">
            <w:r w:rsidR="008C2DC0" w:rsidRPr="0067013C">
              <w:rPr>
                <w:rStyle w:val="Hyperlink"/>
                <w14:scene3d>
                  <w14:camera w14:prst="orthographicFront"/>
                  <w14:lightRig w14:rig="threePt" w14:dir="t">
                    <w14:rot w14:lat="0" w14:lon="0" w14:rev="0"/>
                  </w14:lightRig>
                </w14:scene3d>
              </w:rPr>
              <w:t>12.2.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Process Summary</w:t>
            </w:r>
            <w:r w:rsidR="008C2DC0">
              <w:rPr>
                <w:webHidden/>
              </w:rPr>
              <w:tab/>
            </w:r>
            <w:r w:rsidR="008C2DC0">
              <w:rPr>
                <w:webHidden/>
              </w:rPr>
              <w:fldChar w:fldCharType="begin"/>
            </w:r>
            <w:r w:rsidR="008C2DC0">
              <w:rPr>
                <w:webHidden/>
              </w:rPr>
              <w:instrText xml:space="preserve"> PAGEREF _Toc164672051 \h </w:instrText>
            </w:r>
            <w:r w:rsidR="008C2DC0">
              <w:rPr>
                <w:webHidden/>
              </w:rPr>
            </w:r>
            <w:r w:rsidR="008C2DC0">
              <w:rPr>
                <w:webHidden/>
              </w:rPr>
              <w:fldChar w:fldCharType="separate"/>
            </w:r>
            <w:r w:rsidR="008C2DC0">
              <w:rPr>
                <w:webHidden/>
              </w:rPr>
              <w:t>144</w:t>
            </w:r>
            <w:r w:rsidR="008C2DC0">
              <w:rPr>
                <w:webHidden/>
              </w:rPr>
              <w:fldChar w:fldCharType="end"/>
            </w:r>
          </w:hyperlink>
        </w:p>
        <w:p w14:paraId="345023B2" w14:textId="53362DEE" w:rsidR="008C2DC0" w:rsidRDefault="00E73915">
          <w:pPr>
            <w:pStyle w:val="TOC2"/>
            <w:rPr>
              <w:rFonts w:asciiTheme="minorHAnsi" w:hAnsiTheme="minorHAnsi" w:cstheme="minorBidi"/>
              <w:kern w:val="2"/>
              <w:sz w:val="24"/>
              <w:szCs w:val="24"/>
              <w:lang w:val="en-AU" w:eastAsia="en-AU"/>
              <w14:ligatures w14:val="standardContextual"/>
            </w:rPr>
          </w:pPr>
          <w:hyperlink w:anchor="_Toc164672052" w:history="1">
            <w:r w:rsidR="008C2DC0" w:rsidRPr="0067013C">
              <w:rPr>
                <w:rStyle w:val="Hyperlink"/>
                <w14:scene3d>
                  <w14:camera w14:prst="orthographicFront"/>
                  <w14:lightRig w14:rig="threePt" w14:dir="t">
                    <w14:rot w14:lat="0" w14:lon="0" w14:rev="0"/>
                  </w14:lightRig>
                </w14:scene3d>
              </w:rPr>
              <w:t>12.3.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Responsibilities of Authoriser</w:t>
            </w:r>
            <w:r w:rsidR="008C2DC0">
              <w:rPr>
                <w:webHidden/>
              </w:rPr>
              <w:tab/>
            </w:r>
            <w:r w:rsidR="008C2DC0">
              <w:rPr>
                <w:webHidden/>
              </w:rPr>
              <w:fldChar w:fldCharType="begin"/>
            </w:r>
            <w:r w:rsidR="008C2DC0">
              <w:rPr>
                <w:webHidden/>
              </w:rPr>
              <w:instrText xml:space="preserve"> PAGEREF _Toc164672052 \h </w:instrText>
            </w:r>
            <w:r w:rsidR="008C2DC0">
              <w:rPr>
                <w:webHidden/>
              </w:rPr>
            </w:r>
            <w:r w:rsidR="008C2DC0">
              <w:rPr>
                <w:webHidden/>
              </w:rPr>
              <w:fldChar w:fldCharType="separate"/>
            </w:r>
            <w:r w:rsidR="008C2DC0">
              <w:rPr>
                <w:webHidden/>
              </w:rPr>
              <w:t>145</w:t>
            </w:r>
            <w:r w:rsidR="008C2DC0">
              <w:rPr>
                <w:webHidden/>
              </w:rPr>
              <w:fldChar w:fldCharType="end"/>
            </w:r>
          </w:hyperlink>
        </w:p>
        <w:p w14:paraId="01763258" w14:textId="1A0232FD" w:rsidR="008C2DC0" w:rsidRDefault="00E73915">
          <w:pPr>
            <w:pStyle w:val="TOC2"/>
            <w:rPr>
              <w:rFonts w:asciiTheme="minorHAnsi" w:hAnsiTheme="minorHAnsi" w:cstheme="minorBidi"/>
              <w:kern w:val="2"/>
              <w:sz w:val="24"/>
              <w:szCs w:val="24"/>
              <w:lang w:val="en-AU" w:eastAsia="en-AU"/>
              <w14:ligatures w14:val="standardContextual"/>
            </w:rPr>
          </w:pPr>
          <w:hyperlink w:anchor="_Toc164672053" w:history="1">
            <w:r w:rsidR="008C2DC0" w:rsidRPr="0067013C">
              <w:rPr>
                <w:rStyle w:val="Hyperlink"/>
                <w14:scene3d>
                  <w14:camera w14:prst="orthographicFront"/>
                  <w14:lightRig w14:rig="threePt" w14:dir="t">
                    <w14:rot w14:lat="0" w14:lon="0" w14:rev="0"/>
                  </w14:lightRig>
                </w14:scene3d>
              </w:rPr>
              <w:t>12.4.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Delivery of Documents to Subject Officer</w:t>
            </w:r>
            <w:r w:rsidR="008C2DC0">
              <w:rPr>
                <w:webHidden/>
              </w:rPr>
              <w:tab/>
            </w:r>
            <w:r w:rsidR="008C2DC0">
              <w:rPr>
                <w:webHidden/>
              </w:rPr>
              <w:fldChar w:fldCharType="begin"/>
            </w:r>
            <w:r w:rsidR="008C2DC0">
              <w:rPr>
                <w:webHidden/>
              </w:rPr>
              <w:instrText xml:space="preserve"> PAGEREF _Toc164672053 \h </w:instrText>
            </w:r>
            <w:r w:rsidR="008C2DC0">
              <w:rPr>
                <w:webHidden/>
              </w:rPr>
            </w:r>
            <w:r w:rsidR="008C2DC0">
              <w:rPr>
                <w:webHidden/>
              </w:rPr>
              <w:fldChar w:fldCharType="separate"/>
            </w:r>
            <w:r w:rsidR="008C2DC0">
              <w:rPr>
                <w:webHidden/>
              </w:rPr>
              <w:t>147</w:t>
            </w:r>
            <w:r w:rsidR="008C2DC0">
              <w:rPr>
                <w:webHidden/>
              </w:rPr>
              <w:fldChar w:fldCharType="end"/>
            </w:r>
          </w:hyperlink>
        </w:p>
        <w:p w14:paraId="2E7602CE" w14:textId="5DA915D6" w:rsidR="008C2DC0" w:rsidRDefault="00E73915">
          <w:pPr>
            <w:pStyle w:val="TOC2"/>
            <w:rPr>
              <w:rFonts w:asciiTheme="minorHAnsi" w:hAnsiTheme="minorHAnsi" w:cstheme="minorBidi"/>
              <w:kern w:val="2"/>
              <w:sz w:val="24"/>
              <w:szCs w:val="24"/>
              <w:lang w:val="en-AU" w:eastAsia="en-AU"/>
              <w14:ligatures w14:val="standardContextual"/>
            </w:rPr>
          </w:pPr>
          <w:hyperlink w:anchor="_Toc164672054" w:history="1">
            <w:r w:rsidR="008C2DC0" w:rsidRPr="0067013C">
              <w:rPr>
                <w:rStyle w:val="Hyperlink"/>
                <w14:scene3d>
                  <w14:camera w14:prst="orthographicFront"/>
                  <w14:lightRig w14:rig="threePt" w14:dir="t">
                    <w14:rot w14:lat="0" w14:lon="0" w14:rev="0"/>
                  </w14:lightRig>
                </w14:scene3d>
              </w:rPr>
              <w:t>12.5.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Subject Officer Response</w:t>
            </w:r>
            <w:r w:rsidR="008C2DC0">
              <w:rPr>
                <w:webHidden/>
              </w:rPr>
              <w:tab/>
            </w:r>
            <w:r w:rsidR="008C2DC0">
              <w:rPr>
                <w:webHidden/>
              </w:rPr>
              <w:fldChar w:fldCharType="begin"/>
            </w:r>
            <w:r w:rsidR="008C2DC0">
              <w:rPr>
                <w:webHidden/>
              </w:rPr>
              <w:instrText xml:space="preserve"> PAGEREF _Toc164672054 \h </w:instrText>
            </w:r>
            <w:r w:rsidR="008C2DC0">
              <w:rPr>
                <w:webHidden/>
              </w:rPr>
            </w:r>
            <w:r w:rsidR="008C2DC0">
              <w:rPr>
                <w:webHidden/>
              </w:rPr>
              <w:fldChar w:fldCharType="separate"/>
            </w:r>
            <w:r w:rsidR="008C2DC0">
              <w:rPr>
                <w:webHidden/>
              </w:rPr>
              <w:t>147</w:t>
            </w:r>
            <w:r w:rsidR="008C2DC0">
              <w:rPr>
                <w:webHidden/>
              </w:rPr>
              <w:fldChar w:fldCharType="end"/>
            </w:r>
          </w:hyperlink>
        </w:p>
        <w:p w14:paraId="00567275" w14:textId="1AB91401" w:rsidR="008C2DC0" w:rsidRDefault="00E73915">
          <w:pPr>
            <w:pStyle w:val="TOC2"/>
            <w:rPr>
              <w:rFonts w:asciiTheme="minorHAnsi" w:hAnsiTheme="minorHAnsi" w:cstheme="minorBidi"/>
              <w:kern w:val="2"/>
              <w:sz w:val="24"/>
              <w:szCs w:val="24"/>
              <w:lang w:val="en-AU" w:eastAsia="en-AU"/>
              <w14:ligatures w14:val="standardContextual"/>
            </w:rPr>
          </w:pPr>
          <w:hyperlink w:anchor="_Toc164672055" w:history="1">
            <w:r w:rsidR="008C2DC0" w:rsidRPr="0067013C">
              <w:rPr>
                <w:rStyle w:val="Hyperlink"/>
                <w14:scene3d>
                  <w14:camera w14:prst="orthographicFront"/>
                  <w14:lightRig w14:rig="threePt" w14:dir="t">
                    <w14:rot w14:lat="0" w14:lon="0" w14:rev="0"/>
                  </w14:lightRig>
                </w14:scene3d>
              </w:rPr>
              <w:t>12.6.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Right to Information</w:t>
            </w:r>
            <w:r w:rsidR="008C2DC0">
              <w:rPr>
                <w:webHidden/>
              </w:rPr>
              <w:tab/>
            </w:r>
            <w:r w:rsidR="008C2DC0">
              <w:rPr>
                <w:webHidden/>
              </w:rPr>
              <w:fldChar w:fldCharType="begin"/>
            </w:r>
            <w:r w:rsidR="008C2DC0">
              <w:rPr>
                <w:webHidden/>
              </w:rPr>
              <w:instrText xml:space="preserve"> PAGEREF _Toc164672055 \h </w:instrText>
            </w:r>
            <w:r w:rsidR="008C2DC0">
              <w:rPr>
                <w:webHidden/>
              </w:rPr>
            </w:r>
            <w:r w:rsidR="008C2DC0">
              <w:rPr>
                <w:webHidden/>
              </w:rPr>
              <w:fldChar w:fldCharType="separate"/>
            </w:r>
            <w:r w:rsidR="008C2DC0">
              <w:rPr>
                <w:webHidden/>
              </w:rPr>
              <w:t>148</w:t>
            </w:r>
            <w:r w:rsidR="008C2DC0">
              <w:rPr>
                <w:webHidden/>
              </w:rPr>
              <w:fldChar w:fldCharType="end"/>
            </w:r>
          </w:hyperlink>
        </w:p>
        <w:p w14:paraId="0F71946A" w14:textId="4362FA45" w:rsidR="008C2DC0" w:rsidRDefault="00E73915">
          <w:pPr>
            <w:pStyle w:val="TOC2"/>
            <w:rPr>
              <w:rFonts w:asciiTheme="minorHAnsi" w:hAnsiTheme="minorHAnsi" w:cstheme="minorBidi"/>
              <w:kern w:val="2"/>
              <w:sz w:val="24"/>
              <w:szCs w:val="24"/>
              <w:lang w:val="en-AU" w:eastAsia="en-AU"/>
              <w14:ligatures w14:val="standardContextual"/>
            </w:rPr>
          </w:pPr>
          <w:hyperlink w:anchor="_Toc164672056" w:history="1">
            <w:r w:rsidR="008C2DC0" w:rsidRPr="0067013C">
              <w:rPr>
                <w:rStyle w:val="Hyperlink"/>
                <w14:scene3d>
                  <w14:camera w14:prst="orthographicFront"/>
                  <w14:lightRig w14:rig="threePt" w14:dir="t">
                    <w14:rot w14:lat="0" w14:lon="0" w14:rev="0"/>
                  </w14:lightRig>
                </w14:scene3d>
              </w:rPr>
              <w:t>12.7.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Final Report and Final Determination Notice</w:t>
            </w:r>
            <w:r w:rsidR="008C2DC0">
              <w:rPr>
                <w:webHidden/>
              </w:rPr>
              <w:tab/>
            </w:r>
            <w:r w:rsidR="008C2DC0">
              <w:rPr>
                <w:webHidden/>
              </w:rPr>
              <w:fldChar w:fldCharType="begin"/>
            </w:r>
            <w:r w:rsidR="008C2DC0">
              <w:rPr>
                <w:webHidden/>
              </w:rPr>
              <w:instrText xml:space="preserve"> PAGEREF _Toc164672056 \h </w:instrText>
            </w:r>
            <w:r w:rsidR="008C2DC0">
              <w:rPr>
                <w:webHidden/>
              </w:rPr>
            </w:r>
            <w:r w:rsidR="008C2DC0">
              <w:rPr>
                <w:webHidden/>
              </w:rPr>
              <w:fldChar w:fldCharType="separate"/>
            </w:r>
            <w:r w:rsidR="008C2DC0">
              <w:rPr>
                <w:webHidden/>
              </w:rPr>
              <w:t>149</w:t>
            </w:r>
            <w:r w:rsidR="008C2DC0">
              <w:rPr>
                <w:webHidden/>
              </w:rPr>
              <w:fldChar w:fldCharType="end"/>
            </w:r>
          </w:hyperlink>
        </w:p>
        <w:p w14:paraId="13574E30" w14:textId="7324C6E1" w:rsidR="008C2DC0" w:rsidRDefault="00E73915">
          <w:pPr>
            <w:pStyle w:val="TOC2"/>
            <w:rPr>
              <w:rFonts w:asciiTheme="minorHAnsi" w:hAnsiTheme="minorHAnsi" w:cstheme="minorBidi"/>
              <w:kern w:val="2"/>
              <w:sz w:val="24"/>
              <w:szCs w:val="24"/>
              <w:lang w:val="en-AU" w:eastAsia="en-AU"/>
              <w14:ligatures w14:val="standardContextual"/>
            </w:rPr>
          </w:pPr>
          <w:hyperlink w:anchor="_Toc164672057" w:history="1">
            <w:r w:rsidR="008C2DC0" w:rsidRPr="0067013C">
              <w:rPr>
                <w:rStyle w:val="Hyperlink"/>
                <w14:scene3d>
                  <w14:camera w14:prst="orthographicFront"/>
                  <w14:lightRig w14:rig="threePt" w14:dir="t">
                    <w14:rot w14:lat="0" w14:lon="0" w14:rev="0"/>
                  </w14:lightRig>
                </w14:scene3d>
              </w:rPr>
              <w:t>12.8.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Notification of Outcome – Complaints and ED</w:t>
            </w:r>
            <w:r w:rsidR="008C2DC0">
              <w:rPr>
                <w:webHidden/>
              </w:rPr>
              <w:tab/>
            </w:r>
            <w:r w:rsidR="008C2DC0">
              <w:rPr>
                <w:webHidden/>
              </w:rPr>
              <w:fldChar w:fldCharType="begin"/>
            </w:r>
            <w:r w:rsidR="008C2DC0">
              <w:rPr>
                <w:webHidden/>
              </w:rPr>
              <w:instrText xml:space="preserve"> PAGEREF _Toc164672057 \h </w:instrText>
            </w:r>
            <w:r w:rsidR="008C2DC0">
              <w:rPr>
                <w:webHidden/>
              </w:rPr>
            </w:r>
            <w:r w:rsidR="008C2DC0">
              <w:rPr>
                <w:webHidden/>
              </w:rPr>
              <w:fldChar w:fldCharType="separate"/>
            </w:r>
            <w:r w:rsidR="008C2DC0">
              <w:rPr>
                <w:webHidden/>
              </w:rPr>
              <w:t>149</w:t>
            </w:r>
            <w:r w:rsidR="008C2DC0">
              <w:rPr>
                <w:webHidden/>
              </w:rPr>
              <w:fldChar w:fldCharType="end"/>
            </w:r>
          </w:hyperlink>
        </w:p>
        <w:p w14:paraId="175F3CF5" w14:textId="738E27FE" w:rsidR="008C2DC0" w:rsidRDefault="00E73915">
          <w:pPr>
            <w:pStyle w:val="TOC2"/>
            <w:rPr>
              <w:rFonts w:asciiTheme="minorHAnsi" w:hAnsiTheme="minorHAnsi" w:cstheme="minorBidi"/>
              <w:kern w:val="2"/>
              <w:sz w:val="24"/>
              <w:szCs w:val="24"/>
              <w:lang w:val="en-AU" w:eastAsia="en-AU"/>
              <w14:ligatures w14:val="standardContextual"/>
            </w:rPr>
          </w:pPr>
          <w:hyperlink w:anchor="_Toc164672058" w:history="1">
            <w:r w:rsidR="008C2DC0" w:rsidRPr="0067013C">
              <w:rPr>
                <w:rStyle w:val="Hyperlink"/>
                <w14:scene3d>
                  <w14:camera w14:prst="orthographicFront"/>
                  <w14:lightRig w14:rig="threePt" w14:dir="t">
                    <w14:rot w14:lat="0" w14:lon="0" w14:rev="0"/>
                  </w14:lightRig>
                </w14:scene3d>
              </w:rPr>
              <w:t>12.9.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Notification of Outcome – IRM and Compliance Review</w:t>
            </w:r>
            <w:r w:rsidR="008C2DC0">
              <w:rPr>
                <w:webHidden/>
              </w:rPr>
              <w:tab/>
            </w:r>
            <w:r w:rsidR="008C2DC0">
              <w:rPr>
                <w:webHidden/>
              </w:rPr>
              <w:fldChar w:fldCharType="begin"/>
            </w:r>
            <w:r w:rsidR="008C2DC0">
              <w:rPr>
                <w:webHidden/>
              </w:rPr>
              <w:instrText xml:space="preserve"> PAGEREF _Toc164672058 \h </w:instrText>
            </w:r>
            <w:r w:rsidR="008C2DC0">
              <w:rPr>
                <w:webHidden/>
              </w:rPr>
            </w:r>
            <w:r w:rsidR="008C2DC0">
              <w:rPr>
                <w:webHidden/>
              </w:rPr>
              <w:fldChar w:fldCharType="separate"/>
            </w:r>
            <w:r w:rsidR="008C2DC0">
              <w:rPr>
                <w:webHidden/>
              </w:rPr>
              <w:t>150</w:t>
            </w:r>
            <w:r w:rsidR="008C2DC0">
              <w:rPr>
                <w:webHidden/>
              </w:rPr>
              <w:fldChar w:fldCharType="end"/>
            </w:r>
          </w:hyperlink>
        </w:p>
        <w:p w14:paraId="3BB24928" w14:textId="64D1E960" w:rsidR="008C2DC0" w:rsidRDefault="00E73915">
          <w:pPr>
            <w:pStyle w:val="TOC2"/>
            <w:rPr>
              <w:rFonts w:asciiTheme="minorHAnsi" w:hAnsiTheme="minorHAnsi" w:cstheme="minorBidi"/>
              <w:kern w:val="2"/>
              <w:sz w:val="24"/>
              <w:szCs w:val="24"/>
              <w:lang w:val="en-AU" w:eastAsia="en-AU"/>
              <w14:ligatures w14:val="standardContextual"/>
            </w:rPr>
          </w:pPr>
          <w:hyperlink w:anchor="_Toc164672059" w:history="1">
            <w:r w:rsidR="008C2DC0" w:rsidRPr="0067013C">
              <w:rPr>
                <w:rStyle w:val="Hyperlink"/>
                <w14:scene3d>
                  <w14:camera w14:prst="orthographicFront"/>
                  <w14:lightRig w14:rig="threePt" w14:dir="t">
                    <w14:rot w14:lat="0" w14:lon="0" w14:rev="0"/>
                  </w14:lightRig>
                </w14:scene3d>
              </w:rPr>
              <w:t>12.10.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Notification to Media</w:t>
            </w:r>
            <w:r w:rsidR="008C2DC0">
              <w:rPr>
                <w:webHidden/>
              </w:rPr>
              <w:tab/>
            </w:r>
            <w:r w:rsidR="008C2DC0">
              <w:rPr>
                <w:webHidden/>
              </w:rPr>
              <w:fldChar w:fldCharType="begin"/>
            </w:r>
            <w:r w:rsidR="008C2DC0">
              <w:rPr>
                <w:webHidden/>
              </w:rPr>
              <w:instrText xml:space="preserve"> PAGEREF _Toc164672059 \h </w:instrText>
            </w:r>
            <w:r w:rsidR="008C2DC0">
              <w:rPr>
                <w:webHidden/>
              </w:rPr>
            </w:r>
            <w:r w:rsidR="008C2DC0">
              <w:rPr>
                <w:webHidden/>
              </w:rPr>
              <w:fldChar w:fldCharType="separate"/>
            </w:r>
            <w:r w:rsidR="008C2DC0">
              <w:rPr>
                <w:webHidden/>
              </w:rPr>
              <w:t>150</w:t>
            </w:r>
            <w:r w:rsidR="008C2DC0">
              <w:rPr>
                <w:webHidden/>
              </w:rPr>
              <w:fldChar w:fldCharType="end"/>
            </w:r>
          </w:hyperlink>
        </w:p>
        <w:p w14:paraId="41AD561F" w14:textId="0A0862C4" w:rsidR="008C2DC0" w:rsidRDefault="00E73915">
          <w:pPr>
            <w:pStyle w:val="TOC2"/>
            <w:rPr>
              <w:rFonts w:asciiTheme="minorHAnsi" w:hAnsiTheme="minorHAnsi" w:cstheme="minorBidi"/>
              <w:kern w:val="2"/>
              <w:sz w:val="24"/>
              <w:szCs w:val="24"/>
              <w:lang w:val="en-AU" w:eastAsia="en-AU"/>
              <w14:ligatures w14:val="standardContextual"/>
            </w:rPr>
          </w:pPr>
          <w:hyperlink w:anchor="_Toc164672060" w:history="1">
            <w:r w:rsidR="008C2DC0" w:rsidRPr="0067013C">
              <w:rPr>
                <w:rStyle w:val="Hyperlink"/>
                <w14:scene3d>
                  <w14:camera w14:prst="orthographicFront"/>
                  <w14:lightRig w14:rig="threePt" w14:dir="t">
                    <w14:rot w14:lat="0" w14:lon="0" w14:rev="0"/>
                  </w14:lightRig>
                </w14:scene3d>
              </w:rPr>
              <w:t>12.11.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Filing of Determination Notice</w:t>
            </w:r>
            <w:r w:rsidR="008C2DC0">
              <w:rPr>
                <w:webHidden/>
              </w:rPr>
              <w:tab/>
            </w:r>
            <w:r w:rsidR="008C2DC0">
              <w:rPr>
                <w:webHidden/>
              </w:rPr>
              <w:fldChar w:fldCharType="begin"/>
            </w:r>
            <w:r w:rsidR="008C2DC0">
              <w:rPr>
                <w:webHidden/>
              </w:rPr>
              <w:instrText xml:space="preserve"> PAGEREF _Toc164672060 \h </w:instrText>
            </w:r>
            <w:r w:rsidR="008C2DC0">
              <w:rPr>
                <w:webHidden/>
              </w:rPr>
            </w:r>
            <w:r w:rsidR="008C2DC0">
              <w:rPr>
                <w:webHidden/>
              </w:rPr>
              <w:fldChar w:fldCharType="separate"/>
            </w:r>
            <w:r w:rsidR="008C2DC0">
              <w:rPr>
                <w:webHidden/>
              </w:rPr>
              <w:t>151</w:t>
            </w:r>
            <w:r w:rsidR="008C2DC0">
              <w:rPr>
                <w:webHidden/>
              </w:rPr>
              <w:fldChar w:fldCharType="end"/>
            </w:r>
          </w:hyperlink>
        </w:p>
        <w:p w14:paraId="31CDBBAE" w14:textId="372A4F48" w:rsidR="008C2DC0" w:rsidRDefault="00E73915">
          <w:pPr>
            <w:pStyle w:val="TOC2"/>
            <w:rPr>
              <w:rFonts w:asciiTheme="minorHAnsi" w:hAnsiTheme="minorHAnsi" w:cstheme="minorBidi"/>
              <w:kern w:val="2"/>
              <w:sz w:val="24"/>
              <w:szCs w:val="24"/>
              <w:lang w:val="en-AU" w:eastAsia="en-AU"/>
              <w14:ligatures w14:val="standardContextual"/>
            </w:rPr>
          </w:pPr>
          <w:hyperlink w:anchor="_Toc164672061" w:history="1">
            <w:r w:rsidR="008C2DC0" w:rsidRPr="0067013C">
              <w:rPr>
                <w:rStyle w:val="Hyperlink"/>
                <w14:scene3d>
                  <w14:camera w14:prst="orthographicFront"/>
                  <w14:lightRig w14:rig="threePt" w14:dir="t">
                    <w14:rot w14:lat="0" w14:lon="0" w14:rev="0"/>
                  </w14:lightRig>
                </w14:scene3d>
              </w:rPr>
              <w:t>12.12.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File Closure Checklist</w:t>
            </w:r>
            <w:r w:rsidR="008C2DC0">
              <w:rPr>
                <w:webHidden/>
              </w:rPr>
              <w:tab/>
            </w:r>
            <w:r w:rsidR="008C2DC0">
              <w:rPr>
                <w:webHidden/>
              </w:rPr>
              <w:fldChar w:fldCharType="begin"/>
            </w:r>
            <w:r w:rsidR="008C2DC0">
              <w:rPr>
                <w:webHidden/>
              </w:rPr>
              <w:instrText xml:space="preserve"> PAGEREF _Toc164672061 \h </w:instrText>
            </w:r>
            <w:r w:rsidR="008C2DC0">
              <w:rPr>
                <w:webHidden/>
              </w:rPr>
            </w:r>
            <w:r w:rsidR="008C2DC0">
              <w:rPr>
                <w:webHidden/>
              </w:rPr>
              <w:fldChar w:fldCharType="separate"/>
            </w:r>
            <w:r w:rsidR="008C2DC0">
              <w:rPr>
                <w:webHidden/>
              </w:rPr>
              <w:t>151</w:t>
            </w:r>
            <w:r w:rsidR="008C2DC0">
              <w:rPr>
                <w:webHidden/>
              </w:rPr>
              <w:fldChar w:fldCharType="end"/>
            </w:r>
          </w:hyperlink>
        </w:p>
        <w:p w14:paraId="3CA5C293" w14:textId="74CC0806"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62" w:history="1">
            <w:r w:rsidR="008C2DC0" w:rsidRPr="0067013C">
              <w:rPr>
                <w:rStyle w:val="Hyperlink"/>
              </w:rPr>
              <w:t>13</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EXPLANATION OF SECTION 43(3) ACTIONS</w:t>
            </w:r>
            <w:r w:rsidR="008C2DC0">
              <w:rPr>
                <w:webHidden/>
              </w:rPr>
              <w:tab/>
            </w:r>
            <w:r w:rsidR="008C2DC0">
              <w:rPr>
                <w:webHidden/>
              </w:rPr>
              <w:fldChar w:fldCharType="begin"/>
            </w:r>
            <w:r w:rsidR="008C2DC0">
              <w:rPr>
                <w:webHidden/>
              </w:rPr>
              <w:instrText xml:space="preserve"> PAGEREF _Toc164672062 \h </w:instrText>
            </w:r>
            <w:r w:rsidR="008C2DC0">
              <w:rPr>
                <w:webHidden/>
              </w:rPr>
            </w:r>
            <w:r w:rsidR="008C2DC0">
              <w:rPr>
                <w:webHidden/>
              </w:rPr>
              <w:fldChar w:fldCharType="separate"/>
            </w:r>
            <w:r w:rsidR="008C2DC0">
              <w:rPr>
                <w:webHidden/>
              </w:rPr>
              <w:t>152</w:t>
            </w:r>
            <w:r w:rsidR="008C2DC0">
              <w:rPr>
                <w:webHidden/>
              </w:rPr>
              <w:fldChar w:fldCharType="end"/>
            </w:r>
          </w:hyperlink>
        </w:p>
        <w:p w14:paraId="3E265C5E" w14:textId="293E5FA9" w:rsidR="008C2DC0" w:rsidRDefault="00E73915">
          <w:pPr>
            <w:pStyle w:val="TOC2"/>
            <w:rPr>
              <w:rFonts w:asciiTheme="minorHAnsi" w:hAnsiTheme="minorHAnsi" w:cstheme="minorBidi"/>
              <w:kern w:val="2"/>
              <w:sz w:val="24"/>
              <w:szCs w:val="24"/>
              <w:lang w:val="en-AU" w:eastAsia="en-AU"/>
              <w14:ligatures w14:val="standardContextual"/>
            </w:rPr>
          </w:pPr>
          <w:hyperlink w:anchor="_Toc164672063" w:history="1">
            <w:r w:rsidR="008C2DC0" w:rsidRPr="0067013C">
              <w:rPr>
                <w:rStyle w:val="Hyperlink"/>
                <w14:scene3d>
                  <w14:camera w14:prst="orthographicFront"/>
                  <w14:lightRig w14:rig="threePt" w14:dir="t">
                    <w14:rot w14:lat="0" w14:lon="0" w14:rev="0"/>
                  </w14:lightRig>
                </w14:scene3d>
              </w:rPr>
              <w:t>13.1.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Legislation</w:t>
            </w:r>
            <w:r w:rsidR="008C2DC0">
              <w:rPr>
                <w:webHidden/>
              </w:rPr>
              <w:tab/>
            </w:r>
            <w:r w:rsidR="008C2DC0">
              <w:rPr>
                <w:webHidden/>
              </w:rPr>
              <w:fldChar w:fldCharType="begin"/>
            </w:r>
            <w:r w:rsidR="008C2DC0">
              <w:rPr>
                <w:webHidden/>
              </w:rPr>
              <w:instrText xml:space="preserve"> PAGEREF _Toc164672063 \h </w:instrText>
            </w:r>
            <w:r w:rsidR="008C2DC0">
              <w:rPr>
                <w:webHidden/>
              </w:rPr>
            </w:r>
            <w:r w:rsidR="008C2DC0">
              <w:rPr>
                <w:webHidden/>
              </w:rPr>
              <w:fldChar w:fldCharType="separate"/>
            </w:r>
            <w:r w:rsidR="008C2DC0">
              <w:rPr>
                <w:webHidden/>
              </w:rPr>
              <w:t>152</w:t>
            </w:r>
            <w:r w:rsidR="008C2DC0">
              <w:rPr>
                <w:webHidden/>
              </w:rPr>
              <w:fldChar w:fldCharType="end"/>
            </w:r>
          </w:hyperlink>
        </w:p>
        <w:p w14:paraId="60B24941" w14:textId="5CE320C8" w:rsidR="008C2DC0" w:rsidRDefault="00E73915">
          <w:pPr>
            <w:pStyle w:val="TOC2"/>
            <w:rPr>
              <w:rFonts w:asciiTheme="minorHAnsi" w:hAnsiTheme="minorHAnsi" w:cstheme="minorBidi"/>
              <w:kern w:val="2"/>
              <w:sz w:val="24"/>
              <w:szCs w:val="24"/>
              <w:lang w:val="en-AU" w:eastAsia="en-AU"/>
              <w14:ligatures w14:val="standardContextual"/>
            </w:rPr>
          </w:pPr>
          <w:hyperlink w:anchor="_Toc164672064" w:history="1">
            <w:r w:rsidR="008C2DC0" w:rsidRPr="0067013C">
              <w:rPr>
                <w:rStyle w:val="Hyperlink"/>
                <w14:scene3d>
                  <w14:camera w14:prst="orthographicFront"/>
                  <w14:lightRig w14:rig="threePt" w14:dir="t">
                    <w14:rot w14:lat="0" w14:lon="0" w14:rev="0"/>
                  </w14:lightRig>
                </w14:scene3d>
              </w:rPr>
              <w:t>13.2.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Summary Tables</w:t>
            </w:r>
            <w:r w:rsidR="008C2DC0">
              <w:rPr>
                <w:webHidden/>
              </w:rPr>
              <w:tab/>
            </w:r>
            <w:r w:rsidR="008C2DC0">
              <w:rPr>
                <w:webHidden/>
              </w:rPr>
              <w:fldChar w:fldCharType="begin"/>
            </w:r>
            <w:r w:rsidR="008C2DC0">
              <w:rPr>
                <w:webHidden/>
              </w:rPr>
              <w:instrText xml:space="preserve"> PAGEREF _Toc164672064 \h </w:instrText>
            </w:r>
            <w:r w:rsidR="008C2DC0">
              <w:rPr>
                <w:webHidden/>
              </w:rPr>
            </w:r>
            <w:r w:rsidR="008C2DC0">
              <w:rPr>
                <w:webHidden/>
              </w:rPr>
              <w:fldChar w:fldCharType="separate"/>
            </w:r>
            <w:r w:rsidR="008C2DC0">
              <w:rPr>
                <w:webHidden/>
              </w:rPr>
              <w:t>152</w:t>
            </w:r>
            <w:r w:rsidR="008C2DC0">
              <w:rPr>
                <w:webHidden/>
              </w:rPr>
              <w:fldChar w:fldCharType="end"/>
            </w:r>
          </w:hyperlink>
        </w:p>
        <w:p w14:paraId="32B12AEA" w14:textId="296B2E83" w:rsidR="008C2DC0" w:rsidRDefault="00E73915">
          <w:pPr>
            <w:pStyle w:val="TOC2"/>
            <w:rPr>
              <w:rFonts w:asciiTheme="minorHAnsi" w:hAnsiTheme="minorHAnsi" w:cstheme="minorBidi"/>
              <w:kern w:val="2"/>
              <w:sz w:val="24"/>
              <w:szCs w:val="24"/>
              <w:lang w:val="en-AU" w:eastAsia="en-AU"/>
              <w14:ligatures w14:val="standardContextual"/>
            </w:rPr>
          </w:pPr>
          <w:hyperlink w:anchor="_Toc164672065" w:history="1">
            <w:r w:rsidR="008C2DC0" w:rsidRPr="0067013C">
              <w:rPr>
                <w:rStyle w:val="Hyperlink"/>
                <w14:scene3d>
                  <w14:camera w14:prst="orthographicFront"/>
                  <w14:lightRig w14:rig="threePt" w14:dir="t">
                    <w14:rot w14:lat="0" w14:lon="0" w14:rev="0"/>
                  </w14:lightRig>
                </w14:scene3d>
              </w:rPr>
              <w:t>13.3.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Counselling – section 43(3)(a) Action</w:t>
            </w:r>
            <w:r w:rsidR="008C2DC0">
              <w:rPr>
                <w:webHidden/>
              </w:rPr>
              <w:tab/>
            </w:r>
            <w:r w:rsidR="008C2DC0">
              <w:rPr>
                <w:webHidden/>
              </w:rPr>
              <w:fldChar w:fldCharType="begin"/>
            </w:r>
            <w:r w:rsidR="008C2DC0">
              <w:rPr>
                <w:webHidden/>
              </w:rPr>
              <w:instrText xml:space="preserve"> PAGEREF _Toc164672065 \h </w:instrText>
            </w:r>
            <w:r w:rsidR="008C2DC0">
              <w:rPr>
                <w:webHidden/>
              </w:rPr>
            </w:r>
            <w:r w:rsidR="008C2DC0">
              <w:rPr>
                <w:webHidden/>
              </w:rPr>
              <w:fldChar w:fldCharType="separate"/>
            </w:r>
            <w:r w:rsidR="008C2DC0">
              <w:rPr>
                <w:webHidden/>
              </w:rPr>
              <w:t>154</w:t>
            </w:r>
            <w:r w:rsidR="008C2DC0">
              <w:rPr>
                <w:webHidden/>
              </w:rPr>
              <w:fldChar w:fldCharType="end"/>
            </w:r>
          </w:hyperlink>
        </w:p>
        <w:p w14:paraId="51C826DA" w14:textId="717931B7" w:rsidR="008C2DC0" w:rsidRDefault="00E73915">
          <w:pPr>
            <w:pStyle w:val="TOC2"/>
            <w:rPr>
              <w:rFonts w:asciiTheme="minorHAnsi" w:hAnsiTheme="minorHAnsi" w:cstheme="minorBidi"/>
              <w:kern w:val="2"/>
              <w:sz w:val="24"/>
              <w:szCs w:val="24"/>
              <w:lang w:val="en-AU" w:eastAsia="en-AU"/>
              <w14:ligatures w14:val="standardContextual"/>
            </w:rPr>
          </w:pPr>
          <w:hyperlink w:anchor="_Toc164672066" w:history="1">
            <w:r w:rsidR="008C2DC0" w:rsidRPr="0067013C">
              <w:rPr>
                <w:rStyle w:val="Hyperlink"/>
                <w14:scene3d>
                  <w14:camera w14:prst="orthographicFront"/>
                  <w14:lightRig w14:rig="threePt" w14:dir="t">
                    <w14:rot w14:lat="0" w14:lon="0" w14:rev="0"/>
                  </w14:lightRig>
                </w14:scene3d>
              </w:rPr>
              <w:t>13.4.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Reprimand – section 43(3)(b) Action</w:t>
            </w:r>
            <w:r w:rsidR="008C2DC0">
              <w:rPr>
                <w:webHidden/>
              </w:rPr>
              <w:tab/>
            </w:r>
            <w:r w:rsidR="008C2DC0">
              <w:rPr>
                <w:webHidden/>
              </w:rPr>
              <w:fldChar w:fldCharType="begin"/>
            </w:r>
            <w:r w:rsidR="008C2DC0">
              <w:rPr>
                <w:webHidden/>
              </w:rPr>
              <w:instrText xml:space="preserve"> PAGEREF _Toc164672066 \h </w:instrText>
            </w:r>
            <w:r w:rsidR="008C2DC0">
              <w:rPr>
                <w:webHidden/>
              </w:rPr>
            </w:r>
            <w:r w:rsidR="008C2DC0">
              <w:rPr>
                <w:webHidden/>
              </w:rPr>
              <w:fldChar w:fldCharType="separate"/>
            </w:r>
            <w:r w:rsidR="008C2DC0">
              <w:rPr>
                <w:webHidden/>
              </w:rPr>
              <w:t>154</w:t>
            </w:r>
            <w:r w:rsidR="008C2DC0">
              <w:rPr>
                <w:webHidden/>
              </w:rPr>
              <w:fldChar w:fldCharType="end"/>
            </w:r>
          </w:hyperlink>
        </w:p>
        <w:p w14:paraId="06875CDB" w14:textId="499E7A83" w:rsidR="008C2DC0" w:rsidRDefault="00E73915">
          <w:pPr>
            <w:pStyle w:val="TOC2"/>
            <w:rPr>
              <w:rFonts w:asciiTheme="minorHAnsi" w:hAnsiTheme="minorHAnsi" w:cstheme="minorBidi"/>
              <w:kern w:val="2"/>
              <w:sz w:val="24"/>
              <w:szCs w:val="24"/>
              <w:lang w:val="en-AU" w:eastAsia="en-AU"/>
              <w14:ligatures w14:val="standardContextual"/>
            </w:rPr>
          </w:pPr>
          <w:hyperlink w:anchor="_Toc164672067" w:history="1">
            <w:r w:rsidR="008C2DC0" w:rsidRPr="0067013C">
              <w:rPr>
                <w:rStyle w:val="Hyperlink"/>
                <w14:scene3d>
                  <w14:camera w14:prst="orthographicFront"/>
                  <w14:lightRig w14:rig="threePt" w14:dir="t">
                    <w14:rot w14:lat="0" w14:lon="0" w14:rev="0"/>
                  </w14:lightRig>
                </w14:scene3d>
              </w:rPr>
              <w:t>13.5.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Impose a fine – section 43(3)(c) Action</w:t>
            </w:r>
            <w:r w:rsidR="008C2DC0">
              <w:rPr>
                <w:webHidden/>
              </w:rPr>
              <w:tab/>
            </w:r>
            <w:r w:rsidR="008C2DC0">
              <w:rPr>
                <w:webHidden/>
              </w:rPr>
              <w:fldChar w:fldCharType="begin"/>
            </w:r>
            <w:r w:rsidR="008C2DC0">
              <w:rPr>
                <w:webHidden/>
              </w:rPr>
              <w:instrText xml:space="preserve"> PAGEREF _Toc164672067 \h </w:instrText>
            </w:r>
            <w:r w:rsidR="008C2DC0">
              <w:rPr>
                <w:webHidden/>
              </w:rPr>
            </w:r>
            <w:r w:rsidR="008C2DC0">
              <w:rPr>
                <w:webHidden/>
              </w:rPr>
              <w:fldChar w:fldCharType="separate"/>
            </w:r>
            <w:r w:rsidR="008C2DC0">
              <w:rPr>
                <w:webHidden/>
              </w:rPr>
              <w:t>155</w:t>
            </w:r>
            <w:r w:rsidR="008C2DC0">
              <w:rPr>
                <w:webHidden/>
              </w:rPr>
              <w:fldChar w:fldCharType="end"/>
            </w:r>
          </w:hyperlink>
        </w:p>
        <w:p w14:paraId="1201E101" w14:textId="51945B14" w:rsidR="008C2DC0" w:rsidRDefault="00E73915">
          <w:pPr>
            <w:pStyle w:val="TOC2"/>
            <w:rPr>
              <w:rFonts w:asciiTheme="minorHAnsi" w:hAnsiTheme="minorHAnsi" w:cstheme="minorBidi"/>
              <w:kern w:val="2"/>
              <w:sz w:val="24"/>
              <w:szCs w:val="24"/>
              <w:lang w:val="en-AU" w:eastAsia="en-AU"/>
              <w14:ligatures w14:val="standardContextual"/>
            </w:rPr>
          </w:pPr>
          <w:hyperlink w:anchor="_Toc164672068" w:history="1">
            <w:r w:rsidR="008C2DC0" w:rsidRPr="0067013C">
              <w:rPr>
                <w:rStyle w:val="Hyperlink"/>
                <w14:scene3d>
                  <w14:camera w14:prst="orthographicFront"/>
                  <w14:lightRig w14:rig="threePt" w14:dir="t">
                    <w14:rot w14:lat="0" w14:lon="0" w14:rev="0"/>
                  </w14:lightRig>
                </w14:scene3d>
              </w:rPr>
              <w:t>13.6.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Reduced Remuneration – section 43(3)(d) Action</w:t>
            </w:r>
            <w:r w:rsidR="008C2DC0">
              <w:rPr>
                <w:webHidden/>
              </w:rPr>
              <w:tab/>
            </w:r>
            <w:r w:rsidR="008C2DC0">
              <w:rPr>
                <w:webHidden/>
              </w:rPr>
              <w:fldChar w:fldCharType="begin"/>
            </w:r>
            <w:r w:rsidR="008C2DC0">
              <w:rPr>
                <w:webHidden/>
              </w:rPr>
              <w:instrText xml:space="preserve"> PAGEREF _Toc164672068 \h </w:instrText>
            </w:r>
            <w:r w:rsidR="008C2DC0">
              <w:rPr>
                <w:webHidden/>
              </w:rPr>
            </w:r>
            <w:r w:rsidR="008C2DC0">
              <w:rPr>
                <w:webHidden/>
              </w:rPr>
              <w:fldChar w:fldCharType="separate"/>
            </w:r>
            <w:r w:rsidR="008C2DC0">
              <w:rPr>
                <w:webHidden/>
              </w:rPr>
              <w:t>156</w:t>
            </w:r>
            <w:r w:rsidR="008C2DC0">
              <w:rPr>
                <w:webHidden/>
              </w:rPr>
              <w:fldChar w:fldCharType="end"/>
            </w:r>
          </w:hyperlink>
        </w:p>
        <w:p w14:paraId="6D21939D" w14:textId="6FECAC3F" w:rsidR="008C2DC0" w:rsidRDefault="00E73915">
          <w:pPr>
            <w:pStyle w:val="TOC2"/>
            <w:rPr>
              <w:rFonts w:asciiTheme="minorHAnsi" w:hAnsiTheme="minorHAnsi" w:cstheme="minorBidi"/>
              <w:kern w:val="2"/>
              <w:sz w:val="24"/>
              <w:szCs w:val="24"/>
              <w:lang w:val="en-AU" w:eastAsia="en-AU"/>
              <w14:ligatures w14:val="standardContextual"/>
            </w:rPr>
          </w:pPr>
          <w:hyperlink w:anchor="_Toc164672069" w:history="1">
            <w:r w:rsidR="008C2DC0" w:rsidRPr="0067013C">
              <w:rPr>
                <w:rStyle w:val="Hyperlink"/>
                <w14:scene3d>
                  <w14:camera w14:prst="orthographicFront"/>
                  <w14:lightRig w14:rig="threePt" w14:dir="t">
                    <w14:rot w14:lat="0" w14:lon="0" w14:rev="0"/>
                  </w14:lightRig>
                </w14:scene3d>
              </w:rPr>
              <w:t>13.7.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Reassign Duties – section 43(3)(e) Action</w:t>
            </w:r>
            <w:r w:rsidR="008C2DC0">
              <w:rPr>
                <w:webHidden/>
              </w:rPr>
              <w:tab/>
            </w:r>
            <w:r w:rsidR="008C2DC0">
              <w:rPr>
                <w:webHidden/>
              </w:rPr>
              <w:fldChar w:fldCharType="begin"/>
            </w:r>
            <w:r w:rsidR="008C2DC0">
              <w:rPr>
                <w:webHidden/>
              </w:rPr>
              <w:instrText xml:space="preserve"> PAGEREF _Toc164672069 \h </w:instrText>
            </w:r>
            <w:r w:rsidR="008C2DC0">
              <w:rPr>
                <w:webHidden/>
              </w:rPr>
            </w:r>
            <w:r w:rsidR="008C2DC0">
              <w:rPr>
                <w:webHidden/>
              </w:rPr>
              <w:fldChar w:fldCharType="separate"/>
            </w:r>
            <w:r w:rsidR="008C2DC0">
              <w:rPr>
                <w:webHidden/>
              </w:rPr>
              <w:t>157</w:t>
            </w:r>
            <w:r w:rsidR="008C2DC0">
              <w:rPr>
                <w:webHidden/>
              </w:rPr>
              <w:fldChar w:fldCharType="end"/>
            </w:r>
          </w:hyperlink>
        </w:p>
        <w:p w14:paraId="3C28ED57" w14:textId="41CD699C" w:rsidR="008C2DC0" w:rsidRDefault="00E73915">
          <w:pPr>
            <w:pStyle w:val="TOC2"/>
            <w:rPr>
              <w:rFonts w:asciiTheme="minorHAnsi" w:hAnsiTheme="minorHAnsi" w:cstheme="minorBidi"/>
              <w:kern w:val="2"/>
              <w:sz w:val="24"/>
              <w:szCs w:val="24"/>
              <w:lang w:val="en-AU" w:eastAsia="en-AU"/>
              <w14:ligatures w14:val="standardContextual"/>
            </w:rPr>
          </w:pPr>
          <w:hyperlink w:anchor="_Toc164672070" w:history="1">
            <w:r w:rsidR="008C2DC0" w:rsidRPr="0067013C">
              <w:rPr>
                <w:rStyle w:val="Hyperlink"/>
                <w14:scene3d>
                  <w14:camera w14:prst="orthographicFront"/>
                  <w14:lightRig w14:rig="threePt" w14:dir="t">
                    <w14:rot w14:lat="0" w14:lon="0" w14:rev="0"/>
                  </w14:lightRig>
                </w14:scene3d>
              </w:rPr>
              <w:t>13.8.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Transfer – section 43(3)(f) Action</w:t>
            </w:r>
            <w:r w:rsidR="008C2DC0">
              <w:rPr>
                <w:webHidden/>
              </w:rPr>
              <w:tab/>
            </w:r>
            <w:r w:rsidR="008C2DC0">
              <w:rPr>
                <w:webHidden/>
              </w:rPr>
              <w:fldChar w:fldCharType="begin"/>
            </w:r>
            <w:r w:rsidR="008C2DC0">
              <w:rPr>
                <w:webHidden/>
              </w:rPr>
              <w:instrText xml:space="preserve"> PAGEREF _Toc164672070 \h </w:instrText>
            </w:r>
            <w:r w:rsidR="008C2DC0">
              <w:rPr>
                <w:webHidden/>
              </w:rPr>
            </w:r>
            <w:r w:rsidR="008C2DC0">
              <w:rPr>
                <w:webHidden/>
              </w:rPr>
              <w:fldChar w:fldCharType="separate"/>
            </w:r>
            <w:r w:rsidR="008C2DC0">
              <w:rPr>
                <w:webHidden/>
              </w:rPr>
              <w:t>158</w:t>
            </w:r>
            <w:r w:rsidR="008C2DC0">
              <w:rPr>
                <w:webHidden/>
              </w:rPr>
              <w:fldChar w:fldCharType="end"/>
            </w:r>
          </w:hyperlink>
        </w:p>
        <w:p w14:paraId="0925ED76" w14:textId="189A3AC3" w:rsidR="008C2DC0" w:rsidRDefault="00E73915">
          <w:pPr>
            <w:pStyle w:val="TOC2"/>
            <w:rPr>
              <w:rFonts w:asciiTheme="minorHAnsi" w:hAnsiTheme="minorHAnsi" w:cstheme="minorBidi"/>
              <w:kern w:val="2"/>
              <w:sz w:val="24"/>
              <w:szCs w:val="24"/>
              <w:lang w:val="en-AU" w:eastAsia="en-AU"/>
              <w14:ligatures w14:val="standardContextual"/>
            </w:rPr>
          </w:pPr>
          <w:hyperlink w:anchor="_Toc164672071" w:history="1">
            <w:r w:rsidR="008C2DC0" w:rsidRPr="0067013C">
              <w:rPr>
                <w:rStyle w:val="Hyperlink"/>
                <w14:scene3d>
                  <w14:camera w14:prst="orthographicFront"/>
                  <w14:lightRig w14:rig="threePt" w14:dir="t">
                    <w14:rot w14:lat="0" w14:lon="0" w14:rev="0"/>
                  </w14:lightRig>
                </w14:scene3d>
              </w:rPr>
              <w:t>13.9.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Place on Probation – section 43(3)(g) Action</w:t>
            </w:r>
            <w:r w:rsidR="008C2DC0">
              <w:rPr>
                <w:webHidden/>
              </w:rPr>
              <w:tab/>
            </w:r>
            <w:r w:rsidR="008C2DC0">
              <w:rPr>
                <w:webHidden/>
              </w:rPr>
              <w:fldChar w:fldCharType="begin"/>
            </w:r>
            <w:r w:rsidR="008C2DC0">
              <w:rPr>
                <w:webHidden/>
              </w:rPr>
              <w:instrText xml:space="preserve"> PAGEREF _Toc164672071 \h </w:instrText>
            </w:r>
            <w:r w:rsidR="008C2DC0">
              <w:rPr>
                <w:webHidden/>
              </w:rPr>
            </w:r>
            <w:r w:rsidR="008C2DC0">
              <w:rPr>
                <w:webHidden/>
              </w:rPr>
              <w:fldChar w:fldCharType="separate"/>
            </w:r>
            <w:r w:rsidR="008C2DC0">
              <w:rPr>
                <w:webHidden/>
              </w:rPr>
              <w:t>158</w:t>
            </w:r>
            <w:r w:rsidR="008C2DC0">
              <w:rPr>
                <w:webHidden/>
              </w:rPr>
              <w:fldChar w:fldCharType="end"/>
            </w:r>
          </w:hyperlink>
        </w:p>
        <w:p w14:paraId="0F138CF4" w14:textId="20FD64A3" w:rsidR="008C2DC0" w:rsidRDefault="00E73915">
          <w:pPr>
            <w:pStyle w:val="TOC2"/>
            <w:rPr>
              <w:rFonts w:asciiTheme="minorHAnsi" w:hAnsiTheme="minorHAnsi" w:cstheme="minorBidi"/>
              <w:kern w:val="2"/>
              <w:sz w:val="24"/>
              <w:szCs w:val="24"/>
              <w:lang w:val="en-AU" w:eastAsia="en-AU"/>
              <w14:ligatures w14:val="standardContextual"/>
            </w:rPr>
          </w:pPr>
          <w:hyperlink w:anchor="_Toc164672072" w:history="1">
            <w:r w:rsidR="008C2DC0" w:rsidRPr="0067013C">
              <w:rPr>
                <w:rStyle w:val="Hyperlink"/>
                <w14:scene3d>
                  <w14:camera w14:prst="orthographicFront"/>
                  <w14:lightRig w14:rig="threePt" w14:dir="t">
                    <w14:rot w14:lat="0" w14:lon="0" w14:rev="0"/>
                  </w14:lightRig>
                </w14:scene3d>
              </w:rPr>
              <w:t>13.10.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Demotion – section 43(3)(h) Action</w:t>
            </w:r>
            <w:r w:rsidR="008C2DC0">
              <w:rPr>
                <w:webHidden/>
              </w:rPr>
              <w:tab/>
            </w:r>
            <w:r w:rsidR="008C2DC0">
              <w:rPr>
                <w:webHidden/>
              </w:rPr>
              <w:fldChar w:fldCharType="begin"/>
            </w:r>
            <w:r w:rsidR="008C2DC0">
              <w:rPr>
                <w:webHidden/>
              </w:rPr>
              <w:instrText xml:space="preserve"> PAGEREF _Toc164672072 \h </w:instrText>
            </w:r>
            <w:r w:rsidR="008C2DC0">
              <w:rPr>
                <w:webHidden/>
              </w:rPr>
            </w:r>
            <w:r w:rsidR="008C2DC0">
              <w:rPr>
                <w:webHidden/>
              </w:rPr>
              <w:fldChar w:fldCharType="separate"/>
            </w:r>
            <w:r w:rsidR="008C2DC0">
              <w:rPr>
                <w:webHidden/>
              </w:rPr>
              <w:t>158</w:t>
            </w:r>
            <w:r w:rsidR="008C2DC0">
              <w:rPr>
                <w:webHidden/>
              </w:rPr>
              <w:fldChar w:fldCharType="end"/>
            </w:r>
          </w:hyperlink>
        </w:p>
        <w:p w14:paraId="7C13323F" w14:textId="5B612475" w:rsidR="008C2DC0" w:rsidRDefault="00E73915">
          <w:pPr>
            <w:pStyle w:val="TOC2"/>
            <w:rPr>
              <w:rFonts w:asciiTheme="minorHAnsi" w:hAnsiTheme="minorHAnsi" w:cstheme="minorBidi"/>
              <w:kern w:val="2"/>
              <w:sz w:val="24"/>
              <w:szCs w:val="24"/>
              <w:lang w:val="en-AU" w:eastAsia="en-AU"/>
              <w14:ligatures w14:val="standardContextual"/>
            </w:rPr>
          </w:pPr>
          <w:hyperlink w:anchor="_Toc164672073" w:history="1">
            <w:r w:rsidR="008C2DC0" w:rsidRPr="0067013C">
              <w:rPr>
                <w:rStyle w:val="Hyperlink"/>
                <w14:scene3d>
                  <w14:camera w14:prst="orthographicFront"/>
                  <w14:lightRig w14:rig="threePt" w14:dir="t">
                    <w14:rot w14:lat="0" w14:lon="0" w14:rev="0"/>
                  </w14:lightRig>
                </w14:scene3d>
              </w:rPr>
              <w:t>13.11.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Termination – section 43(3)(i) Action</w:t>
            </w:r>
            <w:r w:rsidR="008C2DC0">
              <w:rPr>
                <w:webHidden/>
              </w:rPr>
              <w:tab/>
            </w:r>
            <w:r w:rsidR="008C2DC0">
              <w:rPr>
                <w:webHidden/>
              </w:rPr>
              <w:fldChar w:fldCharType="begin"/>
            </w:r>
            <w:r w:rsidR="008C2DC0">
              <w:rPr>
                <w:webHidden/>
              </w:rPr>
              <w:instrText xml:space="preserve"> PAGEREF _Toc164672073 \h </w:instrText>
            </w:r>
            <w:r w:rsidR="008C2DC0">
              <w:rPr>
                <w:webHidden/>
              </w:rPr>
            </w:r>
            <w:r w:rsidR="008C2DC0">
              <w:rPr>
                <w:webHidden/>
              </w:rPr>
              <w:fldChar w:fldCharType="separate"/>
            </w:r>
            <w:r w:rsidR="008C2DC0">
              <w:rPr>
                <w:webHidden/>
              </w:rPr>
              <w:t>159</w:t>
            </w:r>
            <w:r w:rsidR="008C2DC0">
              <w:rPr>
                <w:webHidden/>
              </w:rPr>
              <w:fldChar w:fldCharType="end"/>
            </w:r>
          </w:hyperlink>
        </w:p>
        <w:p w14:paraId="077B9147" w14:textId="57FCCCFB" w:rsidR="008C2DC0" w:rsidRDefault="00E73915">
          <w:pPr>
            <w:pStyle w:val="TOC2"/>
            <w:rPr>
              <w:rFonts w:asciiTheme="minorHAnsi" w:hAnsiTheme="minorHAnsi" w:cstheme="minorBidi"/>
              <w:kern w:val="2"/>
              <w:sz w:val="24"/>
              <w:szCs w:val="24"/>
              <w:lang w:val="en-AU" w:eastAsia="en-AU"/>
              <w14:ligatures w14:val="standardContextual"/>
            </w:rPr>
          </w:pPr>
          <w:hyperlink w:anchor="_Toc164672074" w:history="1">
            <w:r w:rsidR="008C2DC0" w:rsidRPr="0067013C">
              <w:rPr>
                <w:rStyle w:val="Hyperlink"/>
                <w14:scene3d>
                  <w14:camera w14:prst="orthographicFront"/>
                  <w14:lightRig w14:rig="threePt" w14:dir="t">
                    <w14:rot w14:lat="0" w14:lon="0" w14:rev="0"/>
                  </w14:lightRig>
                </w14:scene3d>
              </w:rPr>
              <w:t>13.12.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Commissioned Officer Probation, Demotion, Termination – section 43(3)(j) Action</w:t>
            </w:r>
            <w:r w:rsidR="008C2DC0">
              <w:rPr>
                <w:webHidden/>
              </w:rPr>
              <w:tab/>
            </w:r>
            <w:r w:rsidR="008C2DC0">
              <w:rPr>
                <w:webHidden/>
              </w:rPr>
              <w:fldChar w:fldCharType="begin"/>
            </w:r>
            <w:r w:rsidR="008C2DC0">
              <w:rPr>
                <w:webHidden/>
              </w:rPr>
              <w:instrText xml:space="preserve"> PAGEREF _Toc164672074 \h </w:instrText>
            </w:r>
            <w:r w:rsidR="008C2DC0">
              <w:rPr>
                <w:webHidden/>
              </w:rPr>
            </w:r>
            <w:r w:rsidR="008C2DC0">
              <w:rPr>
                <w:webHidden/>
              </w:rPr>
              <w:fldChar w:fldCharType="separate"/>
            </w:r>
            <w:r w:rsidR="008C2DC0">
              <w:rPr>
                <w:webHidden/>
              </w:rPr>
              <w:t>159</w:t>
            </w:r>
            <w:r w:rsidR="008C2DC0">
              <w:rPr>
                <w:webHidden/>
              </w:rPr>
              <w:fldChar w:fldCharType="end"/>
            </w:r>
          </w:hyperlink>
        </w:p>
        <w:p w14:paraId="2A8103F8" w14:textId="0615C68A" w:rsidR="008C2DC0" w:rsidRDefault="00E73915">
          <w:pPr>
            <w:pStyle w:val="TOC2"/>
            <w:rPr>
              <w:rFonts w:asciiTheme="minorHAnsi" w:hAnsiTheme="minorHAnsi" w:cstheme="minorBidi"/>
              <w:kern w:val="2"/>
              <w:sz w:val="24"/>
              <w:szCs w:val="24"/>
              <w:lang w:val="en-AU" w:eastAsia="en-AU"/>
              <w14:ligatures w14:val="standardContextual"/>
            </w:rPr>
          </w:pPr>
          <w:hyperlink w:anchor="_Toc164672075" w:history="1">
            <w:r w:rsidR="008C2DC0" w:rsidRPr="0067013C">
              <w:rPr>
                <w:rStyle w:val="Hyperlink"/>
                <w14:scene3d>
                  <w14:camera w14:prst="orthographicFront"/>
                  <w14:lightRig w14:rig="threePt" w14:dir="t">
                    <w14:rot w14:lat="0" w14:lon="0" w14:rev="0"/>
                  </w14:lightRig>
                </w14:scene3d>
              </w:rPr>
              <w:t>13.13.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Commissioner’s Loss of Confidence in a Member - s30(1) and s31(1)</w:t>
            </w:r>
            <w:r w:rsidR="008C2DC0">
              <w:rPr>
                <w:webHidden/>
              </w:rPr>
              <w:tab/>
            </w:r>
            <w:r w:rsidR="008C2DC0">
              <w:rPr>
                <w:webHidden/>
              </w:rPr>
              <w:fldChar w:fldCharType="begin"/>
            </w:r>
            <w:r w:rsidR="008C2DC0">
              <w:rPr>
                <w:webHidden/>
              </w:rPr>
              <w:instrText xml:space="preserve"> PAGEREF _Toc164672075 \h </w:instrText>
            </w:r>
            <w:r w:rsidR="008C2DC0">
              <w:rPr>
                <w:webHidden/>
              </w:rPr>
            </w:r>
            <w:r w:rsidR="008C2DC0">
              <w:rPr>
                <w:webHidden/>
              </w:rPr>
              <w:fldChar w:fldCharType="separate"/>
            </w:r>
            <w:r w:rsidR="008C2DC0">
              <w:rPr>
                <w:webHidden/>
              </w:rPr>
              <w:t>159</w:t>
            </w:r>
            <w:r w:rsidR="008C2DC0">
              <w:rPr>
                <w:webHidden/>
              </w:rPr>
              <w:fldChar w:fldCharType="end"/>
            </w:r>
          </w:hyperlink>
        </w:p>
        <w:p w14:paraId="32821D42" w14:textId="43A6B113"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76" w:history="1">
            <w:r w:rsidR="008C2DC0" w:rsidRPr="0067013C">
              <w:rPr>
                <w:rStyle w:val="Hyperlink"/>
              </w:rPr>
              <w:t>14</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REVIEW OF DECISIONS</w:t>
            </w:r>
            <w:r w:rsidR="008C2DC0">
              <w:rPr>
                <w:webHidden/>
              </w:rPr>
              <w:tab/>
            </w:r>
            <w:r w:rsidR="008C2DC0">
              <w:rPr>
                <w:webHidden/>
              </w:rPr>
              <w:fldChar w:fldCharType="begin"/>
            </w:r>
            <w:r w:rsidR="008C2DC0">
              <w:rPr>
                <w:webHidden/>
              </w:rPr>
              <w:instrText xml:space="preserve"> PAGEREF _Toc164672076 \h </w:instrText>
            </w:r>
            <w:r w:rsidR="008C2DC0">
              <w:rPr>
                <w:webHidden/>
              </w:rPr>
            </w:r>
            <w:r w:rsidR="008C2DC0">
              <w:rPr>
                <w:webHidden/>
              </w:rPr>
              <w:fldChar w:fldCharType="separate"/>
            </w:r>
            <w:r w:rsidR="008C2DC0">
              <w:rPr>
                <w:webHidden/>
              </w:rPr>
              <w:t>160</w:t>
            </w:r>
            <w:r w:rsidR="008C2DC0">
              <w:rPr>
                <w:webHidden/>
              </w:rPr>
              <w:fldChar w:fldCharType="end"/>
            </w:r>
          </w:hyperlink>
        </w:p>
        <w:p w14:paraId="44A9307D" w14:textId="511B05A3" w:rsidR="008C2DC0" w:rsidRDefault="00E73915">
          <w:pPr>
            <w:pStyle w:val="TOC2"/>
            <w:rPr>
              <w:rFonts w:asciiTheme="minorHAnsi" w:hAnsiTheme="minorHAnsi" w:cstheme="minorBidi"/>
              <w:kern w:val="2"/>
              <w:sz w:val="24"/>
              <w:szCs w:val="24"/>
              <w:lang w:val="en-AU" w:eastAsia="en-AU"/>
              <w14:ligatures w14:val="standardContextual"/>
            </w:rPr>
          </w:pPr>
          <w:hyperlink w:anchor="_Toc164672077" w:history="1">
            <w:r w:rsidR="008C2DC0" w:rsidRPr="0067013C">
              <w:rPr>
                <w:rStyle w:val="Hyperlink"/>
                <w14:scene3d>
                  <w14:camera w14:prst="orthographicFront"/>
                  <w14:lightRig w14:rig="threePt" w14:dir="t">
                    <w14:rot w14:lat="0" w14:lon="0" w14:rev="0"/>
                  </w14:lightRig>
                </w14:scene3d>
              </w:rPr>
              <w:t>14.1.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Summary Table</w:t>
            </w:r>
            <w:r w:rsidR="008C2DC0">
              <w:rPr>
                <w:webHidden/>
              </w:rPr>
              <w:tab/>
            </w:r>
            <w:r w:rsidR="008C2DC0">
              <w:rPr>
                <w:webHidden/>
              </w:rPr>
              <w:fldChar w:fldCharType="begin"/>
            </w:r>
            <w:r w:rsidR="008C2DC0">
              <w:rPr>
                <w:webHidden/>
              </w:rPr>
              <w:instrText xml:space="preserve"> PAGEREF _Toc164672077 \h </w:instrText>
            </w:r>
            <w:r w:rsidR="008C2DC0">
              <w:rPr>
                <w:webHidden/>
              </w:rPr>
            </w:r>
            <w:r w:rsidR="008C2DC0">
              <w:rPr>
                <w:webHidden/>
              </w:rPr>
              <w:fldChar w:fldCharType="separate"/>
            </w:r>
            <w:r w:rsidR="008C2DC0">
              <w:rPr>
                <w:webHidden/>
              </w:rPr>
              <w:t>160</w:t>
            </w:r>
            <w:r w:rsidR="008C2DC0">
              <w:rPr>
                <w:webHidden/>
              </w:rPr>
              <w:fldChar w:fldCharType="end"/>
            </w:r>
          </w:hyperlink>
        </w:p>
        <w:p w14:paraId="29B5F823" w14:textId="616947D3" w:rsidR="008C2DC0" w:rsidRDefault="00E73915">
          <w:pPr>
            <w:pStyle w:val="TOC2"/>
            <w:rPr>
              <w:rFonts w:asciiTheme="minorHAnsi" w:hAnsiTheme="minorHAnsi" w:cstheme="minorBidi"/>
              <w:kern w:val="2"/>
              <w:sz w:val="24"/>
              <w:szCs w:val="24"/>
              <w:lang w:val="en-AU" w:eastAsia="en-AU"/>
              <w14:ligatures w14:val="standardContextual"/>
            </w:rPr>
          </w:pPr>
          <w:hyperlink w:anchor="_Toc164672078" w:history="1">
            <w:r w:rsidR="008C2DC0" w:rsidRPr="0067013C">
              <w:rPr>
                <w:rStyle w:val="Hyperlink"/>
                <w14:scene3d>
                  <w14:camera w14:prst="orthographicFront"/>
                  <w14:lightRig w14:rig="threePt" w14:dir="t">
                    <w14:rot w14:lat="0" w14:lon="0" w14:rev="0"/>
                  </w14:lightRig>
                </w14:scene3d>
              </w:rPr>
              <w:t>14.2.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Abacus Grievance Procedures</w:t>
            </w:r>
            <w:r w:rsidR="008C2DC0">
              <w:rPr>
                <w:webHidden/>
              </w:rPr>
              <w:tab/>
            </w:r>
            <w:r w:rsidR="008C2DC0">
              <w:rPr>
                <w:webHidden/>
              </w:rPr>
              <w:fldChar w:fldCharType="begin"/>
            </w:r>
            <w:r w:rsidR="008C2DC0">
              <w:rPr>
                <w:webHidden/>
              </w:rPr>
              <w:instrText xml:space="preserve"> PAGEREF _Toc164672078 \h </w:instrText>
            </w:r>
            <w:r w:rsidR="008C2DC0">
              <w:rPr>
                <w:webHidden/>
              </w:rPr>
            </w:r>
            <w:r w:rsidR="008C2DC0">
              <w:rPr>
                <w:webHidden/>
              </w:rPr>
              <w:fldChar w:fldCharType="separate"/>
            </w:r>
            <w:r w:rsidR="008C2DC0">
              <w:rPr>
                <w:webHidden/>
              </w:rPr>
              <w:t>160</w:t>
            </w:r>
            <w:r w:rsidR="008C2DC0">
              <w:rPr>
                <w:webHidden/>
              </w:rPr>
              <w:fldChar w:fldCharType="end"/>
            </w:r>
          </w:hyperlink>
        </w:p>
        <w:p w14:paraId="44FD308E" w14:textId="132974C3" w:rsidR="008C2DC0" w:rsidRDefault="00E73915">
          <w:pPr>
            <w:pStyle w:val="TOC2"/>
            <w:rPr>
              <w:rFonts w:asciiTheme="minorHAnsi" w:hAnsiTheme="minorHAnsi" w:cstheme="minorBidi"/>
              <w:kern w:val="2"/>
              <w:sz w:val="24"/>
              <w:szCs w:val="24"/>
              <w:lang w:val="en-AU" w:eastAsia="en-AU"/>
              <w14:ligatures w14:val="standardContextual"/>
            </w:rPr>
          </w:pPr>
          <w:hyperlink w:anchor="_Toc164672079" w:history="1">
            <w:r w:rsidR="008C2DC0" w:rsidRPr="0067013C">
              <w:rPr>
                <w:rStyle w:val="Hyperlink"/>
                <w14:scene3d>
                  <w14:camera w14:prst="orthographicFront"/>
                  <w14:lightRig w14:rig="threePt" w14:dir="t">
                    <w14:rot w14:lat="0" w14:lon="0" w14:rev="0"/>
                  </w14:lightRig>
                </w14:scene3d>
              </w:rPr>
              <w:t>14.3.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External Review of Decisions</w:t>
            </w:r>
            <w:r w:rsidR="008C2DC0">
              <w:rPr>
                <w:webHidden/>
              </w:rPr>
              <w:tab/>
            </w:r>
            <w:r w:rsidR="008C2DC0">
              <w:rPr>
                <w:webHidden/>
              </w:rPr>
              <w:fldChar w:fldCharType="begin"/>
            </w:r>
            <w:r w:rsidR="008C2DC0">
              <w:rPr>
                <w:webHidden/>
              </w:rPr>
              <w:instrText xml:space="preserve"> PAGEREF _Toc164672079 \h </w:instrText>
            </w:r>
            <w:r w:rsidR="008C2DC0">
              <w:rPr>
                <w:webHidden/>
              </w:rPr>
            </w:r>
            <w:r w:rsidR="008C2DC0">
              <w:rPr>
                <w:webHidden/>
              </w:rPr>
              <w:fldChar w:fldCharType="separate"/>
            </w:r>
            <w:r w:rsidR="008C2DC0">
              <w:rPr>
                <w:webHidden/>
              </w:rPr>
              <w:t>162</w:t>
            </w:r>
            <w:r w:rsidR="008C2DC0">
              <w:rPr>
                <w:webHidden/>
              </w:rPr>
              <w:fldChar w:fldCharType="end"/>
            </w:r>
          </w:hyperlink>
        </w:p>
        <w:p w14:paraId="403C8942" w14:textId="1FC4601F"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80" w:history="1">
            <w:r w:rsidR="008C2DC0" w:rsidRPr="0067013C">
              <w:rPr>
                <w:rStyle w:val="Hyperlink"/>
              </w:rPr>
              <w:t>15</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USE OF INFORMATION, DATA COLLECTION &amp; REPORTING</w:t>
            </w:r>
            <w:r w:rsidR="008C2DC0">
              <w:rPr>
                <w:webHidden/>
              </w:rPr>
              <w:tab/>
            </w:r>
            <w:r w:rsidR="008C2DC0">
              <w:rPr>
                <w:webHidden/>
              </w:rPr>
              <w:fldChar w:fldCharType="begin"/>
            </w:r>
            <w:r w:rsidR="008C2DC0">
              <w:rPr>
                <w:webHidden/>
              </w:rPr>
              <w:instrText xml:space="preserve"> PAGEREF _Toc164672080 \h </w:instrText>
            </w:r>
            <w:r w:rsidR="008C2DC0">
              <w:rPr>
                <w:webHidden/>
              </w:rPr>
            </w:r>
            <w:r w:rsidR="008C2DC0">
              <w:rPr>
                <w:webHidden/>
              </w:rPr>
              <w:fldChar w:fldCharType="separate"/>
            </w:r>
            <w:r w:rsidR="008C2DC0">
              <w:rPr>
                <w:webHidden/>
              </w:rPr>
              <w:t>164</w:t>
            </w:r>
            <w:r w:rsidR="008C2DC0">
              <w:rPr>
                <w:webHidden/>
              </w:rPr>
              <w:fldChar w:fldCharType="end"/>
            </w:r>
          </w:hyperlink>
        </w:p>
        <w:p w14:paraId="6D6A825D" w14:textId="5CC5CE6E" w:rsidR="008C2DC0" w:rsidRDefault="00E73915">
          <w:pPr>
            <w:pStyle w:val="TOC2"/>
            <w:rPr>
              <w:rFonts w:asciiTheme="minorHAnsi" w:hAnsiTheme="minorHAnsi" w:cstheme="minorBidi"/>
              <w:kern w:val="2"/>
              <w:sz w:val="24"/>
              <w:szCs w:val="24"/>
              <w:lang w:val="en-AU" w:eastAsia="en-AU"/>
              <w14:ligatures w14:val="standardContextual"/>
            </w:rPr>
          </w:pPr>
          <w:hyperlink w:anchor="_Toc164672081" w:history="1">
            <w:r w:rsidR="008C2DC0" w:rsidRPr="0067013C">
              <w:rPr>
                <w:rStyle w:val="Hyperlink"/>
                <w14:scene3d>
                  <w14:camera w14:prst="orthographicFront"/>
                  <w14:lightRig w14:rig="threePt" w14:dir="t">
                    <w14:rot w14:lat="0" w14:lon="0" w14:rev="0"/>
                  </w14:lightRig>
                </w14:scene3d>
              </w:rPr>
              <w:t>15.1.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Right to Information - Members of the Public</w:t>
            </w:r>
            <w:r w:rsidR="008C2DC0">
              <w:rPr>
                <w:webHidden/>
              </w:rPr>
              <w:tab/>
            </w:r>
            <w:r w:rsidR="008C2DC0">
              <w:rPr>
                <w:webHidden/>
              </w:rPr>
              <w:fldChar w:fldCharType="begin"/>
            </w:r>
            <w:r w:rsidR="008C2DC0">
              <w:rPr>
                <w:webHidden/>
              </w:rPr>
              <w:instrText xml:space="preserve"> PAGEREF _Toc164672081 \h </w:instrText>
            </w:r>
            <w:r w:rsidR="008C2DC0">
              <w:rPr>
                <w:webHidden/>
              </w:rPr>
            </w:r>
            <w:r w:rsidR="008C2DC0">
              <w:rPr>
                <w:webHidden/>
              </w:rPr>
              <w:fldChar w:fldCharType="separate"/>
            </w:r>
            <w:r w:rsidR="008C2DC0">
              <w:rPr>
                <w:webHidden/>
              </w:rPr>
              <w:t>164</w:t>
            </w:r>
            <w:r w:rsidR="008C2DC0">
              <w:rPr>
                <w:webHidden/>
              </w:rPr>
              <w:fldChar w:fldCharType="end"/>
            </w:r>
          </w:hyperlink>
        </w:p>
        <w:p w14:paraId="2A181E60" w14:textId="264E4195" w:rsidR="008C2DC0" w:rsidRDefault="00E73915">
          <w:pPr>
            <w:pStyle w:val="TOC2"/>
            <w:rPr>
              <w:rFonts w:asciiTheme="minorHAnsi" w:hAnsiTheme="minorHAnsi" w:cstheme="minorBidi"/>
              <w:kern w:val="2"/>
              <w:sz w:val="24"/>
              <w:szCs w:val="24"/>
              <w:lang w:val="en-AU" w:eastAsia="en-AU"/>
              <w14:ligatures w14:val="standardContextual"/>
            </w:rPr>
          </w:pPr>
          <w:hyperlink w:anchor="_Toc164672082" w:history="1">
            <w:r w:rsidR="008C2DC0" w:rsidRPr="0067013C">
              <w:rPr>
                <w:rStyle w:val="Hyperlink"/>
                <w14:scene3d>
                  <w14:camera w14:prst="orthographicFront"/>
                  <w14:lightRig w14:rig="threePt" w14:dir="t">
                    <w14:rot w14:lat="0" w14:lon="0" w14:rev="0"/>
                  </w14:lightRig>
                </w14:scene3d>
              </w:rPr>
              <w:t>15.2.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Confidentiality of IAPro™ / BlueTeam™ Records</w:t>
            </w:r>
            <w:r w:rsidR="008C2DC0">
              <w:rPr>
                <w:webHidden/>
              </w:rPr>
              <w:tab/>
            </w:r>
            <w:r w:rsidR="008C2DC0">
              <w:rPr>
                <w:webHidden/>
              </w:rPr>
              <w:fldChar w:fldCharType="begin"/>
            </w:r>
            <w:r w:rsidR="008C2DC0">
              <w:rPr>
                <w:webHidden/>
              </w:rPr>
              <w:instrText xml:space="preserve"> PAGEREF _Toc164672082 \h </w:instrText>
            </w:r>
            <w:r w:rsidR="008C2DC0">
              <w:rPr>
                <w:webHidden/>
              </w:rPr>
            </w:r>
            <w:r w:rsidR="008C2DC0">
              <w:rPr>
                <w:webHidden/>
              </w:rPr>
              <w:fldChar w:fldCharType="separate"/>
            </w:r>
            <w:r w:rsidR="008C2DC0">
              <w:rPr>
                <w:webHidden/>
              </w:rPr>
              <w:t>164</w:t>
            </w:r>
            <w:r w:rsidR="008C2DC0">
              <w:rPr>
                <w:webHidden/>
              </w:rPr>
              <w:fldChar w:fldCharType="end"/>
            </w:r>
          </w:hyperlink>
        </w:p>
        <w:p w14:paraId="7A5214A0" w14:textId="4E869B37" w:rsidR="008C2DC0" w:rsidRDefault="00E73915">
          <w:pPr>
            <w:pStyle w:val="TOC2"/>
            <w:rPr>
              <w:rFonts w:asciiTheme="minorHAnsi" w:hAnsiTheme="minorHAnsi" w:cstheme="minorBidi"/>
              <w:kern w:val="2"/>
              <w:sz w:val="24"/>
              <w:szCs w:val="24"/>
              <w:lang w:val="en-AU" w:eastAsia="en-AU"/>
              <w14:ligatures w14:val="standardContextual"/>
            </w:rPr>
          </w:pPr>
          <w:hyperlink w:anchor="_Toc164672083" w:history="1">
            <w:r w:rsidR="008C2DC0" w:rsidRPr="0067013C">
              <w:rPr>
                <w:rStyle w:val="Hyperlink"/>
                <w14:scene3d>
                  <w14:camera w14:prst="orthographicFront"/>
                  <w14:lightRig w14:rig="threePt" w14:dir="t">
                    <w14:rot w14:lat="0" w14:lon="0" w14:rev="0"/>
                  </w14:lightRig>
                </w14:scene3d>
              </w:rPr>
              <w:t>15.3.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HP Records Manager</w:t>
            </w:r>
            <w:r w:rsidR="008C2DC0">
              <w:rPr>
                <w:webHidden/>
              </w:rPr>
              <w:tab/>
            </w:r>
            <w:r w:rsidR="008C2DC0">
              <w:rPr>
                <w:webHidden/>
              </w:rPr>
              <w:fldChar w:fldCharType="begin"/>
            </w:r>
            <w:r w:rsidR="008C2DC0">
              <w:rPr>
                <w:webHidden/>
              </w:rPr>
              <w:instrText xml:space="preserve"> PAGEREF _Toc164672083 \h </w:instrText>
            </w:r>
            <w:r w:rsidR="008C2DC0">
              <w:rPr>
                <w:webHidden/>
              </w:rPr>
            </w:r>
            <w:r w:rsidR="008C2DC0">
              <w:rPr>
                <w:webHidden/>
              </w:rPr>
              <w:fldChar w:fldCharType="separate"/>
            </w:r>
            <w:r w:rsidR="008C2DC0">
              <w:rPr>
                <w:webHidden/>
              </w:rPr>
              <w:t>164</w:t>
            </w:r>
            <w:r w:rsidR="008C2DC0">
              <w:rPr>
                <w:webHidden/>
              </w:rPr>
              <w:fldChar w:fldCharType="end"/>
            </w:r>
          </w:hyperlink>
        </w:p>
        <w:p w14:paraId="39EE3077" w14:textId="3D8CFCD5" w:rsidR="008C2DC0" w:rsidRDefault="00E73915">
          <w:pPr>
            <w:pStyle w:val="TOC2"/>
            <w:rPr>
              <w:rFonts w:asciiTheme="minorHAnsi" w:hAnsiTheme="minorHAnsi" w:cstheme="minorBidi"/>
              <w:kern w:val="2"/>
              <w:sz w:val="24"/>
              <w:szCs w:val="24"/>
              <w:lang w:val="en-AU" w:eastAsia="en-AU"/>
              <w14:ligatures w14:val="standardContextual"/>
            </w:rPr>
          </w:pPr>
          <w:hyperlink w:anchor="_Toc164672084" w:history="1">
            <w:r w:rsidR="008C2DC0" w:rsidRPr="0067013C">
              <w:rPr>
                <w:rStyle w:val="Hyperlink"/>
                <w14:scene3d>
                  <w14:camera w14:prst="orthographicFront"/>
                  <w14:lightRig w14:rig="threePt" w14:dir="t">
                    <w14:rot w14:lat="0" w14:lon="0" w14:rev="0"/>
                  </w14:lightRig>
                </w14:scene3d>
              </w:rPr>
              <w:t>15.4.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Impact on Courses, Transfer, Promotion and Medals</w:t>
            </w:r>
            <w:r w:rsidR="008C2DC0">
              <w:rPr>
                <w:webHidden/>
              </w:rPr>
              <w:tab/>
            </w:r>
            <w:r w:rsidR="008C2DC0">
              <w:rPr>
                <w:webHidden/>
              </w:rPr>
              <w:fldChar w:fldCharType="begin"/>
            </w:r>
            <w:r w:rsidR="008C2DC0">
              <w:rPr>
                <w:webHidden/>
              </w:rPr>
              <w:instrText xml:space="preserve"> PAGEREF _Toc164672084 \h </w:instrText>
            </w:r>
            <w:r w:rsidR="008C2DC0">
              <w:rPr>
                <w:webHidden/>
              </w:rPr>
            </w:r>
            <w:r w:rsidR="008C2DC0">
              <w:rPr>
                <w:webHidden/>
              </w:rPr>
              <w:fldChar w:fldCharType="separate"/>
            </w:r>
            <w:r w:rsidR="008C2DC0">
              <w:rPr>
                <w:webHidden/>
              </w:rPr>
              <w:t>164</w:t>
            </w:r>
            <w:r w:rsidR="008C2DC0">
              <w:rPr>
                <w:webHidden/>
              </w:rPr>
              <w:fldChar w:fldCharType="end"/>
            </w:r>
          </w:hyperlink>
        </w:p>
        <w:p w14:paraId="01C62644" w14:textId="070AAC30" w:rsidR="008C2DC0" w:rsidRDefault="00E73915">
          <w:pPr>
            <w:pStyle w:val="TOC2"/>
            <w:rPr>
              <w:rFonts w:asciiTheme="minorHAnsi" w:hAnsiTheme="minorHAnsi" w:cstheme="minorBidi"/>
              <w:kern w:val="2"/>
              <w:sz w:val="24"/>
              <w:szCs w:val="24"/>
              <w:lang w:val="en-AU" w:eastAsia="en-AU"/>
              <w14:ligatures w14:val="standardContextual"/>
            </w:rPr>
          </w:pPr>
          <w:hyperlink w:anchor="_Toc164672085" w:history="1">
            <w:r w:rsidR="008C2DC0" w:rsidRPr="0067013C">
              <w:rPr>
                <w:rStyle w:val="Hyperlink"/>
                <w14:scene3d>
                  <w14:camera w14:prst="orthographicFront"/>
                  <w14:lightRig w14:rig="threePt" w14:dir="t">
                    <w14:rot w14:lat="0" w14:lon="0" w14:rev="0"/>
                  </w14:lightRig>
                </w14:scene3d>
              </w:rPr>
              <w:t>15.5.</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Information Provided to Potential Employers</w:t>
            </w:r>
            <w:r w:rsidR="008C2DC0">
              <w:rPr>
                <w:webHidden/>
              </w:rPr>
              <w:tab/>
            </w:r>
            <w:r w:rsidR="008C2DC0">
              <w:rPr>
                <w:webHidden/>
              </w:rPr>
              <w:fldChar w:fldCharType="begin"/>
            </w:r>
            <w:r w:rsidR="008C2DC0">
              <w:rPr>
                <w:webHidden/>
              </w:rPr>
              <w:instrText xml:space="preserve"> PAGEREF _Toc164672085 \h </w:instrText>
            </w:r>
            <w:r w:rsidR="008C2DC0">
              <w:rPr>
                <w:webHidden/>
              </w:rPr>
            </w:r>
            <w:r w:rsidR="008C2DC0">
              <w:rPr>
                <w:webHidden/>
              </w:rPr>
              <w:fldChar w:fldCharType="separate"/>
            </w:r>
            <w:r w:rsidR="008C2DC0">
              <w:rPr>
                <w:webHidden/>
              </w:rPr>
              <w:t>164</w:t>
            </w:r>
            <w:r w:rsidR="008C2DC0">
              <w:rPr>
                <w:webHidden/>
              </w:rPr>
              <w:fldChar w:fldCharType="end"/>
            </w:r>
          </w:hyperlink>
        </w:p>
        <w:p w14:paraId="29B6BACC" w14:textId="3F0D1D46" w:rsidR="008C2DC0" w:rsidRDefault="00E73915">
          <w:pPr>
            <w:pStyle w:val="TOC2"/>
            <w:rPr>
              <w:rFonts w:asciiTheme="minorHAnsi" w:hAnsiTheme="minorHAnsi" w:cstheme="minorBidi"/>
              <w:kern w:val="2"/>
              <w:sz w:val="24"/>
              <w:szCs w:val="24"/>
              <w:lang w:val="en-AU" w:eastAsia="en-AU"/>
              <w14:ligatures w14:val="standardContextual"/>
            </w:rPr>
          </w:pPr>
          <w:hyperlink w:anchor="_Toc164672086" w:history="1">
            <w:r w:rsidR="008C2DC0" w:rsidRPr="0067013C">
              <w:rPr>
                <w:rStyle w:val="Hyperlink"/>
                <w14:scene3d>
                  <w14:camera w14:prst="orthographicFront"/>
                  <w14:lightRig w14:rig="threePt" w14:dir="t">
                    <w14:rot w14:lat="0" w14:lon="0" w14:rev="0"/>
                  </w14:lightRig>
                </w14:scene3d>
              </w:rPr>
              <w:t>15.6.</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Using Data for Accountability and Continuous Improvement</w:t>
            </w:r>
            <w:r w:rsidR="008C2DC0">
              <w:rPr>
                <w:webHidden/>
              </w:rPr>
              <w:tab/>
            </w:r>
            <w:r w:rsidR="008C2DC0">
              <w:rPr>
                <w:webHidden/>
              </w:rPr>
              <w:fldChar w:fldCharType="begin"/>
            </w:r>
            <w:r w:rsidR="008C2DC0">
              <w:rPr>
                <w:webHidden/>
              </w:rPr>
              <w:instrText xml:space="preserve"> PAGEREF _Toc164672086 \h </w:instrText>
            </w:r>
            <w:r w:rsidR="008C2DC0">
              <w:rPr>
                <w:webHidden/>
              </w:rPr>
            </w:r>
            <w:r w:rsidR="008C2DC0">
              <w:rPr>
                <w:webHidden/>
              </w:rPr>
              <w:fldChar w:fldCharType="separate"/>
            </w:r>
            <w:r w:rsidR="008C2DC0">
              <w:rPr>
                <w:webHidden/>
              </w:rPr>
              <w:t>165</w:t>
            </w:r>
            <w:r w:rsidR="008C2DC0">
              <w:rPr>
                <w:webHidden/>
              </w:rPr>
              <w:fldChar w:fldCharType="end"/>
            </w:r>
          </w:hyperlink>
        </w:p>
        <w:p w14:paraId="6228F183" w14:textId="367D0885" w:rsidR="008C2DC0" w:rsidRDefault="00E73915">
          <w:pPr>
            <w:pStyle w:val="TOC2"/>
            <w:rPr>
              <w:rFonts w:asciiTheme="minorHAnsi" w:hAnsiTheme="minorHAnsi" w:cstheme="minorBidi"/>
              <w:kern w:val="2"/>
              <w:sz w:val="24"/>
              <w:szCs w:val="24"/>
              <w:lang w:val="en-AU" w:eastAsia="en-AU"/>
              <w14:ligatures w14:val="standardContextual"/>
            </w:rPr>
          </w:pPr>
          <w:hyperlink w:anchor="_Toc164672087" w:history="1">
            <w:r w:rsidR="008C2DC0" w:rsidRPr="0067013C">
              <w:rPr>
                <w:rStyle w:val="Hyperlink"/>
                <w14:scene3d>
                  <w14:camera w14:prst="orthographicFront"/>
                  <w14:lightRig w14:rig="threePt" w14:dir="t">
                    <w14:rot w14:lat="0" w14:lon="0" w14:rev="0"/>
                  </w14:lightRig>
                </w14:scene3d>
              </w:rPr>
              <w:t>15.7.</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Abacus Performance Report to Deputy Commissioner</w:t>
            </w:r>
            <w:r w:rsidR="008C2DC0">
              <w:rPr>
                <w:webHidden/>
              </w:rPr>
              <w:tab/>
            </w:r>
            <w:r w:rsidR="008C2DC0">
              <w:rPr>
                <w:webHidden/>
              </w:rPr>
              <w:fldChar w:fldCharType="begin"/>
            </w:r>
            <w:r w:rsidR="008C2DC0">
              <w:rPr>
                <w:webHidden/>
              </w:rPr>
              <w:instrText xml:space="preserve"> PAGEREF _Toc164672087 \h </w:instrText>
            </w:r>
            <w:r w:rsidR="008C2DC0">
              <w:rPr>
                <w:webHidden/>
              </w:rPr>
            </w:r>
            <w:r w:rsidR="008C2DC0">
              <w:rPr>
                <w:webHidden/>
              </w:rPr>
              <w:fldChar w:fldCharType="separate"/>
            </w:r>
            <w:r w:rsidR="008C2DC0">
              <w:rPr>
                <w:webHidden/>
              </w:rPr>
              <w:t>166</w:t>
            </w:r>
            <w:r w:rsidR="008C2DC0">
              <w:rPr>
                <w:webHidden/>
              </w:rPr>
              <w:fldChar w:fldCharType="end"/>
            </w:r>
          </w:hyperlink>
        </w:p>
        <w:p w14:paraId="57C6116B" w14:textId="3B4BEC86" w:rsidR="008C2DC0" w:rsidRDefault="00E73915">
          <w:pPr>
            <w:pStyle w:val="TOC2"/>
            <w:rPr>
              <w:rFonts w:asciiTheme="minorHAnsi" w:hAnsiTheme="minorHAnsi" w:cstheme="minorBidi"/>
              <w:kern w:val="2"/>
              <w:sz w:val="24"/>
              <w:szCs w:val="24"/>
              <w:lang w:val="en-AU" w:eastAsia="en-AU"/>
              <w14:ligatures w14:val="standardContextual"/>
            </w:rPr>
          </w:pPr>
          <w:hyperlink w:anchor="_Toc164672088" w:history="1">
            <w:r w:rsidR="008C2DC0" w:rsidRPr="0067013C">
              <w:rPr>
                <w:rStyle w:val="Hyperlink"/>
                <w14:scene3d>
                  <w14:camera w14:prst="orthographicFront"/>
                  <w14:lightRig w14:rig="threePt" w14:dir="t">
                    <w14:rot w14:lat="0" w14:lon="0" w14:rev="0"/>
                  </w14:lightRig>
                </w14:scene3d>
              </w:rPr>
              <w:t>15.8.</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Abacus Review</w:t>
            </w:r>
            <w:r w:rsidR="008C2DC0">
              <w:rPr>
                <w:webHidden/>
              </w:rPr>
              <w:tab/>
            </w:r>
            <w:r w:rsidR="008C2DC0">
              <w:rPr>
                <w:webHidden/>
              </w:rPr>
              <w:fldChar w:fldCharType="begin"/>
            </w:r>
            <w:r w:rsidR="008C2DC0">
              <w:rPr>
                <w:webHidden/>
              </w:rPr>
              <w:instrText xml:space="preserve"> PAGEREF _Toc164672088 \h </w:instrText>
            </w:r>
            <w:r w:rsidR="008C2DC0">
              <w:rPr>
                <w:webHidden/>
              </w:rPr>
            </w:r>
            <w:r w:rsidR="008C2DC0">
              <w:rPr>
                <w:webHidden/>
              </w:rPr>
              <w:fldChar w:fldCharType="separate"/>
            </w:r>
            <w:r w:rsidR="008C2DC0">
              <w:rPr>
                <w:webHidden/>
              </w:rPr>
              <w:t>167</w:t>
            </w:r>
            <w:r w:rsidR="008C2DC0">
              <w:rPr>
                <w:webHidden/>
              </w:rPr>
              <w:fldChar w:fldCharType="end"/>
            </w:r>
          </w:hyperlink>
        </w:p>
        <w:p w14:paraId="6497261D" w14:textId="07BE6BF2" w:rsidR="008C2DC0" w:rsidRDefault="00E73915">
          <w:pPr>
            <w:pStyle w:val="TOC2"/>
            <w:rPr>
              <w:rFonts w:asciiTheme="minorHAnsi" w:hAnsiTheme="minorHAnsi" w:cstheme="minorBidi"/>
              <w:kern w:val="2"/>
              <w:sz w:val="24"/>
              <w:szCs w:val="24"/>
              <w:lang w:val="en-AU" w:eastAsia="en-AU"/>
              <w14:ligatures w14:val="standardContextual"/>
            </w:rPr>
          </w:pPr>
          <w:hyperlink w:anchor="_Toc164672089" w:history="1">
            <w:r w:rsidR="008C2DC0" w:rsidRPr="0067013C">
              <w:rPr>
                <w:rStyle w:val="Hyperlink"/>
                <w14:scene3d>
                  <w14:camera w14:prst="orthographicFront"/>
                  <w14:lightRig w14:rig="threePt" w14:dir="t">
                    <w14:rot w14:lat="0" w14:lon="0" w14:rev="0"/>
                  </w14:lightRig>
                </w14:scene3d>
              </w:rPr>
              <w:t>15.9.</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Integrity Commission Audits &amp; Notifications</w:t>
            </w:r>
            <w:r w:rsidR="008C2DC0">
              <w:rPr>
                <w:webHidden/>
              </w:rPr>
              <w:tab/>
            </w:r>
            <w:r w:rsidR="008C2DC0">
              <w:rPr>
                <w:webHidden/>
              </w:rPr>
              <w:fldChar w:fldCharType="begin"/>
            </w:r>
            <w:r w:rsidR="008C2DC0">
              <w:rPr>
                <w:webHidden/>
              </w:rPr>
              <w:instrText xml:space="preserve"> PAGEREF _Toc164672089 \h </w:instrText>
            </w:r>
            <w:r w:rsidR="008C2DC0">
              <w:rPr>
                <w:webHidden/>
              </w:rPr>
            </w:r>
            <w:r w:rsidR="008C2DC0">
              <w:rPr>
                <w:webHidden/>
              </w:rPr>
              <w:fldChar w:fldCharType="separate"/>
            </w:r>
            <w:r w:rsidR="008C2DC0">
              <w:rPr>
                <w:webHidden/>
              </w:rPr>
              <w:t>167</w:t>
            </w:r>
            <w:r w:rsidR="008C2DC0">
              <w:rPr>
                <w:webHidden/>
              </w:rPr>
              <w:fldChar w:fldCharType="end"/>
            </w:r>
          </w:hyperlink>
        </w:p>
        <w:p w14:paraId="159E0420" w14:textId="65949289" w:rsidR="008C2DC0" w:rsidRDefault="00E73915">
          <w:pPr>
            <w:pStyle w:val="TOC2"/>
            <w:rPr>
              <w:rFonts w:asciiTheme="minorHAnsi" w:hAnsiTheme="minorHAnsi" w:cstheme="minorBidi"/>
              <w:kern w:val="2"/>
              <w:sz w:val="24"/>
              <w:szCs w:val="24"/>
              <w:lang w:val="en-AU" w:eastAsia="en-AU"/>
              <w14:ligatures w14:val="standardContextual"/>
            </w:rPr>
          </w:pPr>
          <w:hyperlink w:anchor="_Toc164672090" w:history="1">
            <w:r w:rsidR="008C2DC0" w:rsidRPr="0067013C">
              <w:rPr>
                <w:rStyle w:val="Hyperlink"/>
                <w14:scene3d>
                  <w14:camera w14:prst="orthographicFront"/>
                  <w14:lightRig w14:rig="threePt" w14:dir="t">
                    <w14:rot w14:lat="0" w14:lon="0" w14:rev="0"/>
                  </w14:lightRig>
                </w14:scene3d>
              </w:rPr>
              <w:t>15.10.</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Document Information</w:t>
            </w:r>
            <w:r w:rsidR="008C2DC0">
              <w:rPr>
                <w:webHidden/>
              </w:rPr>
              <w:tab/>
            </w:r>
            <w:r w:rsidR="008C2DC0">
              <w:rPr>
                <w:webHidden/>
              </w:rPr>
              <w:fldChar w:fldCharType="begin"/>
            </w:r>
            <w:r w:rsidR="008C2DC0">
              <w:rPr>
                <w:webHidden/>
              </w:rPr>
              <w:instrText xml:space="preserve"> PAGEREF _Toc164672090 \h </w:instrText>
            </w:r>
            <w:r w:rsidR="008C2DC0">
              <w:rPr>
                <w:webHidden/>
              </w:rPr>
            </w:r>
            <w:r w:rsidR="008C2DC0">
              <w:rPr>
                <w:webHidden/>
              </w:rPr>
              <w:fldChar w:fldCharType="separate"/>
            </w:r>
            <w:r w:rsidR="008C2DC0">
              <w:rPr>
                <w:webHidden/>
              </w:rPr>
              <w:t>168</w:t>
            </w:r>
            <w:r w:rsidR="008C2DC0">
              <w:rPr>
                <w:webHidden/>
              </w:rPr>
              <w:fldChar w:fldCharType="end"/>
            </w:r>
          </w:hyperlink>
        </w:p>
        <w:p w14:paraId="6A10EE14" w14:textId="0CFEC31B" w:rsidR="008C2DC0" w:rsidRDefault="00E73915">
          <w:pPr>
            <w:pStyle w:val="TOC1"/>
            <w:rPr>
              <w:rFonts w:asciiTheme="minorHAnsi" w:hAnsiTheme="minorHAnsi" w:cstheme="minorBidi"/>
              <w:b w:val="0"/>
              <w:kern w:val="2"/>
              <w:sz w:val="24"/>
              <w:szCs w:val="24"/>
              <w:lang w:val="en-AU" w:eastAsia="en-AU"/>
              <w14:ligatures w14:val="standardContextual"/>
            </w:rPr>
          </w:pPr>
          <w:hyperlink w:anchor="_Toc164672091" w:history="1">
            <w:r w:rsidR="008C2DC0" w:rsidRPr="0067013C">
              <w:rPr>
                <w:rStyle w:val="Hyperlink"/>
              </w:rPr>
              <w:t>16</w:t>
            </w:r>
            <w:r w:rsidR="008C2DC0">
              <w:rPr>
                <w:rFonts w:asciiTheme="minorHAnsi" w:hAnsiTheme="minorHAnsi" w:cstheme="minorBidi"/>
                <w:b w:val="0"/>
                <w:kern w:val="2"/>
                <w:sz w:val="24"/>
                <w:szCs w:val="24"/>
                <w:lang w:val="en-AU" w:eastAsia="en-AU"/>
                <w14:ligatures w14:val="standardContextual"/>
              </w:rPr>
              <w:tab/>
            </w:r>
            <w:r w:rsidR="008C2DC0" w:rsidRPr="0067013C">
              <w:rPr>
                <w:rStyle w:val="Hyperlink"/>
              </w:rPr>
              <w:t>APPENDICES</w:t>
            </w:r>
            <w:r w:rsidR="008C2DC0">
              <w:rPr>
                <w:webHidden/>
              </w:rPr>
              <w:tab/>
            </w:r>
            <w:r w:rsidR="008C2DC0">
              <w:rPr>
                <w:webHidden/>
              </w:rPr>
              <w:fldChar w:fldCharType="begin"/>
            </w:r>
            <w:r w:rsidR="008C2DC0">
              <w:rPr>
                <w:webHidden/>
              </w:rPr>
              <w:instrText xml:space="preserve"> PAGEREF _Toc164672091 \h </w:instrText>
            </w:r>
            <w:r w:rsidR="008C2DC0">
              <w:rPr>
                <w:webHidden/>
              </w:rPr>
            </w:r>
            <w:r w:rsidR="008C2DC0">
              <w:rPr>
                <w:webHidden/>
              </w:rPr>
              <w:fldChar w:fldCharType="separate"/>
            </w:r>
            <w:r w:rsidR="008C2DC0">
              <w:rPr>
                <w:webHidden/>
              </w:rPr>
              <w:t>169</w:t>
            </w:r>
            <w:r w:rsidR="008C2DC0">
              <w:rPr>
                <w:webHidden/>
              </w:rPr>
              <w:fldChar w:fldCharType="end"/>
            </w:r>
          </w:hyperlink>
        </w:p>
        <w:p w14:paraId="268A66C9" w14:textId="436283D0" w:rsidR="008C2DC0" w:rsidRDefault="00E73915">
          <w:pPr>
            <w:pStyle w:val="TOC2"/>
            <w:rPr>
              <w:rFonts w:asciiTheme="minorHAnsi" w:hAnsiTheme="minorHAnsi" w:cstheme="minorBidi"/>
              <w:kern w:val="2"/>
              <w:sz w:val="24"/>
              <w:szCs w:val="24"/>
              <w:lang w:val="en-AU" w:eastAsia="en-AU"/>
              <w14:ligatures w14:val="standardContextual"/>
            </w:rPr>
          </w:pPr>
          <w:hyperlink w:anchor="_Toc164672092" w:history="1">
            <w:r w:rsidR="008C2DC0" w:rsidRPr="0067013C">
              <w:rPr>
                <w:rStyle w:val="Hyperlink"/>
                <w14:scene3d>
                  <w14:camera w14:prst="orthographicFront"/>
                  <w14:lightRig w14:rig="threePt" w14:dir="t">
                    <w14:rot w14:lat="0" w14:lon="0" w14:rev="0"/>
                  </w14:lightRig>
                </w14:scene3d>
              </w:rPr>
              <w:t>16.1.</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Appendix A - Abacus Flowchart</w:t>
            </w:r>
            <w:r w:rsidR="008C2DC0">
              <w:rPr>
                <w:webHidden/>
              </w:rPr>
              <w:tab/>
            </w:r>
            <w:r w:rsidR="008C2DC0">
              <w:rPr>
                <w:webHidden/>
              </w:rPr>
              <w:fldChar w:fldCharType="begin"/>
            </w:r>
            <w:r w:rsidR="008C2DC0">
              <w:rPr>
                <w:webHidden/>
              </w:rPr>
              <w:instrText xml:space="preserve"> PAGEREF _Toc164672092 \h </w:instrText>
            </w:r>
            <w:r w:rsidR="008C2DC0">
              <w:rPr>
                <w:webHidden/>
              </w:rPr>
            </w:r>
            <w:r w:rsidR="008C2DC0">
              <w:rPr>
                <w:webHidden/>
              </w:rPr>
              <w:fldChar w:fldCharType="separate"/>
            </w:r>
            <w:r w:rsidR="008C2DC0">
              <w:rPr>
                <w:webHidden/>
              </w:rPr>
              <w:t>169</w:t>
            </w:r>
            <w:r w:rsidR="008C2DC0">
              <w:rPr>
                <w:webHidden/>
              </w:rPr>
              <w:fldChar w:fldCharType="end"/>
            </w:r>
          </w:hyperlink>
        </w:p>
        <w:p w14:paraId="2695E79E" w14:textId="0DAF6CD6" w:rsidR="008C2DC0" w:rsidRDefault="00E73915">
          <w:pPr>
            <w:pStyle w:val="TOC2"/>
            <w:rPr>
              <w:rFonts w:asciiTheme="minorHAnsi" w:hAnsiTheme="minorHAnsi" w:cstheme="minorBidi"/>
              <w:kern w:val="2"/>
              <w:sz w:val="24"/>
              <w:szCs w:val="24"/>
              <w:lang w:val="en-AU" w:eastAsia="en-AU"/>
              <w14:ligatures w14:val="standardContextual"/>
            </w:rPr>
          </w:pPr>
          <w:hyperlink w:anchor="_Toc164672093" w:history="1">
            <w:r w:rsidR="008C2DC0" w:rsidRPr="0067013C">
              <w:rPr>
                <w:rStyle w:val="Hyperlink"/>
                <w14:scene3d>
                  <w14:camera w14:prst="orthographicFront"/>
                  <w14:lightRig w14:rig="threePt" w14:dir="t">
                    <w14:rot w14:lat="0" w14:lon="0" w14:rev="0"/>
                  </w14:lightRig>
                </w14:scene3d>
              </w:rPr>
              <w:t>16.2.</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Appendix B – Outcomes Matrix</w:t>
            </w:r>
            <w:r w:rsidR="008C2DC0">
              <w:rPr>
                <w:webHidden/>
              </w:rPr>
              <w:tab/>
            </w:r>
            <w:r w:rsidR="008C2DC0">
              <w:rPr>
                <w:webHidden/>
              </w:rPr>
              <w:fldChar w:fldCharType="begin"/>
            </w:r>
            <w:r w:rsidR="008C2DC0">
              <w:rPr>
                <w:webHidden/>
              </w:rPr>
              <w:instrText xml:space="preserve"> PAGEREF _Toc164672093 \h </w:instrText>
            </w:r>
            <w:r w:rsidR="008C2DC0">
              <w:rPr>
                <w:webHidden/>
              </w:rPr>
            </w:r>
            <w:r w:rsidR="008C2DC0">
              <w:rPr>
                <w:webHidden/>
              </w:rPr>
              <w:fldChar w:fldCharType="separate"/>
            </w:r>
            <w:r w:rsidR="008C2DC0">
              <w:rPr>
                <w:webHidden/>
              </w:rPr>
              <w:t>170</w:t>
            </w:r>
            <w:r w:rsidR="008C2DC0">
              <w:rPr>
                <w:webHidden/>
              </w:rPr>
              <w:fldChar w:fldCharType="end"/>
            </w:r>
          </w:hyperlink>
        </w:p>
        <w:p w14:paraId="5FE34D85" w14:textId="60D1552F" w:rsidR="008C2DC0" w:rsidRDefault="00E73915">
          <w:pPr>
            <w:pStyle w:val="TOC2"/>
            <w:rPr>
              <w:rFonts w:asciiTheme="minorHAnsi" w:hAnsiTheme="minorHAnsi" w:cstheme="minorBidi"/>
              <w:kern w:val="2"/>
              <w:sz w:val="24"/>
              <w:szCs w:val="24"/>
              <w:lang w:val="en-AU" w:eastAsia="en-AU"/>
              <w14:ligatures w14:val="standardContextual"/>
            </w:rPr>
          </w:pPr>
          <w:hyperlink w:anchor="_Toc164672094" w:history="1">
            <w:r w:rsidR="008C2DC0" w:rsidRPr="0067013C">
              <w:rPr>
                <w:rStyle w:val="Hyperlink"/>
                <w14:scene3d>
                  <w14:camera w14:prst="orthographicFront"/>
                  <w14:lightRig w14:rig="threePt" w14:dir="t">
                    <w14:rot w14:lat="0" w14:lon="0" w14:rev="0"/>
                  </w14:lightRig>
                </w14:scene3d>
              </w:rPr>
              <w:t>16.3.</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Appendix C – Provisional Report Example</w:t>
            </w:r>
            <w:r w:rsidR="008C2DC0">
              <w:rPr>
                <w:webHidden/>
              </w:rPr>
              <w:tab/>
            </w:r>
            <w:r w:rsidR="008C2DC0">
              <w:rPr>
                <w:webHidden/>
              </w:rPr>
              <w:fldChar w:fldCharType="begin"/>
            </w:r>
            <w:r w:rsidR="008C2DC0">
              <w:rPr>
                <w:webHidden/>
              </w:rPr>
              <w:instrText xml:space="preserve"> PAGEREF _Toc164672094 \h </w:instrText>
            </w:r>
            <w:r w:rsidR="008C2DC0">
              <w:rPr>
                <w:webHidden/>
              </w:rPr>
            </w:r>
            <w:r w:rsidR="008C2DC0">
              <w:rPr>
                <w:webHidden/>
              </w:rPr>
              <w:fldChar w:fldCharType="separate"/>
            </w:r>
            <w:r w:rsidR="008C2DC0">
              <w:rPr>
                <w:webHidden/>
              </w:rPr>
              <w:t>171</w:t>
            </w:r>
            <w:r w:rsidR="008C2DC0">
              <w:rPr>
                <w:webHidden/>
              </w:rPr>
              <w:fldChar w:fldCharType="end"/>
            </w:r>
          </w:hyperlink>
        </w:p>
        <w:p w14:paraId="2E21DF34" w14:textId="4541312D" w:rsidR="008C2DC0" w:rsidRDefault="00E73915">
          <w:pPr>
            <w:pStyle w:val="TOC2"/>
            <w:rPr>
              <w:rFonts w:asciiTheme="minorHAnsi" w:hAnsiTheme="minorHAnsi" w:cstheme="minorBidi"/>
              <w:kern w:val="2"/>
              <w:sz w:val="24"/>
              <w:szCs w:val="24"/>
              <w:lang w:val="en-AU" w:eastAsia="en-AU"/>
              <w14:ligatures w14:val="standardContextual"/>
            </w:rPr>
          </w:pPr>
          <w:hyperlink w:anchor="_Toc164672095" w:history="1">
            <w:r w:rsidR="008C2DC0" w:rsidRPr="0067013C">
              <w:rPr>
                <w:rStyle w:val="Hyperlink"/>
                <w14:scene3d>
                  <w14:camera w14:prst="orthographicFront"/>
                  <w14:lightRig w14:rig="threePt" w14:dir="t">
                    <w14:rot w14:lat="0" w14:lon="0" w14:rev="0"/>
                  </w14:lightRig>
                </w14:scene3d>
              </w:rPr>
              <w:t>16.4.</w:t>
            </w:r>
            <w:r w:rsidR="008C2DC0">
              <w:rPr>
                <w:rFonts w:asciiTheme="minorHAnsi" w:hAnsiTheme="minorHAnsi" w:cstheme="minorBidi"/>
                <w:kern w:val="2"/>
                <w:sz w:val="24"/>
                <w:szCs w:val="24"/>
                <w:lang w:val="en-AU" w:eastAsia="en-AU"/>
                <w14:ligatures w14:val="standardContextual"/>
              </w:rPr>
              <w:tab/>
            </w:r>
            <w:r w:rsidR="008C2DC0" w:rsidRPr="0067013C">
              <w:rPr>
                <w:rStyle w:val="Hyperlink"/>
              </w:rPr>
              <w:t>Appendix D – Determination Report Example</w:t>
            </w:r>
            <w:r w:rsidR="008C2DC0">
              <w:rPr>
                <w:webHidden/>
              </w:rPr>
              <w:tab/>
            </w:r>
            <w:r w:rsidR="008C2DC0">
              <w:rPr>
                <w:webHidden/>
              </w:rPr>
              <w:fldChar w:fldCharType="begin"/>
            </w:r>
            <w:r w:rsidR="008C2DC0">
              <w:rPr>
                <w:webHidden/>
              </w:rPr>
              <w:instrText xml:space="preserve"> PAGEREF _Toc164672095 \h </w:instrText>
            </w:r>
            <w:r w:rsidR="008C2DC0">
              <w:rPr>
                <w:webHidden/>
              </w:rPr>
            </w:r>
            <w:r w:rsidR="008C2DC0">
              <w:rPr>
                <w:webHidden/>
              </w:rPr>
              <w:fldChar w:fldCharType="separate"/>
            </w:r>
            <w:r w:rsidR="008C2DC0">
              <w:rPr>
                <w:webHidden/>
              </w:rPr>
              <w:t>175</w:t>
            </w:r>
            <w:r w:rsidR="008C2DC0">
              <w:rPr>
                <w:webHidden/>
              </w:rPr>
              <w:fldChar w:fldCharType="end"/>
            </w:r>
          </w:hyperlink>
        </w:p>
        <w:p w14:paraId="28670274" w14:textId="647C9957" w:rsidR="00C832E6" w:rsidRPr="00796C8E" w:rsidRDefault="00AA45AC" w:rsidP="00AF5207">
          <w:pPr>
            <w:rPr>
              <w:rFonts w:ascii="Trebuchet MS" w:hAnsi="Trebuchet MS"/>
            </w:rPr>
            <w:sectPr w:rsidR="00C832E6" w:rsidRPr="00796C8E" w:rsidSect="00AD0CFD">
              <w:headerReference w:type="default" r:id="rId10"/>
              <w:footerReference w:type="default" r:id="rId11"/>
              <w:pgSz w:w="11906" w:h="16838"/>
              <w:pgMar w:top="1440" w:right="1440" w:bottom="993" w:left="1440" w:header="708" w:footer="451" w:gutter="0"/>
              <w:cols w:space="708"/>
              <w:titlePg/>
              <w:docGrid w:linePitch="360"/>
            </w:sectPr>
          </w:pPr>
          <w:r w:rsidRPr="00796C8E">
            <w:rPr>
              <w:rFonts w:ascii="Trebuchet MS" w:hAnsi="Trebuchet MS"/>
              <w:b/>
              <w:bCs/>
              <w:noProof/>
            </w:rPr>
            <w:fldChar w:fldCharType="end"/>
          </w:r>
        </w:p>
      </w:sdtContent>
    </w:sdt>
    <w:p w14:paraId="222AE27C" w14:textId="2A290762" w:rsidR="00651AEA" w:rsidRPr="00796C8E" w:rsidRDefault="00651AEA">
      <w:pPr>
        <w:spacing w:after="160" w:line="259" w:lineRule="auto"/>
        <w:jc w:val="left"/>
        <w:rPr>
          <w:rFonts w:ascii="Trebuchet MS" w:hAnsi="Trebuchet MS"/>
        </w:rPr>
      </w:pPr>
      <w:bookmarkStart w:id="1" w:name="_Introduction"/>
      <w:bookmarkEnd w:id="1"/>
    </w:p>
    <w:p w14:paraId="3496C1A5" w14:textId="1B788453" w:rsidR="00C42A84" w:rsidRPr="00796C8E" w:rsidRDefault="00C42A84" w:rsidP="00A63BCB">
      <w:pPr>
        <w:pStyle w:val="Heading1"/>
      </w:pPr>
      <w:bookmarkStart w:id="2" w:name="_DEFINITIONS_1"/>
      <w:bookmarkStart w:id="3" w:name="_Toc164671913"/>
      <w:bookmarkEnd w:id="2"/>
      <w:r w:rsidRPr="00796C8E">
        <w:t>D</w:t>
      </w:r>
      <w:r w:rsidR="009D39E8" w:rsidRPr="00796C8E">
        <w:t>efinitions</w:t>
      </w:r>
      <w:bookmarkEnd w:id="3"/>
    </w:p>
    <w:tbl>
      <w:tblPr>
        <w:tblStyle w:val="TableGrid"/>
        <w:tblW w:w="0" w:type="auto"/>
        <w:tblLook w:val="04A0" w:firstRow="1" w:lastRow="0" w:firstColumn="1" w:lastColumn="0" w:noHBand="0" w:noVBand="1"/>
      </w:tblPr>
      <w:tblGrid>
        <w:gridCol w:w="2578"/>
        <w:gridCol w:w="6602"/>
      </w:tblGrid>
      <w:tr w:rsidR="001C7202" w:rsidRPr="00796C8E" w14:paraId="382F3E68" w14:textId="77777777" w:rsidTr="00B2709D">
        <w:tc>
          <w:tcPr>
            <w:tcW w:w="2578" w:type="dxa"/>
            <w:vAlign w:val="center"/>
          </w:tcPr>
          <w:p w14:paraId="168FB32E" w14:textId="60B61638" w:rsidR="001C7202" w:rsidRPr="00B2709D" w:rsidRDefault="001C7202" w:rsidP="00442E3A">
            <w:pPr>
              <w:pStyle w:val="Definitiontable"/>
            </w:pPr>
            <w:bookmarkStart w:id="4" w:name="_Inquiry_A_probe"/>
            <w:bookmarkStart w:id="5" w:name="Abacusdefinition"/>
            <w:bookmarkEnd w:id="4"/>
            <w:r w:rsidRPr="00B2709D">
              <w:t>Abacus</w:t>
            </w:r>
            <w:bookmarkEnd w:id="5"/>
          </w:p>
        </w:tc>
        <w:tc>
          <w:tcPr>
            <w:tcW w:w="6602" w:type="dxa"/>
            <w:vAlign w:val="center"/>
          </w:tcPr>
          <w:p w14:paraId="21D9B631" w14:textId="45F65E34" w:rsidR="001C7202" w:rsidRPr="00E37535" w:rsidRDefault="001C7202" w:rsidP="00B12547">
            <w:pPr>
              <w:spacing w:before="60" w:after="60"/>
              <w:rPr>
                <w:rFonts w:ascii="Trebuchet MS" w:eastAsiaTheme="majorEastAsia" w:hAnsi="Trebuchet MS" w:cstheme="majorBidi"/>
                <w:iCs/>
              </w:rPr>
            </w:pPr>
            <w:r w:rsidRPr="00D06986">
              <w:rPr>
                <w:rStyle w:val="StyleDefinitiontableAutoLeft0cmFirstline0cm"/>
                <w:b w:val="0"/>
                <w:sz w:val="22"/>
                <w:szCs w:val="22"/>
              </w:rPr>
              <w:t xml:space="preserve">The all-encompassing name for the Tasmania Police </w:t>
            </w:r>
            <w:r w:rsidR="00B12547" w:rsidRPr="00B12547">
              <w:rPr>
                <w:rStyle w:val="StyleDefinitiontableAutoLeft0cmFirstline0cm"/>
                <w:b w:val="0"/>
                <w:i/>
                <w:sz w:val="22"/>
                <w:szCs w:val="22"/>
              </w:rPr>
              <w:t>Commissioner’s</w:t>
            </w:r>
            <w:r w:rsidR="00B12547">
              <w:rPr>
                <w:rStyle w:val="StyleDefinitiontableAutoLeft0cmFirstline0cm"/>
                <w:b w:val="0"/>
                <w:sz w:val="22"/>
                <w:szCs w:val="22"/>
              </w:rPr>
              <w:t xml:space="preserve"> </w:t>
            </w:r>
            <w:r w:rsidR="00014E65" w:rsidRPr="00D06986">
              <w:rPr>
                <w:rStyle w:val="StyleDefinitiontableAutoLeft0cmFirstline0cm"/>
                <w:b w:val="0"/>
                <w:i/>
                <w:sz w:val="22"/>
                <w:szCs w:val="22"/>
              </w:rPr>
              <w:t>Directions</w:t>
            </w:r>
            <w:r w:rsidR="00014E65" w:rsidRPr="00D06986">
              <w:rPr>
                <w:rStyle w:val="StyleDefinitiontableAutoLeft0cmFirstline0cm"/>
                <w:b w:val="0"/>
                <w:sz w:val="22"/>
                <w:szCs w:val="22"/>
              </w:rPr>
              <w:t xml:space="preserve"> relating to </w:t>
            </w:r>
            <w:r w:rsidRPr="00D06986">
              <w:rPr>
                <w:rStyle w:val="StyleDefinitiontableAutoLeft0cmFirstline0cm"/>
                <w:b w:val="0"/>
                <w:sz w:val="22"/>
                <w:szCs w:val="22"/>
              </w:rPr>
              <w:t>conduct, complaint</w:t>
            </w:r>
            <w:r w:rsidR="00014E65" w:rsidRPr="00D06986">
              <w:rPr>
                <w:rStyle w:val="StyleDefinitiontableAutoLeft0cmFirstline0cm"/>
                <w:b w:val="0"/>
                <w:sz w:val="22"/>
                <w:szCs w:val="22"/>
              </w:rPr>
              <w:t xml:space="preserve"> management</w:t>
            </w:r>
            <w:r w:rsidRPr="00D06986">
              <w:rPr>
                <w:rStyle w:val="StyleDefinitiontableAutoLeft0cmFirstline0cm"/>
                <w:b w:val="0"/>
                <w:sz w:val="22"/>
                <w:szCs w:val="22"/>
              </w:rPr>
              <w:t xml:space="preserve"> and compliance review.</w:t>
            </w:r>
          </w:p>
        </w:tc>
      </w:tr>
      <w:tr w:rsidR="001C7202" w:rsidRPr="00796C8E" w14:paraId="42EDDB2B" w14:textId="77777777" w:rsidTr="00B2709D">
        <w:tc>
          <w:tcPr>
            <w:tcW w:w="2578" w:type="dxa"/>
            <w:vAlign w:val="center"/>
          </w:tcPr>
          <w:p w14:paraId="0779F600" w14:textId="2D5C5262" w:rsidR="001C7202" w:rsidRPr="00B2709D" w:rsidRDefault="001C7202" w:rsidP="00442E3A">
            <w:pPr>
              <w:pStyle w:val="Definitiontable"/>
            </w:pPr>
            <w:bookmarkStart w:id="6" w:name="Apologydef"/>
            <w:r w:rsidRPr="00B2709D">
              <w:t>apology</w:t>
            </w:r>
            <w:bookmarkEnd w:id="6"/>
          </w:p>
        </w:tc>
        <w:tc>
          <w:tcPr>
            <w:tcW w:w="6602" w:type="dxa"/>
            <w:vAlign w:val="center"/>
          </w:tcPr>
          <w:p w14:paraId="6CDF05C9" w14:textId="14B8953F" w:rsidR="001C7202" w:rsidRPr="00796C8E" w:rsidRDefault="001C7202" w:rsidP="00B12547">
            <w:pPr>
              <w:spacing w:before="60" w:after="60"/>
              <w:rPr>
                <w:rStyle w:val="Heading4Char"/>
              </w:rPr>
            </w:pPr>
            <w:r w:rsidRPr="00796C8E">
              <w:rPr>
                <w:rFonts w:ascii="Trebuchet MS" w:hAnsi="Trebuchet MS"/>
              </w:rPr>
              <w:t xml:space="preserve">Refer to </w:t>
            </w:r>
            <w:hyperlink w:anchor="_Apologies_1" w:history="1">
              <w:r w:rsidRPr="005A48C9">
                <w:rPr>
                  <w:rStyle w:val="Hyperlink"/>
                  <w:rFonts w:ascii="Trebuchet MS" w:hAnsi="Trebuchet MS"/>
                </w:rPr>
                <w:t>Apologies</w:t>
              </w:r>
            </w:hyperlink>
            <w:r w:rsidRPr="00796C8E">
              <w:rPr>
                <w:rFonts w:ascii="Trebuchet MS" w:hAnsi="Trebuchet MS"/>
              </w:rPr>
              <w:t>.</w:t>
            </w:r>
          </w:p>
        </w:tc>
      </w:tr>
      <w:tr w:rsidR="001C7202" w:rsidRPr="00796C8E" w14:paraId="64CD73CD" w14:textId="77777777" w:rsidTr="00B2709D">
        <w:tc>
          <w:tcPr>
            <w:tcW w:w="2578" w:type="dxa"/>
            <w:vAlign w:val="center"/>
          </w:tcPr>
          <w:p w14:paraId="39FDD0DF" w14:textId="51A5348B" w:rsidR="001C7202" w:rsidRPr="00B2709D" w:rsidRDefault="001C7202" w:rsidP="00442E3A">
            <w:pPr>
              <w:pStyle w:val="Definitiontable"/>
            </w:pPr>
            <w:bookmarkStart w:id="7" w:name="Authoriserdef"/>
            <w:r w:rsidRPr="00B2709D">
              <w:t>authoriser</w:t>
            </w:r>
            <w:bookmarkEnd w:id="7"/>
          </w:p>
        </w:tc>
        <w:tc>
          <w:tcPr>
            <w:tcW w:w="6602" w:type="dxa"/>
            <w:vAlign w:val="center"/>
          </w:tcPr>
          <w:p w14:paraId="5942C317" w14:textId="5B483ACA" w:rsidR="001C7202" w:rsidRPr="00796C8E" w:rsidRDefault="001C7202" w:rsidP="00B12547">
            <w:pPr>
              <w:spacing w:before="60" w:after="60"/>
              <w:rPr>
                <w:rFonts w:ascii="Trebuchet MS" w:hAnsi="Trebuchet MS"/>
              </w:rPr>
            </w:pPr>
            <w:r w:rsidRPr="00796C8E">
              <w:rPr>
                <w:rFonts w:ascii="Trebuchet MS" w:hAnsi="Trebuchet MS"/>
              </w:rPr>
              <w:t xml:space="preserve">The Authoriser is a member of or above the rank of Inspector who reviews a matter at the point of </w:t>
            </w:r>
            <w:r w:rsidRPr="00A13D31">
              <w:rPr>
                <w:rFonts w:ascii="Trebuchet MS" w:hAnsi="Trebuchet MS"/>
              </w:rPr>
              <w:t>Provisional Finding</w:t>
            </w:r>
            <w:r w:rsidRPr="00796C8E">
              <w:rPr>
                <w:rFonts w:ascii="Trebuchet MS" w:hAnsi="Trebuchet MS"/>
              </w:rPr>
              <w:t xml:space="preserve"> for the purpose of checking and endorsing (or otherwise) the conduct of the inquiry / investigation. The Authoriser is responsible for:</w:t>
            </w:r>
          </w:p>
          <w:p w14:paraId="71433F84" w14:textId="77777777" w:rsidR="001C7202" w:rsidRPr="00796C8E" w:rsidRDefault="001C7202" w:rsidP="00452DBF">
            <w:pPr>
              <w:pStyle w:val="ListParagraph"/>
              <w:numPr>
                <w:ilvl w:val="0"/>
                <w:numId w:val="14"/>
              </w:numPr>
              <w:tabs>
                <w:tab w:val="left" w:pos="544"/>
              </w:tabs>
              <w:spacing w:before="60" w:after="60"/>
              <w:ind w:left="539" w:hanging="278"/>
              <w:rPr>
                <w:rFonts w:ascii="Trebuchet MS" w:hAnsi="Trebuchet MS"/>
                <w:b/>
              </w:rPr>
            </w:pPr>
            <w:r w:rsidRPr="00796C8E">
              <w:rPr>
                <w:rFonts w:ascii="Trebuchet MS" w:hAnsi="Trebuchet MS"/>
              </w:rPr>
              <w:t>a Provisional Determination if proposed action is within the scope of their delegation; or</w:t>
            </w:r>
          </w:p>
          <w:p w14:paraId="3BE895F4" w14:textId="5D4C9714" w:rsidR="001C7202" w:rsidRPr="00796C8E" w:rsidRDefault="001C7202" w:rsidP="00452DBF">
            <w:pPr>
              <w:pStyle w:val="ListParagraph"/>
              <w:numPr>
                <w:ilvl w:val="0"/>
                <w:numId w:val="14"/>
              </w:numPr>
              <w:tabs>
                <w:tab w:val="left" w:pos="544"/>
              </w:tabs>
              <w:spacing w:before="60" w:after="60"/>
              <w:ind w:left="539" w:hanging="278"/>
              <w:rPr>
                <w:rStyle w:val="Heading4Char"/>
                <w:rFonts w:eastAsiaTheme="minorHAnsi" w:cstheme="minorBidi"/>
                <w:b w:val="0"/>
                <w:iCs w:val="0"/>
                <w:color w:val="auto"/>
              </w:rPr>
            </w:pPr>
            <w:r w:rsidRPr="00796C8E">
              <w:rPr>
                <w:rFonts w:ascii="Trebuchet MS" w:hAnsi="Trebuchet MS"/>
              </w:rPr>
              <w:t>a recommendation to their manager if proposed action is outside</w:t>
            </w:r>
            <w:r w:rsidR="00B12547">
              <w:rPr>
                <w:rFonts w:ascii="Trebuchet MS" w:hAnsi="Trebuchet MS"/>
              </w:rPr>
              <w:t xml:space="preserve"> the scope of their delegation.</w:t>
            </w:r>
          </w:p>
        </w:tc>
      </w:tr>
      <w:tr w:rsidR="001C7202" w:rsidRPr="00796C8E" w14:paraId="0B570CEF" w14:textId="77777777" w:rsidTr="00B2709D">
        <w:tc>
          <w:tcPr>
            <w:tcW w:w="2578" w:type="dxa"/>
            <w:vAlign w:val="center"/>
          </w:tcPr>
          <w:p w14:paraId="38E06839" w14:textId="040B9592" w:rsidR="001C7202" w:rsidRPr="00B2709D" w:rsidRDefault="001C7202" w:rsidP="00442E3A">
            <w:pPr>
              <w:pStyle w:val="Definitiontable"/>
            </w:pPr>
            <w:bookmarkStart w:id="8" w:name="Balanceofprobsdef"/>
            <w:r w:rsidRPr="00B2709D">
              <w:t>balance of probabilities</w:t>
            </w:r>
            <w:bookmarkEnd w:id="8"/>
          </w:p>
        </w:tc>
        <w:tc>
          <w:tcPr>
            <w:tcW w:w="6602" w:type="dxa"/>
            <w:vAlign w:val="center"/>
          </w:tcPr>
          <w:p w14:paraId="140B2A00" w14:textId="7C38A2B4" w:rsidR="001C7202" w:rsidRPr="00796C8E" w:rsidRDefault="00CD0405" w:rsidP="00B12547">
            <w:pPr>
              <w:spacing w:before="60" w:after="60"/>
              <w:rPr>
                <w:rFonts w:ascii="Trebuchet MS" w:hAnsi="Trebuchet MS"/>
              </w:rPr>
            </w:pPr>
            <w:r w:rsidRPr="0019630E">
              <w:rPr>
                <w:rFonts w:ascii="Trebuchet MS" w:hAnsi="Trebuchet MS"/>
              </w:rPr>
              <w:t xml:space="preserve">The balance of probabilities means </w:t>
            </w:r>
            <w:r w:rsidRPr="0019630E">
              <w:rPr>
                <w:rFonts w:ascii="Trebuchet MS" w:hAnsi="Trebuchet MS"/>
                <w:i/>
              </w:rPr>
              <w:t xml:space="preserve">more probable than not. </w:t>
            </w:r>
            <w:r w:rsidRPr="0019630E">
              <w:rPr>
                <w:rFonts w:ascii="Trebuchet MS" w:hAnsi="Trebuchet MS"/>
              </w:rPr>
              <w:t xml:space="preserve"> </w:t>
            </w:r>
            <w:r w:rsidR="001C7202" w:rsidRPr="0019630E">
              <w:rPr>
                <w:rFonts w:ascii="Trebuchet MS" w:hAnsi="Trebuchet MS"/>
              </w:rPr>
              <w:t>Refer to</w:t>
            </w:r>
            <w:r w:rsidRPr="0019630E">
              <w:rPr>
                <w:rFonts w:ascii="Trebuchet MS" w:hAnsi="Trebuchet MS"/>
              </w:rPr>
              <w:t xml:space="preserve"> 1.9</w:t>
            </w:r>
            <w:r w:rsidR="001C7202" w:rsidRPr="0019630E">
              <w:rPr>
                <w:rFonts w:ascii="Trebuchet MS" w:hAnsi="Trebuchet MS"/>
              </w:rPr>
              <w:t xml:space="preserve"> </w:t>
            </w:r>
            <w:hyperlink w:anchor="_Balance_of_Probabilities_1" w:history="1">
              <w:r w:rsidR="001C7202" w:rsidRPr="00796C8E">
                <w:rPr>
                  <w:rStyle w:val="Hyperlink"/>
                  <w:rFonts w:ascii="Trebuchet MS" w:hAnsi="Trebuchet MS"/>
                </w:rPr>
                <w:t>Balance Of Probabilities</w:t>
              </w:r>
            </w:hyperlink>
            <w:r>
              <w:rPr>
                <w:rFonts w:ascii="Trebuchet MS" w:hAnsi="Trebuchet MS"/>
              </w:rPr>
              <w:t>.</w:t>
            </w:r>
          </w:p>
        </w:tc>
      </w:tr>
      <w:tr w:rsidR="001C7202" w:rsidRPr="00796C8E" w14:paraId="12836674" w14:textId="77777777" w:rsidTr="00B2709D">
        <w:tc>
          <w:tcPr>
            <w:tcW w:w="2578" w:type="dxa"/>
            <w:vAlign w:val="center"/>
          </w:tcPr>
          <w:p w14:paraId="2597D284" w14:textId="6090C5C3" w:rsidR="001C7202" w:rsidRPr="00B2709D" w:rsidRDefault="001C7202" w:rsidP="00442E3A">
            <w:pPr>
              <w:pStyle w:val="Definitiontable"/>
            </w:pPr>
            <w:bookmarkStart w:id="9" w:name="BlueTeamdef"/>
            <w:proofErr w:type="spellStart"/>
            <w:r w:rsidRPr="00B2709D">
              <w:t>BlueTeam</w:t>
            </w:r>
            <w:proofErr w:type="spellEnd"/>
            <w:r w:rsidRPr="00B2709D">
              <w:t>™</w:t>
            </w:r>
            <w:bookmarkEnd w:id="9"/>
          </w:p>
        </w:tc>
        <w:tc>
          <w:tcPr>
            <w:tcW w:w="6602" w:type="dxa"/>
            <w:vAlign w:val="center"/>
          </w:tcPr>
          <w:p w14:paraId="4C73D371" w14:textId="6672A981" w:rsidR="001C7202" w:rsidRPr="00796C8E" w:rsidRDefault="001C7202" w:rsidP="00AD0CFD">
            <w:pPr>
              <w:spacing w:before="60" w:after="60"/>
              <w:rPr>
                <w:rFonts w:ascii="Trebuchet MS" w:hAnsi="Trebuchet MS"/>
              </w:rPr>
            </w:pPr>
            <w:r w:rsidRPr="00796C8E">
              <w:rPr>
                <w:rFonts w:ascii="Trebuchet MS" w:hAnsi="Trebuchet MS"/>
              </w:rPr>
              <w:t xml:space="preserve">The user interface of the </w:t>
            </w:r>
            <w:proofErr w:type="spellStart"/>
            <w:r w:rsidRPr="00796C8E">
              <w:rPr>
                <w:rFonts w:ascii="Trebuchet MS" w:hAnsi="Trebuchet MS"/>
              </w:rPr>
              <w:t>IAPro</w:t>
            </w:r>
            <w:proofErr w:type="spellEnd"/>
            <w:r w:rsidRPr="00796C8E">
              <w:rPr>
                <w:rFonts w:ascii="Trebuchet MS" w:hAnsi="Trebuchet MS"/>
              </w:rPr>
              <w:t>™ software which members use to register Abacus</w:t>
            </w:r>
            <w:r w:rsidR="004611A1" w:rsidRPr="00796C8E">
              <w:rPr>
                <w:rFonts w:ascii="Trebuchet MS" w:hAnsi="Trebuchet MS"/>
              </w:rPr>
              <w:t xml:space="preserve"> matters and inquirers / investigators use to manage Abacus matters allocated to them.</w:t>
            </w:r>
          </w:p>
        </w:tc>
      </w:tr>
      <w:tr w:rsidR="001C7202" w:rsidRPr="00796C8E" w14:paraId="2B851182" w14:textId="77777777" w:rsidTr="00B2709D">
        <w:tc>
          <w:tcPr>
            <w:tcW w:w="2578" w:type="dxa"/>
            <w:vAlign w:val="center"/>
          </w:tcPr>
          <w:p w14:paraId="55FE1FCB" w14:textId="61496B3D" w:rsidR="001C7202" w:rsidRPr="00B2709D" w:rsidRDefault="001C7202" w:rsidP="00442E3A">
            <w:pPr>
              <w:pStyle w:val="Definitiontable"/>
            </w:pPr>
            <w:bookmarkStart w:id="10" w:name="Coachingdef"/>
            <w:r w:rsidRPr="00B2709D">
              <w:t>coaching</w:t>
            </w:r>
            <w:bookmarkEnd w:id="10"/>
          </w:p>
        </w:tc>
        <w:tc>
          <w:tcPr>
            <w:tcW w:w="6602" w:type="dxa"/>
            <w:vAlign w:val="center"/>
          </w:tcPr>
          <w:p w14:paraId="11169CAB" w14:textId="1A7659C9" w:rsidR="001C7202" w:rsidRPr="00796C8E" w:rsidRDefault="001C7202" w:rsidP="00AC3306">
            <w:pPr>
              <w:spacing w:before="60" w:after="60"/>
              <w:rPr>
                <w:rFonts w:ascii="Trebuchet MS" w:hAnsi="Trebuchet MS"/>
              </w:rPr>
            </w:pPr>
            <w:r w:rsidRPr="00796C8E">
              <w:rPr>
                <w:rFonts w:ascii="Trebuchet MS" w:hAnsi="Trebuchet MS"/>
              </w:rPr>
              <w:t xml:space="preserve">A </w:t>
            </w:r>
            <w:r w:rsidR="004F339F" w:rsidRPr="00796C8E">
              <w:rPr>
                <w:rFonts w:ascii="Trebuchet MS" w:hAnsi="Trebuchet MS"/>
              </w:rPr>
              <w:t xml:space="preserve">method of </w:t>
            </w:r>
            <w:r w:rsidR="00A36A14">
              <w:rPr>
                <w:rFonts w:ascii="Trebuchet MS" w:hAnsi="Trebuchet MS"/>
              </w:rPr>
              <w:t>C</w:t>
            </w:r>
            <w:r w:rsidR="00AC3306">
              <w:rPr>
                <w:rFonts w:ascii="Trebuchet MS" w:hAnsi="Trebuchet MS"/>
              </w:rPr>
              <w:t>ontinui</w:t>
            </w:r>
            <w:r w:rsidR="00A36A14">
              <w:rPr>
                <w:rFonts w:ascii="Trebuchet MS" w:hAnsi="Trebuchet MS"/>
              </w:rPr>
              <w:t>ng Professional D</w:t>
            </w:r>
            <w:r w:rsidR="00AC3306">
              <w:rPr>
                <w:rFonts w:ascii="Trebuchet MS" w:hAnsi="Trebuchet MS"/>
              </w:rPr>
              <w:t>evelopment (CPD)</w:t>
            </w:r>
            <w:r w:rsidRPr="00796C8E">
              <w:rPr>
                <w:rFonts w:ascii="Trebuchet MS" w:hAnsi="Trebuchet MS"/>
              </w:rPr>
              <w:t xml:space="preserve"> involving the further development of mental and / or physical skills in a member that is intended to help them learn, rather than be taught.</w:t>
            </w:r>
          </w:p>
        </w:tc>
      </w:tr>
      <w:tr w:rsidR="001C7202" w:rsidRPr="00796C8E" w14:paraId="02CFA20E" w14:textId="77777777" w:rsidTr="00B2709D">
        <w:tc>
          <w:tcPr>
            <w:tcW w:w="2578" w:type="dxa"/>
            <w:vAlign w:val="center"/>
          </w:tcPr>
          <w:p w14:paraId="2AFD6359" w14:textId="78BD5642" w:rsidR="001C7202" w:rsidRPr="00B2709D" w:rsidRDefault="001C7202" w:rsidP="00442E3A">
            <w:pPr>
              <w:pStyle w:val="Definitiontable"/>
            </w:pPr>
            <w:bookmarkStart w:id="11" w:name="CodeofConductdef"/>
            <w:r w:rsidRPr="00B2709D">
              <w:t>Code of Conduct</w:t>
            </w:r>
            <w:bookmarkEnd w:id="11"/>
          </w:p>
        </w:tc>
        <w:tc>
          <w:tcPr>
            <w:tcW w:w="6602" w:type="dxa"/>
            <w:vAlign w:val="center"/>
          </w:tcPr>
          <w:p w14:paraId="55D90CDF" w14:textId="326CB229" w:rsidR="001C7202" w:rsidRPr="00796C8E" w:rsidRDefault="001C7202" w:rsidP="00B12547">
            <w:pPr>
              <w:spacing w:before="60" w:after="60"/>
              <w:rPr>
                <w:rFonts w:ascii="Trebuchet MS" w:hAnsi="Trebuchet MS"/>
              </w:rPr>
            </w:pPr>
            <w:r w:rsidRPr="00796C8E">
              <w:rPr>
                <w:rFonts w:ascii="Trebuchet MS" w:hAnsi="Trebuchet MS"/>
              </w:rPr>
              <w:t xml:space="preserve">Contained in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 xml:space="preserve">42 of the </w:t>
            </w:r>
            <w:r w:rsidRPr="00796C8E">
              <w:rPr>
                <w:rFonts w:ascii="Trebuchet MS" w:hAnsi="Trebuchet MS"/>
                <w:i/>
              </w:rPr>
              <w:t>Police Service Act 2003</w:t>
            </w:r>
            <w:r w:rsidRPr="00796C8E">
              <w:rPr>
                <w:rFonts w:ascii="Trebuchet MS" w:hAnsi="Trebuchet MS"/>
              </w:rPr>
              <w:t>.</w:t>
            </w:r>
          </w:p>
        </w:tc>
      </w:tr>
      <w:tr w:rsidR="001C7202" w:rsidRPr="00796C8E" w14:paraId="1A58CA1C" w14:textId="77777777" w:rsidTr="00B2709D">
        <w:tc>
          <w:tcPr>
            <w:tcW w:w="2578" w:type="dxa"/>
            <w:vAlign w:val="center"/>
          </w:tcPr>
          <w:p w14:paraId="72889ACC" w14:textId="3593C003" w:rsidR="001C7202" w:rsidRPr="00B2709D" w:rsidRDefault="001C7202" w:rsidP="00442E3A">
            <w:pPr>
              <w:pStyle w:val="Definitiontable"/>
            </w:pPr>
            <w:bookmarkStart w:id="12" w:name="Complaintdef"/>
            <w:r w:rsidRPr="00B2709D">
              <w:t>complaint</w:t>
            </w:r>
            <w:bookmarkEnd w:id="12"/>
          </w:p>
        </w:tc>
        <w:tc>
          <w:tcPr>
            <w:tcW w:w="6602" w:type="dxa"/>
            <w:vAlign w:val="center"/>
          </w:tcPr>
          <w:p w14:paraId="7DA7684A" w14:textId="7E219388" w:rsidR="001C7202" w:rsidRPr="00796C8E" w:rsidRDefault="001C7202" w:rsidP="00B12547">
            <w:pPr>
              <w:spacing w:before="60" w:after="60"/>
              <w:rPr>
                <w:rFonts w:ascii="Trebuchet MS" w:hAnsi="Trebuchet MS"/>
              </w:rPr>
            </w:pPr>
            <w:r w:rsidRPr="00796C8E">
              <w:rPr>
                <w:rFonts w:ascii="Trebuchet MS" w:hAnsi="Trebuchet MS"/>
              </w:rPr>
              <w:t>An expression of dissatisfaction from any person regarding the conduct of one or more members of Tasmania Police</w:t>
            </w:r>
            <w:r w:rsidRPr="00796C8E">
              <w:rPr>
                <w:rFonts w:ascii="Trebuchet MS" w:hAnsi="Trebuchet MS"/>
                <w:b/>
              </w:rPr>
              <w:t xml:space="preserve">.  </w:t>
            </w:r>
            <w:r w:rsidRPr="00796C8E">
              <w:rPr>
                <w:rFonts w:ascii="Trebuchet MS" w:hAnsi="Trebuchet MS"/>
              </w:rPr>
              <w:t xml:space="preserve">For the purpose of this document ‘complaint’ means a complaint under Division 2 of Part 3 of the </w:t>
            </w:r>
            <w:r w:rsidRPr="00796C8E">
              <w:rPr>
                <w:rFonts w:ascii="Trebuchet MS" w:hAnsi="Trebuchet MS"/>
                <w:i/>
              </w:rPr>
              <w:t xml:space="preserve">Police Service Act 2003.  </w:t>
            </w:r>
            <w:r w:rsidR="00F41E2D" w:rsidRPr="00796C8E">
              <w:rPr>
                <w:rFonts w:ascii="Trebuchet MS" w:hAnsi="Trebuchet MS"/>
              </w:rPr>
              <w:t xml:space="preserve">It does not include </w:t>
            </w:r>
            <w:hyperlink w:anchor="_Members’_Obligation_to" w:history="1">
              <w:r w:rsidR="00F41E2D" w:rsidRPr="00796C8E">
                <w:rPr>
                  <w:rStyle w:val="Hyperlink"/>
                  <w:rFonts w:ascii="Trebuchet MS" w:hAnsi="Trebuchet MS"/>
                </w:rPr>
                <w:t>internally raised matters</w:t>
              </w:r>
            </w:hyperlink>
            <w:r w:rsidR="00F41E2D" w:rsidRPr="00796C8E">
              <w:rPr>
                <w:rFonts w:ascii="Trebuchet MS" w:hAnsi="Trebuchet MS"/>
              </w:rPr>
              <w:t xml:space="preserve"> or </w:t>
            </w:r>
            <w:hyperlink w:anchor="_Overview_of_Compliance" w:history="1">
              <w:r w:rsidR="00F41E2D" w:rsidRPr="00796C8E">
                <w:rPr>
                  <w:rStyle w:val="Hyperlink"/>
                  <w:rFonts w:ascii="Trebuchet MS" w:hAnsi="Trebuchet MS"/>
                </w:rPr>
                <w:t>compliance review</w:t>
              </w:r>
            </w:hyperlink>
            <w:r w:rsidR="00F41E2D" w:rsidRPr="00796C8E">
              <w:rPr>
                <w:rFonts w:ascii="Trebuchet MS" w:hAnsi="Trebuchet MS"/>
              </w:rPr>
              <w:t xml:space="preserve"> matters.</w:t>
            </w:r>
          </w:p>
        </w:tc>
      </w:tr>
      <w:tr w:rsidR="00256073" w:rsidRPr="00796C8E" w14:paraId="02237826" w14:textId="77777777" w:rsidTr="00B2709D">
        <w:tc>
          <w:tcPr>
            <w:tcW w:w="2578" w:type="dxa"/>
            <w:vAlign w:val="center"/>
          </w:tcPr>
          <w:p w14:paraId="5B4E44F3" w14:textId="26167D6D" w:rsidR="00256073" w:rsidRPr="00B2709D" w:rsidRDefault="001C7202" w:rsidP="00442E3A">
            <w:pPr>
              <w:pStyle w:val="Definitiontable"/>
            </w:pPr>
            <w:bookmarkStart w:id="13" w:name="Compliancedef"/>
            <w:r w:rsidRPr="00B2709D">
              <w:t>compliance</w:t>
            </w:r>
            <w:bookmarkEnd w:id="13"/>
          </w:p>
        </w:tc>
        <w:tc>
          <w:tcPr>
            <w:tcW w:w="6602" w:type="dxa"/>
            <w:vAlign w:val="center"/>
          </w:tcPr>
          <w:p w14:paraId="64B801A1" w14:textId="77777777" w:rsidR="00256073" w:rsidRPr="00796C8E" w:rsidRDefault="001C7202" w:rsidP="00B12547">
            <w:pPr>
              <w:spacing w:before="60" w:after="60"/>
              <w:rPr>
                <w:rFonts w:ascii="Trebuchet MS" w:hAnsi="Trebuchet MS"/>
              </w:rPr>
            </w:pPr>
            <w:r w:rsidRPr="00796C8E">
              <w:rPr>
                <w:rFonts w:ascii="Trebuchet MS" w:hAnsi="Trebuchet MS"/>
              </w:rPr>
              <w:t>Review of matters to ensure adherence to organisational instructions, directions, orders and procedures.</w:t>
            </w:r>
          </w:p>
        </w:tc>
      </w:tr>
      <w:tr w:rsidR="00256073" w:rsidRPr="00796C8E" w14:paraId="0BE4E00F" w14:textId="77777777" w:rsidTr="00B2709D">
        <w:tc>
          <w:tcPr>
            <w:tcW w:w="2578" w:type="dxa"/>
            <w:vAlign w:val="center"/>
          </w:tcPr>
          <w:p w14:paraId="25C50A8B" w14:textId="0138D60D" w:rsidR="00256073" w:rsidRPr="00B2709D" w:rsidRDefault="00256073" w:rsidP="00442E3A">
            <w:pPr>
              <w:pStyle w:val="Definitiontable"/>
            </w:pPr>
            <w:bookmarkStart w:id="14" w:name="Conciliationdef"/>
            <w:r w:rsidRPr="00B2709D">
              <w:t>conciliation</w:t>
            </w:r>
            <w:bookmarkEnd w:id="14"/>
          </w:p>
        </w:tc>
        <w:tc>
          <w:tcPr>
            <w:tcW w:w="6602" w:type="dxa"/>
            <w:vAlign w:val="center"/>
          </w:tcPr>
          <w:p w14:paraId="13324DF1" w14:textId="5076267C" w:rsidR="00256073" w:rsidRPr="00796C8E" w:rsidRDefault="00CA5A94" w:rsidP="00CA5A94">
            <w:pPr>
              <w:spacing w:before="60" w:after="60"/>
              <w:rPr>
                <w:rFonts w:ascii="Trebuchet MS" w:hAnsi="Trebuchet MS"/>
              </w:rPr>
            </w:pPr>
            <w:r w:rsidRPr="00A13D31">
              <w:rPr>
                <w:rFonts w:ascii="Trebuchet MS" w:hAnsi="Trebuchet MS"/>
              </w:rPr>
              <w:t>Informal resolution</w:t>
            </w:r>
            <w:r>
              <w:rPr>
                <w:rFonts w:ascii="Trebuchet MS" w:hAnsi="Trebuchet MS"/>
              </w:rPr>
              <w:t xml:space="preserve"> or </w:t>
            </w:r>
            <w:r w:rsidRPr="00A13D31">
              <w:rPr>
                <w:rFonts w:ascii="Trebuchet MS" w:hAnsi="Trebuchet MS"/>
              </w:rPr>
              <w:t>formal resolution</w:t>
            </w:r>
          </w:p>
        </w:tc>
      </w:tr>
      <w:tr w:rsidR="00256073" w:rsidRPr="00796C8E" w14:paraId="70E3C159" w14:textId="77777777" w:rsidTr="00B2709D">
        <w:trPr>
          <w:trHeight w:val="594"/>
        </w:trPr>
        <w:tc>
          <w:tcPr>
            <w:tcW w:w="2578" w:type="dxa"/>
            <w:vAlign w:val="center"/>
          </w:tcPr>
          <w:p w14:paraId="66745A31" w14:textId="3482DFEB" w:rsidR="00256073" w:rsidRPr="00B2709D" w:rsidRDefault="00256073" w:rsidP="00442E3A">
            <w:pPr>
              <w:pStyle w:val="Definitiontable"/>
            </w:pPr>
            <w:bookmarkStart w:id="15" w:name="Conductdef"/>
            <w:r w:rsidRPr="00B2709D">
              <w:t>conduct</w:t>
            </w:r>
            <w:bookmarkEnd w:id="15"/>
          </w:p>
        </w:tc>
        <w:tc>
          <w:tcPr>
            <w:tcW w:w="6602" w:type="dxa"/>
            <w:vAlign w:val="center"/>
          </w:tcPr>
          <w:p w14:paraId="18B4F33A" w14:textId="77777777" w:rsidR="00256073" w:rsidRPr="00796C8E" w:rsidRDefault="00256073" w:rsidP="00B12547">
            <w:pPr>
              <w:spacing w:before="60" w:after="60"/>
              <w:rPr>
                <w:rFonts w:ascii="Trebuchet MS" w:hAnsi="Trebuchet MS"/>
                <w:b/>
              </w:rPr>
            </w:pPr>
            <w:r w:rsidRPr="00796C8E">
              <w:rPr>
                <w:rFonts w:ascii="Trebuchet MS" w:hAnsi="Trebuchet MS"/>
              </w:rPr>
              <w:t>A mode of behaviour considered against expected standards.  It includes any act or omission, both on-duty and off-duty.</w:t>
            </w:r>
          </w:p>
        </w:tc>
      </w:tr>
      <w:tr w:rsidR="00256073" w:rsidRPr="00796C8E" w14:paraId="1CCB004A" w14:textId="77777777" w:rsidTr="00B2709D">
        <w:tc>
          <w:tcPr>
            <w:tcW w:w="2578" w:type="dxa"/>
            <w:vAlign w:val="center"/>
          </w:tcPr>
          <w:p w14:paraId="6C7D65E5" w14:textId="63054A93" w:rsidR="00256073" w:rsidRPr="00B2709D" w:rsidRDefault="00256073" w:rsidP="00442E3A">
            <w:pPr>
              <w:pStyle w:val="Definitiontable"/>
            </w:pPr>
            <w:bookmarkStart w:id="16" w:name="Conducthistorydef"/>
            <w:r w:rsidRPr="00B2709D">
              <w:t>conduct history</w:t>
            </w:r>
            <w:bookmarkEnd w:id="16"/>
          </w:p>
        </w:tc>
        <w:tc>
          <w:tcPr>
            <w:tcW w:w="6602" w:type="dxa"/>
            <w:vAlign w:val="center"/>
          </w:tcPr>
          <w:p w14:paraId="21BAF80E" w14:textId="32F63CCA" w:rsidR="00256073" w:rsidRPr="00796C8E" w:rsidRDefault="003D2672" w:rsidP="00B12547">
            <w:pPr>
              <w:spacing w:before="60" w:after="60"/>
              <w:rPr>
                <w:rFonts w:ascii="Trebuchet MS" w:hAnsi="Trebuchet MS"/>
              </w:rPr>
            </w:pPr>
            <w:r w:rsidRPr="00796C8E">
              <w:rPr>
                <w:rFonts w:ascii="Trebuchet MS" w:hAnsi="Trebuchet MS"/>
              </w:rPr>
              <w:t>A</w:t>
            </w:r>
            <w:r w:rsidR="009C7A91" w:rsidRPr="00796C8E">
              <w:rPr>
                <w:rFonts w:ascii="Trebuchet MS" w:hAnsi="Trebuchet MS"/>
              </w:rPr>
              <w:t xml:space="preserve">ll </w:t>
            </w:r>
            <w:hyperlink w:anchor="_Determination_Notice" w:history="1">
              <w:r w:rsidR="009C7A91" w:rsidRPr="00190D2A">
                <w:rPr>
                  <w:rStyle w:val="Hyperlink"/>
                  <w:rFonts w:ascii="Trebuchet MS" w:hAnsi="Trebuchet MS"/>
                </w:rPr>
                <w:t>Determination Notices</w:t>
              </w:r>
            </w:hyperlink>
            <w:r w:rsidR="009C7A91" w:rsidRPr="00796C8E">
              <w:rPr>
                <w:rFonts w:ascii="Trebuchet MS" w:hAnsi="Trebuchet MS"/>
              </w:rPr>
              <w:t xml:space="preserve"> </w:t>
            </w:r>
            <w:r w:rsidRPr="00796C8E">
              <w:rPr>
                <w:rFonts w:ascii="Trebuchet MS" w:hAnsi="Trebuchet MS"/>
              </w:rPr>
              <w:t>issued to</w:t>
            </w:r>
            <w:r w:rsidR="009C7A91" w:rsidRPr="00796C8E">
              <w:rPr>
                <w:rFonts w:ascii="Trebuchet MS" w:hAnsi="Trebuchet MS"/>
              </w:rPr>
              <w:t xml:space="preserve"> a member, held in the member’s </w:t>
            </w:r>
            <w:r w:rsidRPr="00796C8E">
              <w:rPr>
                <w:rFonts w:ascii="Trebuchet MS" w:hAnsi="Trebuchet MS"/>
              </w:rPr>
              <w:t>human resources</w:t>
            </w:r>
            <w:r w:rsidR="009C7A91" w:rsidRPr="00796C8E">
              <w:rPr>
                <w:rFonts w:ascii="Trebuchet MS" w:hAnsi="Trebuchet MS"/>
              </w:rPr>
              <w:t xml:space="preserve"> folder on </w:t>
            </w:r>
            <w:r w:rsidR="00AD544A" w:rsidRPr="00AD544A">
              <w:rPr>
                <w:rFonts w:ascii="Trebuchet MS" w:hAnsi="Trebuchet MS"/>
              </w:rPr>
              <w:t>HP Records Manager</w:t>
            </w:r>
            <w:r w:rsidR="009C7A91" w:rsidRPr="00796C8E">
              <w:rPr>
                <w:rFonts w:ascii="Trebuchet MS" w:hAnsi="Trebuchet MS"/>
              </w:rPr>
              <w:t>.</w:t>
            </w:r>
          </w:p>
        </w:tc>
      </w:tr>
      <w:tr w:rsidR="003039EE" w:rsidRPr="00796C8E" w14:paraId="76BBEC88" w14:textId="77777777" w:rsidTr="00B2709D">
        <w:tc>
          <w:tcPr>
            <w:tcW w:w="2578" w:type="dxa"/>
            <w:vAlign w:val="center"/>
          </w:tcPr>
          <w:p w14:paraId="278AFAB0" w14:textId="3C9EF162" w:rsidR="003039EE" w:rsidRPr="00B2709D" w:rsidRDefault="00AC3306" w:rsidP="00442E3A">
            <w:pPr>
              <w:pStyle w:val="Definitiontable"/>
            </w:pPr>
            <w:bookmarkStart w:id="17" w:name="CPDdef"/>
            <w:r>
              <w:t>Continuing Professional D</w:t>
            </w:r>
            <w:r w:rsidR="003039EE" w:rsidRPr="00B2709D">
              <w:t>evelopment (CPD)</w:t>
            </w:r>
            <w:bookmarkEnd w:id="17"/>
          </w:p>
        </w:tc>
        <w:tc>
          <w:tcPr>
            <w:tcW w:w="6602" w:type="dxa"/>
            <w:vAlign w:val="center"/>
          </w:tcPr>
          <w:p w14:paraId="19C0063C" w14:textId="71549A72" w:rsidR="003039EE" w:rsidRPr="00796C8E" w:rsidRDefault="003039EE" w:rsidP="00B12547">
            <w:pPr>
              <w:spacing w:before="60" w:after="60"/>
              <w:rPr>
                <w:rFonts w:ascii="Trebuchet MS" w:hAnsi="Trebuchet MS"/>
              </w:rPr>
            </w:pPr>
            <w:r w:rsidRPr="00796C8E">
              <w:rPr>
                <w:rFonts w:ascii="Trebuchet MS" w:hAnsi="Trebuchet MS"/>
              </w:rPr>
              <w:t xml:space="preserve">A range of options for supervisors to educate, support and develop members.  Options include mentoring, training, addressing a knowledge or skills gap, targeted supervision, guidance, coaching, retraining, </w:t>
            </w:r>
            <w:r w:rsidR="0049730F" w:rsidRPr="00796C8E">
              <w:rPr>
                <w:rFonts w:ascii="Trebuchet MS" w:hAnsi="Trebuchet MS"/>
              </w:rPr>
              <w:t>individually tailored</w:t>
            </w:r>
            <w:r w:rsidRPr="00796C8E">
              <w:rPr>
                <w:rFonts w:ascii="Trebuchet MS" w:hAnsi="Trebuchet MS"/>
              </w:rPr>
              <w:t xml:space="preserve"> development a</w:t>
            </w:r>
            <w:r w:rsidR="009D1BD4">
              <w:rPr>
                <w:rFonts w:ascii="Trebuchet MS" w:hAnsi="Trebuchet MS"/>
              </w:rPr>
              <w:t>ctivities, work diaries, wellbeing</w:t>
            </w:r>
            <w:r w:rsidRPr="00796C8E">
              <w:rPr>
                <w:rFonts w:ascii="Trebuchet MS" w:hAnsi="Trebuchet MS"/>
              </w:rPr>
              <w:t xml:space="preserve">, personal development.  </w:t>
            </w:r>
            <w:r w:rsidR="004F339F" w:rsidRPr="00796C8E">
              <w:rPr>
                <w:rFonts w:ascii="Trebuchet MS" w:hAnsi="Trebuchet MS"/>
              </w:rPr>
              <w:t>CPD</w:t>
            </w:r>
            <w:r w:rsidRPr="00796C8E">
              <w:rPr>
                <w:rFonts w:ascii="Trebuchet MS" w:hAnsi="Trebuchet MS"/>
              </w:rPr>
              <w:t xml:space="preserve"> does not form part of a member’s </w:t>
            </w:r>
            <w:r w:rsidRPr="00A13D31">
              <w:rPr>
                <w:rFonts w:ascii="Trebuchet MS" w:hAnsi="Trebuchet MS"/>
              </w:rPr>
              <w:t>conduct history</w:t>
            </w:r>
            <w:r w:rsidRPr="00796C8E">
              <w:rPr>
                <w:rFonts w:ascii="Trebuchet MS" w:hAnsi="Trebuchet MS"/>
              </w:rPr>
              <w:t>.</w:t>
            </w:r>
          </w:p>
        </w:tc>
      </w:tr>
      <w:tr w:rsidR="003039EE" w:rsidRPr="00796C8E" w14:paraId="14B2E73E" w14:textId="77777777" w:rsidTr="00B2709D">
        <w:tc>
          <w:tcPr>
            <w:tcW w:w="2578" w:type="dxa"/>
            <w:vAlign w:val="center"/>
          </w:tcPr>
          <w:p w14:paraId="32661EF1" w14:textId="057A937F" w:rsidR="003039EE" w:rsidRPr="003B2490" w:rsidRDefault="003039EE" w:rsidP="00442E3A">
            <w:pPr>
              <w:pStyle w:val="Definitiontable"/>
              <w:rPr>
                <w:rStyle w:val="Heading4Char"/>
                <w:sz w:val="22"/>
                <w:szCs w:val="22"/>
              </w:rPr>
            </w:pPr>
            <w:bookmarkStart w:id="18" w:name="Determinationnoticedef"/>
            <w:r w:rsidRPr="003B2490">
              <w:lastRenderedPageBreak/>
              <w:t>determination notice</w:t>
            </w:r>
            <w:bookmarkEnd w:id="18"/>
          </w:p>
        </w:tc>
        <w:tc>
          <w:tcPr>
            <w:tcW w:w="6602" w:type="dxa"/>
            <w:vAlign w:val="center"/>
          </w:tcPr>
          <w:p w14:paraId="12BDC172" w14:textId="5C8DAE62" w:rsidR="003039EE" w:rsidRPr="00670C5E" w:rsidRDefault="003039EE" w:rsidP="00670C5E">
            <w:pPr>
              <w:spacing w:before="60" w:after="60"/>
              <w:rPr>
                <w:rFonts w:ascii="Trebuchet MS" w:hAnsi="Trebuchet MS"/>
              </w:rPr>
            </w:pPr>
            <w:r w:rsidRPr="00796C8E">
              <w:rPr>
                <w:rFonts w:ascii="Trebuchet MS" w:hAnsi="Trebuchet MS"/>
              </w:rPr>
              <w:t>A document formally recording that a determination has been made that a member has breached a provision of the Code of Conduct.  The notice may or may not include a decision to take an action under s</w:t>
            </w:r>
            <w:r w:rsidR="005C09FA" w:rsidRPr="00796C8E">
              <w:rPr>
                <w:rFonts w:ascii="Trebuchet MS" w:hAnsi="Trebuchet MS"/>
              </w:rPr>
              <w:t xml:space="preserve">ection </w:t>
            </w:r>
            <w:r w:rsidRPr="00796C8E">
              <w:rPr>
                <w:rFonts w:ascii="Trebuchet MS" w:hAnsi="Trebuchet MS"/>
              </w:rPr>
              <w:t xml:space="preserve">43(3) of the </w:t>
            </w:r>
            <w:r w:rsidRPr="00796C8E">
              <w:rPr>
                <w:rFonts w:ascii="Trebuchet MS" w:hAnsi="Trebuchet MS"/>
                <w:i/>
              </w:rPr>
              <w:t>Police Service Act 2003</w:t>
            </w:r>
            <w:r w:rsidRPr="00796C8E">
              <w:rPr>
                <w:rFonts w:ascii="Trebuchet MS" w:hAnsi="Trebuchet MS"/>
              </w:rPr>
              <w:t>.  It is a formal outcome that forms part of a member’s conduct history.</w:t>
            </w:r>
            <w:r w:rsidR="00670C5E">
              <w:rPr>
                <w:rFonts w:ascii="Trebuchet MS" w:hAnsi="Trebuchet MS"/>
              </w:rPr>
              <w:t xml:space="preserve">  A determination notice attached to a </w:t>
            </w:r>
            <w:r w:rsidR="00670C5E">
              <w:rPr>
                <w:rFonts w:ascii="Trebuchet MS" w:hAnsi="Trebuchet MS"/>
                <w:i/>
              </w:rPr>
              <w:t>Provisional Report</w:t>
            </w:r>
            <w:r w:rsidR="00670C5E">
              <w:rPr>
                <w:rFonts w:ascii="Trebuchet MS" w:hAnsi="Trebuchet MS"/>
              </w:rPr>
              <w:t xml:space="preserve"> is deemed to be provisional unless the subject officer converts it to a final determination notice by signing it or acknowledging it formally. </w:t>
            </w:r>
          </w:p>
        </w:tc>
      </w:tr>
      <w:tr w:rsidR="003039EE" w:rsidRPr="00796C8E" w14:paraId="52FE3E4A" w14:textId="77777777" w:rsidTr="00B2709D">
        <w:tc>
          <w:tcPr>
            <w:tcW w:w="2578" w:type="dxa"/>
            <w:vAlign w:val="center"/>
          </w:tcPr>
          <w:p w14:paraId="06AFDE7C" w14:textId="34264823" w:rsidR="003039EE" w:rsidRPr="003B2490" w:rsidRDefault="003039EE" w:rsidP="00442E3A">
            <w:pPr>
              <w:pStyle w:val="Definitiontable"/>
              <w:rPr>
                <w:rStyle w:val="Heading4Char"/>
                <w:sz w:val="22"/>
                <w:szCs w:val="22"/>
              </w:rPr>
            </w:pPr>
            <w:bookmarkStart w:id="19" w:name="DueCreditdef"/>
            <w:r w:rsidRPr="003B2490">
              <w:t>due credit</w:t>
            </w:r>
            <w:bookmarkEnd w:id="19"/>
          </w:p>
        </w:tc>
        <w:tc>
          <w:tcPr>
            <w:tcW w:w="6602" w:type="dxa"/>
            <w:vAlign w:val="center"/>
          </w:tcPr>
          <w:p w14:paraId="23F6ED67" w14:textId="7F1815F5" w:rsidR="003039EE" w:rsidRPr="00796C8E" w:rsidRDefault="00066D40" w:rsidP="00B12547">
            <w:pPr>
              <w:spacing w:before="60" w:after="60"/>
              <w:rPr>
                <w:rFonts w:ascii="Trebuchet MS" w:hAnsi="Trebuchet MS"/>
              </w:rPr>
            </w:pPr>
            <w:r>
              <w:rPr>
                <w:rFonts w:ascii="Trebuchet MS" w:hAnsi="Trebuchet MS"/>
              </w:rPr>
              <w:t>L</w:t>
            </w:r>
            <w:r w:rsidR="003039EE" w:rsidRPr="00796C8E">
              <w:rPr>
                <w:rFonts w:ascii="Trebuchet MS" w:hAnsi="Trebuchet MS"/>
              </w:rPr>
              <w:t>eniency in</w:t>
            </w:r>
            <w:r w:rsidR="003D2672" w:rsidRPr="00796C8E">
              <w:rPr>
                <w:rFonts w:ascii="Trebuchet MS" w:hAnsi="Trebuchet MS"/>
              </w:rPr>
              <w:t xml:space="preserve"> decision-making in</w:t>
            </w:r>
            <w:r w:rsidR="003039EE" w:rsidRPr="00796C8E">
              <w:rPr>
                <w:rFonts w:ascii="Trebuchet MS" w:hAnsi="Trebuchet MS"/>
              </w:rPr>
              <w:t xml:space="preserve"> consideration of a member’s own actions towards resolving a matter (such as making an apology or a voluntary </w:t>
            </w:r>
            <w:r w:rsidR="00DB7A67" w:rsidRPr="00796C8E">
              <w:rPr>
                <w:rFonts w:ascii="Trebuchet MS" w:hAnsi="Trebuchet MS"/>
              </w:rPr>
              <w:t>disclosure or</w:t>
            </w:r>
            <w:r w:rsidR="002B5E82" w:rsidRPr="00796C8E">
              <w:rPr>
                <w:rFonts w:ascii="Trebuchet MS" w:hAnsi="Trebuchet MS"/>
              </w:rPr>
              <w:t xml:space="preserve"> being frank in accepting they were in the wrong</w:t>
            </w:r>
            <w:r w:rsidR="003039EE" w:rsidRPr="00796C8E">
              <w:rPr>
                <w:rFonts w:ascii="Trebuchet MS" w:hAnsi="Trebuchet MS"/>
              </w:rPr>
              <w:t>)</w:t>
            </w:r>
            <w:r w:rsidR="00E74FF4">
              <w:rPr>
                <w:rFonts w:ascii="Trebuchet MS" w:hAnsi="Trebuchet MS"/>
              </w:rPr>
              <w:t>.</w:t>
            </w:r>
          </w:p>
        </w:tc>
      </w:tr>
      <w:tr w:rsidR="00DD6BC3" w:rsidRPr="00796C8E" w14:paraId="64B9B37F" w14:textId="77777777" w:rsidTr="00B2709D">
        <w:tc>
          <w:tcPr>
            <w:tcW w:w="2578" w:type="dxa"/>
            <w:vAlign w:val="center"/>
          </w:tcPr>
          <w:p w14:paraId="260101E9" w14:textId="4D115A62" w:rsidR="00DD6BC3" w:rsidRPr="003B2490" w:rsidRDefault="00DD6BC3" w:rsidP="00442E3A">
            <w:pPr>
              <w:pStyle w:val="Definitiontable"/>
              <w:rPr>
                <w:rStyle w:val="DefinitiontableChar"/>
                <w:sz w:val="22"/>
                <w:szCs w:val="22"/>
                <w:highlight w:val="yellow"/>
              </w:rPr>
            </w:pPr>
            <w:bookmarkStart w:id="20" w:name="EIProdef"/>
            <w:proofErr w:type="spellStart"/>
            <w:r w:rsidRPr="003B2490">
              <w:t>EIPro</w:t>
            </w:r>
            <w:bookmarkEnd w:id="20"/>
            <w:proofErr w:type="spellEnd"/>
            <w:r w:rsidRPr="003B2490">
              <w:t>™</w:t>
            </w:r>
          </w:p>
        </w:tc>
        <w:tc>
          <w:tcPr>
            <w:tcW w:w="6602" w:type="dxa"/>
            <w:vAlign w:val="center"/>
          </w:tcPr>
          <w:p w14:paraId="0FB31858" w14:textId="2350797B" w:rsidR="00DD6BC3" w:rsidRPr="00796C8E" w:rsidRDefault="004A6658" w:rsidP="00B12547">
            <w:pPr>
              <w:spacing w:before="60" w:after="60"/>
              <w:rPr>
                <w:rFonts w:ascii="Trebuchet MS" w:hAnsi="Trebuchet MS"/>
                <w:highlight w:val="yellow"/>
              </w:rPr>
            </w:pPr>
            <w:r w:rsidRPr="00796C8E">
              <w:rPr>
                <w:rFonts w:ascii="Trebuchet MS" w:hAnsi="Trebuchet MS"/>
              </w:rPr>
              <w:t>A</w:t>
            </w:r>
            <w:r w:rsidR="00F41E2D" w:rsidRPr="00796C8E">
              <w:rPr>
                <w:rFonts w:ascii="Trebuchet MS" w:hAnsi="Trebuchet MS"/>
              </w:rPr>
              <w:t xml:space="preserve"> software</w:t>
            </w:r>
            <w:r w:rsidR="007C3F07" w:rsidRPr="00796C8E">
              <w:rPr>
                <w:rFonts w:ascii="Trebuchet MS" w:hAnsi="Trebuchet MS"/>
              </w:rPr>
              <w:t xml:space="preserve"> interface that connects to </w:t>
            </w:r>
            <w:r w:rsidRPr="00796C8E">
              <w:rPr>
                <w:rFonts w:ascii="Trebuchet MS" w:hAnsi="Trebuchet MS"/>
              </w:rPr>
              <w:t xml:space="preserve">data held in </w:t>
            </w:r>
            <w:proofErr w:type="spellStart"/>
            <w:r w:rsidRPr="00796C8E">
              <w:rPr>
                <w:rFonts w:ascii="Trebuchet MS" w:hAnsi="Trebuchet MS"/>
              </w:rPr>
              <w:t>IA</w:t>
            </w:r>
            <w:r w:rsidR="00DD6BC3" w:rsidRPr="00796C8E">
              <w:rPr>
                <w:rFonts w:ascii="Trebuchet MS" w:hAnsi="Trebuchet MS"/>
              </w:rPr>
              <w:t>Pro</w:t>
            </w:r>
            <w:proofErr w:type="spellEnd"/>
            <w:r w:rsidR="00DD6BC3" w:rsidRPr="00796C8E">
              <w:rPr>
                <w:rFonts w:ascii="Trebuchet MS" w:hAnsi="Trebuchet MS"/>
              </w:rPr>
              <w:t xml:space="preserve">™ that </w:t>
            </w:r>
            <w:r w:rsidR="007C3F07" w:rsidRPr="00796C8E">
              <w:rPr>
                <w:rFonts w:ascii="Trebuchet MS" w:hAnsi="Trebuchet MS"/>
              </w:rPr>
              <w:t>enables</w:t>
            </w:r>
            <w:r w:rsidR="00DD6BC3" w:rsidRPr="00796C8E">
              <w:rPr>
                <w:rFonts w:ascii="Trebuchet MS" w:hAnsi="Trebuchet MS"/>
              </w:rPr>
              <w:t xml:space="preserve"> early identification of members who </w:t>
            </w:r>
            <w:r w:rsidR="00DE6421" w:rsidRPr="00796C8E">
              <w:rPr>
                <w:rFonts w:ascii="Trebuchet MS" w:hAnsi="Trebuchet MS"/>
              </w:rPr>
              <w:t xml:space="preserve">have </w:t>
            </w:r>
            <w:r w:rsidR="00DD6BC3" w:rsidRPr="00796C8E">
              <w:rPr>
                <w:rFonts w:ascii="Trebuchet MS" w:hAnsi="Trebuchet MS"/>
              </w:rPr>
              <w:t>attract</w:t>
            </w:r>
            <w:r w:rsidR="00DE6421" w:rsidRPr="00796C8E">
              <w:rPr>
                <w:rFonts w:ascii="Trebuchet MS" w:hAnsi="Trebuchet MS"/>
              </w:rPr>
              <w:t>ed</w:t>
            </w:r>
            <w:r w:rsidR="00DD6BC3" w:rsidRPr="00796C8E">
              <w:rPr>
                <w:rFonts w:ascii="Trebuchet MS" w:hAnsi="Trebuchet MS"/>
              </w:rPr>
              <w:t xml:space="preserve"> higher numbers of complaints </w:t>
            </w:r>
            <w:r w:rsidR="00DE6421" w:rsidRPr="00796C8E">
              <w:rPr>
                <w:rFonts w:ascii="Trebuchet MS" w:hAnsi="Trebuchet MS"/>
              </w:rPr>
              <w:t xml:space="preserve">or other Abacus matters; </w:t>
            </w:r>
            <w:r w:rsidR="00DD6BC3" w:rsidRPr="00796C8E">
              <w:rPr>
                <w:rFonts w:ascii="Trebuchet MS" w:hAnsi="Trebuchet MS"/>
              </w:rPr>
              <w:t xml:space="preserve">or </w:t>
            </w:r>
            <w:r w:rsidR="007C3F07" w:rsidRPr="00796C8E">
              <w:rPr>
                <w:rFonts w:ascii="Trebuchet MS" w:hAnsi="Trebuchet MS"/>
              </w:rPr>
              <w:t xml:space="preserve">repeatedly </w:t>
            </w:r>
            <w:r w:rsidR="00DD6BC3" w:rsidRPr="00796C8E">
              <w:rPr>
                <w:rFonts w:ascii="Trebuchet MS" w:hAnsi="Trebuchet MS"/>
              </w:rPr>
              <w:t xml:space="preserve">attract a particular type of complaint as </w:t>
            </w:r>
            <w:r w:rsidR="007C3F07" w:rsidRPr="00796C8E">
              <w:rPr>
                <w:rFonts w:ascii="Trebuchet MS" w:hAnsi="Trebuchet MS"/>
              </w:rPr>
              <w:t>compared to other members in th</w:t>
            </w:r>
            <w:r w:rsidR="00DD6BC3" w:rsidRPr="00796C8E">
              <w:rPr>
                <w:rFonts w:ascii="Trebuchet MS" w:hAnsi="Trebuchet MS"/>
              </w:rPr>
              <w:t>e</w:t>
            </w:r>
            <w:r w:rsidR="007C3F07" w:rsidRPr="00796C8E">
              <w:rPr>
                <w:rFonts w:ascii="Trebuchet MS" w:hAnsi="Trebuchet MS"/>
              </w:rPr>
              <w:t xml:space="preserve"> same</w:t>
            </w:r>
            <w:r w:rsidR="00DD6BC3" w:rsidRPr="00796C8E">
              <w:rPr>
                <w:rFonts w:ascii="Trebuchet MS" w:hAnsi="Trebuchet MS"/>
              </w:rPr>
              <w:t xml:space="preserve"> work area.</w:t>
            </w:r>
          </w:p>
        </w:tc>
      </w:tr>
      <w:tr w:rsidR="00757487" w:rsidRPr="00796C8E" w14:paraId="3C79D717" w14:textId="77777777" w:rsidTr="00B2709D">
        <w:tc>
          <w:tcPr>
            <w:tcW w:w="2578" w:type="dxa"/>
            <w:vAlign w:val="center"/>
          </w:tcPr>
          <w:p w14:paraId="2B670118" w14:textId="3A93FF34" w:rsidR="00757487" w:rsidRPr="003B2490" w:rsidRDefault="00757487" w:rsidP="00442E3A">
            <w:pPr>
              <w:pStyle w:val="Definitiontable"/>
            </w:pPr>
            <w:bookmarkStart w:id="21" w:name="formalresolutiondef"/>
            <w:r>
              <w:t>formal resolution</w:t>
            </w:r>
            <w:bookmarkEnd w:id="21"/>
          </w:p>
        </w:tc>
        <w:tc>
          <w:tcPr>
            <w:tcW w:w="6602" w:type="dxa"/>
            <w:vAlign w:val="center"/>
          </w:tcPr>
          <w:p w14:paraId="29A1BA6E" w14:textId="65488C32" w:rsidR="00757487" w:rsidRDefault="00423BFA" w:rsidP="00B12547">
            <w:pPr>
              <w:spacing w:before="60" w:after="60"/>
              <w:rPr>
                <w:rFonts w:ascii="Trebuchet MS" w:hAnsi="Trebuchet MS"/>
              </w:rPr>
            </w:pPr>
            <w:r w:rsidRPr="00CA5A94">
              <w:rPr>
                <w:rFonts w:ascii="Trebuchet MS" w:hAnsi="Trebuchet MS"/>
              </w:rPr>
              <w:t xml:space="preserve">A process where the complainant and subject officer are involved in the resolution of a matter without a formal </w:t>
            </w:r>
            <w:r w:rsidR="00CA5A94" w:rsidRPr="00CA5A94">
              <w:rPr>
                <w:rFonts w:ascii="Trebuchet MS" w:hAnsi="Trebuchet MS"/>
              </w:rPr>
              <w:t>inquiry/</w:t>
            </w:r>
            <w:r w:rsidRPr="00CA5A94">
              <w:rPr>
                <w:rFonts w:ascii="Trebuchet MS" w:hAnsi="Trebuchet MS"/>
              </w:rPr>
              <w:t xml:space="preserve">investigation taking place and without there being a determination as to whether the Code of Conduct was breached.  The parties agree to resolve the matter even if their views differ.  More </w:t>
            </w:r>
            <w:r w:rsidRPr="00796C8E">
              <w:rPr>
                <w:rFonts w:ascii="Trebuchet MS" w:hAnsi="Trebuchet MS"/>
              </w:rPr>
              <w:t xml:space="preserve">information is available at </w:t>
            </w:r>
            <w:hyperlink w:anchor="_Conciliation_(Level_1" w:history="1">
              <w:r w:rsidR="00CA5A94">
                <w:rPr>
                  <w:rStyle w:val="Hyperlink"/>
                  <w:rFonts w:ascii="Trebuchet MS" w:hAnsi="Trebuchet MS"/>
                </w:rPr>
                <w:t>Formal Resolution</w:t>
              </w:r>
            </w:hyperlink>
            <w:r w:rsidRPr="00796C8E">
              <w:rPr>
                <w:rFonts w:ascii="Trebuchet MS" w:hAnsi="Trebuchet MS"/>
              </w:rPr>
              <w:t>.</w:t>
            </w:r>
          </w:p>
        </w:tc>
      </w:tr>
      <w:tr w:rsidR="00014E65" w:rsidRPr="00796C8E" w14:paraId="13A81FB2" w14:textId="77777777" w:rsidTr="00B2709D">
        <w:tc>
          <w:tcPr>
            <w:tcW w:w="2578" w:type="dxa"/>
            <w:vAlign w:val="center"/>
          </w:tcPr>
          <w:p w14:paraId="2335FD6F" w14:textId="1E7C0AC4" w:rsidR="00014E65" w:rsidRPr="003B2490" w:rsidRDefault="00014E65" w:rsidP="00442E3A">
            <w:pPr>
              <w:pStyle w:val="Definitiontable"/>
              <w:rPr>
                <w:rStyle w:val="Heading4Char"/>
                <w:sz w:val="22"/>
                <w:szCs w:val="22"/>
              </w:rPr>
            </w:pPr>
            <w:bookmarkStart w:id="22" w:name="FVMSdef"/>
            <w:r w:rsidRPr="003B2490">
              <w:t>FVMS</w:t>
            </w:r>
            <w:bookmarkEnd w:id="22"/>
          </w:p>
        </w:tc>
        <w:tc>
          <w:tcPr>
            <w:tcW w:w="6602" w:type="dxa"/>
            <w:vAlign w:val="center"/>
          </w:tcPr>
          <w:p w14:paraId="69483F0F" w14:textId="5DE93A94" w:rsidR="00014E65" w:rsidRPr="00796C8E" w:rsidRDefault="001F6C8F" w:rsidP="00B12547">
            <w:pPr>
              <w:spacing w:before="60" w:after="60"/>
              <w:rPr>
                <w:rFonts w:ascii="Trebuchet MS" w:hAnsi="Trebuchet MS"/>
              </w:rPr>
            </w:pPr>
            <w:r>
              <w:rPr>
                <w:rFonts w:ascii="Trebuchet MS" w:hAnsi="Trebuchet MS"/>
              </w:rPr>
              <w:t>Family Violence Management System</w:t>
            </w:r>
            <w:r w:rsidR="008E1C34">
              <w:rPr>
                <w:rFonts w:ascii="Trebuchet MS" w:hAnsi="Trebuchet MS"/>
              </w:rPr>
              <w:t xml:space="preserve"> – in Abacus this refers to family violence matters involving members</w:t>
            </w:r>
            <w:r w:rsidR="00E74FF4">
              <w:rPr>
                <w:rFonts w:ascii="Trebuchet MS" w:hAnsi="Trebuchet MS"/>
              </w:rPr>
              <w:t>.</w:t>
            </w:r>
          </w:p>
        </w:tc>
      </w:tr>
      <w:tr w:rsidR="003039EE" w:rsidRPr="00796C8E" w14:paraId="19F6DADD" w14:textId="77777777" w:rsidTr="00B2709D">
        <w:tc>
          <w:tcPr>
            <w:tcW w:w="2578" w:type="dxa"/>
            <w:vAlign w:val="center"/>
          </w:tcPr>
          <w:p w14:paraId="255D371A" w14:textId="1A225EB3" w:rsidR="003039EE" w:rsidRPr="003B2490" w:rsidRDefault="003039EE" w:rsidP="00442E3A">
            <w:pPr>
              <w:pStyle w:val="Definitiontable"/>
              <w:rPr>
                <w:rStyle w:val="Heading4Char"/>
                <w:sz w:val="22"/>
                <w:szCs w:val="22"/>
              </w:rPr>
            </w:pPr>
            <w:bookmarkStart w:id="23" w:name="Guidancedef"/>
            <w:r w:rsidRPr="003B2490">
              <w:t>guidance</w:t>
            </w:r>
            <w:bookmarkEnd w:id="23"/>
          </w:p>
        </w:tc>
        <w:tc>
          <w:tcPr>
            <w:tcW w:w="6602" w:type="dxa"/>
            <w:vAlign w:val="center"/>
          </w:tcPr>
          <w:p w14:paraId="0417A3E2" w14:textId="212104F2" w:rsidR="003039EE" w:rsidRPr="00796C8E" w:rsidRDefault="003039EE" w:rsidP="00B12547">
            <w:pPr>
              <w:spacing w:before="60" w:after="60"/>
              <w:rPr>
                <w:rFonts w:ascii="Trebuchet MS" w:hAnsi="Trebuchet MS"/>
              </w:rPr>
            </w:pPr>
            <w:r w:rsidRPr="00796C8E">
              <w:rPr>
                <w:rFonts w:ascii="Trebuchet MS" w:hAnsi="Trebuchet MS"/>
              </w:rPr>
              <w:t xml:space="preserve">A </w:t>
            </w:r>
            <w:r w:rsidR="004F339F" w:rsidRPr="00796C8E">
              <w:rPr>
                <w:rFonts w:ascii="Trebuchet MS" w:hAnsi="Trebuchet MS"/>
              </w:rPr>
              <w:t>method of C</w:t>
            </w:r>
            <w:r w:rsidR="00815145">
              <w:rPr>
                <w:rFonts w:ascii="Trebuchet MS" w:hAnsi="Trebuchet MS"/>
              </w:rPr>
              <w:t>ontinuing</w:t>
            </w:r>
            <w:r w:rsidR="005E4F4B">
              <w:rPr>
                <w:rFonts w:ascii="Trebuchet MS" w:hAnsi="Trebuchet MS"/>
              </w:rPr>
              <w:t xml:space="preserve"> </w:t>
            </w:r>
            <w:r w:rsidR="004F339F" w:rsidRPr="00796C8E">
              <w:rPr>
                <w:rFonts w:ascii="Trebuchet MS" w:hAnsi="Trebuchet MS"/>
              </w:rPr>
              <w:t>P</w:t>
            </w:r>
            <w:r w:rsidR="005E4F4B">
              <w:rPr>
                <w:rFonts w:ascii="Trebuchet MS" w:hAnsi="Trebuchet MS"/>
              </w:rPr>
              <w:t xml:space="preserve">rofessional </w:t>
            </w:r>
            <w:r w:rsidR="004F339F" w:rsidRPr="00796C8E">
              <w:rPr>
                <w:rFonts w:ascii="Trebuchet MS" w:hAnsi="Trebuchet MS"/>
              </w:rPr>
              <w:t>D</w:t>
            </w:r>
            <w:r w:rsidR="005E4F4B">
              <w:rPr>
                <w:rFonts w:ascii="Trebuchet MS" w:hAnsi="Trebuchet MS"/>
              </w:rPr>
              <w:t>evelopment</w:t>
            </w:r>
            <w:r w:rsidRPr="00796C8E">
              <w:rPr>
                <w:rFonts w:ascii="Trebuchet MS" w:hAnsi="Trebuchet MS"/>
              </w:rPr>
              <w:t xml:space="preserve"> which may be given orally or in writing and is intended to influence and direct a member’s conduct and performance.</w:t>
            </w:r>
          </w:p>
        </w:tc>
      </w:tr>
      <w:tr w:rsidR="003039EE" w:rsidRPr="00796C8E" w14:paraId="0B6B37F8" w14:textId="77777777" w:rsidTr="00B2709D">
        <w:tc>
          <w:tcPr>
            <w:tcW w:w="2578" w:type="dxa"/>
            <w:vAlign w:val="center"/>
          </w:tcPr>
          <w:p w14:paraId="2E3707E2" w14:textId="5812F1BD" w:rsidR="003039EE" w:rsidRPr="003B2490" w:rsidRDefault="003039EE" w:rsidP="00442E3A">
            <w:pPr>
              <w:pStyle w:val="Definitiontable"/>
            </w:pPr>
            <w:bookmarkStart w:id="24" w:name="IAProdef"/>
            <w:proofErr w:type="spellStart"/>
            <w:r w:rsidRPr="003B2490">
              <w:t>IAPro</w:t>
            </w:r>
            <w:proofErr w:type="spellEnd"/>
            <w:r w:rsidRPr="003B2490">
              <w:t>™</w:t>
            </w:r>
            <w:bookmarkEnd w:id="24"/>
          </w:p>
        </w:tc>
        <w:tc>
          <w:tcPr>
            <w:tcW w:w="6602" w:type="dxa"/>
            <w:vAlign w:val="center"/>
          </w:tcPr>
          <w:p w14:paraId="10363A67" w14:textId="60246A20" w:rsidR="003039EE" w:rsidRPr="00796C8E" w:rsidRDefault="003039EE" w:rsidP="00B12547">
            <w:pPr>
              <w:spacing w:before="60" w:after="60"/>
              <w:rPr>
                <w:rFonts w:ascii="Trebuchet MS" w:hAnsi="Trebuchet MS"/>
              </w:rPr>
            </w:pPr>
            <w:r w:rsidRPr="00796C8E">
              <w:rPr>
                <w:rFonts w:ascii="Trebuchet MS" w:hAnsi="Trebuchet MS"/>
              </w:rPr>
              <w:t xml:space="preserve">The software used as a database and case management system for the recording and management of Abacus matters.  It is a stand-alone system and no information contained in </w:t>
            </w:r>
            <w:proofErr w:type="spellStart"/>
            <w:r w:rsidRPr="00796C8E">
              <w:rPr>
                <w:rFonts w:ascii="Trebuchet MS" w:hAnsi="Trebuchet MS"/>
              </w:rPr>
              <w:t>IAPro</w:t>
            </w:r>
            <w:proofErr w:type="spellEnd"/>
            <w:r w:rsidRPr="00796C8E">
              <w:rPr>
                <w:rFonts w:ascii="Trebuchet MS" w:hAnsi="Trebuchet MS"/>
              </w:rPr>
              <w:t>™ is linked to any other information system.</w:t>
            </w:r>
            <w:r w:rsidR="007C3F07" w:rsidRPr="00796C8E">
              <w:rPr>
                <w:rFonts w:ascii="Trebuchet MS" w:hAnsi="Trebuchet MS"/>
              </w:rPr>
              <w:t xml:space="preserve">  It has two interfaces that connect to the data contained within it – </w:t>
            </w:r>
            <w:proofErr w:type="spellStart"/>
            <w:r w:rsidR="007C3F07" w:rsidRPr="00796C8E">
              <w:rPr>
                <w:rFonts w:ascii="Trebuchet MS" w:hAnsi="Trebuchet MS"/>
              </w:rPr>
              <w:t>BlueTeam</w:t>
            </w:r>
            <w:proofErr w:type="spellEnd"/>
            <w:r w:rsidR="007C3F07" w:rsidRPr="00796C8E">
              <w:rPr>
                <w:rFonts w:ascii="Trebuchet MS" w:hAnsi="Trebuchet MS"/>
              </w:rPr>
              <w:t xml:space="preserve">™ and </w:t>
            </w:r>
            <w:proofErr w:type="spellStart"/>
            <w:r w:rsidR="007C3F07" w:rsidRPr="00796C8E">
              <w:rPr>
                <w:rFonts w:ascii="Trebuchet MS" w:hAnsi="Trebuchet MS"/>
              </w:rPr>
              <w:t>EIPro</w:t>
            </w:r>
            <w:proofErr w:type="spellEnd"/>
            <w:r w:rsidR="007C3F07" w:rsidRPr="00796C8E">
              <w:rPr>
                <w:rFonts w:ascii="Trebuchet MS" w:hAnsi="Trebuchet MS"/>
              </w:rPr>
              <w:t>™.</w:t>
            </w:r>
          </w:p>
        </w:tc>
      </w:tr>
      <w:tr w:rsidR="004D58D9" w:rsidRPr="00796C8E" w14:paraId="61AED25B" w14:textId="77777777" w:rsidTr="00B2709D">
        <w:tc>
          <w:tcPr>
            <w:tcW w:w="2578" w:type="dxa"/>
            <w:vAlign w:val="center"/>
          </w:tcPr>
          <w:p w14:paraId="17C3D397" w14:textId="09B1D2F6" w:rsidR="004D58D9" w:rsidRPr="003B2490" w:rsidRDefault="0049730F" w:rsidP="00442E3A">
            <w:pPr>
              <w:pStyle w:val="Definitiontable"/>
              <w:rPr>
                <w:rStyle w:val="DefinitiontableChar"/>
                <w:sz w:val="22"/>
                <w:szCs w:val="22"/>
              </w:rPr>
            </w:pPr>
            <w:bookmarkStart w:id="25" w:name="Individuallytailordevactdef"/>
            <w:r w:rsidRPr="003B2490">
              <w:t>individually tailored</w:t>
            </w:r>
            <w:r w:rsidR="004D58D9" w:rsidRPr="003B2490">
              <w:t xml:space="preserve"> development activity</w:t>
            </w:r>
            <w:bookmarkEnd w:id="25"/>
          </w:p>
        </w:tc>
        <w:tc>
          <w:tcPr>
            <w:tcW w:w="6602" w:type="dxa"/>
            <w:vAlign w:val="center"/>
          </w:tcPr>
          <w:p w14:paraId="4E99145B" w14:textId="4C41FECC" w:rsidR="004D58D9" w:rsidRPr="003B2490" w:rsidRDefault="001F6C8F" w:rsidP="00B12547">
            <w:pPr>
              <w:spacing w:before="60" w:after="60"/>
              <w:rPr>
                <w:rStyle w:val="DefinitiontableChar"/>
                <w:color w:val="auto"/>
                <w:sz w:val="22"/>
                <w:szCs w:val="22"/>
              </w:rPr>
            </w:pPr>
            <w:r w:rsidRPr="003B2490">
              <w:rPr>
                <w:rStyle w:val="DefinitiontableChar"/>
                <w:color w:val="auto"/>
                <w:sz w:val="22"/>
                <w:szCs w:val="22"/>
              </w:rPr>
              <w:t xml:space="preserve">A method of </w:t>
            </w:r>
            <w:r w:rsidR="00815145">
              <w:rPr>
                <w:rStyle w:val="DefinitiontableChar"/>
                <w:color w:val="auto"/>
                <w:sz w:val="22"/>
                <w:szCs w:val="22"/>
              </w:rPr>
              <w:t>Continuing</w:t>
            </w:r>
            <w:r w:rsidR="005E4F4B" w:rsidRPr="003B2490">
              <w:rPr>
                <w:rStyle w:val="DefinitiontableChar"/>
                <w:color w:val="auto"/>
                <w:sz w:val="22"/>
                <w:szCs w:val="22"/>
              </w:rPr>
              <w:t xml:space="preserve"> Professional Development where a program is</w:t>
            </w:r>
            <w:r w:rsidRPr="003B2490">
              <w:rPr>
                <w:rStyle w:val="DefinitiontableChar"/>
                <w:color w:val="auto"/>
                <w:sz w:val="22"/>
                <w:szCs w:val="22"/>
              </w:rPr>
              <w:t xml:space="preserve"> specifically designed to best benefit and develop the individual member to whom it is applied</w:t>
            </w:r>
            <w:r w:rsidR="00DA36CF">
              <w:rPr>
                <w:rStyle w:val="DefinitiontableChar"/>
                <w:color w:val="auto"/>
                <w:sz w:val="22"/>
                <w:szCs w:val="22"/>
              </w:rPr>
              <w:t>.</w:t>
            </w:r>
          </w:p>
        </w:tc>
      </w:tr>
      <w:tr w:rsidR="00E74FF4" w:rsidRPr="00796C8E" w14:paraId="6DD4A947" w14:textId="77777777" w:rsidTr="00B2709D">
        <w:tc>
          <w:tcPr>
            <w:tcW w:w="2578" w:type="dxa"/>
            <w:vAlign w:val="center"/>
          </w:tcPr>
          <w:p w14:paraId="5E3ED2E0" w14:textId="45477120" w:rsidR="00E74FF4" w:rsidRPr="003B2490" w:rsidRDefault="00E74FF4" w:rsidP="00442E3A">
            <w:pPr>
              <w:pStyle w:val="Definitiontable"/>
              <w:rPr>
                <w:rStyle w:val="DefinitiontableChar"/>
                <w:sz w:val="22"/>
                <w:szCs w:val="22"/>
              </w:rPr>
            </w:pPr>
            <w:bookmarkStart w:id="26" w:name="Informarmalresdef"/>
            <w:r w:rsidRPr="003B2490">
              <w:t>informal resolution</w:t>
            </w:r>
            <w:bookmarkEnd w:id="26"/>
          </w:p>
        </w:tc>
        <w:tc>
          <w:tcPr>
            <w:tcW w:w="6602" w:type="dxa"/>
            <w:vAlign w:val="center"/>
          </w:tcPr>
          <w:p w14:paraId="2B2CB97D" w14:textId="63EE916E" w:rsidR="00E74FF4" w:rsidRPr="003B2490" w:rsidRDefault="00E74FF4" w:rsidP="00B12547">
            <w:pPr>
              <w:spacing w:before="60" w:after="60"/>
              <w:rPr>
                <w:rStyle w:val="DefinitiontableChar"/>
                <w:color w:val="auto"/>
                <w:sz w:val="22"/>
                <w:szCs w:val="22"/>
              </w:rPr>
            </w:pPr>
            <w:r w:rsidRPr="003B2490">
              <w:rPr>
                <w:rStyle w:val="DefinitiontableChar"/>
                <w:color w:val="auto"/>
                <w:sz w:val="22"/>
                <w:szCs w:val="22"/>
              </w:rPr>
              <w:t xml:space="preserve">A method of resolving a Complaint 1, </w:t>
            </w:r>
            <w:r w:rsidR="00D87C61">
              <w:rPr>
                <w:rStyle w:val="DefinitiontableChar"/>
                <w:color w:val="auto"/>
                <w:sz w:val="22"/>
                <w:szCs w:val="22"/>
              </w:rPr>
              <w:t>DAI</w:t>
            </w:r>
            <w:r w:rsidR="00A43406">
              <w:rPr>
                <w:rStyle w:val="DefinitiontableChar"/>
                <w:color w:val="auto"/>
                <w:sz w:val="22"/>
                <w:szCs w:val="22"/>
              </w:rPr>
              <w:t>, IRM</w:t>
            </w:r>
            <w:r w:rsidRPr="003B2490">
              <w:rPr>
                <w:rStyle w:val="DefinitiontableChar"/>
                <w:color w:val="auto"/>
                <w:sz w:val="22"/>
                <w:szCs w:val="22"/>
              </w:rPr>
              <w:t xml:space="preserve">1, Complaint 2, </w:t>
            </w:r>
            <w:r w:rsidR="00A43406">
              <w:rPr>
                <w:rStyle w:val="DefinitiontableChar"/>
                <w:color w:val="auto"/>
                <w:sz w:val="22"/>
                <w:szCs w:val="22"/>
              </w:rPr>
              <w:t>or IRM</w:t>
            </w:r>
            <w:r w:rsidRPr="003B2490">
              <w:rPr>
                <w:rStyle w:val="DefinitiontableChar"/>
                <w:color w:val="auto"/>
                <w:sz w:val="22"/>
                <w:szCs w:val="22"/>
              </w:rPr>
              <w:t>2 matter where all parties are in agreement to a proposed outcome (such as CPD).  The resolver can be a supervisor.</w:t>
            </w:r>
          </w:p>
        </w:tc>
      </w:tr>
      <w:tr w:rsidR="001B73D9" w:rsidRPr="00796C8E" w14:paraId="2C900463" w14:textId="77777777" w:rsidTr="00B2709D">
        <w:tc>
          <w:tcPr>
            <w:tcW w:w="2578" w:type="dxa"/>
            <w:vAlign w:val="center"/>
          </w:tcPr>
          <w:p w14:paraId="2B4EE190" w14:textId="6AF88795" w:rsidR="001B73D9" w:rsidRPr="003B2490" w:rsidRDefault="001B73D9" w:rsidP="00442E3A">
            <w:pPr>
              <w:pStyle w:val="Definitiontable"/>
            </w:pPr>
            <w:bookmarkStart w:id="27" w:name="Inquirerdef"/>
            <w:r w:rsidRPr="003B2490">
              <w:t>inquirer</w:t>
            </w:r>
            <w:bookmarkEnd w:id="27"/>
          </w:p>
        </w:tc>
        <w:tc>
          <w:tcPr>
            <w:tcW w:w="6602" w:type="dxa"/>
            <w:vAlign w:val="center"/>
          </w:tcPr>
          <w:p w14:paraId="0C301B32" w14:textId="0C2DA210" w:rsidR="001B73D9" w:rsidRPr="00796C8E" w:rsidRDefault="001B73D9" w:rsidP="0091303F">
            <w:pPr>
              <w:spacing w:before="60" w:after="60"/>
              <w:rPr>
                <w:rFonts w:ascii="Trebuchet MS" w:hAnsi="Trebuchet MS"/>
              </w:rPr>
            </w:pPr>
            <w:r w:rsidRPr="00796C8E">
              <w:rPr>
                <w:rFonts w:ascii="Trebuchet MS" w:hAnsi="Trebuchet MS"/>
              </w:rPr>
              <w:t xml:space="preserve">The member tasked with making inquiries into a Complaint 2, </w:t>
            </w:r>
            <w:r w:rsidR="00300B5D">
              <w:rPr>
                <w:rFonts w:ascii="Trebuchet MS" w:hAnsi="Trebuchet MS"/>
              </w:rPr>
              <w:t>IRM</w:t>
            </w:r>
            <w:r w:rsidRPr="00796C8E">
              <w:rPr>
                <w:rFonts w:ascii="Trebuchet MS" w:hAnsi="Trebuchet MS"/>
              </w:rPr>
              <w:t xml:space="preserve">2, or </w:t>
            </w:r>
            <w:r w:rsidR="00AD0D8D">
              <w:rPr>
                <w:rFonts w:ascii="Trebuchet MS" w:hAnsi="Trebuchet MS"/>
              </w:rPr>
              <w:t>Pursuit 2</w:t>
            </w:r>
            <w:r w:rsidRPr="00796C8E">
              <w:rPr>
                <w:rFonts w:ascii="Trebuchet MS" w:hAnsi="Trebuchet MS"/>
              </w:rPr>
              <w:t>.  This role is undertaken by a member of or above the rank of Sergeant and is allocated by the relevant District Commander.</w:t>
            </w:r>
          </w:p>
        </w:tc>
      </w:tr>
      <w:tr w:rsidR="001B73D9" w:rsidRPr="00796C8E" w14:paraId="119108F2" w14:textId="77777777" w:rsidTr="00B2709D">
        <w:tc>
          <w:tcPr>
            <w:tcW w:w="2578" w:type="dxa"/>
            <w:vAlign w:val="center"/>
          </w:tcPr>
          <w:p w14:paraId="2C051EC9" w14:textId="558AEEE5" w:rsidR="001B73D9" w:rsidRPr="003B2490" w:rsidRDefault="001B73D9" w:rsidP="00442E3A">
            <w:pPr>
              <w:pStyle w:val="Definitiontable"/>
            </w:pPr>
            <w:bookmarkStart w:id="28" w:name="Inquirydef"/>
            <w:r w:rsidRPr="003B2490">
              <w:t>inquiry</w:t>
            </w:r>
            <w:bookmarkEnd w:id="28"/>
          </w:p>
        </w:tc>
        <w:tc>
          <w:tcPr>
            <w:tcW w:w="6602" w:type="dxa"/>
            <w:vAlign w:val="center"/>
          </w:tcPr>
          <w:p w14:paraId="5B7AD02C" w14:textId="2ECA7E03" w:rsidR="001B73D9" w:rsidRPr="00796C8E" w:rsidRDefault="001B73D9" w:rsidP="00B12547">
            <w:pPr>
              <w:spacing w:before="60" w:after="60"/>
              <w:rPr>
                <w:rFonts w:ascii="Trebuchet MS" w:hAnsi="Trebuchet MS"/>
              </w:rPr>
            </w:pPr>
            <w:r w:rsidRPr="00796C8E">
              <w:rPr>
                <w:rFonts w:ascii="Trebuchet MS" w:hAnsi="Trebuchet MS"/>
              </w:rPr>
              <w:t xml:space="preserve">A probe or examination to a lesser extent than an investigation. An inquiry is to be </w:t>
            </w:r>
            <w:hyperlink w:anchor="_Proportionality" w:history="1">
              <w:r w:rsidR="00670C5E" w:rsidRPr="00796C8E">
                <w:rPr>
                  <w:rStyle w:val="Hyperlink"/>
                  <w:rFonts w:ascii="Trebuchet MS" w:hAnsi="Trebuchet MS"/>
                </w:rPr>
                <w:t>proportionate</w:t>
              </w:r>
            </w:hyperlink>
            <w:r w:rsidRPr="00796C8E">
              <w:rPr>
                <w:rFonts w:ascii="Trebuchet MS" w:hAnsi="Trebuchet MS"/>
              </w:rPr>
              <w:t>.</w:t>
            </w:r>
          </w:p>
        </w:tc>
      </w:tr>
      <w:tr w:rsidR="001B73D9" w:rsidRPr="00796C8E" w14:paraId="15A9DFFD" w14:textId="77777777" w:rsidTr="00B2709D">
        <w:tc>
          <w:tcPr>
            <w:tcW w:w="2578" w:type="dxa"/>
            <w:vAlign w:val="center"/>
          </w:tcPr>
          <w:p w14:paraId="7048C271" w14:textId="77777777" w:rsidR="0052569C" w:rsidRPr="003B2490" w:rsidRDefault="001B73D9" w:rsidP="00442E3A">
            <w:pPr>
              <w:pStyle w:val="Definitiontable"/>
            </w:pPr>
            <w:bookmarkStart w:id="29" w:name="IRMdef"/>
            <w:r w:rsidRPr="003B2490">
              <w:lastRenderedPageBreak/>
              <w:t xml:space="preserve">internally raised </w:t>
            </w:r>
          </w:p>
          <w:p w14:paraId="0410E10B" w14:textId="719D2AD8" w:rsidR="001B73D9" w:rsidRPr="003B2490" w:rsidRDefault="001B73D9" w:rsidP="00442E3A">
            <w:pPr>
              <w:pStyle w:val="Definitiontable"/>
            </w:pPr>
            <w:r w:rsidRPr="003B2490">
              <w:t>matter (IRM)</w:t>
            </w:r>
            <w:bookmarkEnd w:id="29"/>
          </w:p>
        </w:tc>
        <w:tc>
          <w:tcPr>
            <w:tcW w:w="6602" w:type="dxa"/>
            <w:vAlign w:val="center"/>
          </w:tcPr>
          <w:p w14:paraId="16960E28" w14:textId="02F9DB0F" w:rsidR="001B73D9" w:rsidRPr="00796C8E" w:rsidRDefault="001B73D9" w:rsidP="00CD0405">
            <w:pPr>
              <w:spacing w:before="60" w:after="60"/>
              <w:rPr>
                <w:rFonts w:ascii="Trebuchet MS" w:hAnsi="Trebuchet MS"/>
              </w:rPr>
            </w:pPr>
            <w:r w:rsidRPr="0019630E">
              <w:rPr>
                <w:rFonts w:ascii="Trebuchet MS" w:hAnsi="Trebuchet MS"/>
              </w:rPr>
              <w:t>A matter initiated by a member (including a peer or senior officer) regarding a Code of Conduct breach; or reported to facilitate performance management; or determined during investigative activities or otherwise identified internally within Tasmania Police.  It does not include a complaint made by a member against another member (e.g. for stealing or assault) as that would constitute a complaint.</w:t>
            </w:r>
            <w:r w:rsidR="0091303F" w:rsidRPr="0019630E">
              <w:rPr>
                <w:rFonts w:ascii="Trebuchet MS" w:hAnsi="Trebuchet MS"/>
              </w:rPr>
              <w:t xml:space="preserve"> </w:t>
            </w:r>
            <w:r w:rsidR="0076557B">
              <w:rPr>
                <w:rFonts w:ascii="Trebuchet MS" w:hAnsi="Trebuchet MS"/>
              </w:rPr>
              <w:t xml:space="preserve"> Three levels of IRM apply: IRM</w:t>
            </w:r>
            <w:r w:rsidR="0091303F" w:rsidRPr="0019630E">
              <w:rPr>
                <w:rFonts w:ascii="Trebuchet MS" w:hAnsi="Trebuchet MS"/>
              </w:rPr>
              <w:t>1, 2 &amp; 3.</w:t>
            </w:r>
          </w:p>
        </w:tc>
      </w:tr>
      <w:tr w:rsidR="001B73D9" w:rsidRPr="00796C8E" w14:paraId="77C9F485" w14:textId="77777777" w:rsidTr="00B2709D">
        <w:tc>
          <w:tcPr>
            <w:tcW w:w="2578" w:type="dxa"/>
            <w:vAlign w:val="center"/>
          </w:tcPr>
          <w:p w14:paraId="31029D04" w14:textId="35C7E946" w:rsidR="001B73D9" w:rsidRPr="003B2490" w:rsidRDefault="001B73D9" w:rsidP="00442E3A">
            <w:pPr>
              <w:pStyle w:val="Definitiontable"/>
              <w:rPr>
                <w:highlight w:val="yellow"/>
              </w:rPr>
            </w:pPr>
            <w:bookmarkStart w:id="30" w:name="Investigatordef"/>
            <w:r w:rsidRPr="003B2490">
              <w:t>investigator</w:t>
            </w:r>
            <w:bookmarkEnd w:id="30"/>
          </w:p>
        </w:tc>
        <w:tc>
          <w:tcPr>
            <w:tcW w:w="6602" w:type="dxa"/>
            <w:vAlign w:val="center"/>
          </w:tcPr>
          <w:p w14:paraId="4C4E6D75" w14:textId="09202831" w:rsidR="001B73D9" w:rsidRPr="00796C8E" w:rsidRDefault="001B73D9" w:rsidP="00B12547">
            <w:pPr>
              <w:spacing w:before="60" w:after="60"/>
              <w:rPr>
                <w:rFonts w:ascii="Trebuchet MS" w:hAnsi="Trebuchet MS"/>
                <w:highlight w:val="yellow"/>
              </w:rPr>
            </w:pPr>
            <w:r w:rsidRPr="00796C8E">
              <w:rPr>
                <w:rFonts w:ascii="Trebuchet MS" w:hAnsi="Trebuchet MS"/>
              </w:rPr>
              <w:t>The member tasked with investigating a Complaint</w:t>
            </w:r>
            <w:r w:rsidR="0076557B">
              <w:rPr>
                <w:rFonts w:ascii="Trebuchet MS" w:hAnsi="Trebuchet MS"/>
              </w:rPr>
              <w:t xml:space="preserve"> 3,</w:t>
            </w:r>
            <w:r w:rsidR="008B757C">
              <w:rPr>
                <w:rFonts w:ascii="Trebuchet MS" w:hAnsi="Trebuchet MS"/>
              </w:rPr>
              <w:t xml:space="preserve"> </w:t>
            </w:r>
            <w:r w:rsidR="0076557B">
              <w:rPr>
                <w:rFonts w:ascii="Trebuchet MS" w:hAnsi="Trebuchet MS"/>
              </w:rPr>
              <w:t>IRM</w:t>
            </w:r>
            <w:r w:rsidRPr="00796C8E">
              <w:rPr>
                <w:rFonts w:ascii="Trebuchet MS" w:hAnsi="Trebuchet MS"/>
              </w:rPr>
              <w:t>3, or Pursuit 3.  This role is undertaken by a member of or above the rank of Sergeant and is allocated by the relevant District Commander.  In most cases the investigator will be a member of Professional Standards.</w:t>
            </w:r>
          </w:p>
        </w:tc>
      </w:tr>
      <w:tr w:rsidR="001B73D9" w:rsidRPr="00796C8E" w14:paraId="16E641BE" w14:textId="77777777" w:rsidTr="00B2709D">
        <w:tc>
          <w:tcPr>
            <w:tcW w:w="2578" w:type="dxa"/>
            <w:vAlign w:val="center"/>
          </w:tcPr>
          <w:p w14:paraId="19B69C69" w14:textId="68D58318" w:rsidR="001B73D9" w:rsidRPr="003B2490" w:rsidRDefault="001B73D9" w:rsidP="00442E3A">
            <w:pPr>
              <w:pStyle w:val="Definitiontable"/>
            </w:pPr>
            <w:bookmarkStart w:id="31" w:name="Investigationdef"/>
            <w:r w:rsidRPr="003B2490">
              <w:t>investigation</w:t>
            </w:r>
            <w:bookmarkEnd w:id="31"/>
          </w:p>
        </w:tc>
        <w:tc>
          <w:tcPr>
            <w:tcW w:w="6602" w:type="dxa"/>
            <w:vAlign w:val="center"/>
          </w:tcPr>
          <w:p w14:paraId="0D9B38FF" w14:textId="49E3A4A2" w:rsidR="001B73D9" w:rsidRPr="00796C8E" w:rsidRDefault="001B73D9" w:rsidP="00B12547">
            <w:pPr>
              <w:spacing w:before="60" w:after="60"/>
              <w:rPr>
                <w:rFonts w:ascii="Trebuchet MS" w:hAnsi="Trebuchet MS"/>
              </w:rPr>
            </w:pPr>
            <w:r w:rsidRPr="00796C8E">
              <w:rPr>
                <w:rFonts w:ascii="Trebuchet MS" w:hAnsi="Trebuchet MS"/>
              </w:rPr>
              <w:t>The resolution of a Complaint</w:t>
            </w:r>
            <w:r w:rsidR="0076557B">
              <w:rPr>
                <w:rFonts w:ascii="Trebuchet MS" w:hAnsi="Trebuchet MS"/>
              </w:rPr>
              <w:t xml:space="preserve"> 3, IRM</w:t>
            </w:r>
            <w:r w:rsidRPr="00796C8E">
              <w:rPr>
                <w:rFonts w:ascii="Trebuchet MS" w:hAnsi="Trebuchet MS"/>
              </w:rPr>
              <w:t xml:space="preserve">3, or Pursuit 3 matter through </w:t>
            </w:r>
            <w:hyperlink w:anchor="_Proportionality" w:history="1">
              <w:r w:rsidRPr="00816447">
                <w:rPr>
                  <w:rStyle w:val="Hyperlink"/>
                  <w:rFonts w:ascii="Trebuchet MS" w:hAnsi="Trebuchet MS"/>
                </w:rPr>
                <w:t>proportionate</w:t>
              </w:r>
            </w:hyperlink>
            <w:r w:rsidRPr="00796C8E">
              <w:rPr>
                <w:rFonts w:ascii="Trebuchet MS" w:hAnsi="Trebuchet MS"/>
              </w:rPr>
              <w:t xml:space="preserve"> investigation and reporting.  It is more extensive than an inquiry.  </w:t>
            </w:r>
          </w:p>
        </w:tc>
      </w:tr>
      <w:tr w:rsidR="004D58D9" w:rsidRPr="00796C8E" w14:paraId="6AEF3927" w14:textId="77777777" w:rsidTr="00B2709D">
        <w:tc>
          <w:tcPr>
            <w:tcW w:w="2578" w:type="dxa"/>
            <w:vAlign w:val="center"/>
          </w:tcPr>
          <w:p w14:paraId="6DDAD046" w14:textId="07C95B96" w:rsidR="004D58D9" w:rsidRPr="003B2490" w:rsidRDefault="004D58D9" w:rsidP="00442E3A">
            <w:pPr>
              <w:pStyle w:val="Definitiontable"/>
            </w:pPr>
            <w:bookmarkStart w:id="32" w:name="Knowledgegapdef"/>
            <w:r w:rsidRPr="003B2490">
              <w:t>knowledge gap</w:t>
            </w:r>
            <w:bookmarkEnd w:id="32"/>
          </w:p>
        </w:tc>
        <w:tc>
          <w:tcPr>
            <w:tcW w:w="6602" w:type="dxa"/>
            <w:vAlign w:val="center"/>
          </w:tcPr>
          <w:p w14:paraId="7E750935" w14:textId="20984541" w:rsidR="00BC10BA" w:rsidRPr="00796C8E" w:rsidRDefault="00BC10BA" w:rsidP="00B12547">
            <w:pPr>
              <w:spacing w:before="60" w:after="60"/>
              <w:rPr>
                <w:rFonts w:ascii="Trebuchet MS" w:eastAsiaTheme="majorEastAsia" w:hAnsi="Trebuchet MS" w:cstheme="majorBidi"/>
                <w:iCs/>
              </w:rPr>
            </w:pPr>
            <w:r>
              <w:rPr>
                <w:rFonts w:ascii="Trebuchet MS" w:eastAsiaTheme="majorEastAsia" w:hAnsi="Trebuchet MS" w:cstheme="majorBidi"/>
                <w:iCs/>
              </w:rPr>
              <w:t>A gap which has been identified between the knowledge a member possesses and the knowledge needed to effectively discharge the duties of a police officer.</w:t>
            </w:r>
          </w:p>
        </w:tc>
      </w:tr>
      <w:tr w:rsidR="001B73D9" w:rsidRPr="00796C8E" w14:paraId="75BC9D26" w14:textId="77777777" w:rsidTr="00B2709D">
        <w:tc>
          <w:tcPr>
            <w:tcW w:w="2578" w:type="dxa"/>
            <w:vAlign w:val="center"/>
          </w:tcPr>
          <w:p w14:paraId="1A74C4DB" w14:textId="1AC1854D" w:rsidR="001B73D9" w:rsidRPr="003B2490" w:rsidRDefault="001B73D9" w:rsidP="00442E3A">
            <w:pPr>
              <w:pStyle w:val="Definitiontable"/>
            </w:pPr>
            <w:bookmarkStart w:id="33" w:name="Level1def"/>
            <w:r w:rsidRPr="003B2490">
              <w:t>level 1 matter</w:t>
            </w:r>
            <w:bookmarkEnd w:id="33"/>
          </w:p>
        </w:tc>
        <w:tc>
          <w:tcPr>
            <w:tcW w:w="6602" w:type="dxa"/>
            <w:vAlign w:val="center"/>
          </w:tcPr>
          <w:p w14:paraId="0CB0CD32" w14:textId="1EB5D1CE" w:rsidR="001B73D9" w:rsidRPr="00796C8E" w:rsidRDefault="001B73D9" w:rsidP="0091303F">
            <w:pPr>
              <w:spacing w:before="60" w:after="60"/>
              <w:rPr>
                <w:rFonts w:ascii="Trebuchet MS" w:hAnsi="Trebuchet MS"/>
              </w:rPr>
            </w:pPr>
            <w:r w:rsidRPr="00796C8E">
              <w:rPr>
                <w:rFonts w:ascii="Trebuchet MS" w:eastAsiaTheme="majorEastAsia" w:hAnsi="Trebuchet MS" w:cstheme="majorBidi"/>
                <w:iCs/>
              </w:rPr>
              <w:t>A collective term for Complaint 1</w:t>
            </w:r>
            <w:r w:rsidR="00071451">
              <w:rPr>
                <w:rFonts w:ascii="Trebuchet MS" w:eastAsiaTheme="majorEastAsia" w:hAnsi="Trebuchet MS" w:cstheme="majorBidi"/>
                <w:iCs/>
              </w:rPr>
              <w:t xml:space="preserve"> </w:t>
            </w:r>
            <w:r w:rsidRPr="00796C8E">
              <w:rPr>
                <w:rFonts w:ascii="Trebuchet MS" w:eastAsiaTheme="majorEastAsia" w:hAnsi="Trebuchet MS" w:cstheme="majorBidi"/>
                <w:iCs/>
              </w:rPr>
              <w:t xml:space="preserve">and </w:t>
            </w:r>
            <w:r w:rsidR="0091303F">
              <w:rPr>
                <w:rFonts w:ascii="Trebuchet MS" w:eastAsiaTheme="majorEastAsia" w:hAnsi="Trebuchet MS" w:cstheme="majorBidi"/>
                <w:iCs/>
              </w:rPr>
              <w:t>IRM</w:t>
            </w:r>
            <w:r w:rsidRPr="00796C8E">
              <w:rPr>
                <w:rFonts w:ascii="Trebuchet MS" w:eastAsiaTheme="majorEastAsia" w:hAnsi="Trebuchet MS" w:cstheme="majorBidi"/>
                <w:iCs/>
              </w:rPr>
              <w:t>1</w:t>
            </w:r>
            <w:r w:rsidR="0091303F">
              <w:rPr>
                <w:rFonts w:ascii="Trebuchet MS" w:eastAsiaTheme="majorEastAsia" w:hAnsi="Trebuchet MS" w:cstheme="majorBidi"/>
                <w:iCs/>
              </w:rPr>
              <w:t>.</w:t>
            </w:r>
          </w:p>
        </w:tc>
      </w:tr>
      <w:tr w:rsidR="001B73D9" w:rsidRPr="00796C8E" w14:paraId="0BB60C0D" w14:textId="77777777" w:rsidTr="00B2709D">
        <w:tc>
          <w:tcPr>
            <w:tcW w:w="2578" w:type="dxa"/>
            <w:vAlign w:val="center"/>
          </w:tcPr>
          <w:p w14:paraId="5FE5BE87" w14:textId="745DF467" w:rsidR="001B73D9" w:rsidRPr="003B2490" w:rsidRDefault="001B73D9" w:rsidP="00442E3A">
            <w:pPr>
              <w:pStyle w:val="Definitiontable"/>
            </w:pPr>
            <w:bookmarkStart w:id="34" w:name="Level2def"/>
            <w:r w:rsidRPr="003B2490">
              <w:t>level 2 matter</w:t>
            </w:r>
            <w:bookmarkEnd w:id="34"/>
          </w:p>
        </w:tc>
        <w:tc>
          <w:tcPr>
            <w:tcW w:w="6602" w:type="dxa"/>
            <w:vAlign w:val="center"/>
          </w:tcPr>
          <w:p w14:paraId="0BCB2779" w14:textId="4D73D16C" w:rsidR="001B73D9" w:rsidRPr="00796C8E" w:rsidRDefault="001B73D9" w:rsidP="00B12547">
            <w:pPr>
              <w:spacing w:before="60" w:after="60"/>
              <w:rPr>
                <w:rFonts w:ascii="Trebuchet MS" w:hAnsi="Trebuchet MS"/>
              </w:rPr>
            </w:pPr>
            <w:r w:rsidRPr="00796C8E">
              <w:rPr>
                <w:rFonts w:ascii="Trebuchet MS" w:eastAsiaTheme="majorEastAsia" w:hAnsi="Trebuchet MS" w:cstheme="majorBidi"/>
                <w:iCs/>
              </w:rPr>
              <w:t>A collective term for Complaint 2</w:t>
            </w:r>
            <w:r w:rsidR="00071451">
              <w:rPr>
                <w:rFonts w:ascii="Trebuchet MS" w:eastAsiaTheme="majorEastAsia" w:hAnsi="Trebuchet MS" w:cstheme="majorBidi"/>
                <w:iCs/>
              </w:rPr>
              <w:t xml:space="preserve"> </w:t>
            </w:r>
            <w:r w:rsidRPr="00796C8E">
              <w:rPr>
                <w:rFonts w:ascii="Trebuchet MS" w:eastAsiaTheme="majorEastAsia" w:hAnsi="Trebuchet MS" w:cstheme="majorBidi"/>
                <w:iCs/>
              </w:rPr>
              <w:t xml:space="preserve">and </w:t>
            </w:r>
            <w:r w:rsidR="0091303F">
              <w:rPr>
                <w:rFonts w:ascii="Trebuchet MS" w:eastAsiaTheme="majorEastAsia" w:hAnsi="Trebuchet MS" w:cstheme="majorBidi"/>
                <w:iCs/>
              </w:rPr>
              <w:t>IRM</w:t>
            </w:r>
            <w:r w:rsidRPr="00796C8E">
              <w:rPr>
                <w:rFonts w:ascii="Trebuchet MS" w:eastAsiaTheme="majorEastAsia" w:hAnsi="Trebuchet MS" w:cstheme="majorBidi"/>
                <w:iCs/>
              </w:rPr>
              <w:t>2</w:t>
            </w:r>
            <w:r w:rsidR="0091303F">
              <w:rPr>
                <w:rFonts w:ascii="Trebuchet MS" w:eastAsiaTheme="majorEastAsia" w:hAnsi="Trebuchet MS" w:cstheme="majorBidi"/>
                <w:iCs/>
              </w:rPr>
              <w:t>.</w:t>
            </w:r>
          </w:p>
        </w:tc>
      </w:tr>
      <w:tr w:rsidR="001B73D9" w:rsidRPr="00796C8E" w14:paraId="4FC38532" w14:textId="77777777" w:rsidTr="00B2709D">
        <w:tc>
          <w:tcPr>
            <w:tcW w:w="2578" w:type="dxa"/>
            <w:vAlign w:val="center"/>
          </w:tcPr>
          <w:p w14:paraId="61F8FFF3" w14:textId="1E87F4A1" w:rsidR="001B73D9" w:rsidRPr="003B2490" w:rsidRDefault="001B73D9" w:rsidP="00442E3A">
            <w:pPr>
              <w:pStyle w:val="Definitiontable"/>
            </w:pPr>
            <w:bookmarkStart w:id="35" w:name="Level3def"/>
            <w:r w:rsidRPr="003B2490">
              <w:t>level 3 matter</w:t>
            </w:r>
            <w:bookmarkEnd w:id="35"/>
          </w:p>
        </w:tc>
        <w:tc>
          <w:tcPr>
            <w:tcW w:w="6602" w:type="dxa"/>
            <w:vAlign w:val="center"/>
          </w:tcPr>
          <w:p w14:paraId="287FF415" w14:textId="2A76C569" w:rsidR="001B73D9" w:rsidRPr="00796C8E" w:rsidRDefault="001B73D9" w:rsidP="00B12547">
            <w:pPr>
              <w:spacing w:before="60" w:after="60"/>
              <w:rPr>
                <w:rFonts w:ascii="Trebuchet MS" w:hAnsi="Trebuchet MS"/>
              </w:rPr>
            </w:pPr>
            <w:r w:rsidRPr="00796C8E">
              <w:rPr>
                <w:rFonts w:ascii="Trebuchet MS" w:hAnsi="Trebuchet MS"/>
              </w:rPr>
              <w:t>A collective term for Complaint 3</w:t>
            </w:r>
            <w:r w:rsidR="00071451">
              <w:rPr>
                <w:rFonts w:ascii="Trebuchet MS" w:hAnsi="Trebuchet MS"/>
              </w:rPr>
              <w:t xml:space="preserve"> </w:t>
            </w:r>
            <w:r w:rsidRPr="00796C8E">
              <w:rPr>
                <w:rFonts w:ascii="Trebuchet MS" w:hAnsi="Trebuchet MS"/>
              </w:rPr>
              <w:t xml:space="preserve">and </w:t>
            </w:r>
            <w:r w:rsidR="0091303F">
              <w:rPr>
                <w:rFonts w:ascii="Trebuchet MS" w:eastAsiaTheme="majorEastAsia" w:hAnsi="Trebuchet MS" w:cstheme="majorBidi"/>
                <w:iCs/>
              </w:rPr>
              <w:t>IRM</w:t>
            </w:r>
            <w:r w:rsidRPr="00796C8E">
              <w:rPr>
                <w:rFonts w:ascii="Trebuchet MS" w:hAnsi="Trebuchet MS"/>
              </w:rPr>
              <w:t>3</w:t>
            </w:r>
            <w:r w:rsidR="0091303F">
              <w:rPr>
                <w:rFonts w:ascii="Trebuchet MS" w:hAnsi="Trebuchet MS"/>
              </w:rPr>
              <w:t>.</w:t>
            </w:r>
            <w:r w:rsidRPr="00796C8E">
              <w:rPr>
                <w:rFonts w:ascii="Trebuchet MS" w:hAnsi="Trebuchet MS"/>
              </w:rPr>
              <w:t xml:space="preserve"> </w:t>
            </w:r>
          </w:p>
        </w:tc>
      </w:tr>
      <w:tr w:rsidR="001B73D9" w:rsidRPr="00796C8E" w14:paraId="642E9B06" w14:textId="77777777" w:rsidTr="00B2709D">
        <w:tc>
          <w:tcPr>
            <w:tcW w:w="2578" w:type="dxa"/>
            <w:vAlign w:val="center"/>
          </w:tcPr>
          <w:p w14:paraId="1AD9B884" w14:textId="59318410" w:rsidR="001B73D9" w:rsidRPr="003B2490" w:rsidRDefault="001B73D9" w:rsidP="00442E3A">
            <w:pPr>
              <w:pStyle w:val="Definitiontable"/>
            </w:pPr>
            <w:bookmarkStart w:id="36" w:name="Managerdef"/>
            <w:r w:rsidRPr="003B2490">
              <w:t>manager</w:t>
            </w:r>
            <w:bookmarkEnd w:id="36"/>
          </w:p>
        </w:tc>
        <w:tc>
          <w:tcPr>
            <w:tcW w:w="6602" w:type="dxa"/>
            <w:vAlign w:val="center"/>
          </w:tcPr>
          <w:p w14:paraId="2D886244" w14:textId="6E05336E" w:rsidR="001B73D9" w:rsidRPr="00796C8E" w:rsidRDefault="001B73D9" w:rsidP="00B12547">
            <w:pPr>
              <w:spacing w:before="60" w:after="60"/>
              <w:rPr>
                <w:rFonts w:ascii="Trebuchet MS" w:hAnsi="Trebuchet MS"/>
              </w:rPr>
            </w:pPr>
            <w:r w:rsidRPr="00796C8E">
              <w:rPr>
                <w:rFonts w:ascii="Trebuchet MS" w:hAnsi="Trebuchet MS"/>
              </w:rPr>
              <w:t>A member of or above the rank of inspector.  It includes a member acting at that rank.</w:t>
            </w:r>
          </w:p>
        </w:tc>
      </w:tr>
      <w:tr w:rsidR="001B73D9" w:rsidRPr="00796C8E" w14:paraId="3B5840B7" w14:textId="77777777" w:rsidTr="00B2709D">
        <w:tc>
          <w:tcPr>
            <w:tcW w:w="2578" w:type="dxa"/>
            <w:vAlign w:val="center"/>
          </w:tcPr>
          <w:p w14:paraId="6AFE2A97" w14:textId="77777777" w:rsidR="001B73D9" w:rsidRPr="003B2490" w:rsidRDefault="001B73D9" w:rsidP="00442E3A">
            <w:pPr>
              <w:pStyle w:val="Definitiontable"/>
            </w:pPr>
            <w:bookmarkStart w:id="37" w:name="Managerialresdef"/>
            <w:bookmarkStart w:id="38" w:name="Mentoringdef" w:colFirst="0" w:colLast="0"/>
            <w:r w:rsidRPr="003B2490">
              <w:t>managerial resolution</w:t>
            </w:r>
            <w:bookmarkEnd w:id="37"/>
          </w:p>
        </w:tc>
        <w:tc>
          <w:tcPr>
            <w:tcW w:w="6602" w:type="dxa"/>
            <w:vAlign w:val="center"/>
          </w:tcPr>
          <w:p w14:paraId="33B4D4E6" w14:textId="0DB9DE52" w:rsidR="001B73D9" w:rsidRPr="00796C8E" w:rsidRDefault="001B73D9" w:rsidP="001001E9">
            <w:pPr>
              <w:spacing w:before="60" w:after="60"/>
              <w:rPr>
                <w:rFonts w:ascii="Trebuchet MS" w:hAnsi="Trebuchet MS"/>
              </w:rPr>
            </w:pPr>
            <w:r w:rsidRPr="00796C8E">
              <w:rPr>
                <w:rFonts w:ascii="Trebuchet MS" w:hAnsi="Trebuchet MS"/>
              </w:rPr>
              <w:t xml:space="preserve">The resolution of minor matters in the district by a member’s supervisor or manager.  It empowers supervisors and managers to manage conduct and performance issues at the lowest level with a focus on professional development.  It is suitable for Complaint 1, </w:t>
            </w:r>
            <w:r w:rsidR="003D1E58">
              <w:rPr>
                <w:rFonts w:ascii="Trebuchet MS" w:hAnsi="Trebuchet MS"/>
              </w:rPr>
              <w:t>DAI</w:t>
            </w:r>
            <w:r w:rsidR="003D1E58" w:rsidRPr="00796C8E">
              <w:rPr>
                <w:rFonts w:ascii="Trebuchet MS" w:hAnsi="Trebuchet MS"/>
              </w:rPr>
              <w:t xml:space="preserve"> </w:t>
            </w:r>
            <w:r w:rsidRPr="00796C8E">
              <w:rPr>
                <w:rFonts w:ascii="Trebuchet MS" w:hAnsi="Trebuchet MS"/>
              </w:rPr>
              <w:t xml:space="preserve">and </w:t>
            </w:r>
            <w:r w:rsidR="001001E9">
              <w:rPr>
                <w:rFonts w:ascii="Trebuchet MS" w:eastAsiaTheme="majorEastAsia" w:hAnsi="Trebuchet MS" w:cstheme="majorBidi"/>
                <w:iCs/>
              </w:rPr>
              <w:t>IRM</w:t>
            </w:r>
            <w:r w:rsidR="002C49A1" w:rsidRPr="00796C8E">
              <w:rPr>
                <w:rFonts w:ascii="Trebuchet MS" w:eastAsiaTheme="majorEastAsia" w:hAnsi="Trebuchet MS" w:cstheme="majorBidi"/>
                <w:iCs/>
              </w:rPr>
              <w:t xml:space="preserve"> </w:t>
            </w:r>
            <w:r w:rsidRPr="00796C8E">
              <w:rPr>
                <w:rFonts w:ascii="Trebuchet MS" w:hAnsi="Trebuchet MS"/>
              </w:rPr>
              <w:t>1 matters and may involve Continuing Professional Development.</w:t>
            </w:r>
          </w:p>
        </w:tc>
      </w:tr>
      <w:tr w:rsidR="001B73D9" w:rsidRPr="00796C8E" w14:paraId="1196569D" w14:textId="77777777" w:rsidTr="00B2709D">
        <w:tc>
          <w:tcPr>
            <w:tcW w:w="2578" w:type="dxa"/>
            <w:vAlign w:val="center"/>
          </w:tcPr>
          <w:p w14:paraId="43B7790F" w14:textId="77777777" w:rsidR="001B73D9" w:rsidRPr="003B2490" w:rsidRDefault="001B73D9" w:rsidP="00442E3A">
            <w:pPr>
              <w:pStyle w:val="Definitiontable"/>
            </w:pPr>
            <w:r w:rsidRPr="003B2490">
              <w:t>mentoring</w:t>
            </w:r>
          </w:p>
        </w:tc>
        <w:tc>
          <w:tcPr>
            <w:tcW w:w="6602" w:type="dxa"/>
            <w:vAlign w:val="center"/>
          </w:tcPr>
          <w:p w14:paraId="70AC0059" w14:textId="3A2C0838" w:rsidR="001B73D9" w:rsidRPr="00796C8E" w:rsidRDefault="001B73D9" w:rsidP="00B12547">
            <w:pPr>
              <w:spacing w:before="60" w:after="60"/>
              <w:rPr>
                <w:rFonts w:ascii="Trebuchet MS" w:hAnsi="Trebuchet MS"/>
              </w:rPr>
            </w:pPr>
            <w:r w:rsidRPr="00796C8E">
              <w:rPr>
                <w:rFonts w:ascii="Trebuchet MS" w:hAnsi="Trebuchet MS"/>
              </w:rPr>
              <w:t>A Continuing Professional Development where a subject officer is partnered with another member for a finite period of time with the purpose of improving the subject officer’s skills, knowledge and conduct.</w:t>
            </w:r>
          </w:p>
        </w:tc>
      </w:tr>
      <w:tr w:rsidR="001B73D9" w:rsidRPr="00796C8E" w14:paraId="63EF447A" w14:textId="77777777" w:rsidTr="00B2709D">
        <w:tc>
          <w:tcPr>
            <w:tcW w:w="2578" w:type="dxa"/>
            <w:vAlign w:val="center"/>
          </w:tcPr>
          <w:p w14:paraId="4F857750" w14:textId="56B67469" w:rsidR="001B73D9" w:rsidRPr="003B2490" w:rsidRDefault="001B73D9" w:rsidP="00442E3A">
            <w:pPr>
              <w:pStyle w:val="Definitiontable"/>
            </w:pPr>
            <w:bookmarkStart w:id="39" w:name="Memberdef"/>
            <w:bookmarkEnd w:id="38"/>
            <w:r w:rsidRPr="003B2490">
              <w:t>member</w:t>
            </w:r>
            <w:bookmarkEnd w:id="39"/>
          </w:p>
        </w:tc>
        <w:tc>
          <w:tcPr>
            <w:tcW w:w="6602" w:type="dxa"/>
            <w:vAlign w:val="center"/>
          </w:tcPr>
          <w:p w14:paraId="4E3F0D55" w14:textId="77777777" w:rsidR="001B73D9" w:rsidRPr="00796C8E" w:rsidRDefault="001B73D9" w:rsidP="00B12547">
            <w:pPr>
              <w:spacing w:before="60" w:after="60"/>
              <w:rPr>
                <w:rFonts w:ascii="Trebuchet MS" w:hAnsi="Trebuchet MS"/>
              </w:rPr>
            </w:pPr>
            <w:r w:rsidRPr="00796C8E">
              <w:rPr>
                <w:rFonts w:ascii="Trebuchet MS" w:hAnsi="Trebuchet MS"/>
              </w:rPr>
              <w:t>A currently serving police officer, trainee or junior constable</w:t>
            </w:r>
            <w:r w:rsidRPr="00796C8E">
              <w:rPr>
                <w:rStyle w:val="FootnoteReference"/>
                <w:rFonts w:ascii="Trebuchet MS" w:hAnsi="Trebuchet MS"/>
              </w:rPr>
              <w:footnoteReference w:id="1"/>
            </w:r>
            <w:r w:rsidRPr="00796C8E">
              <w:rPr>
                <w:rFonts w:ascii="Trebuchet MS" w:hAnsi="Trebuchet MS"/>
              </w:rPr>
              <w:t xml:space="preserve"> of Tasmania Police including officers on secondment</w:t>
            </w:r>
            <w:r w:rsidRPr="00796C8E">
              <w:rPr>
                <w:rStyle w:val="FootnoteReference"/>
                <w:rFonts w:ascii="Trebuchet MS" w:hAnsi="Trebuchet MS"/>
              </w:rPr>
              <w:footnoteReference w:id="2"/>
            </w:r>
            <w:r w:rsidRPr="00796C8E">
              <w:rPr>
                <w:rFonts w:ascii="Trebuchet MS" w:hAnsi="Trebuchet MS"/>
              </w:rPr>
              <w:t>.  It includes all Special Constables but does not include Ancillary Constables.  It includes people who were a police officer at the time the conduct occurred.</w:t>
            </w:r>
          </w:p>
        </w:tc>
      </w:tr>
      <w:tr w:rsidR="001B73D9" w:rsidRPr="00796C8E" w14:paraId="26128BDB" w14:textId="77777777" w:rsidTr="00B2709D">
        <w:tc>
          <w:tcPr>
            <w:tcW w:w="2578" w:type="dxa"/>
            <w:vAlign w:val="center"/>
          </w:tcPr>
          <w:p w14:paraId="6D22EAE9" w14:textId="3A02DA1C" w:rsidR="001B73D9" w:rsidRPr="003B2490" w:rsidRDefault="001B73D9" w:rsidP="00442E3A">
            <w:pPr>
              <w:pStyle w:val="Definitiontable"/>
            </w:pPr>
            <w:bookmarkStart w:id="40" w:name="Minormodinjurydef"/>
            <w:r w:rsidRPr="003B2490">
              <w:t>minor-moderate injury</w:t>
            </w:r>
            <w:bookmarkEnd w:id="40"/>
          </w:p>
        </w:tc>
        <w:tc>
          <w:tcPr>
            <w:tcW w:w="6602" w:type="dxa"/>
            <w:vAlign w:val="center"/>
          </w:tcPr>
          <w:p w14:paraId="6F9AF0BE" w14:textId="77777777" w:rsidR="001B73D9" w:rsidRPr="00796C8E" w:rsidRDefault="001B73D9" w:rsidP="00B12547">
            <w:pPr>
              <w:spacing w:before="60" w:after="60"/>
              <w:rPr>
                <w:rFonts w:ascii="Trebuchet MS" w:hAnsi="Trebuchet MS"/>
              </w:rPr>
            </w:pPr>
            <w:r w:rsidRPr="00796C8E">
              <w:rPr>
                <w:rFonts w:ascii="Trebuchet MS" w:hAnsi="Trebuchet MS"/>
              </w:rPr>
              <w:t>An injury such as bruising, cuts or grazes, concussion, minor fracture or hospitalisation up to 24 hours.</w:t>
            </w:r>
          </w:p>
        </w:tc>
      </w:tr>
      <w:tr w:rsidR="00BC6391" w:rsidRPr="00796C8E" w14:paraId="0A80961B" w14:textId="77777777" w:rsidTr="00B2709D">
        <w:tc>
          <w:tcPr>
            <w:tcW w:w="2578" w:type="dxa"/>
            <w:vAlign w:val="center"/>
          </w:tcPr>
          <w:p w14:paraId="3427B9F1" w14:textId="358CEBDE" w:rsidR="00BC6391" w:rsidRPr="003B2490" w:rsidRDefault="00BC6391" w:rsidP="00442E3A">
            <w:pPr>
              <w:pStyle w:val="Definitiontable"/>
            </w:pPr>
            <w:r>
              <w:t>offence</w:t>
            </w:r>
          </w:p>
        </w:tc>
        <w:tc>
          <w:tcPr>
            <w:tcW w:w="6602" w:type="dxa"/>
            <w:vAlign w:val="center"/>
          </w:tcPr>
          <w:p w14:paraId="731512D6" w14:textId="331D4273" w:rsidR="00BC6391" w:rsidRPr="00796C8E" w:rsidRDefault="00BC6391" w:rsidP="00BC6391">
            <w:pPr>
              <w:spacing w:before="60" w:after="60"/>
              <w:rPr>
                <w:rFonts w:ascii="Trebuchet MS" w:hAnsi="Trebuchet MS"/>
              </w:rPr>
            </w:pPr>
            <w:r>
              <w:rPr>
                <w:rFonts w:ascii="Trebuchet MS" w:hAnsi="Trebuchet MS"/>
              </w:rPr>
              <w:t>An alleged offence that does not amount to a serious offence or crime.</w:t>
            </w:r>
          </w:p>
        </w:tc>
      </w:tr>
      <w:tr w:rsidR="001B73D9" w:rsidRPr="00796C8E" w14:paraId="00E6B546" w14:textId="77777777" w:rsidTr="00B2709D">
        <w:tc>
          <w:tcPr>
            <w:tcW w:w="2578" w:type="dxa"/>
            <w:vAlign w:val="center"/>
          </w:tcPr>
          <w:p w14:paraId="48E9549B" w14:textId="727F9879" w:rsidR="001B73D9" w:rsidRPr="003B2490" w:rsidRDefault="001B73D9" w:rsidP="00442E3A">
            <w:pPr>
              <w:pStyle w:val="Definitiontable"/>
            </w:pPr>
            <w:bookmarkStart w:id="41" w:name="Organisationallearndef"/>
            <w:r w:rsidRPr="003B2490">
              <w:lastRenderedPageBreak/>
              <w:t>organisational learning</w:t>
            </w:r>
            <w:bookmarkEnd w:id="41"/>
          </w:p>
        </w:tc>
        <w:tc>
          <w:tcPr>
            <w:tcW w:w="6602" w:type="dxa"/>
            <w:vAlign w:val="center"/>
          </w:tcPr>
          <w:p w14:paraId="3A5F9BBF" w14:textId="77777777" w:rsidR="001B73D9" w:rsidRPr="00796C8E" w:rsidRDefault="001B73D9" w:rsidP="00B12547">
            <w:pPr>
              <w:spacing w:before="60" w:after="60"/>
              <w:rPr>
                <w:rFonts w:ascii="Trebuchet MS" w:hAnsi="Trebuchet MS"/>
              </w:rPr>
            </w:pPr>
            <w:r w:rsidRPr="00796C8E">
              <w:rPr>
                <w:rFonts w:ascii="Trebuchet MS" w:hAnsi="Trebuchet MS"/>
              </w:rPr>
              <w:t>Retaining and applying knowledge gained from the collective experience of the organisation to improve the service delivery of the organisation over time.</w:t>
            </w:r>
          </w:p>
        </w:tc>
      </w:tr>
      <w:tr w:rsidR="001B73D9" w:rsidRPr="00796C8E" w14:paraId="247F3CF0" w14:textId="77777777" w:rsidTr="00B2709D">
        <w:tc>
          <w:tcPr>
            <w:tcW w:w="2578" w:type="dxa"/>
            <w:vAlign w:val="center"/>
          </w:tcPr>
          <w:p w14:paraId="2DC4EB77" w14:textId="2A3FC0C3" w:rsidR="001B73D9" w:rsidRPr="003B2490" w:rsidRDefault="001B73D9" w:rsidP="00442E3A">
            <w:pPr>
              <w:pStyle w:val="Definitiontable"/>
            </w:pPr>
            <w:bookmarkStart w:id="42" w:name="Prelimassessdef"/>
            <w:r w:rsidRPr="003B2490">
              <w:t>preliminary assessment</w:t>
            </w:r>
            <w:bookmarkEnd w:id="42"/>
          </w:p>
        </w:tc>
        <w:tc>
          <w:tcPr>
            <w:tcW w:w="6602" w:type="dxa"/>
            <w:vAlign w:val="center"/>
          </w:tcPr>
          <w:p w14:paraId="7689EE13" w14:textId="3828C148" w:rsidR="001B73D9" w:rsidRPr="00796C8E" w:rsidRDefault="001B73D9" w:rsidP="00B12547">
            <w:pPr>
              <w:spacing w:before="60" w:after="60"/>
              <w:rPr>
                <w:rFonts w:ascii="Trebuchet MS" w:hAnsi="Trebuchet MS"/>
              </w:rPr>
            </w:pPr>
            <w:r w:rsidRPr="00796C8E">
              <w:rPr>
                <w:rFonts w:ascii="Trebuchet MS" w:hAnsi="Trebuchet MS"/>
              </w:rPr>
              <w:t xml:space="preserve">Undertaken by a supervisor or manager following registration of a matter on </w:t>
            </w:r>
            <w:proofErr w:type="spellStart"/>
            <w:r w:rsidRPr="00796C8E">
              <w:rPr>
                <w:rFonts w:ascii="Trebuchet MS" w:hAnsi="Trebuchet MS"/>
              </w:rPr>
              <w:t>BlueTeam</w:t>
            </w:r>
            <w:proofErr w:type="spellEnd"/>
            <w:r w:rsidRPr="00796C8E">
              <w:rPr>
                <w:rFonts w:ascii="Trebuchet MS" w:hAnsi="Trebuchet MS"/>
              </w:rPr>
              <w:t xml:space="preserve">™.  It may involve fact checks on </w:t>
            </w:r>
            <w:r w:rsidR="00FC2D3B">
              <w:rPr>
                <w:rFonts w:ascii="Trebuchet MS" w:hAnsi="Trebuchet MS"/>
              </w:rPr>
              <w:t xml:space="preserve">Tasmania Police information systems </w:t>
            </w:r>
            <w:r w:rsidRPr="00796C8E">
              <w:rPr>
                <w:rFonts w:ascii="Trebuchet MS" w:hAnsi="Trebuchet MS"/>
              </w:rPr>
              <w:t xml:space="preserve">and speaking with the parties.  A preliminary assessment does not amount to an inquiry or investigation. The purpose of preliminary assessment is to assist with the prompt categorisation of the matter and assist with early resolution of minor matters.  </w:t>
            </w:r>
          </w:p>
        </w:tc>
      </w:tr>
      <w:tr w:rsidR="001B73D9" w:rsidRPr="00796C8E" w14:paraId="3F5784CB" w14:textId="77777777" w:rsidTr="00B2709D">
        <w:tc>
          <w:tcPr>
            <w:tcW w:w="2578" w:type="dxa"/>
            <w:vAlign w:val="center"/>
          </w:tcPr>
          <w:p w14:paraId="40517FF4" w14:textId="652E16B7" w:rsidR="001B73D9" w:rsidRPr="003B2490" w:rsidRDefault="001B73D9" w:rsidP="00442E3A">
            <w:pPr>
              <w:pStyle w:val="Definitiontable"/>
            </w:pPr>
            <w:bookmarkStart w:id="43" w:name="Proceduralfairdef"/>
            <w:r w:rsidRPr="003B2490">
              <w:t>procedural fairness</w:t>
            </w:r>
            <w:bookmarkEnd w:id="43"/>
          </w:p>
        </w:tc>
        <w:tc>
          <w:tcPr>
            <w:tcW w:w="6602" w:type="dxa"/>
            <w:vAlign w:val="center"/>
          </w:tcPr>
          <w:p w14:paraId="11A69965" w14:textId="10130E9E" w:rsidR="001B73D9" w:rsidRPr="00796C8E" w:rsidRDefault="001B73D9" w:rsidP="00B12547">
            <w:pPr>
              <w:spacing w:before="60" w:after="60"/>
              <w:rPr>
                <w:rFonts w:ascii="Trebuchet MS" w:hAnsi="Trebuchet MS"/>
              </w:rPr>
            </w:pPr>
            <w:r w:rsidRPr="00796C8E">
              <w:rPr>
                <w:rFonts w:ascii="Trebuchet MS" w:hAnsi="Trebuchet MS"/>
              </w:rPr>
              <w:t>Also known as natural justice, it is the right of all parties to a fair</w:t>
            </w:r>
            <w:r w:rsidRPr="00796C8E">
              <w:rPr>
                <w:rFonts w:ascii="Trebuchet MS" w:hAnsi="Trebuchet MS"/>
                <w:i/>
              </w:rPr>
              <w:t xml:space="preserve"> process</w:t>
            </w:r>
            <w:r w:rsidRPr="00796C8E">
              <w:rPr>
                <w:rFonts w:ascii="Trebuchet MS" w:hAnsi="Trebuchet MS"/>
              </w:rPr>
              <w:t xml:space="preserve"> (including the complainant and the subject officer). It is not concerned with whether or not the </w:t>
            </w:r>
            <w:r w:rsidRPr="00796C8E">
              <w:rPr>
                <w:rFonts w:ascii="Trebuchet MS" w:hAnsi="Trebuchet MS"/>
                <w:i/>
              </w:rPr>
              <w:t>outcome</w:t>
            </w:r>
            <w:r w:rsidRPr="00796C8E">
              <w:rPr>
                <w:rFonts w:ascii="Trebuchet MS" w:hAnsi="Trebuchet MS"/>
              </w:rPr>
              <w:t xml:space="preserve"> is fair. More information is at </w:t>
            </w:r>
            <w:hyperlink w:anchor="_Procedural_Fairness_1" w:history="1">
              <w:r w:rsidRPr="00796C8E">
                <w:rPr>
                  <w:rStyle w:val="Hyperlink"/>
                  <w:rFonts w:ascii="Trebuchet MS" w:hAnsi="Trebuchet MS"/>
                </w:rPr>
                <w:t>Procedural Fairness</w:t>
              </w:r>
            </w:hyperlink>
            <w:r w:rsidRPr="00796C8E">
              <w:rPr>
                <w:rFonts w:ascii="Trebuchet MS" w:hAnsi="Trebuchet MS"/>
              </w:rPr>
              <w:t>.</w:t>
            </w:r>
          </w:p>
        </w:tc>
      </w:tr>
      <w:tr w:rsidR="001B73D9" w:rsidRPr="00796C8E" w14:paraId="417F2445" w14:textId="77777777" w:rsidTr="00B2709D">
        <w:tc>
          <w:tcPr>
            <w:tcW w:w="2578" w:type="dxa"/>
            <w:vAlign w:val="center"/>
          </w:tcPr>
          <w:p w14:paraId="6090D200" w14:textId="1D25B59A" w:rsidR="001B73D9" w:rsidRPr="003B2490" w:rsidRDefault="001B73D9" w:rsidP="00442E3A">
            <w:pPr>
              <w:pStyle w:val="Definitiontable"/>
            </w:pPr>
            <w:bookmarkStart w:id="44" w:name="Provdeterminationdef"/>
            <w:r w:rsidRPr="003B2490">
              <w:t>provisional determination</w:t>
            </w:r>
            <w:bookmarkEnd w:id="44"/>
          </w:p>
        </w:tc>
        <w:tc>
          <w:tcPr>
            <w:tcW w:w="6602" w:type="dxa"/>
            <w:vAlign w:val="center"/>
          </w:tcPr>
          <w:p w14:paraId="2ED521D1" w14:textId="60C1CA7C" w:rsidR="001B73D9" w:rsidRPr="00796C8E" w:rsidRDefault="001B73D9" w:rsidP="00B12547">
            <w:pPr>
              <w:spacing w:before="60" w:after="60"/>
              <w:rPr>
                <w:rFonts w:ascii="Trebuchet MS" w:hAnsi="Trebuchet MS"/>
              </w:rPr>
            </w:pPr>
            <w:r w:rsidRPr="00796C8E">
              <w:rPr>
                <w:rFonts w:ascii="Trebuchet MS" w:hAnsi="Trebuchet MS"/>
              </w:rPr>
              <w:t xml:space="preserve">As a result of the Provisional Finding, this is a brief statement containing a preliminary determination about whether or not a member breached a provision of the Code of Conduct; and the provisional outcome (if any) for the member such as </w:t>
            </w:r>
            <w:r w:rsidRPr="00A13D31">
              <w:rPr>
                <w:rFonts w:ascii="Trebuchet MS" w:hAnsi="Trebuchet MS"/>
              </w:rPr>
              <w:t>section 43(3) Actions</w:t>
            </w:r>
            <w:r w:rsidRPr="00796C8E">
              <w:rPr>
                <w:rStyle w:val="Hyperlink"/>
                <w:rFonts w:ascii="Trebuchet MS" w:hAnsi="Trebuchet MS"/>
              </w:rPr>
              <w:t xml:space="preserve"> </w:t>
            </w:r>
            <w:r w:rsidRPr="00796C8E">
              <w:rPr>
                <w:rFonts w:ascii="Trebuchet MS" w:hAnsi="Trebuchet MS"/>
              </w:rPr>
              <w:t>and / or CPD.  Where it is provisionally determined that a member breached the Code of Conduct they may receive a Provisional Determination Notice.</w:t>
            </w:r>
          </w:p>
        </w:tc>
      </w:tr>
      <w:tr w:rsidR="001B73D9" w:rsidRPr="00796C8E" w14:paraId="792B5B42" w14:textId="77777777" w:rsidTr="00B2709D">
        <w:tc>
          <w:tcPr>
            <w:tcW w:w="2578" w:type="dxa"/>
            <w:vAlign w:val="center"/>
          </w:tcPr>
          <w:p w14:paraId="459F40A2" w14:textId="01ABC89C" w:rsidR="001B73D9" w:rsidRPr="003B2490" w:rsidRDefault="001B73D9" w:rsidP="00442E3A">
            <w:pPr>
              <w:pStyle w:val="Definitiontable"/>
            </w:pPr>
            <w:bookmarkStart w:id="45" w:name="Provfindingdef"/>
            <w:r w:rsidRPr="003B2490">
              <w:t>provisional finding</w:t>
            </w:r>
            <w:bookmarkEnd w:id="45"/>
          </w:p>
        </w:tc>
        <w:tc>
          <w:tcPr>
            <w:tcW w:w="6602" w:type="dxa"/>
            <w:vAlign w:val="center"/>
          </w:tcPr>
          <w:p w14:paraId="097F7154" w14:textId="7A5600EB" w:rsidR="001B73D9" w:rsidRPr="00796C8E" w:rsidRDefault="001B73D9" w:rsidP="00B12547">
            <w:pPr>
              <w:spacing w:before="60" w:after="60"/>
              <w:rPr>
                <w:rFonts w:ascii="Trebuchet MS" w:hAnsi="Trebuchet MS"/>
              </w:rPr>
            </w:pPr>
            <w:r w:rsidRPr="00796C8E">
              <w:rPr>
                <w:rFonts w:ascii="Trebuchet MS" w:hAnsi="Trebuchet MS"/>
              </w:rPr>
              <w:t xml:space="preserve">This relates to level 2 and 3 matters only.  A Provisional Finding follows the conclusion of an Inquiry / Investigation.  It is an appraisal of the allegations and a preliminary decision about the member’s conduct.  Any Provisional Finding is based on the balance of probabilities. Notification to members of a Provisional Finding is a measurable point in the Abacus process (see chart under </w:t>
            </w:r>
            <w:hyperlink w:anchor="_Resolution_Timeframes_2" w:history="1">
              <w:r w:rsidRPr="00796C8E">
                <w:rPr>
                  <w:rStyle w:val="Hyperlink"/>
                  <w:rFonts w:ascii="Trebuchet MS" w:hAnsi="Trebuchet MS"/>
                </w:rPr>
                <w:t>Resolution Timeframes</w:t>
              </w:r>
            </w:hyperlink>
            <w:r w:rsidRPr="00796C8E">
              <w:rPr>
                <w:rFonts w:ascii="Trebuchet MS" w:hAnsi="Trebuchet MS"/>
              </w:rPr>
              <w:t>).</w:t>
            </w:r>
          </w:p>
        </w:tc>
      </w:tr>
      <w:tr w:rsidR="001B73D9" w:rsidRPr="00796C8E" w14:paraId="09F4E95C" w14:textId="77777777" w:rsidTr="00B2709D">
        <w:tc>
          <w:tcPr>
            <w:tcW w:w="2578" w:type="dxa"/>
            <w:vAlign w:val="center"/>
          </w:tcPr>
          <w:p w14:paraId="5B197FE3" w14:textId="31ACFF91" w:rsidR="001B73D9" w:rsidRPr="003B2490" w:rsidRDefault="001B73D9" w:rsidP="00442E3A">
            <w:pPr>
              <w:pStyle w:val="Definitiontable"/>
            </w:pPr>
            <w:bookmarkStart w:id="46" w:name="Pursuit1def"/>
            <w:r w:rsidRPr="003B2490">
              <w:t>pursuit 1</w:t>
            </w:r>
            <w:bookmarkEnd w:id="46"/>
          </w:p>
        </w:tc>
        <w:tc>
          <w:tcPr>
            <w:tcW w:w="6602" w:type="dxa"/>
            <w:vAlign w:val="center"/>
          </w:tcPr>
          <w:p w14:paraId="7C4BFB4E" w14:textId="0A2AC6ED" w:rsidR="001B73D9" w:rsidRPr="00796C8E" w:rsidRDefault="00CF16AF" w:rsidP="00CF16AF">
            <w:pPr>
              <w:tabs>
                <w:tab w:val="left" w:pos="0"/>
              </w:tabs>
              <w:spacing w:before="60" w:after="60"/>
              <w:rPr>
                <w:rFonts w:ascii="Trebuchet MS" w:hAnsi="Trebuchet MS"/>
                <w:iCs/>
              </w:rPr>
            </w:pPr>
            <w:r>
              <w:rPr>
                <w:rFonts w:ascii="Trebuchet MS" w:hAnsi="Trebuchet MS"/>
                <w:iCs/>
              </w:rPr>
              <w:t xml:space="preserve">Defined at </w:t>
            </w:r>
            <w:hyperlink w:anchor="_Level_1_Pursuit" w:history="1">
              <w:r w:rsidR="0019630E">
                <w:rPr>
                  <w:rStyle w:val="Hyperlink"/>
                  <w:rFonts w:ascii="Trebuchet MS" w:hAnsi="Trebuchet MS"/>
                  <w:iCs/>
                </w:rPr>
                <w:t>pursuit 1</w:t>
              </w:r>
            </w:hyperlink>
            <w:r>
              <w:rPr>
                <w:rFonts w:ascii="Trebuchet MS" w:hAnsi="Trebuchet MS"/>
                <w:iCs/>
              </w:rPr>
              <w:t xml:space="preserve"> and detailed instruction provided at</w:t>
            </w:r>
            <w:r w:rsidR="003D23CE">
              <w:rPr>
                <w:rFonts w:ascii="Trebuchet MS" w:hAnsi="Trebuchet MS"/>
                <w:iCs/>
              </w:rPr>
              <w:t xml:space="preserve"> </w:t>
            </w:r>
            <w:hyperlink r:id="rId12" w:history="1">
              <w:r w:rsidR="00F61725">
                <w:rPr>
                  <w:rStyle w:val="Hyperlink"/>
                  <w:rFonts w:ascii="Trebuchet MS" w:hAnsi="Trebuchet MS"/>
                  <w:iCs/>
                </w:rPr>
                <w:t>Part 14.14</w:t>
              </w:r>
            </w:hyperlink>
            <w:r w:rsidR="00F61725">
              <w:rPr>
                <w:rStyle w:val="Hyperlink"/>
                <w:rFonts w:ascii="Trebuchet MS" w:hAnsi="Trebuchet MS"/>
                <w:iCs/>
              </w:rPr>
              <w:t xml:space="preserve"> </w:t>
            </w:r>
            <w:r w:rsidR="00F61725" w:rsidRPr="00F61725">
              <w:t>of the TPM</w:t>
            </w:r>
            <w:r w:rsidR="00F61725">
              <w:t>.</w:t>
            </w:r>
          </w:p>
        </w:tc>
      </w:tr>
      <w:tr w:rsidR="001B73D9" w:rsidRPr="00796C8E" w14:paraId="087971F9" w14:textId="77777777" w:rsidTr="00B2709D">
        <w:tc>
          <w:tcPr>
            <w:tcW w:w="2578" w:type="dxa"/>
            <w:vAlign w:val="center"/>
          </w:tcPr>
          <w:p w14:paraId="11AE58DD" w14:textId="713520EA" w:rsidR="001B73D9" w:rsidRPr="003B2490" w:rsidRDefault="001B73D9" w:rsidP="00442E3A">
            <w:pPr>
              <w:pStyle w:val="Definitiontable"/>
            </w:pPr>
            <w:bookmarkStart w:id="47" w:name="Pursuit2def"/>
            <w:r w:rsidRPr="003B2490">
              <w:t>pursuit 2</w:t>
            </w:r>
            <w:bookmarkEnd w:id="47"/>
          </w:p>
        </w:tc>
        <w:tc>
          <w:tcPr>
            <w:tcW w:w="6602" w:type="dxa"/>
            <w:vAlign w:val="center"/>
          </w:tcPr>
          <w:p w14:paraId="6893C856" w14:textId="7FD2E249" w:rsidR="001B73D9" w:rsidRPr="00796C8E" w:rsidRDefault="00CF16AF" w:rsidP="003B776A">
            <w:pPr>
              <w:tabs>
                <w:tab w:val="left" w:pos="0"/>
              </w:tabs>
              <w:spacing w:before="60" w:after="60"/>
              <w:rPr>
                <w:rFonts w:ascii="Trebuchet MS" w:hAnsi="Trebuchet MS"/>
                <w:iCs/>
              </w:rPr>
            </w:pPr>
            <w:r>
              <w:rPr>
                <w:rFonts w:ascii="Trebuchet MS" w:hAnsi="Trebuchet MS"/>
                <w:iCs/>
              </w:rPr>
              <w:t>Defined at</w:t>
            </w:r>
            <w:r w:rsidR="003B776A">
              <w:rPr>
                <w:rFonts w:ascii="Trebuchet MS" w:hAnsi="Trebuchet MS"/>
                <w:iCs/>
              </w:rPr>
              <w:t xml:space="preserve"> </w:t>
            </w:r>
            <w:hyperlink w:anchor="_Level_2_Pursuit" w:history="1">
              <w:r w:rsidR="0019630E">
                <w:rPr>
                  <w:rStyle w:val="Hyperlink"/>
                  <w:rFonts w:ascii="Trebuchet MS" w:hAnsi="Trebuchet MS"/>
                  <w:iCs/>
                </w:rPr>
                <w:t>pursuit 2</w:t>
              </w:r>
            </w:hyperlink>
            <w:r w:rsidR="003B776A">
              <w:rPr>
                <w:rFonts w:ascii="Trebuchet MS" w:hAnsi="Trebuchet MS"/>
                <w:iCs/>
              </w:rPr>
              <w:t xml:space="preserve"> </w:t>
            </w:r>
            <w:r>
              <w:rPr>
                <w:rFonts w:ascii="Trebuchet MS" w:hAnsi="Trebuchet MS"/>
                <w:iCs/>
              </w:rPr>
              <w:t xml:space="preserve">and detailed instruction provided at </w:t>
            </w:r>
            <w:hyperlink r:id="rId13" w:history="1">
              <w:r w:rsidR="00F61725">
                <w:rPr>
                  <w:rStyle w:val="Hyperlink"/>
                  <w:rFonts w:ascii="Trebuchet MS" w:hAnsi="Trebuchet MS"/>
                  <w:iCs/>
                </w:rPr>
                <w:t>Part 14.14</w:t>
              </w:r>
            </w:hyperlink>
            <w:r w:rsidR="00F61725" w:rsidRPr="00F61725">
              <w:t xml:space="preserve"> of the TPM</w:t>
            </w:r>
            <w:r w:rsidR="00F61725">
              <w:t>.</w:t>
            </w:r>
          </w:p>
        </w:tc>
      </w:tr>
      <w:tr w:rsidR="001B73D9" w:rsidRPr="00796C8E" w14:paraId="305D1DDA" w14:textId="77777777" w:rsidTr="00B2709D">
        <w:tc>
          <w:tcPr>
            <w:tcW w:w="2578" w:type="dxa"/>
            <w:vAlign w:val="center"/>
          </w:tcPr>
          <w:p w14:paraId="4FED0E8B" w14:textId="7C7AFB92" w:rsidR="001B73D9" w:rsidRPr="003B2490" w:rsidRDefault="001B73D9" w:rsidP="00442E3A">
            <w:pPr>
              <w:pStyle w:val="Definitiontable"/>
            </w:pPr>
            <w:bookmarkStart w:id="48" w:name="Pursuit3def"/>
            <w:r w:rsidRPr="003B2490">
              <w:t>pursuit 3</w:t>
            </w:r>
            <w:bookmarkEnd w:id="48"/>
          </w:p>
        </w:tc>
        <w:tc>
          <w:tcPr>
            <w:tcW w:w="6602" w:type="dxa"/>
            <w:vAlign w:val="center"/>
          </w:tcPr>
          <w:p w14:paraId="5453DD49" w14:textId="0F53A1C9" w:rsidR="001B73D9" w:rsidRPr="00796C8E" w:rsidRDefault="00CF16AF" w:rsidP="003B776A">
            <w:pPr>
              <w:tabs>
                <w:tab w:val="left" w:pos="0"/>
              </w:tabs>
              <w:spacing w:before="60" w:after="60"/>
              <w:rPr>
                <w:rFonts w:ascii="Trebuchet MS" w:hAnsi="Trebuchet MS"/>
                <w:iCs/>
              </w:rPr>
            </w:pPr>
            <w:r>
              <w:rPr>
                <w:rFonts w:ascii="Trebuchet MS" w:hAnsi="Trebuchet MS"/>
                <w:iCs/>
              </w:rPr>
              <w:t xml:space="preserve">Defined at </w:t>
            </w:r>
            <w:hyperlink w:anchor="_Level_3_Pursuit" w:history="1">
              <w:r w:rsidR="0019630E">
                <w:rPr>
                  <w:rStyle w:val="Hyperlink"/>
                  <w:rFonts w:ascii="Trebuchet MS" w:hAnsi="Trebuchet MS"/>
                  <w:iCs/>
                </w:rPr>
                <w:t>pursuit 3</w:t>
              </w:r>
            </w:hyperlink>
            <w:r w:rsidR="003B776A">
              <w:rPr>
                <w:rFonts w:ascii="Trebuchet MS" w:hAnsi="Trebuchet MS"/>
                <w:iCs/>
              </w:rPr>
              <w:t xml:space="preserve"> </w:t>
            </w:r>
            <w:r>
              <w:rPr>
                <w:rFonts w:ascii="Trebuchet MS" w:hAnsi="Trebuchet MS"/>
                <w:iCs/>
              </w:rPr>
              <w:t xml:space="preserve">and detailed instruction provided at </w:t>
            </w:r>
            <w:hyperlink r:id="rId14" w:history="1">
              <w:r w:rsidR="00F61725">
                <w:rPr>
                  <w:rStyle w:val="Hyperlink"/>
                  <w:rFonts w:ascii="Trebuchet MS" w:hAnsi="Trebuchet MS"/>
                  <w:iCs/>
                </w:rPr>
                <w:t>Part 14.14</w:t>
              </w:r>
            </w:hyperlink>
            <w:r w:rsidR="00F61725" w:rsidRPr="00F61725">
              <w:t xml:space="preserve"> of the TPM</w:t>
            </w:r>
            <w:r w:rsidR="00F61725">
              <w:t>.</w:t>
            </w:r>
          </w:p>
        </w:tc>
      </w:tr>
      <w:tr w:rsidR="001B73D9" w:rsidRPr="00796C8E" w14:paraId="675719FD" w14:textId="77777777" w:rsidTr="00B2709D">
        <w:tc>
          <w:tcPr>
            <w:tcW w:w="2578" w:type="dxa"/>
            <w:vAlign w:val="center"/>
          </w:tcPr>
          <w:p w14:paraId="0F58F894" w14:textId="679BA643" w:rsidR="001B73D9" w:rsidRPr="003B2490" w:rsidRDefault="001B73D9" w:rsidP="00442E3A">
            <w:pPr>
              <w:pStyle w:val="Definitiontable"/>
            </w:pPr>
            <w:bookmarkStart w:id="49" w:name="Reconsiderationrequestdef"/>
            <w:r w:rsidRPr="003B2490">
              <w:t>reconsideration request</w:t>
            </w:r>
            <w:bookmarkEnd w:id="49"/>
          </w:p>
        </w:tc>
        <w:tc>
          <w:tcPr>
            <w:tcW w:w="6602" w:type="dxa"/>
            <w:vAlign w:val="center"/>
          </w:tcPr>
          <w:p w14:paraId="6344F425" w14:textId="04F42E74" w:rsidR="001B73D9" w:rsidRPr="00796C8E" w:rsidRDefault="001B73D9" w:rsidP="00DC3126">
            <w:pPr>
              <w:tabs>
                <w:tab w:val="left" w:pos="0"/>
              </w:tabs>
              <w:spacing w:before="60" w:after="60"/>
              <w:rPr>
                <w:rFonts w:ascii="Trebuchet MS" w:hAnsi="Trebuchet MS"/>
              </w:rPr>
            </w:pPr>
            <w:r w:rsidRPr="00796C8E">
              <w:rPr>
                <w:rFonts w:ascii="Trebuchet MS" w:hAnsi="Trebuchet MS"/>
                <w:iCs/>
              </w:rPr>
              <w:t>Written request for review of a level 1 matter</w:t>
            </w:r>
            <w:r w:rsidR="00DC3126">
              <w:rPr>
                <w:rFonts w:ascii="Trebuchet MS" w:hAnsi="Trebuchet MS"/>
                <w:iCs/>
              </w:rPr>
              <w:t>.  Review is limited to procedural fairness or CPD</w:t>
            </w:r>
            <w:r w:rsidRPr="00796C8E">
              <w:rPr>
                <w:rFonts w:ascii="Trebuchet MS" w:hAnsi="Trebuchet MS"/>
              </w:rPr>
              <w:t>.</w:t>
            </w:r>
            <w:r w:rsidR="00D06986">
              <w:rPr>
                <w:rFonts w:ascii="Trebuchet MS" w:hAnsi="Trebuchet MS"/>
              </w:rPr>
              <w:t xml:space="preserve">  Limited review is also available in respect of decisions relating to CPD or medals in Level 2 and 3 matters</w:t>
            </w:r>
            <w:r w:rsidR="008C28F3">
              <w:rPr>
                <w:rFonts w:ascii="Trebuchet MS" w:hAnsi="Trebuchet MS"/>
              </w:rPr>
              <w:t>.</w:t>
            </w:r>
          </w:p>
        </w:tc>
      </w:tr>
      <w:tr w:rsidR="003958D2" w:rsidRPr="00796C8E" w14:paraId="68210A31" w14:textId="77777777" w:rsidTr="00C45C9B">
        <w:tc>
          <w:tcPr>
            <w:tcW w:w="2578" w:type="dxa"/>
          </w:tcPr>
          <w:p w14:paraId="105914D9" w14:textId="77777777" w:rsidR="003958D2" w:rsidRDefault="003958D2" w:rsidP="00442E3A">
            <w:pPr>
              <w:pStyle w:val="Definitiontable"/>
            </w:pPr>
          </w:p>
          <w:p w14:paraId="230273F4" w14:textId="4481951C" w:rsidR="003958D2" w:rsidRPr="003B2490" w:rsidRDefault="003958D2" w:rsidP="00442E3A">
            <w:pPr>
              <w:pStyle w:val="Definitiontable"/>
            </w:pPr>
            <w:r>
              <w:t>Registered Information</w:t>
            </w:r>
          </w:p>
        </w:tc>
        <w:tc>
          <w:tcPr>
            <w:tcW w:w="6602" w:type="dxa"/>
          </w:tcPr>
          <w:p w14:paraId="302720C6" w14:textId="3A422991" w:rsidR="003958D2" w:rsidRPr="00796C8E" w:rsidRDefault="003958D2" w:rsidP="003958D2">
            <w:pPr>
              <w:tabs>
                <w:tab w:val="left" w:pos="0"/>
              </w:tabs>
              <w:spacing w:before="60" w:after="60"/>
              <w:rPr>
                <w:rFonts w:ascii="Trebuchet MS" w:hAnsi="Trebuchet MS"/>
                <w:iCs/>
              </w:rPr>
            </w:pPr>
            <w:r>
              <w:rPr>
                <w:rFonts w:ascii="Trebuchet MS" w:hAnsi="Trebuchet MS"/>
              </w:rPr>
              <w:t>A category for matters containing no specific allegation, or a generalised allegation with insufficient information to classify further.</w:t>
            </w:r>
          </w:p>
        </w:tc>
      </w:tr>
      <w:tr w:rsidR="001B73D9" w:rsidRPr="00796C8E" w14:paraId="3FF28739" w14:textId="77777777" w:rsidTr="00B2709D">
        <w:tc>
          <w:tcPr>
            <w:tcW w:w="2578" w:type="dxa"/>
            <w:vAlign w:val="center"/>
          </w:tcPr>
          <w:p w14:paraId="138CE3FE" w14:textId="25E59312" w:rsidR="001B73D9" w:rsidRPr="003B2490" w:rsidRDefault="001B73D9" w:rsidP="00442E3A">
            <w:pPr>
              <w:pStyle w:val="Definitiontable"/>
            </w:pPr>
            <w:bookmarkStart w:id="50" w:name="Registrationdef"/>
            <w:r w:rsidRPr="003B2490">
              <w:t>registration</w:t>
            </w:r>
            <w:bookmarkEnd w:id="50"/>
          </w:p>
        </w:tc>
        <w:tc>
          <w:tcPr>
            <w:tcW w:w="6602" w:type="dxa"/>
            <w:vAlign w:val="center"/>
          </w:tcPr>
          <w:p w14:paraId="1F133C06" w14:textId="738E6F6B" w:rsidR="001B73D9" w:rsidRPr="00796C8E" w:rsidRDefault="001B73D9" w:rsidP="00B12547">
            <w:pPr>
              <w:spacing w:before="60" w:after="60"/>
              <w:rPr>
                <w:rFonts w:ascii="Trebuchet MS" w:hAnsi="Trebuchet MS"/>
              </w:rPr>
            </w:pPr>
            <w:r w:rsidRPr="00796C8E">
              <w:rPr>
                <w:rFonts w:ascii="Trebuchet MS" w:hAnsi="Trebuchet MS"/>
              </w:rPr>
              <w:t xml:space="preserve">The process of entering a new matter on </w:t>
            </w:r>
            <w:proofErr w:type="spellStart"/>
            <w:r w:rsidRPr="00796C8E">
              <w:rPr>
                <w:rFonts w:ascii="Trebuchet MS" w:hAnsi="Trebuchet MS"/>
              </w:rPr>
              <w:t>IAPro</w:t>
            </w:r>
            <w:proofErr w:type="spellEnd"/>
            <w:r w:rsidRPr="00796C8E">
              <w:rPr>
                <w:rFonts w:ascii="Trebuchet MS" w:hAnsi="Trebuchet MS"/>
              </w:rPr>
              <w:t xml:space="preserve">™ or </w:t>
            </w:r>
            <w:proofErr w:type="spellStart"/>
            <w:r w:rsidRPr="00796C8E">
              <w:rPr>
                <w:rFonts w:ascii="Trebuchet MS" w:hAnsi="Trebuchet MS"/>
              </w:rPr>
              <w:t>BlueTeam</w:t>
            </w:r>
            <w:proofErr w:type="spellEnd"/>
            <w:r w:rsidRPr="00796C8E">
              <w:rPr>
                <w:rFonts w:ascii="Trebuchet MS" w:hAnsi="Trebuchet MS"/>
              </w:rPr>
              <w:t xml:space="preserve">™.  To achieve the objective of timely resolution, it is a measurable point in the Abacus process (refer to chart under </w:t>
            </w:r>
            <w:hyperlink w:anchor="_Resolution_Timeframes_2" w:history="1">
              <w:r w:rsidRPr="00796C8E">
                <w:rPr>
                  <w:rStyle w:val="Hyperlink"/>
                  <w:rFonts w:ascii="Trebuchet MS" w:hAnsi="Trebuchet MS"/>
                </w:rPr>
                <w:t>Resolution Timeframes</w:t>
              </w:r>
            </w:hyperlink>
            <w:r w:rsidRPr="00796C8E">
              <w:rPr>
                <w:rFonts w:ascii="Trebuchet MS" w:hAnsi="Trebuchet MS"/>
              </w:rPr>
              <w:t>).</w:t>
            </w:r>
          </w:p>
        </w:tc>
      </w:tr>
      <w:tr w:rsidR="004D58D9" w:rsidRPr="00796C8E" w14:paraId="37D05D5B" w14:textId="77777777" w:rsidTr="00B2709D">
        <w:tc>
          <w:tcPr>
            <w:tcW w:w="2578" w:type="dxa"/>
            <w:vAlign w:val="center"/>
          </w:tcPr>
          <w:p w14:paraId="3D351E0A" w14:textId="16B818A5" w:rsidR="004D58D9" w:rsidRPr="003B2490" w:rsidRDefault="004D58D9" w:rsidP="00442E3A">
            <w:pPr>
              <w:pStyle w:val="Definitiontable"/>
            </w:pPr>
            <w:bookmarkStart w:id="51" w:name="Retrainingdef"/>
            <w:r w:rsidRPr="003B2490">
              <w:t>retraining</w:t>
            </w:r>
            <w:bookmarkEnd w:id="51"/>
          </w:p>
        </w:tc>
        <w:tc>
          <w:tcPr>
            <w:tcW w:w="6602" w:type="dxa"/>
            <w:vAlign w:val="center"/>
          </w:tcPr>
          <w:p w14:paraId="39CE3B94" w14:textId="06014DB8" w:rsidR="004D58D9" w:rsidRPr="00796C8E" w:rsidRDefault="00A66753" w:rsidP="00B12547">
            <w:pPr>
              <w:spacing w:before="60" w:after="60"/>
              <w:rPr>
                <w:rFonts w:ascii="Trebuchet MS" w:hAnsi="Trebuchet MS"/>
              </w:rPr>
            </w:pPr>
            <w:r>
              <w:rPr>
                <w:rFonts w:ascii="Trebuchet MS" w:hAnsi="Trebuchet MS"/>
              </w:rPr>
              <w:t>A form of CPD where a member</w:t>
            </w:r>
            <w:r w:rsidR="00A32A52">
              <w:rPr>
                <w:rFonts w:ascii="Trebuchet MS" w:hAnsi="Trebuchet MS"/>
              </w:rPr>
              <w:t>,</w:t>
            </w:r>
            <w:r>
              <w:rPr>
                <w:rFonts w:ascii="Trebuchet MS" w:hAnsi="Trebuchet MS"/>
              </w:rPr>
              <w:t xml:space="preserve"> </w:t>
            </w:r>
            <w:r w:rsidR="00A32A52">
              <w:rPr>
                <w:rFonts w:ascii="Trebuchet MS" w:hAnsi="Trebuchet MS"/>
              </w:rPr>
              <w:t>who has been previously trained in an area of knowledge or skill, undergoes additional training after a deficiency</w:t>
            </w:r>
            <w:r>
              <w:rPr>
                <w:rFonts w:ascii="Trebuchet MS" w:hAnsi="Trebuchet MS"/>
              </w:rPr>
              <w:t xml:space="preserve"> </w:t>
            </w:r>
            <w:r w:rsidR="00A32A52">
              <w:rPr>
                <w:rFonts w:ascii="Trebuchet MS" w:hAnsi="Trebuchet MS"/>
              </w:rPr>
              <w:t xml:space="preserve">in skill/knowledge </w:t>
            </w:r>
            <w:r>
              <w:rPr>
                <w:rFonts w:ascii="Trebuchet MS" w:hAnsi="Trebuchet MS"/>
              </w:rPr>
              <w:t>has been identified.</w:t>
            </w:r>
          </w:p>
        </w:tc>
      </w:tr>
      <w:tr w:rsidR="001B73D9" w:rsidRPr="00796C8E" w14:paraId="6458D2B8" w14:textId="77777777" w:rsidTr="00B2709D">
        <w:tc>
          <w:tcPr>
            <w:tcW w:w="2578" w:type="dxa"/>
            <w:vAlign w:val="center"/>
          </w:tcPr>
          <w:p w14:paraId="563A75C4" w14:textId="717191EC" w:rsidR="001B73D9" w:rsidRPr="003B2490" w:rsidRDefault="001B73D9" w:rsidP="00442E3A">
            <w:pPr>
              <w:pStyle w:val="Definitiontable"/>
            </w:pPr>
            <w:bookmarkStart w:id="52" w:name="S433actiondef"/>
            <w:r w:rsidRPr="003B2490">
              <w:lastRenderedPageBreak/>
              <w:t>section 43(3) action</w:t>
            </w:r>
            <w:bookmarkEnd w:id="52"/>
          </w:p>
        </w:tc>
        <w:tc>
          <w:tcPr>
            <w:tcW w:w="6602" w:type="dxa"/>
            <w:vAlign w:val="center"/>
          </w:tcPr>
          <w:p w14:paraId="1BC4B4CD" w14:textId="7818B49A" w:rsidR="001B73D9" w:rsidRPr="00796C8E" w:rsidRDefault="001B73D9" w:rsidP="00B12547">
            <w:pPr>
              <w:spacing w:before="60" w:after="60"/>
              <w:rPr>
                <w:rFonts w:ascii="Trebuchet MS" w:hAnsi="Trebuchet MS"/>
              </w:rPr>
            </w:pPr>
            <w:r w:rsidRPr="00796C8E">
              <w:rPr>
                <w:rFonts w:ascii="Trebuchet MS" w:hAnsi="Trebuchet MS"/>
              </w:rPr>
              <w:t xml:space="preserve">Actions that the Commissioner (or delegate) may take following a determination that a member breached a provision of the Code of Conduct.  Refer to </w:t>
            </w:r>
            <w:hyperlink w:anchor="_Legislation" w:history="1">
              <w:r w:rsidRPr="00796C8E">
                <w:rPr>
                  <w:rStyle w:val="Hyperlink"/>
                  <w:rFonts w:ascii="Trebuchet MS" w:hAnsi="Trebuchet MS"/>
                </w:rPr>
                <w:t>section 43(3) Actions</w:t>
              </w:r>
            </w:hyperlink>
            <w:r w:rsidRPr="00796C8E">
              <w:rPr>
                <w:rFonts w:ascii="Trebuchet MS" w:hAnsi="Trebuchet MS"/>
              </w:rPr>
              <w:t xml:space="preserve"> for a comprehensive explanation.</w:t>
            </w:r>
          </w:p>
        </w:tc>
      </w:tr>
      <w:tr w:rsidR="001B73D9" w:rsidRPr="00796C8E" w14:paraId="71AFBAD9" w14:textId="77777777" w:rsidTr="00B2709D">
        <w:tc>
          <w:tcPr>
            <w:tcW w:w="2578" w:type="dxa"/>
            <w:vAlign w:val="center"/>
          </w:tcPr>
          <w:p w14:paraId="3E98CA2A" w14:textId="04679B95" w:rsidR="001B73D9" w:rsidRPr="003B2490" w:rsidRDefault="001B73D9" w:rsidP="00442E3A">
            <w:pPr>
              <w:pStyle w:val="Definitiontable"/>
            </w:pPr>
            <w:bookmarkStart w:id="53" w:name="Seriousoffence"/>
            <w:bookmarkStart w:id="54" w:name="Seriousoffencecrimedef"/>
            <w:bookmarkEnd w:id="53"/>
            <w:r w:rsidRPr="003B2490">
              <w:t>serious offence or crime</w:t>
            </w:r>
            <w:bookmarkEnd w:id="54"/>
          </w:p>
        </w:tc>
        <w:tc>
          <w:tcPr>
            <w:tcW w:w="6602" w:type="dxa"/>
            <w:vAlign w:val="center"/>
          </w:tcPr>
          <w:p w14:paraId="069087A0" w14:textId="77777777" w:rsidR="001B73D9" w:rsidRPr="00796C8E" w:rsidRDefault="001B73D9" w:rsidP="00B12547">
            <w:pPr>
              <w:spacing w:before="60" w:after="60"/>
              <w:rPr>
                <w:rFonts w:ascii="Trebuchet MS" w:hAnsi="Trebuchet MS"/>
              </w:rPr>
            </w:pPr>
            <w:r w:rsidRPr="00796C8E">
              <w:rPr>
                <w:rFonts w:ascii="Trebuchet MS" w:hAnsi="Trebuchet MS"/>
              </w:rPr>
              <w:t>An alleged offence or crime that presents a significant risk to the reputation of Tasmania Police or involves an allegation of corruption; and if proved would warrant termination of employment.</w:t>
            </w:r>
          </w:p>
        </w:tc>
      </w:tr>
      <w:tr w:rsidR="001B73D9" w:rsidRPr="00796C8E" w14:paraId="18B38CC5" w14:textId="77777777" w:rsidTr="00B2709D">
        <w:tc>
          <w:tcPr>
            <w:tcW w:w="2578" w:type="dxa"/>
            <w:vAlign w:val="center"/>
          </w:tcPr>
          <w:p w14:paraId="7D9FF9BC" w14:textId="69AEADB5" w:rsidR="001B73D9" w:rsidRPr="003B2490" w:rsidRDefault="001B73D9">
            <w:pPr>
              <w:jc w:val="left"/>
              <w:rPr>
                <w:rStyle w:val="DefinitiontableChar"/>
                <w:sz w:val="22"/>
                <w:szCs w:val="22"/>
              </w:rPr>
            </w:pPr>
            <w:bookmarkStart w:id="55" w:name="Significantinjurydef"/>
            <w:r w:rsidRPr="00CB0963">
              <w:rPr>
                <w:rStyle w:val="DefinitiontableChar"/>
                <w:color w:val="auto"/>
                <w:sz w:val="22"/>
                <w:szCs w:val="22"/>
              </w:rPr>
              <w:t>significant injury</w:t>
            </w:r>
            <w:bookmarkEnd w:id="55"/>
          </w:p>
        </w:tc>
        <w:tc>
          <w:tcPr>
            <w:tcW w:w="6602" w:type="dxa"/>
            <w:vAlign w:val="center"/>
          </w:tcPr>
          <w:p w14:paraId="7D3C9881" w14:textId="153130A3" w:rsidR="001B73D9" w:rsidRPr="00796C8E" w:rsidRDefault="001B73D9" w:rsidP="005C5F21">
            <w:pPr>
              <w:spacing w:before="60" w:after="60"/>
              <w:rPr>
                <w:rFonts w:ascii="Trebuchet MS" w:hAnsi="Trebuchet MS"/>
              </w:rPr>
            </w:pPr>
            <w:r w:rsidRPr="00796C8E">
              <w:rPr>
                <w:rFonts w:ascii="Trebuchet MS" w:hAnsi="Trebuchet MS"/>
              </w:rPr>
              <w:t>A physical injury such as a significant fracture (e.g. limb, skull, spine</w:t>
            </w:r>
            <w:r w:rsidR="00D35F72">
              <w:rPr>
                <w:rFonts w:ascii="Trebuchet MS" w:hAnsi="Trebuchet MS"/>
              </w:rPr>
              <w:t>,</w:t>
            </w:r>
            <w:r w:rsidRPr="00796C8E">
              <w:rPr>
                <w:rFonts w:ascii="Trebuchet MS" w:hAnsi="Trebuchet MS"/>
              </w:rPr>
              <w:t xml:space="preserve"> </w:t>
            </w:r>
            <w:r w:rsidR="005C5F21">
              <w:rPr>
                <w:rFonts w:ascii="Trebuchet MS" w:hAnsi="Trebuchet MS"/>
              </w:rPr>
              <w:t>but</w:t>
            </w:r>
            <w:r w:rsidRPr="00796C8E">
              <w:rPr>
                <w:rFonts w:ascii="Trebuchet MS" w:hAnsi="Trebuchet MS"/>
              </w:rPr>
              <w:t xml:space="preserve"> not finger); multiple moderate injuries; loss or permanent limitation on use of an organ or system; or hospitalisation exceeding 24 hours.</w:t>
            </w:r>
          </w:p>
        </w:tc>
      </w:tr>
      <w:tr w:rsidR="004D58D9" w:rsidRPr="00796C8E" w14:paraId="440B61E1" w14:textId="77777777" w:rsidTr="00B2709D">
        <w:tc>
          <w:tcPr>
            <w:tcW w:w="2578" w:type="dxa"/>
            <w:vAlign w:val="center"/>
          </w:tcPr>
          <w:p w14:paraId="4F414C39" w14:textId="4E38F9F5" w:rsidR="004D58D9" w:rsidRPr="003B2490" w:rsidRDefault="004D58D9" w:rsidP="00442E3A">
            <w:pPr>
              <w:pStyle w:val="Definitiontable"/>
            </w:pPr>
            <w:bookmarkStart w:id="56" w:name="Skillsgapdef"/>
            <w:r w:rsidRPr="003B2490">
              <w:t>skills gap</w:t>
            </w:r>
            <w:bookmarkEnd w:id="56"/>
          </w:p>
        </w:tc>
        <w:tc>
          <w:tcPr>
            <w:tcW w:w="6602" w:type="dxa"/>
            <w:vAlign w:val="center"/>
          </w:tcPr>
          <w:p w14:paraId="17160D5D" w14:textId="34F055B1" w:rsidR="00BC10BA" w:rsidRPr="00796C8E" w:rsidRDefault="00BC10BA" w:rsidP="00B12547">
            <w:pPr>
              <w:spacing w:before="60" w:after="60"/>
              <w:rPr>
                <w:rFonts w:ascii="Trebuchet MS" w:hAnsi="Trebuchet MS"/>
              </w:rPr>
            </w:pPr>
            <w:r>
              <w:rPr>
                <w:rFonts w:ascii="Trebuchet MS" w:hAnsi="Trebuchet MS"/>
              </w:rPr>
              <w:t xml:space="preserve">Where a member </w:t>
            </w:r>
            <w:r w:rsidR="00B8306A">
              <w:rPr>
                <w:rFonts w:ascii="Trebuchet MS" w:hAnsi="Trebuchet MS"/>
              </w:rPr>
              <w:t>has</w:t>
            </w:r>
            <w:r>
              <w:rPr>
                <w:rFonts w:ascii="Trebuchet MS" w:hAnsi="Trebuchet MS"/>
              </w:rPr>
              <w:t xml:space="preserve"> insufficient skill </w:t>
            </w:r>
            <w:r w:rsidR="00AD4841">
              <w:rPr>
                <w:rFonts w:ascii="Trebuchet MS" w:hAnsi="Trebuchet MS"/>
              </w:rPr>
              <w:t xml:space="preserve">in </w:t>
            </w:r>
            <w:r>
              <w:rPr>
                <w:rFonts w:ascii="Trebuchet MS" w:hAnsi="Trebuchet MS"/>
              </w:rPr>
              <w:t xml:space="preserve">an area of police procedure </w:t>
            </w:r>
            <w:r w:rsidR="00B8306A">
              <w:rPr>
                <w:rFonts w:ascii="Trebuchet MS" w:hAnsi="Trebuchet MS"/>
              </w:rPr>
              <w:t>to enable that</w:t>
            </w:r>
            <w:r>
              <w:rPr>
                <w:rFonts w:ascii="Trebuchet MS" w:hAnsi="Trebuchet MS"/>
              </w:rPr>
              <w:t xml:space="preserve"> member to effectively perform their duties as a police officer.  Once identified, any such gap is to be corrected by CPD measures.</w:t>
            </w:r>
          </w:p>
        </w:tc>
      </w:tr>
      <w:tr w:rsidR="001B73D9" w:rsidRPr="00796C8E" w14:paraId="638470A3" w14:textId="77777777" w:rsidTr="00B2709D">
        <w:tc>
          <w:tcPr>
            <w:tcW w:w="2578" w:type="dxa"/>
            <w:vAlign w:val="center"/>
          </w:tcPr>
          <w:p w14:paraId="15CA8041" w14:textId="75A6C3DE" w:rsidR="001B73D9" w:rsidRPr="003B2490" w:rsidRDefault="001B73D9" w:rsidP="00442E3A">
            <w:pPr>
              <w:pStyle w:val="Definitiontable"/>
            </w:pPr>
            <w:bookmarkStart w:id="57" w:name="Subjectofficerdef"/>
            <w:r w:rsidRPr="003B2490">
              <w:t>subject officer</w:t>
            </w:r>
            <w:bookmarkEnd w:id="57"/>
          </w:p>
        </w:tc>
        <w:tc>
          <w:tcPr>
            <w:tcW w:w="6602" w:type="dxa"/>
            <w:vAlign w:val="center"/>
          </w:tcPr>
          <w:p w14:paraId="14A6F151" w14:textId="1512378A" w:rsidR="001B73D9" w:rsidRPr="00796C8E" w:rsidRDefault="001B73D9" w:rsidP="00B12547">
            <w:pPr>
              <w:spacing w:before="60" w:after="60"/>
              <w:rPr>
                <w:rFonts w:ascii="Trebuchet MS" w:hAnsi="Trebuchet MS"/>
              </w:rPr>
            </w:pPr>
            <w:r w:rsidRPr="00796C8E">
              <w:rPr>
                <w:rFonts w:ascii="Trebuchet MS" w:hAnsi="Trebuchet MS"/>
              </w:rPr>
              <w:t>A member who is identified at any point in an Abacus matter as the member who is the subject of allegation(s) in a complaint, Diversity</w:t>
            </w:r>
            <w:r w:rsidR="00D87C61">
              <w:rPr>
                <w:rFonts w:ascii="Trebuchet MS" w:hAnsi="Trebuchet MS"/>
              </w:rPr>
              <w:t xml:space="preserve"> </w:t>
            </w:r>
            <w:r w:rsidR="00D87C61">
              <w:t>and Inclusion</w:t>
            </w:r>
            <w:r w:rsidRPr="00796C8E">
              <w:rPr>
                <w:rFonts w:ascii="Trebuchet MS" w:hAnsi="Trebuchet MS"/>
              </w:rPr>
              <w:t xml:space="preserve"> matter or internally raised matter.  Note: the </w:t>
            </w:r>
            <w:proofErr w:type="spellStart"/>
            <w:r w:rsidRPr="00796C8E">
              <w:rPr>
                <w:rFonts w:ascii="Trebuchet MS" w:hAnsi="Trebuchet MS"/>
              </w:rPr>
              <w:t>IAPro</w:t>
            </w:r>
            <w:proofErr w:type="spellEnd"/>
            <w:r w:rsidRPr="00796C8E">
              <w:rPr>
                <w:rFonts w:ascii="Trebuchet MS" w:hAnsi="Trebuchet MS"/>
              </w:rPr>
              <w:t>™ system refers to a subject officer as an ‘involved officer’.</w:t>
            </w:r>
          </w:p>
        </w:tc>
      </w:tr>
      <w:tr w:rsidR="001B73D9" w:rsidRPr="00796C8E" w14:paraId="09FC6E04" w14:textId="77777777" w:rsidTr="00B2709D">
        <w:tc>
          <w:tcPr>
            <w:tcW w:w="2578" w:type="dxa"/>
            <w:vAlign w:val="center"/>
          </w:tcPr>
          <w:p w14:paraId="3B2C1771" w14:textId="6FC515B1" w:rsidR="001B73D9" w:rsidRPr="003B2490" w:rsidRDefault="001B73D9" w:rsidP="00442E3A">
            <w:pPr>
              <w:pStyle w:val="Definitiontable"/>
              <w:rPr>
                <w:rStyle w:val="DefinitiontableChar"/>
                <w:b/>
                <w:iCs/>
                <w:sz w:val="22"/>
                <w:szCs w:val="22"/>
              </w:rPr>
            </w:pPr>
            <w:bookmarkStart w:id="58" w:name="Supervisordef"/>
            <w:r w:rsidRPr="003B2490">
              <w:t>supervisor</w:t>
            </w:r>
            <w:bookmarkEnd w:id="58"/>
          </w:p>
        </w:tc>
        <w:tc>
          <w:tcPr>
            <w:tcW w:w="6602" w:type="dxa"/>
            <w:vAlign w:val="center"/>
          </w:tcPr>
          <w:p w14:paraId="258C1488" w14:textId="7999FFD5" w:rsidR="001B73D9" w:rsidRPr="00796C8E" w:rsidRDefault="001B73D9" w:rsidP="00B12547">
            <w:pPr>
              <w:spacing w:before="60" w:after="60"/>
              <w:rPr>
                <w:rFonts w:ascii="Trebuchet MS" w:hAnsi="Trebuchet MS"/>
              </w:rPr>
            </w:pPr>
            <w:r w:rsidRPr="00796C8E">
              <w:rPr>
                <w:rFonts w:ascii="Trebuchet MS" w:hAnsi="Trebuchet MS"/>
              </w:rPr>
              <w:t xml:space="preserve">A sergeant or member acting in that rank, including those undertaking Shift In Charge or Higher Duties as per the Police Award.  </w:t>
            </w:r>
          </w:p>
        </w:tc>
      </w:tr>
      <w:tr w:rsidR="004D58D9" w:rsidRPr="00347E55" w14:paraId="28258FD3" w14:textId="77777777" w:rsidTr="00B2709D">
        <w:tc>
          <w:tcPr>
            <w:tcW w:w="2578" w:type="dxa"/>
            <w:vAlign w:val="center"/>
          </w:tcPr>
          <w:p w14:paraId="6F30F067" w14:textId="4533974F" w:rsidR="004D58D9" w:rsidRPr="003B2490" w:rsidRDefault="00A43CEE" w:rsidP="00442E3A">
            <w:pPr>
              <w:pStyle w:val="Definitiontable"/>
            </w:pPr>
            <w:bookmarkStart w:id="59" w:name="Targetedsupervisiondef"/>
            <w:r w:rsidRPr="003B2490">
              <w:t>t</w:t>
            </w:r>
            <w:r w:rsidR="0052569C" w:rsidRPr="003B2490">
              <w:t xml:space="preserve">argeted </w:t>
            </w:r>
            <w:r w:rsidR="004D58D9" w:rsidRPr="003B2490">
              <w:t>supervision</w:t>
            </w:r>
            <w:bookmarkEnd w:id="59"/>
          </w:p>
        </w:tc>
        <w:tc>
          <w:tcPr>
            <w:tcW w:w="6602" w:type="dxa"/>
            <w:vAlign w:val="center"/>
          </w:tcPr>
          <w:p w14:paraId="438388D8" w14:textId="7D15793B" w:rsidR="004D58D9" w:rsidRPr="00796C8E" w:rsidRDefault="00347E55" w:rsidP="00B12547">
            <w:pPr>
              <w:spacing w:before="60" w:after="60"/>
              <w:rPr>
                <w:rFonts w:ascii="Trebuchet MS" w:hAnsi="Trebuchet MS"/>
                <w:highlight w:val="green"/>
              </w:rPr>
            </w:pPr>
            <w:r w:rsidRPr="00D06986">
              <w:rPr>
                <w:rFonts w:ascii="Trebuchet MS" w:hAnsi="Trebuchet MS"/>
              </w:rPr>
              <w:t xml:space="preserve">Supervision, conducted as part of CPD, </w:t>
            </w:r>
            <w:r>
              <w:rPr>
                <w:rFonts w:ascii="Trebuchet MS" w:hAnsi="Trebuchet MS"/>
              </w:rPr>
              <w:t>designed</w:t>
            </w:r>
            <w:r w:rsidRPr="00D06986">
              <w:rPr>
                <w:rFonts w:ascii="Trebuchet MS" w:hAnsi="Trebuchet MS"/>
              </w:rPr>
              <w:t xml:space="preserve"> to correct specific deficiencies in an individual member</w:t>
            </w:r>
          </w:p>
        </w:tc>
      </w:tr>
      <w:tr w:rsidR="00CF6FC9" w:rsidRPr="00796C8E" w14:paraId="79452AA2" w14:textId="77777777" w:rsidTr="00B2709D">
        <w:tc>
          <w:tcPr>
            <w:tcW w:w="2578" w:type="dxa"/>
            <w:vAlign w:val="center"/>
          </w:tcPr>
          <w:p w14:paraId="3F7810BC" w14:textId="35FFFFF1" w:rsidR="00CF6FC9" w:rsidRPr="003B2490" w:rsidRDefault="004D58D9" w:rsidP="00442E3A">
            <w:pPr>
              <w:pStyle w:val="Definitiontable"/>
            </w:pPr>
            <w:bookmarkStart w:id="60" w:name="Trainingdef"/>
            <w:r w:rsidRPr="003B2490">
              <w:t>training</w:t>
            </w:r>
            <w:bookmarkEnd w:id="60"/>
          </w:p>
        </w:tc>
        <w:tc>
          <w:tcPr>
            <w:tcW w:w="6602" w:type="dxa"/>
            <w:vAlign w:val="center"/>
          </w:tcPr>
          <w:p w14:paraId="7C26D84E" w14:textId="26F3A7C9" w:rsidR="00CF6FC9" w:rsidRPr="00796C8E" w:rsidRDefault="00AD4841" w:rsidP="00B12547">
            <w:pPr>
              <w:spacing w:before="60" w:after="60"/>
              <w:rPr>
                <w:rFonts w:ascii="Trebuchet MS" w:hAnsi="Trebuchet MS"/>
                <w:highlight w:val="green"/>
              </w:rPr>
            </w:pPr>
            <w:r>
              <w:rPr>
                <w:rFonts w:ascii="Trebuchet MS" w:hAnsi="Trebuchet MS"/>
              </w:rPr>
              <w:t>Where it has been identified that a member has a gap in their skills or knowledge, education and guidance provided, as part of CPD, to overcome that gap.</w:t>
            </w:r>
            <w:r w:rsidR="00A66753" w:rsidRPr="00B2709D">
              <w:rPr>
                <w:rFonts w:ascii="Trebuchet MS" w:hAnsi="Trebuchet MS"/>
              </w:rPr>
              <w:t xml:space="preserve">  </w:t>
            </w:r>
          </w:p>
        </w:tc>
      </w:tr>
      <w:tr w:rsidR="001B73D9" w:rsidRPr="00796C8E" w14:paraId="29E1E132" w14:textId="77777777" w:rsidTr="00B2709D">
        <w:tc>
          <w:tcPr>
            <w:tcW w:w="2578" w:type="dxa"/>
            <w:vAlign w:val="center"/>
          </w:tcPr>
          <w:p w14:paraId="3415434E" w14:textId="130F9AF9" w:rsidR="001B73D9" w:rsidRPr="003B2490" w:rsidRDefault="001B73D9" w:rsidP="00442E3A">
            <w:pPr>
              <w:pStyle w:val="Definitiontable"/>
              <w:rPr>
                <w:rStyle w:val="DefinitiontableChar"/>
                <w:sz w:val="22"/>
                <w:szCs w:val="22"/>
              </w:rPr>
            </w:pPr>
            <w:bookmarkStart w:id="61" w:name="Voluntarydisclosuredef"/>
            <w:r w:rsidRPr="003B2490">
              <w:t>voluntary disclosure</w:t>
            </w:r>
            <w:bookmarkEnd w:id="61"/>
          </w:p>
        </w:tc>
        <w:tc>
          <w:tcPr>
            <w:tcW w:w="6602" w:type="dxa"/>
            <w:vAlign w:val="center"/>
          </w:tcPr>
          <w:p w14:paraId="2EC3D57D" w14:textId="00090DF3" w:rsidR="001B73D9" w:rsidRPr="003B2490" w:rsidRDefault="001B73D9" w:rsidP="00B12547">
            <w:pPr>
              <w:spacing w:before="60" w:after="60"/>
              <w:rPr>
                <w:rFonts w:ascii="Trebuchet MS" w:hAnsi="Trebuchet MS"/>
              </w:rPr>
            </w:pPr>
            <w:r w:rsidRPr="003B2490">
              <w:rPr>
                <w:rFonts w:ascii="Trebuchet MS" w:hAnsi="Trebuchet MS"/>
              </w:rPr>
              <w:t xml:space="preserve">A member reporting a matter on </w:t>
            </w:r>
            <w:proofErr w:type="spellStart"/>
            <w:r w:rsidRPr="003B2490">
              <w:rPr>
                <w:rFonts w:ascii="Trebuchet MS" w:hAnsi="Trebuchet MS"/>
              </w:rPr>
              <w:t>BlueTeam</w:t>
            </w:r>
            <w:proofErr w:type="spellEnd"/>
            <w:r w:rsidRPr="003B2490">
              <w:rPr>
                <w:rFonts w:ascii="Trebuchet MS" w:hAnsi="Trebuchet MS"/>
              </w:rPr>
              <w:t xml:space="preserve">™ in which they are the subject officer; for </w:t>
            </w:r>
            <w:r w:rsidR="0049730F" w:rsidRPr="003B2490">
              <w:rPr>
                <w:rFonts w:ascii="Trebuchet MS" w:hAnsi="Trebuchet MS"/>
              </w:rPr>
              <w:t>example,</w:t>
            </w:r>
            <w:r w:rsidRPr="003B2490">
              <w:rPr>
                <w:rFonts w:ascii="Trebuchet MS" w:hAnsi="Trebuchet MS"/>
              </w:rPr>
              <w:t xml:space="preserve"> reporting a conflict of interest, a breach of the Code of Conduct, declarable association or advising they are the subject of civil or other legal proceedings.</w:t>
            </w:r>
          </w:p>
        </w:tc>
      </w:tr>
      <w:tr w:rsidR="004D58D9" w:rsidRPr="00796C8E" w14:paraId="3DBE813E" w14:textId="77777777" w:rsidTr="00B2709D">
        <w:tc>
          <w:tcPr>
            <w:tcW w:w="2578" w:type="dxa"/>
            <w:vAlign w:val="center"/>
          </w:tcPr>
          <w:p w14:paraId="6182B923" w14:textId="24763A98" w:rsidR="004D58D9" w:rsidRPr="003B2490" w:rsidRDefault="001908A3" w:rsidP="00442E3A">
            <w:pPr>
              <w:pStyle w:val="Definitiontable"/>
            </w:pPr>
            <w:bookmarkStart w:id="62" w:name="Welfaredef"/>
            <w:r w:rsidRPr="003B2490">
              <w:t>wel</w:t>
            </w:r>
            <w:bookmarkEnd w:id="62"/>
            <w:r w:rsidR="009D1BD4">
              <w:t>lbeing</w:t>
            </w:r>
          </w:p>
        </w:tc>
        <w:tc>
          <w:tcPr>
            <w:tcW w:w="6602" w:type="dxa"/>
            <w:shd w:val="clear" w:color="auto" w:fill="auto"/>
            <w:vAlign w:val="center"/>
          </w:tcPr>
          <w:p w14:paraId="6F0569F3" w14:textId="34909AAF" w:rsidR="004D58D9" w:rsidRPr="00796C8E" w:rsidRDefault="005E4F4B" w:rsidP="00B12547">
            <w:pPr>
              <w:spacing w:before="60" w:after="60"/>
              <w:rPr>
                <w:rFonts w:ascii="Trebuchet MS" w:hAnsi="Trebuchet MS"/>
              </w:rPr>
            </w:pPr>
            <w:r>
              <w:rPr>
                <w:rFonts w:ascii="Trebuchet MS" w:hAnsi="Trebuchet MS"/>
              </w:rPr>
              <w:t>The network of services and facilities available to ensure all members are treated fairly and their support needs are catered for.</w:t>
            </w:r>
          </w:p>
        </w:tc>
      </w:tr>
      <w:tr w:rsidR="001B73D9" w:rsidRPr="00796C8E" w14:paraId="07F501E0" w14:textId="77777777" w:rsidTr="00B2709D">
        <w:tc>
          <w:tcPr>
            <w:tcW w:w="2578" w:type="dxa"/>
            <w:vAlign w:val="center"/>
          </w:tcPr>
          <w:p w14:paraId="59890B43" w14:textId="5D5865FC" w:rsidR="001B73D9" w:rsidRPr="003B2490" w:rsidRDefault="001B73D9" w:rsidP="00442E3A">
            <w:pPr>
              <w:pStyle w:val="Definitiontable"/>
              <w:rPr>
                <w:rStyle w:val="DefinitiontableChar"/>
                <w:rFonts w:eastAsiaTheme="minorHAnsi" w:cstheme="minorBidi"/>
                <w:b/>
                <w:iCs/>
                <w:sz w:val="22"/>
                <w:szCs w:val="22"/>
              </w:rPr>
            </w:pPr>
            <w:bookmarkStart w:id="63" w:name="Workingdaydef"/>
            <w:r w:rsidRPr="003B2490">
              <w:t>working day</w:t>
            </w:r>
            <w:bookmarkEnd w:id="63"/>
          </w:p>
        </w:tc>
        <w:tc>
          <w:tcPr>
            <w:tcW w:w="6602" w:type="dxa"/>
            <w:shd w:val="clear" w:color="auto" w:fill="auto"/>
            <w:vAlign w:val="center"/>
          </w:tcPr>
          <w:p w14:paraId="7981E9D8" w14:textId="2093E118" w:rsidR="001B73D9" w:rsidRPr="00796C8E" w:rsidRDefault="001B73D9" w:rsidP="00B12547">
            <w:pPr>
              <w:spacing w:before="60" w:after="60"/>
              <w:rPr>
                <w:rFonts w:ascii="Trebuchet MS" w:hAnsi="Trebuchet MS"/>
              </w:rPr>
            </w:pPr>
            <w:r w:rsidRPr="00796C8E">
              <w:rPr>
                <w:rFonts w:ascii="Trebuchet MS" w:hAnsi="Trebuchet MS"/>
              </w:rPr>
              <w:t>This does not mean Monday to Friday 8am-4pm – it refers to days when members are rostered to duty.  It accounts for shift work and rostered days off.</w:t>
            </w:r>
          </w:p>
        </w:tc>
      </w:tr>
      <w:tr w:rsidR="004D58D9" w:rsidRPr="00796C8E" w14:paraId="5CFB227D" w14:textId="77777777" w:rsidTr="00B2709D">
        <w:tc>
          <w:tcPr>
            <w:tcW w:w="2578" w:type="dxa"/>
            <w:vAlign w:val="center"/>
          </w:tcPr>
          <w:p w14:paraId="7B1AC147" w14:textId="7C6B45D8" w:rsidR="004D58D9" w:rsidRPr="003B2490" w:rsidRDefault="004D58D9" w:rsidP="00442E3A">
            <w:pPr>
              <w:pStyle w:val="Definitiontable"/>
            </w:pPr>
            <w:bookmarkStart w:id="64" w:name="Workdiarydef"/>
            <w:r w:rsidRPr="003B2490">
              <w:t>work diary</w:t>
            </w:r>
            <w:bookmarkEnd w:id="64"/>
          </w:p>
        </w:tc>
        <w:tc>
          <w:tcPr>
            <w:tcW w:w="6602" w:type="dxa"/>
            <w:shd w:val="clear" w:color="auto" w:fill="auto"/>
            <w:vAlign w:val="center"/>
          </w:tcPr>
          <w:p w14:paraId="4C75C45E" w14:textId="3814F7F4" w:rsidR="004D58D9" w:rsidRPr="00796C8E" w:rsidRDefault="00413972" w:rsidP="00B12547">
            <w:pPr>
              <w:spacing w:before="60" w:after="60"/>
              <w:rPr>
                <w:rFonts w:ascii="Trebuchet MS" w:hAnsi="Trebuchet MS"/>
              </w:rPr>
            </w:pPr>
            <w:r>
              <w:rPr>
                <w:rFonts w:ascii="Trebuchet MS" w:hAnsi="Trebuchet MS"/>
              </w:rPr>
              <w:t>A record of activities a member is required to complete, as part of CPD, to track their progress towards overcoming any knowledge or skills gaps.</w:t>
            </w:r>
          </w:p>
        </w:tc>
      </w:tr>
    </w:tbl>
    <w:p w14:paraId="5D4BA368" w14:textId="07BA361C" w:rsidR="00B12547" w:rsidRDefault="00B12547" w:rsidP="00B12547"/>
    <w:p w14:paraId="0DBA9688" w14:textId="77777777" w:rsidR="00B12547" w:rsidRDefault="00B12547" w:rsidP="00B12547">
      <w:pPr>
        <w:rPr>
          <w:rFonts w:eastAsiaTheme="majorEastAsia"/>
        </w:rPr>
      </w:pPr>
      <w:r>
        <w:br w:type="page"/>
      </w:r>
    </w:p>
    <w:p w14:paraId="6478C213" w14:textId="77777777" w:rsidR="00A32A52" w:rsidRDefault="00A32A52" w:rsidP="00A63BCB">
      <w:pPr>
        <w:pStyle w:val="Heading1"/>
        <w:sectPr w:rsidR="00A32A52" w:rsidSect="00AD0CFD">
          <w:footerReference w:type="default" r:id="rId15"/>
          <w:pgSz w:w="11906" w:h="16838"/>
          <w:pgMar w:top="1440" w:right="1276" w:bottom="1440" w:left="1440" w:header="709" w:footer="709" w:gutter="0"/>
          <w:cols w:space="708"/>
          <w:docGrid w:linePitch="360"/>
        </w:sectPr>
      </w:pPr>
    </w:p>
    <w:p w14:paraId="3BA75D6B" w14:textId="2EDFD2AD" w:rsidR="004E3F09" w:rsidRPr="00796C8E" w:rsidRDefault="004E3F09" w:rsidP="00A63BCB">
      <w:pPr>
        <w:pStyle w:val="Heading1"/>
      </w:pPr>
      <w:bookmarkStart w:id="65" w:name="_Toc164671914"/>
      <w:r w:rsidRPr="00796C8E">
        <w:lastRenderedPageBreak/>
        <w:t>A</w:t>
      </w:r>
      <w:r w:rsidR="009D39E8" w:rsidRPr="00796C8E">
        <w:t>cronyms</w:t>
      </w:r>
      <w:bookmarkEnd w:id="65"/>
    </w:p>
    <w:tbl>
      <w:tblPr>
        <w:tblStyle w:val="TableGrid"/>
        <w:tblW w:w="0" w:type="auto"/>
        <w:tblLook w:val="04A0" w:firstRow="1" w:lastRow="0" w:firstColumn="1" w:lastColumn="0" w:noHBand="0" w:noVBand="1"/>
      </w:tblPr>
      <w:tblGrid>
        <w:gridCol w:w="2003"/>
        <w:gridCol w:w="7177"/>
      </w:tblGrid>
      <w:tr w:rsidR="003D2DBB" w:rsidRPr="003B2490" w14:paraId="5E327A8A" w14:textId="77777777" w:rsidTr="008945C5">
        <w:tc>
          <w:tcPr>
            <w:tcW w:w="2003" w:type="dxa"/>
          </w:tcPr>
          <w:p w14:paraId="5E79956B" w14:textId="2200BED6" w:rsidR="003D2DBB" w:rsidRPr="003B2490" w:rsidRDefault="003D2DBB"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AVL</w:t>
            </w:r>
          </w:p>
        </w:tc>
        <w:tc>
          <w:tcPr>
            <w:tcW w:w="7177" w:type="dxa"/>
          </w:tcPr>
          <w:p w14:paraId="796621FA" w14:textId="4F3E73B7" w:rsidR="003D2DBB" w:rsidRPr="003B2490" w:rsidRDefault="003D2DBB" w:rsidP="003B2490">
            <w:pPr>
              <w:spacing w:before="40" w:after="40"/>
              <w:rPr>
                <w:rFonts w:ascii="Trebuchet MS" w:hAnsi="Trebuchet MS"/>
              </w:rPr>
            </w:pPr>
            <w:r w:rsidRPr="003B2490">
              <w:rPr>
                <w:rFonts w:ascii="Trebuchet MS" w:hAnsi="Trebuchet MS"/>
              </w:rPr>
              <w:t>Automatic Vehicle Location</w:t>
            </w:r>
          </w:p>
        </w:tc>
      </w:tr>
      <w:tr w:rsidR="008073DF" w:rsidRPr="003B2490" w14:paraId="1E0B6E4C" w14:textId="77777777" w:rsidTr="008945C5">
        <w:tc>
          <w:tcPr>
            <w:tcW w:w="2003" w:type="dxa"/>
          </w:tcPr>
          <w:p w14:paraId="4D9C6FF6" w14:textId="77777777" w:rsidR="008073DF" w:rsidRPr="003B2490" w:rsidRDefault="008073DF"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BAS</w:t>
            </w:r>
          </w:p>
        </w:tc>
        <w:tc>
          <w:tcPr>
            <w:tcW w:w="7177" w:type="dxa"/>
          </w:tcPr>
          <w:p w14:paraId="05801753" w14:textId="3001A065" w:rsidR="008073DF" w:rsidRPr="003B2490" w:rsidRDefault="008073DF" w:rsidP="003B2490">
            <w:pPr>
              <w:spacing w:before="40" w:after="40"/>
              <w:rPr>
                <w:rFonts w:ascii="Trebuchet MS" w:hAnsi="Trebuchet MS"/>
              </w:rPr>
            </w:pPr>
            <w:r w:rsidRPr="003B2490">
              <w:rPr>
                <w:rFonts w:ascii="Trebuchet MS" w:hAnsi="Trebuchet MS"/>
              </w:rPr>
              <w:t xml:space="preserve">Breath Analysis </w:t>
            </w:r>
            <w:r w:rsidR="00ED4A31" w:rsidRPr="003B2490">
              <w:rPr>
                <w:rFonts w:ascii="Trebuchet MS" w:hAnsi="Trebuchet MS"/>
              </w:rPr>
              <w:t>Section</w:t>
            </w:r>
          </w:p>
        </w:tc>
      </w:tr>
      <w:tr w:rsidR="006567F7" w:rsidRPr="003B2490" w14:paraId="0BA2FE83" w14:textId="77777777" w:rsidTr="008945C5">
        <w:tc>
          <w:tcPr>
            <w:tcW w:w="2003" w:type="dxa"/>
          </w:tcPr>
          <w:p w14:paraId="64ABC6E3" w14:textId="2BD1D6D9" w:rsidR="006567F7" w:rsidRPr="003B2490" w:rsidRDefault="006567F7"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BES</w:t>
            </w:r>
          </w:p>
        </w:tc>
        <w:tc>
          <w:tcPr>
            <w:tcW w:w="7177" w:type="dxa"/>
          </w:tcPr>
          <w:p w14:paraId="2CF9F118" w14:textId="22D910EF" w:rsidR="006567F7" w:rsidRPr="003B2490" w:rsidRDefault="006567F7" w:rsidP="003B2490">
            <w:pPr>
              <w:spacing w:before="40" w:after="40"/>
              <w:rPr>
                <w:rFonts w:ascii="Trebuchet MS" w:hAnsi="Trebuchet MS"/>
              </w:rPr>
            </w:pPr>
            <w:r w:rsidRPr="003B2490">
              <w:rPr>
                <w:rFonts w:ascii="Trebuchet MS" w:hAnsi="Trebuchet MS"/>
              </w:rPr>
              <w:t>Business and Executive Services</w:t>
            </w:r>
          </w:p>
        </w:tc>
      </w:tr>
      <w:tr w:rsidR="00095A9D" w:rsidRPr="003B2490" w14:paraId="4B39CEE3" w14:textId="77777777" w:rsidTr="008945C5">
        <w:tc>
          <w:tcPr>
            <w:tcW w:w="2003" w:type="dxa"/>
          </w:tcPr>
          <w:p w14:paraId="5BA065E9" w14:textId="04453592"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CPD</w:t>
            </w:r>
          </w:p>
        </w:tc>
        <w:tc>
          <w:tcPr>
            <w:tcW w:w="7177" w:type="dxa"/>
          </w:tcPr>
          <w:p w14:paraId="337283DF" w14:textId="23CBB3A8" w:rsidR="00095A9D" w:rsidRPr="003B2490" w:rsidRDefault="00095A9D" w:rsidP="003B2490">
            <w:pPr>
              <w:spacing w:before="40" w:after="40"/>
              <w:rPr>
                <w:rFonts w:ascii="Trebuchet MS" w:hAnsi="Trebuchet MS"/>
              </w:rPr>
            </w:pPr>
            <w:r w:rsidRPr="003B2490">
              <w:rPr>
                <w:rFonts w:ascii="Trebuchet MS" w:hAnsi="Trebuchet MS"/>
              </w:rPr>
              <w:t>Continuing Professional Development</w:t>
            </w:r>
          </w:p>
        </w:tc>
      </w:tr>
      <w:tr w:rsidR="00D87C61" w:rsidRPr="003B2490" w14:paraId="3B16A959" w14:textId="77777777" w:rsidTr="008945C5">
        <w:tc>
          <w:tcPr>
            <w:tcW w:w="2003" w:type="dxa"/>
          </w:tcPr>
          <w:p w14:paraId="11AC5111" w14:textId="71B40944" w:rsidR="00D87C61" w:rsidRPr="003B2490" w:rsidRDefault="00D87C61" w:rsidP="003B2490">
            <w:pPr>
              <w:spacing w:before="40" w:after="40"/>
              <w:rPr>
                <w:rStyle w:val="DefinitiontableChar"/>
                <w:rFonts w:eastAsiaTheme="minorHAnsi" w:cstheme="minorBidi"/>
                <w:iCs w:val="0"/>
                <w:sz w:val="22"/>
                <w:szCs w:val="22"/>
              </w:rPr>
            </w:pPr>
            <w:r>
              <w:rPr>
                <w:rStyle w:val="DefinitiontableChar"/>
                <w:rFonts w:eastAsiaTheme="minorHAnsi" w:cstheme="minorBidi"/>
                <w:iCs w:val="0"/>
                <w:sz w:val="22"/>
                <w:szCs w:val="22"/>
              </w:rPr>
              <w:t>DAI</w:t>
            </w:r>
          </w:p>
        </w:tc>
        <w:tc>
          <w:tcPr>
            <w:tcW w:w="7177" w:type="dxa"/>
          </w:tcPr>
          <w:p w14:paraId="1AAEB306" w14:textId="06BA96E4" w:rsidR="00D87C61" w:rsidRPr="003B2490" w:rsidRDefault="00D87C61" w:rsidP="003B2490">
            <w:pPr>
              <w:spacing w:before="40" w:after="40"/>
              <w:rPr>
                <w:rFonts w:ascii="Trebuchet MS" w:hAnsi="Trebuchet MS"/>
              </w:rPr>
            </w:pPr>
            <w:r>
              <w:rPr>
                <w:rFonts w:ascii="Trebuchet MS" w:hAnsi="Trebuchet MS"/>
              </w:rPr>
              <w:t>D</w:t>
            </w:r>
            <w:r>
              <w:t>iversity and Inclusion</w:t>
            </w:r>
          </w:p>
        </w:tc>
      </w:tr>
      <w:tr w:rsidR="00095A9D" w:rsidRPr="003B2490" w14:paraId="030B308C" w14:textId="77777777" w:rsidTr="008945C5">
        <w:tc>
          <w:tcPr>
            <w:tcW w:w="2003" w:type="dxa"/>
          </w:tcPr>
          <w:p w14:paraId="3793145B" w14:textId="1902164F"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DORS</w:t>
            </w:r>
          </w:p>
        </w:tc>
        <w:tc>
          <w:tcPr>
            <w:tcW w:w="7177" w:type="dxa"/>
          </w:tcPr>
          <w:p w14:paraId="2080AA1F" w14:textId="4F5767E2" w:rsidR="00095A9D" w:rsidRPr="003B2490" w:rsidRDefault="00095A9D" w:rsidP="003B2490">
            <w:pPr>
              <w:spacing w:before="40" w:after="40"/>
              <w:rPr>
                <w:rFonts w:ascii="Trebuchet MS" w:hAnsi="Trebuchet MS"/>
              </w:rPr>
            </w:pPr>
            <w:r w:rsidRPr="003B2490">
              <w:rPr>
                <w:rFonts w:ascii="Trebuchet MS" w:hAnsi="Trebuchet MS"/>
              </w:rPr>
              <w:t>Drug Offence Reporting System</w:t>
            </w:r>
          </w:p>
        </w:tc>
      </w:tr>
      <w:tr w:rsidR="00095A9D" w:rsidRPr="003B2490" w14:paraId="37CEAB4D" w14:textId="77777777" w:rsidTr="008945C5">
        <w:tc>
          <w:tcPr>
            <w:tcW w:w="2003" w:type="dxa"/>
          </w:tcPr>
          <w:p w14:paraId="5F5210B2" w14:textId="67E72CB3"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DPFEM</w:t>
            </w:r>
          </w:p>
        </w:tc>
        <w:tc>
          <w:tcPr>
            <w:tcW w:w="7177" w:type="dxa"/>
          </w:tcPr>
          <w:p w14:paraId="6A577274" w14:textId="29AA95EC" w:rsidR="00095A9D" w:rsidRPr="003B2490" w:rsidRDefault="00095A9D" w:rsidP="003B2490">
            <w:pPr>
              <w:spacing w:before="40" w:after="40"/>
              <w:rPr>
                <w:rFonts w:ascii="Trebuchet MS" w:hAnsi="Trebuchet MS"/>
              </w:rPr>
            </w:pPr>
            <w:r w:rsidRPr="003B2490">
              <w:rPr>
                <w:rFonts w:ascii="Trebuchet MS" w:hAnsi="Trebuchet MS"/>
              </w:rPr>
              <w:t>Department of Police, Fire and Emergency Management</w:t>
            </w:r>
          </w:p>
        </w:tc>
      </w:tr>
      <w:tr w:rsidR="00095A9D" w:rsidRPr="003B2490" w14:paraId="32BC870D" w14:textId="77777777" w:rsidTr="008945C5">
        <w:tc>
          <w:tcPr>
            <w:tcW w:w="2003" w:type="dxa"/>
          </w:tcPr>
          <w:p w14:paraId="3E3D0858" w14:textId="104656C7"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DPP</w:t>
            </w:r>
          </w:p>
        </w:tc>
        <w:tc>
          <w:tcPr>
            <w:tcW w:w="7177" w:type="dxa"/>
          </w:tcPr>
          <w:p w14:paraId="4675DD6D" w14:textId="2A87B1EB" w:rsidR="00095A9D" w:rsidRPr="003B2490" w:rsidRDefault="00095A9D" w:rsidP="003B2490">
            <w:pPr>
              <w:spacing w:before="40" w:after="40"/>
              <w:rPr>
                <w:rFonts w:ascii="Trebuchet MS" w:hAnsi="Trebuchet MS"/>
              </w:rPr>
            </w:pPr>
            <w:r w:rsidRPr="003B2490">
              <w:rPr>
                <w:rFonts w:ascii="Trebuchet MS" w:hAnsi="Trebuchet MS"/>
              </w:rPr>
              <w:t>Director of Public Prosecutions</w:t>
            </w:r>
          </w:p>
        </w:tc>
      </w:tr>
      <w:tr w:rsidR="00095A9D" w:rsidRPr="003B2490" w14:paraId="5AEDCFE6" w14:textId="77777777" w:rsidTr="008945C5">
        <w:tc>
          <w:tcPr>
            <w:tcW w:w="2003" w:type="dxa"/>
          </w:tcPr>
          <w:p w14:paraId="0E8E76AD" w14:textId="3F72AC6E"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EI</w:t>
            </w:r>
          </w:p>
        </w:tc>
        <w:tc>
          <w:tcPr>
            <w:tcW w:w="7177" w:type="dxa"/>
          </w:tcPr>
          <w:p w14:paraId="0A6B8C30" w14:textId="3B9E9D59" w:rsidR="00095A9D" w:rsidRPr="003B2490" w:rsidRDefault="00095A9D" w:rsidP="003B2490">
            <w:pPr>
              <w:spacing w:before="40" w:after="40"/>
              <w:rPr>
                <w:rFonts w:ascii="Trebuchet MS" w:hAnsi="Trebuchet MS"/>
              </w:rPr>
            </w:pPr>
            <w:r w:rsidRPr="003B2490">
              <w:rPr>
                <w:rFonts w:ascii="Trebuchet MS" w:hAnsi="Trebuchet MS"/>
              </w:rPr>
              <w:t>Early Identification</w:t>
            </w:r>
          </w:p>
        </w:tc>
      </w:tr>
      <w:tr w:rsidR="00095A9D" w:rsidRPr="003B2490" w14:paraId="6CACD233" w14:textId="77777777" w:rsidTr="008945C5">
        <w:tc>
          <w:tcPr>
            <w:tcW w:w="2003" w:type="dxa"/>
          </w:tcPr>
          <w:p w14:paraId="0E46DDFD" w14:textId="2035686E"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ESCAD</w:t>
            </w:r>
          </w:p>
        </w:tc>
        <w:tc>
          <w:tcPr>
            <w:tcW w:w="7177" w:type="dxa"/>
          </w:tcPr>
          <w:p w14:paraId="4FBEFAEA" w14:textId="7420B373" w:rsidR="00095A9D" w:rsidRPr="003B2490" w:rsidRDefault="00095A9D" w:rsidP="003B2490">
            <w:pPr>
              <w:spacing w:before="40" w:after="40"/>
              <w:rPr>
                <w:rFonts w:ascii="Trebuchet MS" w:hAnsi="Trebuchet MS"/>
              </w:rPr>
            </w:pPr>
            <w:r w:rsidRPr="003B2490">
              <w:rPr>
                <w:rFonts w:ascii="Trebuchet MS" w:hAnsi="Trebuchet MS"/>
              </w:rPr>
              <w:t xml:space="preserve">Emergency Services Computer Aided Dispatch </w:t>
            </w:r>
          </w:p>
        </w:tc>
      </w:tr>
      <w:tr w:rsidR="00095A9D" w:rsidRPr="003B2490" w14:paraId="0C4069F8" w14:textId="77777777" w:rsidTr="008945C5">
        <w:tc>
          <w:tcPr>
            <w:tcW w:w="2003" w:type="dxa"/>
          </w:tcPr>
          <w:p w14:paraId="0ABEFD5A" w14:textId="3698ECAD"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FVMS</w:t>
            </w:r>
          </w:p>
        </w:tc>
        <w:tc>
          <w:tcPr>
            <w:tcW w:w="7177" w:type="dxa"/>
          </w:tcPr>
          <w:p w14:paraId="5C0A2528" w14:textId="7C24E901" w:rsidR="00095A9D" w:rsidRPr="003B2490" w:rsidRDefault="00095A9D" w:rsidP="003B2490">
            <w:pPr>
              <w:spacing w:before="40" w:after="40"/>
              <w:rPr>
                <w:rFonts w:ascii="Trebuchet MS" w:hAnsi="Trebuchet MS"/>
              </w:rPr>
            </w:pPr>
            <w:r w:rsidRPr="003B2490">
              <w:rPr>
                <w:rFonts w:ascii="Trebuchet MS" w:hAnsi="Trebuchet MS"/>
              </w:rPr>
              <w:t>Family Violence Management System</w:t>
            </w:r>
          </w:p>
        </w:tc>
      </w:tr>
      <w:tr w:rsidR="00095A9D" w:rsidRPr="003B2490" w14:paraId="680578CC" w14:textId="77777777" w:rsidTr="008945C5">
        <w:tc>
          <w:tcPr>
            <w:tcW w:w="2003" w:type="dxa"/>
          </w:tcPr>
          <w:p w14:paraId="704D88D0" w14:textId="2F8ECE2B"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FVO</w:t>
            </w:r>
          </w:p>
        </w:tc>
        <w:tc>
          <w:tcPr>
            <w:tcW w:w="7177" w:type="dxa"/>
          </w:tcPr>
          <w:p w14:paraId="698680BB" w14:textId="4BD7FE13" w:rsidR="00095A9D" w:rsidRPr="003B2490" w:rsidRDefault="002C49A1" w:rsidP="003B2490">
            <w:pPr>
              <w:spacing w:before="40" w:after="40"/>
              <w:rPr>
                <w:rFonts w:ascii="Trebuchet MS" w:hAnsi="Trebuchet MS"/>
              </w:rPr>
            </w:pPr>
            <w:r w:rsidRPr="003B2490">
              <w:rPr>
                <w:rFonts w:ascii="Trebuchet MS" w:hAnsi="Trebuchet MS"/>
              </w:rPr>
              <w:t xml:space="preserve">Family Violence Order </w:t>
            </w:r>
          </w:p>
        </w:tc>
      </w:tr>
      <w:tr w:rsidR="00095A9D" w:rsidRPr="003B2490" w14:paraId="16DD6E32" w14:textId="77777777" w:rsidTr="008945C5">
        <w:tc>
          <w:tcPr>
            <w:tcW w:w="2003" w:type="dxa"/>
          </w:tcPr>
          <w:p w14:paraId="34F81568" w14:textId="6C65C966"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IPR</w:t>
            </w:r>
          </w:p>
        </w:tc>
        <w:tc>
          <w:tcPr>
            <w:tcW w:w="7177" w:type="dxa"/>
          </w:tcPr>
          <w:p w14:paraId="2C5A14D1" w14:textId="44500E4F" w:rsidR="00095A9D" w:rsidRPr="003B2490" w:rsidRDefault="00095A9D" w:rsidP="003B2490">
            <w:pPr>
              <w:spacing w:before="40" w:after="40"/>
              <w:rPr>
                <w:rFonts w:ascii="Trebuchet MS" w:hAnsi="Trebuchet MS"/>
              </w:rPr>
            </w:pPr>
            <w:r w:rsidRPr="003B2490">
              <w:rPr>
                <w:rFonts w:ascii="Trebuchet MS" w:hAnsi="Trebuchet MS"/>
              </w:rPr>
              <w:t xml:space="preserve">Individual Performance Report </w:t>
            </w:r>
          </w:p>
        </w:tc>
      </w:tr>
      <w:tr w:rsidR="00095A9D" w:rsidRPr="003B2490" w14:paraId="24C2EAA2" w14:textId="77777777" w:rsidTr="008945C5">
        <w:tc>
          <w:tcPr>
            <w:tcW w:w="2003" w:type="dxa"/>
          </w:tcPr>
          <w:p w14:paraId="0B8606EE" w14:textId="68096A6A"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IRM</w:t>
            </w:r>
          </w:p>
        </w:tc>
        <w:tc>
          <w:tcPr>
            <w:tcW w:w="7177" w:type="dxa"/>
          </w:tcPr>
          <w:p w14:paraId="2FC49CDF" w14:textId="061D59F3" w:rsidR="00095A9D" w:rsidRPr="003B2490" w:rsidRDefault="00095A9D" w:rsidP="003B2490">
            <w:pPr>
              <w:spacing w:before="40" w:after="40"/>
              <w:rPr>
                <w:rFonts w:ascii="Trebuchet MS" w:hAnsi="Trebuchet MS"/>
              </w:rPr>
            </w:pPr>
            <w:r w:rsidRPr="003B2490">
              <w:rPr>
                <w:rFonts w:ascii="Trebuchet MS" w:hAnsi="Trebuchet MS"/>
              </w:rPr>
              <w:t>Internally Raised Matter</w:t>
            </w:r>
          </w:p>
        </w:tc>
      </w:tr>
      <w:tr w:rsidR="00A93462" w:rsidRPr="003B2490" w14:paraId="3720E995" w14:textId="77777777" w:rsidTr="008945C5">
        <w:tc>
          <w:tcPr>
            <w:tcW w:w="2003" w:type="dxa"/>
          </w:tcPr>
          <w:p w14:paraId="489B85D7" w14:textId="0C73B97E" w:rsidR="00A93462" w:rsidRPr="003B2490" w:rsidRDefault="00A93462" w:rsidP="003B2490">
            <w:pPr>
              <w:spacing w:before="40" w:after="40"/>
              <w:rPr>
                <w:rStyle w:val="DefinitiontableChar"/>
                <w:rFonts w:eastAsiaTheme="minorHAnsi" w:cstheme="minorBidi"/>
                <w:iCs w:val="0"/>
                <w:sz w:val="22"/>
                <w:szCs w:val="22"/>
              </w:rPr>
            </w:pPr>
            <w:r>
              <w:rPr>
                <w:rStyle w:val="DefinitiontableChar"/>
                <w:rFonts w:eastAsiaTheme="minorHAnsi" w:cstheme="minorBidi"/>
                <w:iCs w:val="0"/>
                <w:sz w:val="22"/>
                <w:szCs w:val="22"/>
              </w:rPr>
              <w:t>LGBTI</w:t>
            </w:r>
          </w:p>
        </w:tc>
        <w:tc>
          <w:tcPr>
            <w:tcW w:w="7177" w:type="dxa"/>
          </w:tcPr>
          <w:p w14:paraId="116A53E3" w14:textId="7E460001" w:rsidR="00A93462" w:rsidRPr="003B2490" w:rsidRDefault="00007CDD" w:rsidP="003B2490">
            <w:pPr>
              <w:spacing w:before="40" w:after="40"/>
              <w:rPr>
                <w:rFonts w:ascii="Trebuchet MS" w:hAnsi="Trebuchet MS"/>
              </w:rPr>
            </w:pPr>
            <w:r>
              <w:rPr>
                <w:rFonts w:ascii="Trebuchet MS" w:hAnsi="Trebuchet MS"/>
              </w:rPr>
              <w:t>Lesbian, Gay, Bisexual, Transgender and Intersex</w:t>
            </w:r>
          </w:p>
        </w:tc>
      </w:tr>
      <w:tr w:rsidR="00095A9D" w:rsidRPr="003B2490" w14:paraId="73F37473" w14:textId="77777777" w:rsidTr="008945C5">
        <w:tc>
          <w:tcPr>
            <w:tcW w:w="2003" w:type="dxa"/>
          </w:tcPr>
          <w:p w14:paraId="58E466CC" w14:textId="4A71F025"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OC</w:t>
            </w:r>
          </w:p>
        </w:tc>
        <w:tc>
          <w:tcPr>
            <w:tcW w:w="7177" w:type="dxa"/>
          </w:tcPr>
          <w:p w14:paraId="4D48911A" w14:textId="45D51507" w:rsidR="00095A9D" w:rsidRPr="003B2490" w:rsidRDefault="00095A9D" w:rsidP="003B2490">
            <w:pPr>
              <w:spacing w:before="40" w:after="40"/>
              <w:rPr>
                <w:rFonts w:ascii="Trebuchet MS" w:hAnsi="Trebuchet MS"/>
              </w:rPr>
            </w:pPr>
            <w:r w:rsidRPr="003B2490">
              <w:rPr>
                <w:rFonts w:ascii="Trebuchet MS" w:hAnsi="Trebuchet MS"/>
              </w:rPr>
              <w:t xml:space="preserve">Oleoresin Capsicum </w:t>
            </w:r>
          </w:p>
        </w:tc>
      </w:tr>
      <w:tr w:rsidR="00095A9D" w:rsidRPr="003B2490" w14:paraId="511AF62B" w14:textId="77777777" w:rsidTr="008945C5">
        <w:tc>
          <w:tcPr>
            <w:tcW w:w="2003" w:type="dxa"/>
          </w:tcPr>
          <w:p w14:paraId="47D92697" w14:textId="11554EDF"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OLC</w:t>
            </w:r>
          </w:p>
        </w:tc>
        <w:tc>
          <w:tcPr>
            <w:tcW w:w="7177" w:type="dxa"/>
          </w:tcPr>
          <w:p w14:paraId="70AA520F" w14:textId="15E80262" w:rsidR="00095A9D" w:rsidRPr="003B2490" w:rsidRDefault="00095A9D" w:rsidP="003B2490">
            <w:pPr>
              <w:spacing w:before="40" w:after="40"/>
              <w:rPr>
                <w:rFonts w:ascii="Trebuchet MS" w:hAnsi="Trebuchet MS"/>
              </w:rPr>
            </w:pPr>
            <w:r w:rsidRPr="003B2490">
              <w:rPr>
                <w:rFonts w:ascii="Trebuchet MS" w:hAnsi="Trebuchet MS"/>
              </w:rPr>
              <w:t>Online Charging</w:t>
            </w:r>
          </w:p>
        </w:tc>
      </w:tr>
      <w:tr w:rsidR="00095A9D" w:rsidRPr="003B2490" w14:paraId="68A8D908" w14:textId="77777777" w:rsidTr="008945C5">
        <w:tc>
          <w:tcPr>
            <w:tcW w:w="2003" w:type="dxa"/>
          </w:tcPr>
          <w:p w14:paraId="1262BF0B" w14:textId="1A864155"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ORS</w:t>
            </w:r>
          </w:p>
        </w:tc>
        <w:tc>
          <w:tcPr>
            <w:tcW w:w="7177" w:type="dxa"/>
          </w:tcPr>
          <w:p w14:paraId="7147C04A" w14:textId="42FFD921" w:rsidR="00095A9D" w:rsidRPr="003B2490" w:rsidRDefault="00095A9D" w:rsidP="003B2490">
            <w:pPr>
              <w:spacing w:before="40" w:after="40"/>
              <w:rPr>
                <w:rFonts w:ascii="Trebuchet MS" w:hAnsi="Trebuchet MS"/>
              </w:rPr>
            </w:pPr>
            <w:r w:rsidRPr="003B2490">
              <w:rPr>
                <w:rFonts w:ascii="Trebuchet MS" w:hAnsi="Trebuchet MS"/>
              </w:rPr>
              <w:t>Offence Reporting System</w:t>
            </w:r>
            <w:r w:rsidR="002C49A1" w:rsidRPr="003B2490">
              <w:rPr>
                <w:rFonts w:ascii="Trebuchet MS" w:hAnsi="Trebuchet MS"/>
              </w:rPr>
              <w:t xml:space="preserve"> 2</w:t>
            </w:r>
          </w:p>
        </w:tc>
      </w:tr>
      <w:tr w:rsidR="00095A9D" w:rsidRPr="003B2490" w14:paraId="5CAB2E31" w14:textId="77777777" w:rsidTr="008945C5">
        <w:tc>
          <w:tcPr>
            <w:tcW w:w="2003" w:type="dxa"/>
          </w:tcPr>
          <w:p w14:paraId="309AF561" w14:textId="47382383"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OSU</w:t>
            </w:r>
          </w:p>
        </w:tc>
        <w:tc>
          <w:tcPr>
            <w:tcW w:w="7177" w:type="dxa"/>
          </w:tcPr>
          <w:p w14:paraId="43C44C2D" w14:textId="4C1C9C63" w:rsidR="00095A9D" w:rsidRPr="003B2490" w:rsidRDefault="00095A9D" w:rsidP="003B2490">
            <w:pPr>
              <w:spacing w:before="40" w:after="40"/>
              <w:rPr>
                <w:rFonts w:ascii="Trebuchet MS" w:hAnsi="Trebuchet MS"/>
              </w:rPr>
            </w:pPr>
            <w:r w:rsidRPr="003B2490">
              <w:rPr>
                <w:rFonts w:ascii="Trebuchet MS" w:hAnsi="Trebuchet MS"/>
              </w:rPr>
              <w:t>Operational Skills Unit</w:t>
            </w:r>
          </w:p>
        </w:tc>
      </w:tr>
      <w:tr w:rsidR="00095A9D" w:rsidRPr="003B2490" w14:paraId="3EF29FAD" w14:textId="77777777" w:rsidTr="008945C5">
        <w:tc>
          <w:tcPr>
            <w:tcW w:w="2003" w:type="dxa"/>
          </w:tcPr>
          <w:p w14:paraId="783372C7" w14:textId="5E9CE80A"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PID</w:t>
            </w:r>
          </w:p>
        </w:tc>
        <w:tc>
          <w:tcPr>
            <w:tcW w:w="7177" w:type="dxa"/>
          </w:tcPr>
          <w:p w14:paraId="68C74017" w14:textId="64090169" w:rsidR="00095A9D" w:rsidRPr="003B2490" w:rsidRDefault="00095A9D" w:rsidP="003B2490">
            <w:pPr>
              <w:spacing w:before="40" w:after="40"/>
              <w:rPr>
                <w:rFonts w:ascii="Trebuchet MS" w:hAnsi="Trebuchet MS"/>
              </w:rPr>
            </w:pPr>
            <w:r w:rsidRPr="003B2490">
              <w:rPr>
                <w:rFonts w:ascii="Trebuchet MS" w:hAnsi="Trebuchet MS"/>
              </w:rPr>
              <w:t>Public Interest Disclosure</w:t>
            </w:r>
          </w:p>
        </w:tc>
      </w:tr>
      <w:tr w:rsidR="00095A9D" w:rsidRPr="003B2490" w14:paraId="2201B052" w14:textId="77777777" w:rsidTr="008945C5">
        <w:tc>
          <w:tcPr>
            <w:tcW w:w="2003" w:type="dxa"/>
          </w:tcPr>
          <w:p w14:paraId="2E17F175" w14:textId="2276D11B"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PFVO</w:t>
            </w:r>
          </w:p>
        </w:tc>
        <w:tc>
          <w:tcPr>
            <w:tcW w:w="7177" w:type="dxa"/>
          </w:tcPr>
          <w:p w14:paraId="6796DF4E" w14:textId="085B700A" w:rsidR="00095A9D" w:rsidRPr="003B2490" w:rsidRDefault="002C49A1" w:rsidP="003B2490">
            <w:pPr>
              <w:spacing w:before="40" w:after="40"/>
              <w:rPr>
                <w:rFonts w:ascii="Trebuchet MS" w:hAnsi="Trebuchet MS"/>
              </w:rPr>
            </w:pPr>
            <w:r w:rsidRPr="003B2490">
              <w:rPr>
                <w:rFonts w:ascii="Trebuchet MS" w:hAnsi="Trebuchet MS"/>
              </w:rPr>
              <w:t>Police Family Violence Order</w:t>
            </w:r>
          </w:p>
        </w:tc>
      </w:tr>
      <w:tr w:rsidR="00095A9D" w:rsidRPr="003B2490" w14:paraId="3BE10A67" w14:textId="77777777" w:rsidTr="008945C5">
        <w:tc>
          <w:tcPr>
            <w:tcW w:w="2003" w:type="dxa"/>
          </w:tcPr>
          <w:p w14:paraId="2047DE3D" w14:textId="39311836"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PIN</w:t>
            </w:r>
          </w:p>
        </w:tc>
        <w:tc>
          <w:tcPr>
            <w:tcW w:w="7177" w:type="dxa"/>
          </w:tcPr>
          <w:p w14:paraId="00258EB9" w14:textId="2B7AABEE" w:rsidR="00095A9D" w:rsidRPr="003B2490" w:rsidRDefault="00095A9D" w:rsidP="003B2490">
            <w:pPr>
              <w:spacing w:before="40" w:after="40"/>
              <w:rPr>
                <w:rFonts w:ascii="Trebuchet MS" w:hAnsi="Trebuchet MS"/>
              </w:rPr>
            </w:pPr>
            <w:r w:rsidRPr="003B2490">
              <w:rPr>
                <w:rFonts w:ascii="Trebuchet MS" w:hAnsi="Trebuchet MS"/>
              </w:rPr>
              <w:t>Police Infringement Notice</w:t>
            </w:r>
          </w:p>
        </w:tc>
      </w:tr>
      <w:tr w:rsidR="00095A9D" w:rsidRPr="003B2490" w14:paraId="39661494" w14:textId="77777777" w:rsidTr="008945C5">
        <w:tc>
          <w:tcPr>
            <w:tcW w:w="2003" w:type="dxa"/>
          </w:tcPr>
          <w:p w14:paraId="35D5EC5E" w14:textId="394A4B51"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PMP</w:t>
            </w:r>
          </w:p>
        </w:tc>
        <w:tc>
          <w:tcPr>
            <w:tcW w:w="7177" w:type="dxa"/>
          </w:tcPr>
          <w:p w14:paraId="6AD99CED" w14:textId="1EC70515" w:rsidR="00095A9D" w:rsidRPr="003B2490" w:rsidRDefault="00095A9D" w:rsidP="003B2490">
            <w:pPr>
              <w:spacing w:before="40" w:after="40"/>
              <w:rPr>
                <w:rFonts w:ascii="Trebuchet MS" w:hAnsi="Trebuchet MS"/>
              </w:rPr>
            </w:pPr>
            <w:r w:rsidRPr="003B2490">
              <w:rPr>
                <w:rFonts w:ascii="Trebuchet MS" w:hAnsi="Trebuchet MS"/>
              </w:rPr>
              <w:t>Performance Management Plan</w:t>
            </w:r>
          </w:p>
        </w:tc>
      </w:tr>
      <w:tr w:rsidR="00095A9D" w:rsidRPr="003B2490" w14:paraId="6059D3F8" w14:textId="77777777" w:rsidTr="008945C5">
        <w:tc>
          <w:tcPr>
            <w:tcW w:w="2003" w:type="dxa"/>
          </w:tcPr>
          <w:p w14:paraId="1C303B93" w14:textId="6B57FD08"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PRB</w:t>
            </w:r>
          </w:p>
        </w:tc>
        <w:tc>
          <w:tcPr>
            <w:tcW w:w="7177" w:type="dxa"/>
          </w:tcPr>
          <w:p w14:paraId="016A26A9" w14:textId="085BECE0" w:rsidR="00095A9D" w:rsidRPr="003B2490" w:rsidRDefault="00095A9D" w:rsidP="003B2490">
            <w:pPr>
              <w:spacing w:before="40" w:after="40"/>
              <w:rPr>
                <w:rFonts w:ascii="Trebuchet MS" w:hAnsi="Trebuchet MS"/>
              </w:rPr>
            </w:pPr>
            <w:r w:rsidRPr="003B2490">
              <w:rPr>
                <w:rFonts w:ascii="Trebuchet MS" w:hAnsi="Trebuchet MS"/>
              </w:rPr>
              <w:t>Police Review Board</w:t>
            </w:r>
          </w:p>
        </w:tc>
      </w:tr>
      <w:tr w:rsidR="00095A9D" w:rsidRPr="003B2490" w14:paraId="360C6869" w14:textId="77777777" w:rsidTr="008945C5">
        <w:tc>
          <w:tcPr>
            <w:tcW w:w="2003" w:type="dxa"/>
          </w:tcPr>
          <w:p w14:paraId="644EB4FE" w14:textId="796D4B16" w:rsidR="00095A9D" w:rsidRPr="003B2490" w:rsidRDefault="00095A9D"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RDS</w:t>
            </w:r>
          </w:p>
        </w:tc>
        <w:tc>
          <w:tcPr>
            <w:tcW w:w="7177" w:type="dxa"/>
          </w:tcPr>
          <w:p w14:paraId="3A825BE6" w14:textId="6B48EDE8" w:rsidR="00095A9D" w:rsidRPr="003B2490" w:rsidRDefault="00095A9D" w:rsidP="003B2490">
            <w:pPr>
              <w:spacing w:before="40" w:after="40"/>
              <w:rPr>
                <w:rFonts w:ascii="Trebuchet MS" w:hAnsi="Trebuchet MS"/>
              </w:rPr>
            </w:pPr>
            <w:r w:rsidRPr="003B2490">
              <w:rPr>
                <w:rFonts w:ascii="Trebuchet MS" w:hAnsi="Trebuchet MS"/>
              </w:rPr>
              <w:t>Radio Dispatch Services</w:t>
            </w:r>
          </w:p>
        </w:tc>
      </w:tr>
      <w:tr w:rsidR="004A3A51" w:rsidRPr="003B2490" w14:paraId="282DA5E3" w14:textId="77777777" w:rsidTr="008945C5">
        <w:tc>
          <w:tcPr>
            <w:tcW w:w="2003" w:type="dxa"/>
          </w:tcPr>
          <w:p w14:paraId="7125C23C" w14:textId="538442D4"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SSE</w:t>
            </w:r>
          </w:p>
        </w:tc>
        <w:tc>
          <w:tcPr>
            <w:tcW w:w="7177" w:type="dxa"/>
          </w:tcPr>
          <w:p w14:paraId="509967BD" w14:textId="6C5674F3" w:rsidR="004A3A51" w:rsidRPr="003B2490" w:rsidRDefault="004A3A51" w:rsidP="003B2490">
            <w:pPr>
              <w:spacing w:before="40" w:after="40"/>
              <w:rPr>
                <w:rFonts w:ascii="Trebuchet MS" w:hAnsi="Trebuchet MS"/>
              </w:rPr>
            </w:pPr>
            <w:r w:rsidRPr="003B2490">
              <w:rPr>
                <w:rFonts w:ascii="Trebuchet MS" w:hAnsi="Trebuchet MS"/>
              </w:rPr>
              <w:t>State service employee</w:t>
            </w:r>
          </w:p>
        </w:tc>
      </w:tr>
      <w:tr w:rsidR="004A3A51" w:rsidRPr="003B2490" w14:paraId="026E3CA2" w14:textId="77777777" w:rsidTr="008945C5">
        <w:tc>
          <w:tcPr>
            <w:tcW w:w="2003" w:type="dxa"/>
          </w:tcPr>
          <w:p w14:paraId="540B1925" w14:textId="10183358"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TCRS</w:t>
            </w:r>
          </w:p>
        </w:tc>
        <w:tc>
          <w:tcPr>
            <w:tcW w:w="7177" w:type="dxa"/>
          </w:tcPr>
          <w:p w14:paraId="48D0843F" w14:textId="402EA39F" w:rsidR="004A3A51" w:rsidRPr="003B2490" w:rsidRDefault="004A3A51" w:rsidP="003B2490">
            <w:pPr>
              <w:spacing w:before="40" w:after="40"/>
              <w:rPr>
                <w:rFonts w:ascii="Trebuchet MS" w:hAnsi="Trebuchet MS"/>
              </w:rPr>
            </w:pPr>
            <w:r w:rsidRPr="003B2490">
              <w:rPr>
                <w:rFonts w:ascii="Trebuchet MS" w:hAnsi="Trebuchet MS"/>
              </w:rPr>
              <w:t>Traffic Crash Reporting System</w:t>
            </w:r>
          </w:p>
        </w:tc>
      </w:tr>
      <w:tr w:rsidR="004A3A51" w:rsidRPr="003B2490" w14:paraId="70799F4F" w14:textId="77777777" w:rsidTr="008945C5">
        <w:tc>
          <w:tcPr>
            <w:tcW w:w="2003" w:type="dxa"/>
          </w:tcPr>
          <w:p w14:paraId="53D66148" w14:textId="5B5F6C3F"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TOIL</w:t>
            </w:r>
          </w:p>
        </w:tc>
        <w:tc>
          <w:tcPr>
            <w:tcW w:w="7177" w:type="dxa"/>
          </w:tcPr>
          <w:p w14:paraId="625EF8BF" w14:textId="59D49136" w:rsidR="004A3A51" w:rsidRPr="003B2490" w:rsidRDefault="004A3A51" w:rsidP="003B2490">
            <w:pPr>
              <w:spacing w:before="40" w:after="40"/>
              <w:rPr>
                <w:rFonts w:ascii="Trebuchet MS" w:hAnsi="Trebuchet MS"/>
              </w:rPr>
            </w:pPr>
            <w:r w:rsidRPr="003B2490">
              <w:rPr>
                <w:rFonts w:ascii="Trebuchet MS" w:hAnsi="Trebuchet MS"/>
              </w:rPr>
              <w:t>Time off in lieu</w:t>
            </w:r>
          </w:p>
        </w:tc>
      </w:tr>
      <w:tr w:rsidR="004A3A51" w:rsidRPr="003B2490" w14:paraId="1529581C" w14:textId="77777777" w:rsidTr="008945C5">
        <w:tc>
          <w:tcPr>
            <w:tcW w:w="2003" w:type="dxa"/>
          </w:tcPr>
          <w:p w14:paraId="7A41C257" w14:textId="06163D0C"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TPM</w:t>
            </w:r>
          </w:p>
        </w:tc>
        <w:tc>
          <w:tcPr>
            <w:tcW w:w="7177" w:type="dxa"/>
          </w:tcPr>
          <w:p w14:paraId="47C96B62" w14:textId="337B5FCA" w:rsidR="004A3A51" w:rsidRPr="003B2490" w:rsidRDefault="004A3A51" w:rsidP="003B2490">
            <w:pPr>
              <w:spacing w:before="40" w:after="40"/>
              <w:rPr>
                <w:rFonts w:ascii="Trebuchet MS" w:hAnsi="Trebuchet MS"/>
              </w:rPr>
            </w:pPr>
            <w:r w:rsidRPr="003B2490">
              <w:rPr>
                <w:rFonts w:ascii="Trebuchet MS" w:hAnsi="Trebuchet MS"/>
              </w:rPr>
              <w:t>Tasmania Police Manual</w:t>
            </w:r>
          </w:p>
        </w:tc>
      </w:tr>
      <w:tr w:rsidR="004A3A51" w:rsidRPr="003B2490" w14:paraId="1190A1C4" w14:textId="77777777" w:rsidTr="008945C5">
        <w:tc>
          <w:tcPr>
            <w:tcW w:w="2003" w:type="dxa"/>
          </w:tcPr>
          <w:p w14:paraId="01EE3846" w14:textId="4CBB608D"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UOFR</w:t>
            </w:r>
          </w:p>
        </w:tc>
        <w:tc>
          <w:tcPr>
            <w:tcW w:w="7177" w:type="dxa"/>
          </w:tcPr>
          <w:p w14:paraId="2AF1993E" w14:textId="406EAC7E" w:rsidR="004A3A51" w:rsidRPr="003B2490" w:rsidRDefault="004A3A51" w:rsidP="003B2490">
            <w:pPr>
              <w:spacing w:before="40" w:after="40"/>
              <w:rPr>
                <w:rFonts w:ascii="Trebuchet MS" w:hAnsi="Trebuchet MS"/>
              </w:rPr>
            </w:pPr>
            <w:r w:rsidRPr="003B2490">
              <w:rPr>
                <w:rFonts w:ascii="Trebuchet MS" w:hAnsi="Trebuchet MS"/>
              </w:rPr>
              <w:t>Use of Force Report</w:t>
            </w:r>
          </w:p>
        </w:tc>
      </w:tr>
      <w:tr w:rsidR="004A3A51" w:rsidRPr="003B2490" w14:paraId="2BBB41AE" w14:textId="77777777" w:rsidTr="008945C5">
        <w:tc>
          <w:tcPr>
            <w:tcW w:w="2003" w:type="dxa"/>
          </w:tcPr>
          <w:p w14:paraId="6E25E4EA" w14:textId="367408D0" w:rsidR="004A3A51" w:rsidRPr="003B2490" w:rsidRDefault="004A3A51" w:rsidP="003B2490">
            <w:pPr>
              <w:spacing w:before="40" w:after="40"/>
              <w:rPr>
                <w:rStyle w:val="DefinitiontableChar"/>
                <w:rFonts w:eastAsiaTheme="minorHAnsi" w:cstheme="minorBidi"/>
                <w:iCs w:val="0"/>
                <w:sz w:val="22"/>
                <w:szCs w:val="22"/>
              </w:rPr>
            </w:pPr>
            <w:r w:rsidRPr="003B2490">
              <w:rPr>
                <w:rStyle w:val="DefinitiontableChar"/>
                <w:rFonts w:eastAsiaTheme="minorHAnsi" w:cstheme="minorBidi"/>
                <w:iCs w:val="0"/>
                <w:sz w:val="22"/>
                <w:szCs w:val="22"/>
              </w:rPr>
              <w:t>VID</w:t>
            </w:r>
          </w:p>
        </w:tc>
        <w:tc>
          <w:tcPr>
            <w:tcW w:w="7177" w:type="dxa"/>
          </w:tcPr>
          <w:p w14:paraId="3ECBCE6F" w14:textId="4D5C5C0A" w:rsidR="004A3A51" w:rsidRPr="003B2490" w:rsidRDefault="004A3A51" w:rsidP="003B2490">
            <w:pPr>
              <w:spacing w:before="40" w:after="40"/>
              <w:rPr>
                <w:rFonts w:ascii="Trebuchet MS" w:hAnsi="Trebuchet MS"/>
              </w:rPr>
            </w:pPr>
            <w:r w:rsidRPr="003B2490">
              <w:rPr>
                <w:rFonts w:ascii="Trebuchet MS" w:hAnsi="Trebuchet MS"/>
              </w:rPr>
              <w:t>Vehicle Immobilisation Device</w:t>
            </w:r>
          </w:p>
        </w:tc>
      </w:tr>
    </w:tbl>
    <w:p w14:paraId="34B75ABA" w14:textId="77777777" w:rsidR="00751661" w:rsidRDefault="00751661" w:rsidP="009D39E8">
      <w:pPr>
        <w:rPr>
          <w:rFonts w:ascii="Trebuchet MS" w:hAnsi="Trebuchet MS"/>
          <w:sz w:val="18"/>
          <w:szCs w:val="18"/>
        </w:rPr>
      </w:pPr>
    </w:p>
    <w:p w14:paraId="0C61216A" w14:textId="78036144" w:rsidR="004A6B6B" w:rsidRPr="00796C8E" w:rsidRDefault="00E3072D" w:rsidP="009D39E8">
      <w:pPr>
        <w:rPr>
          <w:rFonts w:ascii="Trebuchet MS" w:hAnsi="Trebuchet MS"/>
          <w:sz w:val="18"/>
          <w:szCs w:val="18"/>
        </w:rPr>
      </w:pPr>
      <w:r w:rsidRPr="00796C8E">
        <w:rPr>
          <w:rFonts w:ascii="Trebuchet MS" w:hAnsi="Trebuchet MS"/>
          <w:sz w:val="18"/>
          <w:szCs w:val="18"/>
        </w:rPr>
        <w:t xml:space="preserve">References to </w:t>
      </w:r>
      <w:r w:rsidR="004A6B6B" w:rsidRPr="00796C8E">
        <w:rPr>
          <w:rFonts w:ascii="Trebuchet MS" w:hAnsi="Trebuchet MS"/>
          <w:sz w:val="18"/>
          <w:szCs w:val="18"/>
        </w:rPr>
        <w:t xml:space="preserve">the </w:t>
      </w:r>
      <w:r w:rsidRPr="00796C8E">
        <w:rPr>
          <w:rFonts w:ascii="Trebuchet MS" w:hAnsi="Trebuchet MS"/>
          <w:sz w:val="18"/>
          <w:szCs w:val="18"/>
        </w:rPr>
        <w:t>‘</w:t>
      </w:r>
      <w:r w:rsidR="004A6B6B" w:rsidRPr="00796C8E">
        <w:rPr>
          <w:rFonts w:ascii="Trebuchet MS" w:hAnsi="Trebuchet MS"/>
          <w:sz w:val="18"/>
          <w:szCs w:val="18"/>
        </w:rPr>
        <w:t xml:space="preserve">Commissioner’ </w:t>
      </w:r>
      <w:r w:rsidRPr="00796C8E">
        <w:rPr>
          <w:rFonts w:ascii="Trebuchet MS" w:hAnsi="Trebuchet MS"/>
          <w:sz w:val="18"/>
          <w:szCs w:val="18"/>
        </w:rPr>
        <w:t>are</w:t>
      </w:r>
      <w:r w:rsidR="004A6B6B" w:rsidRPr="00796C8E">
        <w:rPr>
          <w:rFonts w:ascii="Trebuchet MS" w:hAnsi="Trebuchet MS"/>
          <w:sz w:val="18"/>
          <w:szCs w:val="18"/>
        </w:rPr>
        <w:t xml:space="preserve"> the Commissioner of Police.</w:t>
      </w:r>
    </w:p>
    <w:p w14:paraId="385BEEB5" w14:textId="40D8CD5C" w:rsidR="00AB3290" w:rsidRPr="00796C8E" w:rsidRDefault="00AB3290" w:rsidP="009D39E8">
      <w:pPr>
        <w:rPr>
          <w:rFonts w:ascii="Trebuchet MS" w:hAnsi="Trebuchet MS"/>
          <w:sz w:val="18"/>
          <w:szCs w:val="18"/>
        </w:rPr>
      </w:pPr>
      <w:r w:rsidRPr="00796C8E">
        <w:rPr>
          <w:rFonts w:ascii="Trebuchet MS" w:hAnsi="Trebuchet MS"/>
          <w:sz w:val="18"/>
          <w:szCs w:val="18"/>
        </w:rPr>
        <w:t>Unless otherwise stated, references to legislation are Tasmanian legislation.</w:t>
      </w:r>
    </w:p>
    <w:p w14:paraId="0F697C92" w14:textId="5DD96C31" w:rsidR="005F422D" w:rsidRPr="00796C8E" w:rsidRDefault="00130D6C" w:rsidP="00C45C9B">
      <w:pPr>
        <w:pStyle w:val="Title"/>
        <w:numPr>
          <w:ilvl w:val="0"/>
          <w:numId w:val="11"/>
        </w:numPr>
      </w:pPr>
      <w:bookmarkStart w:id="66" w:name="_Toc164671915"/>
      <w:r w:rsidRPr="00796C8E">
        <w:lastRenderedPageBreak/>
        <w:t>OBJECTIVES</w:t>
      </w:r>
      <w:r w:rsidR="00ED5CDA" w:rsidRPr="00796C8E">
        <w:t xml:space="preserve"> &amp; PRINCIPLES</w:t>
      </w:r>
      <w:bookmarkEnd w:id="66"/>
    </w:p>
    <w:p w14:paraId="5CDCA9BB" w14:textId="6D76EDA0" w:rsidR="001943C5" w:rsidRPr="00B55DA0" w:rsidRDefault="004A6B6B" w:rsidP="003850E1">
      <w:pPr>
        <w:pStyle w:val="Heading2"/>
      </w:pPr>
      <w:bookmarkStart w:id="67" w:name="_Toc164671916"/>
      <w:r w:rsidRPr="00B55DA0">
        <w:t>Objectives</w:t>
      </w:r>
      <w:bookmarkEnd w:id="67"/>
    </w:p>
    <w:p w14:paraId="186849B8" w14:textId="16CB124A" w:rsidR="00411E52" w:rsidRPr="00796C8E" w:rsidRDefault="00411E52" w:rsidP="00A85B69">
      <w:pPr>
        <w:spacing w:before="220" w:after="220"/>
        <w:rPr>
          <w:rFonts w:ascii="Trebuchet MS" w:hAnsi="Trebuchet MS"/>
        </w:rPr>
      </w:pPr>
      <w:r w:rsidRPr="00796C8E">
        <w:rPr>
          <w:rFonts w:ascii="Trebuchet MS" w:hAnsi="Trebuchet MS"/>
        </w:rPr>
        <w:t>Under s</w:t>
      </w:r>
      <w:r w:rsidR="005C09FA" w:rsidRPr="00796C8E">
        <w:rPr>
          <w:rFonts w:ascii="Trebuchet MS" w:hAnsi="Trebuchet MS"/>
        </w:rPr>
        <w:t xml:space="preserve">ection </w:t>
      </w:r>
      <w:r w:rsidRPr="00796C8E">
        <w:rPr>
          <w:rFonts w:ascii="Trebuchet MS" w:hAnsi="Trebuchet MS"/>
        </w:rPr>
        <w:t xml:space="preserve">43(1) of the </w:t>
      </w:r>
      <w:r w:rsidRPr="00796C8E">
        <w:rPr>
          <w:rFonts w:ascii="Trebuchet MS" w:hAnsi="Trebuchet MS"/>
          <w:i/>
        </w:rPr>
        <w:t>Police Service Act 2003</w:t>
      </w:r>
      <w:r w:rsidRPr="00796C8E">
        <w:rPr>
          <w:rFonts w:ascii="Trebuchet MS" w:hAnsi="Trebuchet MS"/>
        </w:rPr>
        <w:t xml:space="preserve"> the Commissioner must establish procedures for the investigation </w:t>
      </w:r>
      <w:r w:rsidR="00083C14" w:rsidRPr="00796C8E">
        <w:rPr>
          <w:rFonts w:ascii="Trebuchet MS" w:hAnsi="Trebuchet MS"/>
        </w:rPr>
        <w:t xml:space="preserve">into </w:t>
      </w:r>
      <w:r w:rsidRPr="00796C8E">
        <w:rPr>
          <w:rFonts w:ascii="Trebuchet MS" w:hAnsi="Trebuchet MS"/>
        </w:rPr>
        <w:t xml:space="preserve">any alleged breach of a provision of the </w:t>
      </w:r>
      <w:r w:rsidRPr="00B03B40">
        <w:rPr>
          <w:rFonts w:ascii="Trebuchet MS" w:hAnsi="Trebuchet MS"/>
        </w:rPr>
        <w:t>Code of Conduct</w:t>
      </w:r>
      <w:r w:rsidRPr="00796C8E">
        <w:rPr>
          <w:rFonts w:ascii="Trebuchet MS" w:hAnsi="Trebuchet MS"/>
        </w:rPr>
        <w:t xml:space="preserve"> by a police officer.  </w:t>
      </w:r>
      <w:r w:rsidR="00060947" w:rsidRPr="00796C8E">
        <w:rPr>
          <w:rFonts w:ascii="Trebuchet MS" w:hAnsi="Trebuchet MS"/>
        </w:rPr>
        <w:t>The procedures established by the Commissioner are contained within</w:t>
      </w:r>
      <w:r w:rsidR="00CE5CB3" w:rsidRPr="00796C8E">
        <w:rPr>
          <w:rFonts w:ascii="Trebuchet MS" w:hAnsi="Trebuchet MS"/>
        </w:rPr>
        <w:t xml:space="preserve"> this document, </w:t>
      </w:r>
      <w:r w:rsidR="00060947" w:rsidRPr="00796C8E">
        <w:rPr>
          <w:rFonts w:ascii="Trebuchet MS" w:hAnsi="Trebuchet MS"/>
        </w:rPr>
        <w:t>‘</w:t>
      </w:r>
      <w:r w:rsidR="00060947" w:rsidRPr="00796C8E">
        <w:rPr>
          <w:rFonts w:ascii="Trebuchet MS" w:hAnsi="Trebuchet MS"/>
          <w:i/>
        </w:rPr>
        <w:t xml:space="preserve">Abacus - </w:t>
      </w:r>
      <w:r w:rsidR="006567F7" w:rsidRPr="00796C8E">
        <w:rPr>
          <w:rFonts w:ascii="Trebuchet MS" w:hAnsi="Trebuchet MS"/>
          <w:i/>
        </w:rPr>
        <w:t xml:space="preserve">Commissioner’s Directions </w:t>
      </w:r>
      <w:r w:rsidR="00060947" w:rsidRPr="00796C8E">
        <w:rPr>
          <w:rFonts w:ascii="Trebuchet MS" w:hAnsi="Trebuchet MS"/>
          <w:i/>
        </w:rPr>
        <w:t>for Conduct and Complaint Management</w:t>
      </w:r>
      <w:r w:rsidR="00FA7613" w:rsidRPr="00796C8E">
        <w:rPr>
          <w:rFonts w:ascii="Trebuchet MS" w:hAnsi="Trebuchet MS"/>
          <w:i/>
        </w:rPr>
        <w:t xml:space="preserve">, </w:t>
      </w:r>
      <w:r w:rsidR="00060947" w:rsidRPr="00796C8E">
        <w:rPr>
          <w:rFonts w:ascii="Trebuchet MS" w:hAnsi="Trebuchet MS"/>
          <w:i/>
        </w:rPr>
        <w:t>and Compliance Review</w:t>
      </w:r>
      <w:r w:rsidR="00060947" w:rsidRPr="00796C8E">
        <w:rPr>
          <w:rFonts w:ascii="Trebuchet MS" w:hAnsi="Trebuchet MS"/>
        </w:rPr>
        <w:t xml:space="preserve">’.  Members must comply with these </w:t>
      </w:r>
      <w:r w:rsidR="006567F7" w:rsidRPr="00B63223">
        <w:rPr>
          <w:rFonts w:ascii="Trebuchet MS" w:hAnsi="Trebuchet MS"/>
          <w:i/>
        </w:rPr>
        <w:t>Directions</w:t>
      </w:r>
      <w:r w:rsidR="00060947" w:rsidRPr="00796C8E">
        <w:rPr>
          <w:rFonts w:ascii="Trebuchet MS" w:hAnsi="Trebuchet MS"/>
        </w:rPr>
        <w:t>.</w:t>
      </w:r>
    </w:p>
    <w:p w14:paraId="1007E4FD" w14:textId="5AFAE6BB" w:rsidR="0006613C" w:rsidRPr="00796C8E" w:rsidRDefault="00E73915" w:rsidP="009C0DAB">
      <w:pPr>
        <w:spacing w:before="220" w:after="220"/>
        <w:rPr>
          <w:rFonts w:ascii="Trebuchet MS" w:hAnsi="Trebuchet MS"/>
        </w:rPr>
      </w:pPr>
      <w:hyperlink w:anchor="Abacusdefinition" w:history="1">
        <w:r w:rsidR="0006613C" w:rsidRPr="00530D20">
          <w:rPr>
            <w:rStyle w:val="Hyperlink"/>
            <w:rFonts w:ascii="Trebuchet MS" w:hAnsi="Trebuchet MS"/>
          </w:rPr>
          <w:t>Abacus</w:t>
        </w:r>
      </w:hyperlink>
      <w:r w:rsidR="0006613C" w:rsidRPr="00796C8E">
        <w:rPr>
          <w:rFonts w:ascii="Trebuchet MS" w:hAnsi="Trebuchet MS"/>
        </w:rPr>
        <w:t xml:space="preserve"> </w:t>
      </w:r>
      <w:r w:rsidR="006567F7" w:rsidRPr="00796C8E">
        <w:rPr>
          <w:rFonts w:ascii="Trebuchet MS" w:hAnsi="Trebuchet MS"/>
        </w:rPr>
        <w:t xml:space="preserve">applies </w:t>
      </w:r>
      <w:r w:rsidR="0006613C" w:rsidRPr="00796C8E">
        <w:rPr>
          <w:rFonts w:ascii="Trebuchet MS" w:hAnsi="Trebuchet MS"/>
        </w:rPr>
        <w:t xml:space="preserve">to </w:t>
      </w:r>
      <w:r w:rsidR="008261DB" w:rsidRPr="00796C8E">
        <w:rPr>
          <w:rFonts w:ascii="Trebuchet MS" w:hAnsi="Trebuchet MS"/>
        </w:rPr>
        <w:t>member</w:t>
      </w:r>
      <w:r w:rsidR="0006613C" w:rsidRPr="00796C8E">
        <w:rPr>
          <w:rFonts w:ascii="Trebuchet MS" w:hAnsi="Trebuchet MS"/>
        </w:rPr>
        <w:t>s but not to state service employees</w:t>
      </w:r>
      <w:r w:rsidR="0006613C" w:rsidRPr="00796C8E">
        <w:rPr>
          <w:rStyle w:val="FootnoteReference"/>
          <w:rFonts w:ascii="Trebuchet MS" w:hAnsi="Trebuchet MS"/>
        </w:rPr>
        <w:footnoteReference w:id="3"/>
      </w:r>
      <w:r w:rsidR="0006613C" w:rsidRPr="00796C8E">
        <w:rPr>
          <w:rFonts w:ascii="Trebuchet MS" w:hAnsi="Trebuchet MS"/>
        </w:rPr>
        <w:t xml:space="preserve"> (SSE</w:t>
      </w:r>
      <w:r w:rsidR="00CE5CB3" w:rsidRPr="00796C8E">
        <w:rPr>
          <w:rFonts w:ascii="Trebuchet MS" w:hAnsi="Trebuchet MS"/>
        </w:rPr>
        <w:t>s</w:t>
      </w:r>
      <w:r w:rsidR="0006613C" w:rsidRPr="00796C8E">
        <w:rPr>
          <w:rFonts w:ascii="Trebuchet MS" w:hAnsi="Trebuchet MS"/>
        </w:rPr>
        <w:t>) of</w:t>
      </w:r>
      <w:r w:rsidR="00CE5CB3" w:rsidRPr="00796C8E">
        <w:rPr>
          <w:rFonts w:ascii="Trebuchet MS" w:hAnsi="Trebuchet MS"/>
        </w:rPr>
        <w:t xml:space="preserve"> the Department of Police, Fire and Emergency Management (</w:t>
      </w:r>
      <w:r w:rsidR="0006613C" w:rsidRPr="00796C8E">
        <w:rPr>
          <w:rFonts w:ascii="Trebuchet MS" w:hAnsi="Trebuchet MS"/>
        </w:rPr>
        <w:t>DPFEM</w:t>
      </w:r>
      <w:r w:rsidR="00CE5CB3" w:rsidRPr="00796C8E">
        <w:rPr>
          <w:rFonts w:ascii="Trebuchet MS" w:hAnsi="Trebuchet MS"/>
        </w:rPr>
        <w:t>)</w:t>
      </w:r>
      <w:r w:rsidR="0006613C" w:rsidRPr="00796C8E">
        <w:rPr>
          <w:rFonts w:ascii="Trebuchet MS" w:hAnsi="Trebuchet MS"/>
        </w:rPr>
        <w:t>.</w:t>
      </w:r>
      <w:r w:rsidR="00824405" w:rsidRPr="00796C8E">
        <w:rPr>
          <w:rFonts w:ascii="Trebuchet MS" w:hAnsi="Trebuchet MS"/>
        </w:rPr>
        <w:t xml:space="preserve"> </w:t>
      </w:r>
      <w:r w:rsidR="006567F7" w:rsidRPr="00796C8E">
        <w:rPr>
          <w:rFonts w:ascii="Trebuchet MS" w:hAnsi="Trebuchet MS"/>
        </w:rPr>
        <w:t xml:space="preserve">Matters relating to SSEs </w:t>
      </w:r>
      <w:r w:rsidR="001938E1">
        <w:rPr>
          <w:rFonts w:ascii="Trebuchet MS" w:hAnsi="Trebuchet MS"/>
        </w:rPr>
        <w:t xml:space="preserve">employed within Tasmania Police business units </w:t>
      </w:r>
      <w:r w:rsidR="006567F7" w:rsidRPr="00796C8E">
        <w:rPr>
          <w:rFonts w:ascii="Trebuchet MS" w:hAnsi="Trebuchet MS"/>
        </w:rPr>
        <w:t xml:space="preserve">are </w:t>
      </w:r>
      <w:r w:rsidR="00B63223">
        <w:rPr>
          <w:rFonts w:ascii="Trebuchet MS" w:hAnsi="Trebuchet MS"/>
        </w:rPr>
        <w:t>directed</w:t>
      </w:r>
      <w:r w:rsidR="006567F7" w:rsidRPr="00796C8E">
        <w:rPr>
          <w:rFonts w:ascii="Trebuchet MS" w:hAnsi="Trebuchet MS"/>
        </w:rPr>
        <w:t xml:space="preserve"> to</w:t>
      </w:r>
      <w:r w:rsidR="00B63223">
        <w:rPr>
          <w:rFonts w:ascii="Trebuchet MS" w:hAnsi="Trebuchet MS"/>
        </w:rPr>
        <w:t xml:space="preserve"> the Deputy Commissioner for referral to</w:t>
      </w:r>
      <w:r w:rsidR="006567F7" w:rsidRPr="00796C8E">
        <w:rPr>
          <w:rFonts w:ascii="Trebuchet MS" w:hAnsi="Trebuchet MS"/>
        </w:rPr>
        <w:t xml:space="preserve"> Business and Executive Services (BES)</w:t>
      </w:r>
      <w:r w:rsidR="00B63223">
        <w:rPr>
          <w:rFonts w:ascii="Trebuchet MS" w:hAnsi="Trebuchet MS"/>
        </w:rPr>
        <w:t xml:space="preserve">.  They are </w:t>
      </w:r>
      <w:r w:rsidR="006567F7" w:rsidRPr="00796C8E">
        <w:rPr>
          <w:rFonts w:ascii="Trebuchet MS" w:hAnsi="Trebuchet MS"/>
        </w:rPr>
        <w:t>managed through a separate framework.</w:t>
      </w:r>
    </w:p>
    <w:p w14:paraId="16CFF0ED" w14:textId="4C92CEC3" w:rsidR="00302091" w:rsidRPr="00796C8E" w:rsidRDefault="00302091" w:rsidP="009C0DAB">
      <w:pPr>
        <w:spacing w:before="220" w:after="220"/>
        <w:rPr>
          <w:rFonts w:ascii="Trebuchet MS" w:hAnsi="Trebuchet MS"/>
        </w:rPr>
      </w:pPr>
      <w:r w:rsidRPr="00796C8E">
        <w:rPr>
          <w:rFonts w:ascii="Trebuchet MS" w:hAnsi="Trebuchet MS"/>
        </w:rPr>
        <w:t>Abacus</w:t>
      </w:r>
      <w:r w:rsidR="00CE5CB3" w:rsidRPr="00796C8E">
        <w:rPr>
          <w:rFonts w:ascii="Trebuchet MS" w:hAnsi="Trebuchet MS"/>
        </w:rPr>
        <w:t xml:space="preserve"> is a centralised reference document </w:t>
      </w:r>
      <w:r w:rsidR="0057768E" w:rsidRPr="00796C8E">
        <w:rPr>
          <w:rFonts w:ascii="Trebuchet MS" w:hAnsi="Trebuchet MS"/>
        </w:rPr>
        <w:t xml:space="preserve">that </w:t>
      </w:r>
      <w:r w:rsidR="003279F5" w:rsidRPr="00796C8E">
        <w:rPr>
          <w:rFonts w:ascii="Trebuchet MS" w:hAnsi="Trebuchet MS"/>
        </w:rPr>
        <w:t xml:space="preserve">brings together all of the information relevant to </w:t>
      </w:r>
      <w:r w:rsidR="00060947" w:rsidRPr="00796C8E">
        <w:rPr>
          <w:rFonts w:ascii="Trebuchet MS" w:hAnsi="Trebuchet MS"/>
        </w:rPr>
        <w:t xml:space="preserve">the management of </w:t>
      </w:r>
      <w:r w:rsidR="006567F7" w:rsidRPr="00796C8E">
        <w:rPr>
          <w:rFonts w:ascii="Trebuchet MS" w:hAnsi="Trebuchet MS"/>
        </w:rPr>
        <w:t xml:space="preserve">conduct, </w:t>
      </w:r>
      <w:r w:rsidR="003279F5" w:rsidRPr="00B03B40">
        <w:rPr>
          <w:rFonts w:ascii="Trebuchet MS" w:hAnsi="Trebuchet MS"/>
        </w:rPr>
        <w:t>complaint</w:t>
      </w:r>
      <w:r w:rsidR="003279F5" w:rsidRPr="00796C8E">
        <w:rPr>
          <w:rFonts w:ascii="Trebuchet MS" w:hAnsi="Trebuchet MS"/>
        </w:rPr>
        <w:t>s, and compliance matters</w:t>
      </w:r>
      <w:r w:rsidRPr="00796C8E">
        <w:rPr>
          <w:rFonts w:ascii="Trebuchet MS" w:hAnsi="Trebuchet MS"/>
        </w:rPr>
        <w:t xml:space="preserve">.  </w:t>
      </w:r>
      <w:r w:rsidR="0057768E" w:rsidRPr="00796C8E">
        <w:rPr>
          <w:rFonts w:ascii="Trebuchet MS" w:hAnsi="Trebuchet MS"/>
        </w:rPr>
        <w:t xml:space="preserve">It is publicly available to ensure transparency and clarity for both members and the public.  </w:t>
      </w:r>
      <w:r w:rsidR="0006613C" w:rsidRPr="00796C8E">
        <w:rPr>
          <w:rFonts w:ascii="Trebuchet MS" w:hAnsi="Trebuchet MS"/>
        </w:rPr>
        <w:t>It will be amended as required to ensure the information is contemporary.</w:t>
      </w:r>
    </w:p>
    <w:p w14:paraId="003CAED2" w14:textId="2887DC20" w:rsidR="00A6048F" w:rsidRPr="00796C8E" w:rsidRDefault="00A6048F" w:rsidP="00A85B69">
      <w:pPr>
        <w:spacing w:before="220" w:after="220"/>
        <w:rPr>
          <w:rFonts w:ascii="Trebuchet MS" w:hAnsi="Trebuchet MS"/>
        </w:rPr>
      </w:pPr>
      <w:bookmarkStart w:id="68" w:name="_Values"/>
      <w:bookmarkEnd w:id="68"/>
      <w:r w:rsidRPr="00796C8E">
        <w:rPr>
          <w:rFonts w:ascii="Trebuchet MS" w:hAnsi="Trebuchet MS"/>
        </w:rPr>
        <w:t xml:space="preserve">A challenge for Tasmania Police is to balance the rights and responsibilities of </w:t>
      </w:r>
      <w:r w:rsidR="0006613C" w:rsidRPr="00796C8E">
        <w:rPr>
          <w:rFonts w:ascii="Trebuchet MS" w:hAnsi="Trebuchet MS"/>
        </w:rPr>
        <w:t>members</w:t>
      </w:r>
      <w:r w:rsidRPr="00796C8E">
        <w:rPr>
          <w:rFonts w:ascii="Trebuchet MS" w:hAnsi="Trebuchet MS"/>
        </w:rPr>
        <w:t xml:space="preserve"> and the organisation in employment-related decisions</w:t>
      </w:r>
      <w:r w:rsidR="0057768E" w:rsidRPr="00796C8E">
        <w:rPr>
          <w:rFonts w:ascii="Trebuchet MS" w:hAnsi="Trebuchet MS"/>
        </w:rPr>
        <w:t>,</w:t>
      </w:r>
      <w:r w:rsidR="0006613C" w:rsidRPr="00796C8E">
        <w:rPr>
          <w:rFonts w:ascii="Trebuchet MS" w:hAnsi="Trebuchet MS"/>
        </w:rPr>
        <w:t xml:space="preserve"> while maintaining high standards of service delivery to the public.</w:t>
      </w:r>
      <w:r w:rsidR="0057768E" w:rsidRPr="00796C8E">
        <w:rPr>
          <w:rFonts w:ascii="Trebuchet MS" w:hAnsi="Trebuchet MS"/>
        </w:rPr>
        <w:t xml:space="preserve">  </w:t>
      </w:r>
      <w:r w:rsidRPr="00796C8E">
        <w:rPr>
          <w:rFonts w:ascii="Trebuchet MS" w:hAnsi="Trebuchet MS"/>
        </w:rPr>
        <w:t>Frank and fearless decisions rely on a core set of ethics that is clearly unders</w:t>
      </w:r>
      <w:r w:rsidR="009C0DAB" w:rsidRPr="00796C8E">
        <w:rPr>
          <w:rFonts w:ascii="Trebuchet MS" w:hAnsi="Trebuchet MS"/>
        </w:rPr>
        <w:t>tood and consistently applied.</w:t>
      </w:r>
      <w:r w:rsidR="0057768E" w:rsidRPr="00796C8E">
        <w:rPr>
          <w:rFonts w:ascii="Trebuchet MS" w:hAnsi="Trebuchet MS"/>
        </w:rPr>
        <w:t xml:space="preserve">  </w:t>
      </w:r>
      <w:r w:rsidR="007B29F1" w:rsidRPr="00796C8E">
        <w:rPr>
          <w:rFonts w:ascii="Trebuchet MS" w:hAnsi="Trebuchet MS"/>
        </w:rPr>
        <w:t xml:space="preserve">The objectives of </w:t>
      </w:r>
      <w:r w:rsidR="00524C8B" w:rsidRPr="00796C8E">
        <w:rPr>
          <w:rFonts w:ascii="Trebuchet MS" w:hAnsi="Trebuchet MS"/>
        </w:rPr>
        <w:t>Abacus</w:t>
      </w:r>
      <w:r w:rsidR="007B29F1" w:rsidRPr="00796C8E">
        <w:rPr>
          <w:rFonts w:ascii="Trebuchet MS" w:hAnsi="Trebuchet MS"/>
        </w:rPr>
        <w:t xml:space="preserve"> </w:t>
      </w:r>
      <w:r w:rsidR="0057768E" w:rsidRPr="00796C8E">
        <w:rPr>
          <w:rFonts w:ascii="Trebuchet MS" w:hAnsi="Trebuchet MS"/>
        </w:rPr>
        <w:t>are</w:t>
      </w:r>
      <w:r w:rsidR="007B29F1" w:rsidRPr="00796C8E">
        <w:rPr>
          <w:rFonts w:ascii="Trebuchet MS" w:hAnsi="Trebuchet MS"/>
        </w:rPr>
        <w:t xml:space="preserve"> to have a </w:t>
      </w:r>
      <w:r w:rsidR="006567F7" w:rsidRPr="00796C8E">
        <w:rPr>
          <w:rFonts w:ascii="Trebuchet MS" w:hAnsi="Trebuchet MS"/>
        </w:rPr>
        <w:t xml:space="preserve">conduct, </w:t>
      </w:r>
      <w:r w:rsidR="007B29F1" w:rsidRPr="00796C8E">
        <w:rPr>
          <w:rFonts w:ascii="Trebuchet MS" w:hAnsi="Trebuchet MS"/>
        </w:rPr>
        <w:t>complaint, and compliance system that is</w:t>
      </w:r>
      <w:r w:rsidRPr="00796C8E">
        <w:rPr>
          <w:rFonts w:ascii="Trebuchet MS" w:hAnsi="Trebuchet MS"/>
        </w:rPr>
        <w:t>:</w:t>
      </w:r>
    </w:p>
    <w:p w14:paraId="10C2449B" w14:textId="77777777" w:rsidR="00791B45" w:rsidRPr="00796C8E" w:rsidRDefault="00791B45" w:rsidP="009C0DAB">
      <w:pPr>
        <w:pStyle w:val="ListParagraph"/>
        <w:spacing w:before="120" w:after="120"/>
        <w:ind w:left="851" w:hanging="284"/>
        <w:contextualSpacing w:val="0"/>
        <w:rPr>
          <w:rFonts w:ascii="Trebuchet MS" w:hAnsi="Trebuchet MS"/>
          <w:b/>
          <w:i/>
        </w:rPr>
      </w:pPr>
      <w:r w:rsidRPr="00796C8E">
        <w:rPr>
          <w:rFonts w:ascii="Trebuchet MS" w:hAnsi="Trebuchet MS"/>
          <w:b/>
          <w:i/>
        </w:rPr>
        <w:t>better for the public and members</w:t>
      </w:r>
    </w:p>
    <w:p w14:paraId="07CE993F" w14:textId="77777777" w:rsidR="00791B45" w:rsidRPr="00796C8E" w:rsidRDefault="00791B45"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timely resolution</w:t>
      </w:r>
    </w:p>
    <w:p w14:paraId="1BD9BC70" w14:textId="77777777" w:rsidR="00791B45" w:rsidRPr="00796C8E" w:rsidRDefault="00791B45"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transparency of procedures</w:t>
      </w:r>
    </w:p>
    <w:p w14:paraId="0B1ED128" w14:textId="77777777" w:rsidR="00791B45" w:rsidRPr="00796C8E" w:rsidRDefault="00791B45"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improved contact and follow-up</w:t>
      </w:r>
    </w:p>
    <w:p w14:paraId="56B82D9E" w14:textId="77777777" w:rsidR="00A6048F" w:rsidRPr="00796C8E" w:rsidRDefault="00A6048F" w:rsidP="009C0DAB">
      <w:pPr>
        <w:pStyle w:val="ListParagraph"/>
        <w:spacing w:before="240" w:after="120"/>
        <w:ind w:left="567"/>
        <w:contextualSpacing w:val="0"/>
        <w:rPr>
          <w:rFonts w:ascii="Trebuchet MS" w:hAnsi="Trebuchet MS"/>
          <w:b/>
          <w:i/>
        </w:rPr>
      </w:pPr>
      <w:r w:rsidRPr="00796C8E">
        <w:rPr>
          <w:rFonts w:ascii="Trebuchet MS" w:hAnsi="Trebuchet MS"/>
          <w:b/>
          <w:i/>
        </w:rPr>
        <w:t>better for all members</w:t>
      </w:r>
    </w:p>
    <w:p w14:paraId="72BAE5EE"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individual professional development</w:t>
      </w:r>
    </w:p>
    <w:p w14:paraId="0713CC02" w14:textId="020605D3" w:rsidR="00A6048F" w:rsidRPr="00796C8E" w:rsidRDefault="00411E52"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fair</w:t>
      </w:r>
      <w:r w:rsidR="0057768E" w:rsidRPr="00796C8E">
        <w:rPr>
          <w:rFonts w:ascii="Trebuchet MS" w:hAnsi="Trebuchet MS"/>
        </w:rPr>
        <w:t xml:space="preserve"> decisions</w:t>
      </w:r>
    </w:p>
    <w:p w14:paraId="1D86159C" w14:textId="633D0425"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clear </w:t>
      </w:r>
      <w:r w:rsidR="0057768E" w:rsidRPr="00796C8E">
        <w:rPr>
          <w:rFonts w:ascii="Trebuchet MS" w:hAnsi="Trebuchet MS"/>
        </w:rPr>
        <w:t>procedures</w:t>
      </w:r>
    </w:p>
    <w:p w14:paraId="3BF7D3F2"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prevention of future problems</w:t>
      </w:r>
    </w:p>
    <w:p w14:paraId="2D8AAF53" w14:textId="10E705EF" w:rsidR="00A6048F" w:rsidRPr="00796C8E" w:rsidRDefault="00791B45"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active participation </w:t>
      </w:r>
      <w:r w:rsidR="00B63223">
        <w:rPr>
          <w:rFonts w:ascii="Trebuchet MS" w:hAnsi="Trebuchet MS"/>
        </w:rPr>
        <w:t>by</w:t>
      </w:r>
      <w:r w:rsidRPr="00796C8E">
        <w:rPr>
          <w:rFonts w:ascii="Trebuchet MS" w:hAnsi="Trebuchet MS"/>
        </w:rPr>
        <w:t xml:space="preserve"> members in </w:t>
      </w:r>
      <w:r w:rsidR="006567F7" w:rsidRPr="00796C8E">
        <w:rPr>
          <w:rFonts w:ascii="Trebuchet MS" w:hAnsi="Trebuchet MS"/>
        </w:rPr>
        <w:t xml:space="preserve">conduct and </w:t>
      </w:r>
      <w:r w:rsidRPr="00796C8E">
        <w:rPr>
          <w:rFonts w:ascii="Trebuchet MS" w:hAnsi="Trebuchet MS"/>
        </w:rPr>
        <w:t>complaint management</w:t>
      </w:r>
    </w:p>
    <w:p w14:paraId="5706B03B" w14:textId="2A8C0008" w:rsidR="00A6048F" w:rsidRPr="00796C8E" w:rsidRDefault="00A6048F" w:rsidP="009C0DAB">
      <w:pPr>
        <w:pStyle w:val="ListParagraph"/>
        <w:spacing w:before="240" w:after="120"/>
        <w:ind w:left="567"/>
        <w:contextualSpacing w:val="0"/>
        <w:rPr>
          <w:rFonts w:ascii="Trebuchet MS" w:hAnsi="Trebuchet MS"/>
          <w:b/>
          <w:i/>
        </w:rPr>
      </w:pPr>
      <w:r w:rsidRPr="00796C8E">
        <w:rPr>
          <w:rFonts w:ascii="Trebuchet MS" w:hAnsi="Trebuchet MS"/>
          <w:b/>
          <w:i/>
        </w:rPr>
        <w:t xml:space="preserve">better for supervisors </w:t>
      </w:r>
      <w:r w:rsidR="00791B45" w:rsidRPr="00796C8E">
        <w:rPr>
          <w:rFonts w:ascii="Trebuchet MS" w:hAnsi="Trebuchet MS"/>
          <w:b/>
          <w:i/>
        </w:rPr>
        <w:t>and managers</w:t>
      </w:r>
    </w:p>
    <w:p w14:paraId="36A39FA0" w14:textId="4BADBDFD" w:rsidR="00A6048F" w:rsidRPr="00796C8E" w:rsidRDefault="00791B45"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empowers </w:t>
      </w:r>
      <w:r w:rsidR="00A6048F" w:rsidRPr="00796C8E">
        <w:rPr>
          <w:rFonts w:ascii="Trebuchet MS" w:hAnsi="Trebuchet MS"/>
        </w:rPr>
        <w:t xml:space="preserve">supervisors </w:t>
      </w:r>
      <w:r w:rsidRPr="00796C8E">
        <w:rPr>
          <w:rFonts w:ascii="Trebuchet MS" w:hAnsi="Trebuchet MS"/>
        </w:rPr>
        <w:t>and managers</w:t>
      </w:r>
    </w:p>
    <w:p w14:paraId="3E2F8EF2"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devolved decision-making</w:t>
      </w:r>
    </w:p>
    <w:p w14:paraId="418BC13E" w14:textId="3DE14649" w:rsidR="00A6048F" w:rsidRPr="00796C8E" w:rsidRDefault="0057768E"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leadership development</w:t>
      </w:r>
    </w:p>
    <w:p w14:paraId="5BBBA0BA" w14:textId="77777777" w:rsidR="00A6048F" w:rsidRPr="00796C8E" w:rsidRDefault="00A6048F" w:rsidP="009C0DAB">
      <w:pPr>
        <w:spacing w:before="240" w:after="120"/>
        <w:ind w:left="567"/>
        <w:rPr>
          <w:rFonts w:ascii="Trebuchet MS" w:hAnsi="Trebuchet MS"/>
          <w:b/>
          <w:i/>
        </w:rPr>
      </w:pPr>
      <w:r w:rsidRPr="00796C8E">
        <w:rPr>
          <w:rFonts w:ascii="Trebuchet MS" w:hAnsi="Trebuchet MS"/>
          <w:b/>
          <w:i/>
        </w:rPr>
        <w:lastRenderedPageBreak/>
        <w:t xml:space="preserve">better for </w:t>
      </w:r>
      <w:r w:rsidR="00355CF5" w:rsidRPr="00796C8E">
        <w:rPr>
          <w:rFonts w:ascii="Trebuchet MS" w:hAnsi="Trebuchet MS"/>
          <w:b/>
          <w:i/>
        </w:rPr>
        <w:t xml:space="preserve">inquirers / </w:t>
      </w:r>
      <w:r w:rsidRPr="00796C8E">
        <w:rPr>
          <w:rFonts w:ascii="Trebuchet MS" w:hAnsi="Trebuchet MS"/>
          <w:b/>
          <w:i/>
        </w:rPr>
        <w:t>investigators</w:t>
      </w:r>
    </w:p>
    <w:p w14:paraId="4811EADE"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streamlined, proportionate investigating and reporting</w:t>
      </w:r>
    </w:p>
    <w:p w14:paraId="726C24AE"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clear expectations</w:t>
      </w:r>
    </w:p>
    <w:p w14:paraId="39C825D7" w14:textId="1FDA2D24"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separation of minor, peripheral matters from main investigation</w:t>
      </w:r>
      <w:r w:rsidR="0057768E" w:rsidRPr="00796C8E">
        <w:rPr>
          <w:rFonts w:ascii="Trebuchet MS" w:hAnsi="Trebuchet MS"/>
        </w:rPr>
        <w:t xml:space="preserve"> for quick resolution</w:t>
      </w:r>
    </w:p>
    <w:p w14:paraId="6769D123" w14:textId="5E421056" w:rsidR="00A6048F" w:rsidRPr="00796C8E" w:rsidRDefault="00A6048F" w:rsidP="009C0DAB">
      <w:pPr>
        <w:pStyle w:val="ListParagraph"/>
        <w:spacing w:before="240" w:after="120"/>
        <w:ind w:left="567"/>
        <w:contextualSpacing w:val="0"/>
        <w:rPr>
          <w:rFonts w:ascii="Trebuchet MS" w:hAnsi="Trebuchet MS"/>
          <w:b/>
          <w:i/>
        </w:rPr>
      </w:pPr>
      <w:r w:rsidRPr="00796C8E">
        <w:rPr>
          <w:rFonts w:ascii="Trebuchet MS" w:hAnsi="Trebuchet MS"/>
          <w:b/>
          <w:i/>
        </w:rPr>
        <w:t xml:space="preserve">better for </w:t>
      </w:r>
      <w:r w:rsidR="006567F7" w:rsidRPr="00796C8E">
        <w:rPr>
          <w:rFonts w:ascii="Trebuchet MS" w:hAnsi="Trebuchet MS"/>
          <w:b/>
          <w:i/>
        </w:rPr>
        <w:t>Tasmania Police</w:t>
      </w:r>
    </w:p>
    <w:p w14:paraId="61891031"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a more consistent approach and equitable application across the State</w:t>
      </w:r>
    </w:p>
    <w:p w14:paraId="623F17E4"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organisational learning </w:t>
      </w:r>
    </w:p>
    <w:p w14:paraId="29847BD8"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effective risk identification and management</w:t>
      </w:r>
    </w:p>
    <w:p w14:paraId="5A8FC42A" w14:textId="600D4DB4"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central</w:t>
      </w:r>
      <w:r w:rsidR="0057768E" w:rsidRPr="00796C8E">
        <w:rPr>
          <w:rFonts w:ascii="Trebuchet MS" w:hAnsi="Trebuchet MS"/>
        </w:rPr>
        <w:t>ised</w:t>
      </w:r>
      <w:r w:rsidRPr="00796C8E">
        <w:rPr>
          <w:rFonts w:ascii="Trebuchet MS" w:hAnsi="Trebuchet MS"/>
        </w:rPr>
        <w:t xml:space="preserve"> database</w:t>
      </w:r>
      <w:r w:rsidR="0057768E" w:rsidRPr="00796C8E">
        <w:rPr>
          <w:rFonts w:ascii="Trebuchet MS" w:hAnsi="Trebuchet MS"/>
        </w:rPr>
        <w:t xml:space="preserve"> allowing</w:t>
      </w:r>
      <w:r w:rsidRPr="00796C8E">
        <w:rPr>
          <w:rFonts w:ascii="Trebuchet MS" w:hAnsi="Trebuchet MS"/>
        </w:rPr>
        <w:t xml:space="preserve"> more efficient data analysis and auditing</w:t>
      </w:r>
    </w:p>
    <w:p w14:paraId="58657006" w14:textId="77777777" w:rsidR="00A6048F" w:rsidRPr="00796C8E" w:rsidRDefault="00A6048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enhanced capability to contribute data for inter-jurisdictional research</w:t>
      </w:r>
    </w:p>
    <w:p w14:paraId="5700890B" w14:textId="77777777" w:rsidR="0052352A" w:rsidRPr="00796C8E" w:rsidRDefault="0052352A" w:rsidP="00007CDD">
      <w:pPr>
        <w:pStyle w:val="Heading4"/>
        <w:ind w:left="1134" w:hanging="1134"/>
      </w:pPr>
      <w:r w:rsidRPr="00796C8E">
        <w:t>What is Abacus?</w:t>
      </w:r>
    </w:p>
    <w:p w14:paraId="2E042139" w14:textId="53B32832" w:rsidR="003B5567" w:rsidRPr="00DE369E" w:rsidRDefault="003B5567" w:rsidP="0005612B">
      <w:pPr>
        <w:pStyle w:val="Heading5"/>
      </w:pPr>
      <w:r w:rsidRPr="00DE369E">
        <w:rPr>
          <w:rStyle w:val="IntenseEmphasis"/>
          <w:i w:val="0"/>
          <w:color w:val="2E74B5" w:themeColor="accent1" w:themeShade="BF"/>
        </w:rPr>
        <w:t>Complaint</w:t>
      </w:r>
      <w:r w:rsidR="00B03B40">
        <w:rPr>
          <w:rStyle w:val="IntenseEmphasis"/>
          <w:i w:val="0"/>
          <w:color w:val="2E74B5" w:themeColor="accent1" w:themeShade="BF"/>
        </w:rPr>
        <w:t xml:space="preserve"> Matters</w:t>
      </w:r>
    </w:p>
    <w:p w14:paraId="4A965F22" w14:textId="2D5A0EEE" w:rsidR="0052352A" w:rsidRPr="00796C8E" w:rsidRDefault="0052352A" w:rsidP="003B5567">
      <w:pPr>
        <w:spacing w:before="220" w:after="220"/>
        <w:rPr>
          <w:rFonts w:ascii="Trebuchet MS" w:hAnsi="Trebuchet MS"/>
        </w:rPr>
      </w:pPr>
      <w:r w:rsidRPr="00796C8E">
        <w:rPr>
          <w:rFonts w:ascii="Trebuchet MS" w:hAnsi="Trebuchet MS"/>
        </w:rPr>
        <w:t xml:space="preserve">Policing, like any service to the public, attracts complaints.  The unique nature of policing involves resolving </w:t>
      </w:r>
      <w:r w:rsidR="0049730F" w:rsidRPr="00796C8E">
        <w:rPr>
          <w:rFonts w:ascii="Trebuchet MS" w:hAnsi="Trebuchet MS"/>
        </w:rPr>
        <w:t>emotionally charged</w:t>
      </w:r>
      <w:r w:rsidRPr="00796C8E">
        <w:rPr>
          <w:rFonts w:ascii="Trebuchet MS" w:hAnsi="Trebuchet MS"/>
        </w:rPr>
        <w:t xml:space="preserve"> incidents and crises every day.  Complaints arise from only a small proportion of interactions with the community.  A robust and accountable complaints system is the hallmark of a corruption-free policing service and is the key to organisational learning and development.  </w:t>
      </w:r>
      <w:r w:rsidR="001C1D9D" w:rsidRPr="00796C8E">
        <w:rPr>
          <w:rFonts w:ascii="Trebuchet MS" w:hAnsi="Trebuchet MS"/>
        </w:rPr>
        <w:t>However, c</w:t>
      </w:r>
      <w:r w:rsidRPr="00796C8E">
        <w:rPr>
          <w:rFonts w:ascii="Trebuchet MS" w:hAnsi="Trebuchet MS"/>
        </w:rPr>
        <w:t>omplaint numbers alone are an inadequate guide to measuring community satisfaction levels.</w:t>
      </w:r>
    </w:p>
    <w:p w14:paraId="7AE7BAF3" w14:textId="05C30EF9" w:rsidR="0052352A" w:rsidRPr="00796C8E" w:rsidRDefault="00AB30D5" w:rsidP="00AB30D5">
      <w:pPr>
        <w:spacing w:before="220" w:after="220"/>
        <w:rPr>
          <w:rFonts w:ascii="Trebuchet MS" w:hAnsi="Trebuchet MS"/>
        </w:rPr>
      </w:pPr>
      <w:r w:rsidRPr="00796C8E">
        <w:rPr>
          <w:rFonts w:ascii="Trebuchet MS" w:hAnsi="Trebuchet MS"/>
        </w:rPr>
        <w:t>Abacus is de</w:t>
      </w:r>
      <w:r w:rsidR="0052352A" w:rsidRPr="00796C8E">
        <w:rPr>
          <w:rFonts w:ascii="Trebuchet MS" w:hAnsi="Trebuchet MS"/>
        </w:rPr>
        <w:t xml:space="preserve">signed to ensure that matters are dealt with at the earliest opportunity and </w:t>
      </w:r>
      <w:r w:rsidR="003B5976" w:rsidRPr="00796C8E">
        <w:rPr>
          <w:rFonts w:ascii="Trebuchet MS" w:hAnsi="Trebuchet MS"/>
        </w:rPr>
        <w:t xml:space="preserve">by the </w:t>
      </w:r>
      <w:r w:rsidR="0052352A" w:rsidRPr="00796C8E">
        <w:rPr>
          <w:rFonts w:ascii="Trebuchet MS" w:hAnsi="Trebuchet MS"/>
        </w:rPr>
        <w:t xml:space="preserve">appropriate level of the organisation.  This is in everybody’s interests; complainants, </w:t>
      </w:r>
      <w:r w:rsidR="003D725A" w:rsidRPr="00796C8E">
        <w:rPr>
          <w:rFonts w:ascii="Trebuchet MS" w:hAnsi="Trebuchet MS"/>
        </w:rPr>
        <w:t xml:space="preserve">the community, </w:t>
      </w:r>
      <w:r w:rsidR="0052352A" w:rsidRPr="00796C8E">
        <w:rPr>
          <w:rFonts w:ascii="Trebuchet MS" w:hAnsi="Trebuchet MS"/>
        </w:rPr>
        <w:t>subject officers and Tasmania Police.</w:t>
      </w:r>
    </w:p>
    <w:p w14:paraId="0E814D58" w14:textId="77777777" w:rsidR="003B5567" w:rsidRPr="00DE369E" w:rsidRDefault="003B5567" w:rsidP="0005612B">
      <w:pPr>
        <w:pStyle w:val="Heading5"/>
        <w:rPr>
          <w:rStyle w:val="IntenseEmphasis"/>
          <w:i w:val="0"/>
        </w:rPr>
      </w:pPr>
      <w:r w:rsidRPr="00DE369E">
        <w:rPr>
          <w:rStyle w:val="IntenseEmphasis"/>
          <w:i w:val="0"/>
        </w:rPr>
        <w:t>Internally Raised Matters</w:t>
      </w:r>
    </w:p>
    <w:p w14:paraId="6FCA96C0" w14:textId="0F07B73A" w:rsidR="00AB30D5" w:rsidRPr="00796C8E" w:rsidRDefault="003B5567" w:rsidP="00AB30D5">
      <w:pPr>
        <w:spacing w:before="220" w:after="220"/>
        <w:rPr>
          <w:rFonts w:ascii="Trebuchet MS" w:hAnsi="Trebuchet MS"/>
        </w:rPr>
      </w:pPr>
      <w:r w:rsidRPr="00796C8E">
        <w:rPr>
          <w:rFonts w:ascii="Trebuchet MS" w:hAnsi="Trebuchet MS"/>
        </w:rPr>
        <w:t xml:space="preserve">Abacus </w:t>
      </w:r>
      <w:r w:rsidR="0059213C" w:rsidRPr="00796C8E">
        <w:rPr>
          <w:rFonts w:ascii="Trebuchet MS" w:hAnsi="Trebuchet MS"/>
        </w:rPr>
        <w:t xml:space="preserve">also </w:t>
      </w:r>
      <w:r w:rsidRPr="00796C8E">
        <w:rPr>
          <w:rFonts w:ascii="Trebuchet MS" w:hAnsi="Trebuchet MS"/>
        </w:rPr>
        <w:t>provides procedures for the management of breaches of the Code of Conduct</w:t>
      </w:r>
      <w:r w:rsidR="0059213C" w:rsidRPr="00796C8E">
        <w:rPr>
          <w:rFonts w:ascii="Trebuchet MS" w:hAnsi="Trebuchet MS"/>
        </w:rPr>
        <w:t xml:space="preserve"> and other matters</w:t>
      </w:r>
      <w:r w:rsidRPr="00796C8E">
        <w:rPr>
          <w:rFonts w:ascii="Trebuchet MS" w:hAnsi="Trebuchet MS"/>
        </w:rPr>
        <w:t xml:space="preserve"> that do not arise from complaints. </w:t>
      </w:r>
      <w:r w:rsidR="0052352A" w:rsidRPr="00796C8E">
        <w:rPr>
          <w:rFonts w:ascii="Trebuchet MS" w:hAnsi="Trebuchet MS"/>
        </w:rPr>
        <w:t>The management of internally raised matters</w:t>
      </w:r>
      <w:r w:rsidR="00285389" w:rsidRPr="00796C8E">
        <w:rPr>
          <w:rFonts w:ascii="Trebuchet MS" w:hAnsi="Trebuchet MS"/>
        </w:rPr>
        <w:t xml:space="preserve"> (IRM)</w:t>
      </w:r>
      <w:r w:rsidR="0052352A" w:rsidRPr="00796C8E">
        <w:rPr>
          <w:rFonts w:ascii="Trebuchet MS" w:hAnsi="Trebuchet MS"/>
        </w:rPr>
        <w:t xml:space="preserve"> through Abacus provides supervisors</w:t>
      </w:r>
      <w:r w:rsidRPr="00796C8E">
        <w:rPr>
          <w:rFonts w:ascii="Trebuchet MS" w:hAnsi="Trebuchet MS"/>
        </w:rPr>
        <w:t xml:space="preserve"> </w:t>
      </w:r>
      <w:r w:rsidR="0052352A" w:rsidRPr="00796C8E">
        <w:rPr>
          <w:rFonts w:ascii="Trebuchet MS" w:hAnsi="Trebuchet MS"/>
        </w:rPr>
        <w:t xml:space="preserve">with a toolkit of options for addressing </w:t>
      </w:r>
      <w:r w:rsidRPr="00796C8E">
        <w:rPr>
          <w:rFonts w:ascii="Trebuchet MS" w:hAnsi="Trebuchet MS"/>
        </w:rPr>
        <w:t xml:space="preserve">conduct and performance </w:t>
      </w:r>
      <w:r w:rsidR="0052352A" w:rsidRPr="00796C8E">
        <w:rPr>
          <w:rFonts w:ascii="Trebuchet MS" w:hAnsi="Trebuchet MS"/>
        </w:rPr>
        <w:t xml:space="preserve">problems, preventing their continuance and initiating </w:t>
      </w:r>
      <w:r w:rsidR="00A36A14">
        <w:rPr>
          <w:rFonts w:ascii="Trebuchet MS" w:hAnsi="Trebuchet MS"/>
        </w:rPr>
        <w:t>C</w:t>
      </w:r>
      <w:r w:rsidR="003B5976" w:rsidRPr="00796C8E">
        <w:rPr>
          <w:rFonts w:ascii="Trebuchet MS" w:hAnsi="Trebuchet MS"/>
        </w:rPr>
        <w:t xml:space="preserve">ontinuing </w:t>
      </w:r>
      <w:r w:rsidR="00A36A14">
        <w:rPr>
          <w:rFonts w:ascii="Trebuchet MS" w:hAnsi="Trebuchet MS"/>
        </w:rPr>
        <w:t>P</w:t>
      </w:r>
      <w:r w:rsidR="0052352A" w:rsidRPr="00796C8E">
        <w:rPr>
          <w:rFonts w:ascii="Trebuchet MS" w:hAnsi="Trebuchet MS"/>
        </w:rPr>
        <w:t xml:space="preserve">rofessional </w:t>
      </w:r>
      <w:r w:rsidR="00A36A14">
        <w:rPr>
          <w:rFonts w:ascii="Trebuchet MS" w:hAnsi="Trebuchet MS"/>
        </w:rPr>
        <w:t>D</w:t>
      </w:r>
      <w:r w:rsidR="0052352A" w:rsidRPr="00796C8E">
        <w:rPr>
          <w:rFonts w:ascii="Trebuchet MS" w:hAnsi="Trebuchet MS"/>
        </w:rPr>
        <w:t xml:space="preserve">evelopment </w:t>
      </w:r>
      <w:r w:rsidRPr="00796C8E">
        <w:rPr>
          <w:rFonts w:ascii="Trebuchet MS" w:hAnsi="Trebuchet MS"/>
        </w:rPr>
        <w:t xml:space="preserve">(CPD) </w:t>
      </w:r>
      <w:r w:rsidR="0052352A" w:rsidRPr="00796C8E">
        <w:rPr>
          <w:rFonts w:ascii="Trebuchet MS" w:hAnsi="Trebuchet MS"/>
        </w:rPr>
        <w:t xml:space="preserve">for </w:t>
      </w:r>
      <w:r w:rsidR="00AB30D5" w:rsidRPr="00796C8E">
        <w:rPr>
          <w:rFonts w:ascii="Trebuchet MS" w:hAnsi="Trebuchet MS"/>
        </w:rPr>
        <w:t>members.</w:t>
      </w:r>
      <w:r w:rsidRPr="00796C8E">
        <w:rPr>
          <w:rFonts w:ascii="Trebuchet MS" w:hAnsi="Trebuchet MS"/>
        </w:rPr>
        <w:t xml:space="preserve">  This assists supervisors to perform the pivotal task of personnel management.  Transparency in these procedures – and the rationale underpinning decisions – is fairer for members.  </w:t>
      </w:r>
    </w:p>
    <w:p w14:paraId="64566BDA" w14:textId="72E39D83" w:rsidR="003B5567" w:rsidRPr="00DE369E" w:rsidRDefault="003B5567" w:rsidP="0005612B">
      <w:pPr>
        <w:pStyle w:val="Heading5"/>
        <w:rPr>
          <w:rStyle w:val="IntenseEmphasis"/>
          <w:i w:val="0"/>
        </w:rPr>
      </w:pPr>
      <w:r w:rsidRPr="00DE369E">
        <w:rPr>
          <w:rStyle w:val="IntenseEmphasis"/>
          <w:i w:val="0"/>
        </w:rPr>
        <w:t>Compliance Review</w:t>
      </w:r>
      <w:r w:rsidR="00B03B40">
        <w:rPr>
          <w:rStyle w:val="IntenseEmphasis"/>
          <w:i w:val="0"/>
        </w:rPr>
        <w:t xml:space="preserve"> Matters</w:t>
      </w:r>
    </w:p>
    <w:p w14:paraId="4F8CC8C0" w14:textId="37D32F34" w:rsidR="0052352A" w:rsidRDefault="0052352A" w:rsidP="00AB30D5">
      <w:pPr>
        <w:spacing w:before="220" w:after="220"/>
        <w:rPr>
          <w:rFonts w:ascii="Trebuchet MS" w:hAnsi="Trebuchet MS"/>
        </w:rPr>
      </w:pPr>
      <w:r w:rsidRPr="00796C8E">
        <w:rPr>
          <w:rFonts w:ascii="Trebuchet MS" w:hAnsi="Trebuchet MS"/>
        </w:rPr>
        <w:t xml:space="preserve">High-risk and hands-on activities are necessary for the delivery of policing services, including </w:t>
      </w:r>
      <w:r w:rsidR="003B5976" w:rsidRPr="00796C8E">
        <w:rPr>
          <w:rFonts w:ascii="Trebuchet MS" w:hAnsi="Trebuchet MS"/>
        </w:rPr>
        <w:t xml:space="preserve">use of force and </w:t>
      </w:r>
      <w:r w:rsidRPr="00796C8E">
        <w:rPr>
          <w:rFonts w:ascii="Trebuchet MS" w:hAnsi="Trebuchet MS"/>
        </w:rPr>
        <w:t>vehicle pursuits</w:t>
      </w:r>
      <w:r w:rsidR="003B5976" w:rsidRPr="00796C8E">
        <w:rPr>
          <w:rFonts w:ascii="Trebuchet MS" w:hAnsi="Trebuchet MS"/>
        </w:rPr>
        <w:t>.</w:t>
      </w:r>
      <w:r w:rsidRPr="00796C8E">
        <w:rPr>
          <w:rFonts w:ascii="Trebuchet MS" w:hAnsi="Trebuchet MS"/>
        </w:rPr>
        <w:t xml:space="preserve">  Such activities need checks and </w:t>
      </w:r>
      <w:r w:rsidR="001807B8" w:rsidRPr="00796C8E">
        <w:rPr>
          <w:rFonts w:ascii="Trebuchet MS" w:hAnsi="Trebuchet MS"/>
        </w:rPr>
        <w:t xml:space="preserve">balances for public confidence </w:t>
      </w:r>
      <w:r w:rsidRPr="00796C8E">
        <w:rPr>
          <w:rFonts w:ascii="Trebuchet MS" w:hAnsi="Trebuchet MS"/>
        </w:rPr>
        <w:t xml:space="preserve">and identification of any </w:t>
      </w:r>
      <w:r w:rsidR="003B5976" w:rsidRPr="00796C8E">
        <w:rPr>
          <w:rFonts w:ascii="Trebuchet MS" w:hAnsi="Trebuchet MS"/>
        </w:rPr>
        <w:t xml:space="preserve">legislative, </w:t>
      </w:r>
      <w:r w:rsidRPr="00796C8E">
        <w:rPr>
          <w:rFonts w:ascii="Trebuchet MS" w:hAnsi="Trebuchet MS"/>
        </w:rPr>
        <w:t>policy or training gaps.  The compliance review aspect of Abacus means that these activities are centrally recorded</w:t>
      </w:r>
      <w:r w:rsidR="003B5567" w:rsidRPr="00796C8E">
        <w:rPr>
          <w:rFonts w:ascii="Trebuchet MS" w:hAnsi="Trebuchet MS"/>
        </w:rPr>
        <w:t xml:space="preserve"> and</w:t>
      </w:r>
      <w:r w:rsidRPr="00796C8E">
        <w:rPr>
          <w:rFonts w:ascii="Trebuchet MS" w:hAnsi="Trebuchet MS"/>
        </w:rPr>
        <w:t xml:space="preserve"> follow </w:t>
      </w:r>
      <w:r w:rsidR="005C64C9" w:rsidRPr="00796C8E">
        <w:rPr>
          <w:rFonts w:ascii="Trebuchet MS" w:hAnsi="Trebuchet MS"/>
        </w:rPr>
        <w:t xml:space="preserve">a </w:t>
      </w:r>
      <w:r w:rsidR="003B5567" w:rsidRPr="00796C8E">
        <w:rPr>
          <w:rFonts w:ascii="Trebuchet MS" w:hAnsi="Trebuchet MS"/>
        </w:rPr>
        <w:t xml:space="preserve">consistent </w:t>
      </w:r>
      <w:r w:rsidRPr="00796C8E">
        <w:rPr>
          <w:rFonts w:ascii="Trebuchet MS" w:hAnsi="Trebuchet MS"/>
        </w:rPr>
        <w:t>reporting process</w:t>
      </w:r>
      <w:r w:rsidR="003B5567" w:rsidRPr="00796C8E">
        <w:rPr>
          <w:rFonts w:ascii="Trebuchet MS" w:hAnsi="Trebuchet MS"/>
        </w:rPr>
        <w:t xml:space="preserve">. </w:t>
      </w:r>
      <w:r w:rsidR="0059213C" w:rsidRPr="00796C8E">
        <w:rPr>
          <w:rFonts w:ascii="Trebuchet MS" w:hAnsi="Trebuchet MS"/>
        </w:rPr>
        <w:t>Compliance review also helps to identify opportunities for organisational learning.</w:t>
      </w:r>
    </w:p>
    <w:p w14:paraId="694FE388" w14:textId="56FF720C" w:rsidR="00E43D8D" w:rsidRPr="00796C8E" w:rsidRDefault="00E43D8D" w:rsidP="00AB30D5">
      <w:pPr>
        <w:spacing w:before="220" w:after="220"/>
        <w:rPr>
          <w:rFonts w:ascii="Trebuchet MS" w:hAnsi="Trebuchet MS"/>
        </w:rPr>
      </w:pPr>
      <w:r w:rsidRPr="00796C8E">
        <w:rPr>
          <w:rFonts w:ascii="Trebuchet MS" w:hAnsi="Trebuchet MS"/>
        </w:rPr>
        <w:t>Compliance Review matters are assessed for adherence to instructions, directions, orders and procedures.  If, after preliminary assessment, a possible breach of the Code of Conduct is identified, the matter will be managed in the same manner as an ‘internally raised matter’.</w:t>
      </w:r>
    </w:p>
    <w:p w14:paraId="74C106F3" w14:textId="41ECBDEB" w:rsidR="0052352A" w:rsidRPr="00796C8E" w:rsidRDefault="0052352A" w:rsidP="00007CDD">
      <w:pPr>
        <w:pStyle w:val="Heading4"/>
        <w:ind w:left="1134" w:hanging="1071"/>
      </w:pPr>
      <w:r w:rsidRPr="00796C8E">
        <w:lastRenderedPageBreak/>
        <w:t xml:space="preserve">Unifying </w:t>
      </w:r>
      <w:r w:rsidR="00B03B40">
        <w:t>Matters</w:t>
      </w:r>
    </w:p>
    <w:p w14:paraId="74E5053B" w14:textId="1A5357C9" w:rsidR="0052352A" w:rsidRPr="00796C8E" w:rsidRDefault="0052352A" w:rsidP="00AB30D5">
      <w:pPr>
        <w:spacing w:before="220" w:after="220"/>
        <w:rPr>
          <w:rFonts w:ascii="Trebuchet MS" w:hAnsi="Trebuchet MS"/>
        </w:rPr>
      </w:pPr>
      <w:r w:rsidRPr="00796C8E">
        <w:rPr>
          <w:rFonts w:ascii="Trebuchet MS" w:hAnsi="Trebuchet MS"/>
        </w:rPr>
        <w:t>Complaints are reported to Tasmania Police from a range of sources including private citizens</w:t>
      </w:r>
      <w:r w:rsidR="001807B8" w:rsidRPr="00796C8E">
        <w:rPr>
          <w:rFonts w:ascii="Trebuchet MS" w:hAnsi="Trebuchet MS"/>
        </w:rPr>
        <w:t xml:space="preserve"> and their representatives</w:t>
      </w:r>
      <w:r w:rsidRPr="00796C8E">
        <w:rPr>
          <w:rFonts w:ascii="Trebuchet MS" w:hAnsi="Trebuchet MS"/>
        </w:rPr>
        <w:t>, other police,</w:t>
      </w:r>
      <w:r w:rsidR="005C64C9" w:rsidRPr="00796C8E">
        <w:rPr>
          <w:rFonts w:ascii="Trebuchet MS" w:hAnsi="Trebuchet MS"/>
        </w:rPr>
        <w:t xml:space="preserve"> other Government agencies and</w:t>
      </w:r>
      <w:r w:rsidRPr="00796C8E">
        <w:rPr>
          <w:rFonts w:ascii="Trebuchet MS" w:hAnsi="Trebuchet MS"/>
        </w:rPr>
        <w:t xml:space="preserve"> Members of Parliament.  Methods of complaints include in person</w:t>
      </w:r>
      <w:r w:rsidR="001807B8" w:rsidRPr="00796C8E">
        <w:rPr>
          <w:rFonts w:ascii="Trebuchet MS" w:hAnsi="Trebuchet MS"/>
        </w:rPr>
        <w:t xml:space="preserve"> and</w:t>
      </w:r>
      <w:r w:rsidRPr="00796C8E">
        <w:rPr>
          <w:rFonts w:ascii="Trebuchet MS" w:hAnsi="Trebuchet MS"/>
        </w:rPr>
        <w:t xml:space="preserve"> </w:t>
      </w:r>
      <w:r w:rsidR="00B76FBB" w:rsidRPr="00796C8E">
        <w:rPr>
          <w:rFonts w:ascii="Trebuchet MS" w:hAnsi="Trebuchet MS"/>
        </w:rPr>
        <w:t xml:space="preserve">by </w:t>
      </w:r>
      <w:r w:rsidR="001807B8" w:rsidRPr="00796C8E">
        <w:rPr>
          <w:rFonts w:ascii="Trebuchet MS" w:hAnsi="Trebuchet MS"/>
        </w:rPr>
        <w:t>tele</w:t>
      </w:r>
      <w:r w:rsidR="00B76FBB" w:rsidRPr="00796C8E">
        <w:rPr>
          <w:rFonts w:ascii="Trebuchet MS" w:hAnsi="Trebuchet MS"/>
        </w:rPr>
        <w:t xml:space="preserve">phone, </w:t>
      </w:r>
      <w:r w:rsidRPr="00796C8E">
        <w:rPr>
          <w:rFonts w:ascii="Trebuchet MS" w:hAnsi="Trebuchet MS"/>
        </w:rPr>
        <w:t>letter</w:t>
      </w:r>
      <w:r w:rsidR="00B76FBB" w:rsidRPr="00796C8E">
        <w:rPr>
          <w:rFonts w:ascii="Trebuchet MS" w:hAnsi="Trebuchet MS"/>
        </w:rPr>
        <w:t xml:space="preserve"> or</w:t>
      </w:r>
      <w:r w:rsidRPr="00796C8E">
        <w:rPr>
          <w:rFonts w:ascii="Trebuchet MS" w:hAnsi="Trebuchet MS"/>
        </w:rPr>
        <w:t xml:space="preserve"> e-mail</w:t>
      </w:r>
      <w:r w:rsidR="001807B8" w:rsidRPr="00796C8E">
        <w:rPr>
          <w:rFonts w:ascii="Trebuchet MS" w:hAnsi="Trebuchet MS"/>
        </w:rPr>
        <w:t xml:space="preserve"> </w:t>
      </w:r>
      <w:r w:rsidRPr="00796C8E">
        <w:rPr>
          <w:rFonts w:ascii="Trebuchet MS" w:hAnsi="Trebuchet MS"/>
        </w:rPr>
        <w:t xml:space="preserve">(see also </w:t>
      </w:r>
      <w:hyperlink w:anchor="_Receiving_Complaints" w:history="1">
        <w:r w:rsidRPr="00796C8E">
          <w:rPr>
            <w:rStyle w:val="Hyperlink"/>
            <w:rFonts w:ascii="Trebuchet MS" w:hAnsi="Trebuchet MS"/>
          </w:rPr>
          <w:t>acceptable formats for complaints</w:t>
        </w:r>
      </w:hyperlink>
      <w:r w:rsidR="00AB30D5" w:rsidRPr="00796C8E">
        <w:rPr>
          <w:rFonts w:ascii="Trebuchet MS" w:hAnsi="Trebuchet MS"/>
        </w:rPr>
        <w:t>).</w:t>
      </w:r>
    </w:p>
    <w:p w14:paraId="434497CB" w14:textId="676607D6" w:rsidR="0052352A" w:rsidRPr="00796C8E" w:rsidRDefault="0052352A" w:rsidP="00AB30D5">
      <w:pPr>
        <w:spacing w:before="220" w:after="220"/>
        <w:rPr>
          <w:rFonts w:ascii="Trebuchet MS" w:hAnsi="Trebuchet MS"/>
        </w:rPr>
      </w:pPr>
      <w:r w:rsidRPr="00796C8E">
        <w:rPr>
          <w:rFonts w:ascii="Trebuchet MS" w:hAnsi="Trebuchet MS"/>
        </w:rPr>
        <w:t>Complaints can generally be categorised as relating to:</w:t>
      </w:r>
    </w:p>
    <w:p w14:paraId="3255218C" w14:textId="77777777" w:rsidR="001C15DF" w:rsidRPr="00796C8E" w:rsidRDefault="001C15DF"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the conduct of members</w:t>
      </w:r>
    </w:p>
    <w:p w14:paraId="39801AD1" w14:textId="77777777" w:rsidR="0052352A" w:rsidRPr="00796C8E" w:rsidRDefault="0052352A"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a policy or process </w:t>
      </w:r>
    </w:p>
    <w:p w14:paraId="74D0EEEB" w14:textId="181120B9" w:rsidR="0052352A" w:rsidRPr="00796C8E" w:rsidRDefault="0052352A" w:rsidP="00634B05">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interpretations of the law</w:t>
      </w:r>
    </w:p>
    <w:p w14:paraId="74FF8105" w14:textId="686EEC4E" w:rsidR="007A56E6" w:rsidRDefault="007A56E6" w:rsidP="00A85B69">
      <w:pPr>
        <w:spacing w:before="220" w:after="220"/>
        <w:rPr>
          <w:rFonts w:ascii="Trebuchet MS" w:hAnsi="Trebuchet MS"/>
        </w:rPr>
      </w:pPr>
      <w:r w:rsidRPr="00796C8E">
        <w:rPr>
          <w:rFonts w:ascii="Trebuchet MS" w:hAnsi="Trebuchet MS"/>
        </w:rPr>
        <w:t xml:space="preserve">All Abacus matters are </w:t>
      </w:r>
      <w:r w:rsidR="003D725A" w:rsidRPr="00796C8E">
        <w:rPr>
          <w:rFonts w:ascii="Trebuchet MS" w:hAnsi="Trebuchet MS"/>
        </w:rPr>
        <w:t xml:space="preserve">recorded </w:t>
      </w:r>
      <w:r w:rsidRPr="00796C8E">
        <w:rPr>
          <w:rFonts w:ascii="Trebuchet MS" w:hAnsi="Trebuchet MS"/>
        </w:rPr>
        <w:t xml:space="preserve">on </w:t>
      </w:r>
      <w:hyperlink w:anchor="IAProdef" w:history="1">
        <w:proofErr w:type="spellStart"/>
        <w:r w:rsidR="003D725A" w:rsidRPr="008E1C34">
          <w:rPr>
            <w:rStyle w:val="Hyperlink"/>
            <w:rFonts w:ascii="Trebuchet MS" w:hAnsi="Trebuchet MS"/>
          </w:rPr>
          <w:t>IAPro</w:t>
        </w:r>
        <w:proofErr w:type="spellEnd"/>
        <w:r w:rsidR="003D725A" w:rsidRPr="008E1C34">
          <w:rPr>
            <w:rStyle w:val="Hyperlink"/>
            <w:rFonts w:ascii="Trebuchet MS" w:hAnsi="Trebuchet MS"/>
          </w:rPr>
          <w:t>™</w:t>
        </w:r>
      </w:hyperlink>
      <w:r w:rsidR="003D725A" w:rsidRPr="00796C8E">
        <w:rPr>
          <w:rFonts w:ascii="Trebuchet MS" w:hAnsi="Trebuchet MS"/>
        </w:rPr>
        <w:t xml:space="preserve"> </w:t>
      </w:r>
      <w:r w:rsidR="00AB7612">
        <w:rPr>
          <w:rFonts w:ascii="Trebuchet MS" w:hAnsi="Trebuchet MS"/>
        </w:rPr>
        <w:t>/</w:t>
      </w:r>
      <w:r w:rsidR="003D725A" w:rsidRPr="00796C8E">
        <w:rPr>
          <w:rFonts w:ascii="Trebuchet MS" w:hAnsi="Trebuchet MS"/>
        </w:rPr>
        <w:t xml:space="preserve"> </w:t>
      </w:r>
      <w:hyperlink w:anchor="BlueTeamdef" w:history="1">
        <w:proofErr w:type="spellStart"/>
        <w:r w:rsidRPr="00135836">
          <w:rPr>
            <w:rStyle w:val="Hyperlink"/>
            <w:rFonts w:ascii="Trebuchet MS" w:hAnsi="Trebuchet MS"/>
          </w:rPr>
          <w:t>BlueTeam</w:t>
        </w:r>
        <w:proofErr w:type="spellEnd"/>
        <w:r w:rsidRPr="00135836">
          <w:rPr>
            <w:rStyle w:val="Hyperlink"/>
            <w:rFonts w:ascii="Trebuchet MS" w:hAnsi="Trebuchet MS"/>
          </w:rPr>
          <w:t xml:space="preserve">™. </w:t>
        </w:r>
      </w:hyperlink>
      <w:r w:rsidRPr="00796C8E">
        <w:rPr>
          <w:rFonts w:ascii="Trebuchet MS" w:hAnsi="Trebuchet MS"/>
        </w:rPr>
        <w:t xml:space="preserve"> The following diagram shows the link between the Abacus types and </w:t>
      </w:r>
      <w:r w:rsidR="001807B8" w:rsidRPr="00796C8E">
        <w:rPr>
          <w:rFonts w:ascii="Trebuchet MS" w:hAnsi="Trebuchet MS"/>
        </w:rPr>
        <w:t xml:space="preserve">the </w:t>
      </w:r>
      <w:proofErr w:type="spellStart"/>
      <w:r w:rsidR="003D725A" w:rsidRPr="00796C8E">
        <w:rPr>
          <w:rFonts w:ascii="Trebuchet MS" w:hAnsi="Trebuchet MS"/>
        </w:rPr>
        <w:t>IAPro</w:t>
      </w:r>
      <w:proofErr w:type="spellEnd"/>
      <w:r w:rsidR="003D725A" w:rsidRPr="00796C8E">
        <w:rPr>
          <w:rFonts w:ascii="Trebuchet MS" w:hAnsi="Trebuchet MS"/>
        </w:rPr>
        <w:t xml:space="preserve">™ </w:t>
      </w:r>
      <w:r w:rsidR="00AB7612">
        <w:rPr>
          <w:rFonts w:ascii="Trebuchet MS" w:hAnsi="Trebuchet MS"/>
        </w:rPr>
        <w:t>/</w:t>
      </w:r>
      <w:r w:rsidR="003D725A"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 categories</w:t>
      </w:r>
      <w:r w:rsidR="00AB7612">
        <w:rPr>
          <w:rFonts w:ascii="Trebuchet MS" w:hAnsi="Trebuchet MS"/>
        </w:rPr>
        <w:t xml:space="preserve">. </w:t>
      </w:r>
    </w:p>
    <w:p w14:paraId="128A8960" w14:textId="72851190" w:rsidR="00292CA0" w:rsidRPr="00796C8E" w:rsidRDefault="00E42E4A" w:rsidP="00E42E4A">
      <w:pPr>
        <w:spacing w:before="220" w:after="220"/>
        <w:jc w:val="center"/>
        <w:rPr>
          <w:rFonts w:ascii="Trebuchet MS" w:hAnsi="Trebuchet MS"/>
        </w:rPr>
      </w:pPr>
      <w:r>
        <w:rPr>
          <w:noProof/>
        </w:rPr>
        <w:drawing>
          <wp:inline distT="0" distB="0" distL="0" distR="0" wp14:anchorId="75FFB825" wp14:editId="1702BBF8">
            <wp:extent cx="5480050" cy="3794155"/>
            <wp:effectExtent l="0" t="0" r="6350" b="0"/>
            <wp:docPr id="1495949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4935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482741" cy="3796018"/>
                    </a:xfrm>
                    <a:prstGeom prst="rect">
                      <a:avLst/>
                    </a:prstGeom>
                  </pic:spPr>
                </pic:pic>
              </a:graphicData>
            </a:graphic>
          </wp:inline>
        </w:drawing>
      </w:r>
    </w:p>
    <w:p w14:paraId="12F4274F" w14:textId="79907B02" w:rsidR="0052352A" w:rsidRDefault="0052352A" w:rsidP="0052352A">
      <w:pPr>
        <w:jc w:val="center"/>
        <w:rPr>
          <w:rFonts w:ascii="Trebuchet MS" w:hAnsi="Trebuchet MS"/>
        </w:rPr>
      </w:pPr>
    </w:p>
    <w:p w14:paraId="1DFB1689" w14:textId="76A1272C" w:rsidR="00575AF9" w:rsidRPr="00796C8E" w:rsidRDefault="00575AF9" w:rsidP="0052352A">
      <w:pPr>
        <w:jc w:val="center"/>
        <w:rPr>
          <w:rFonts w:ascii="Trebuchet MS" w:hAnsi="Trebuchet MS"/>
        </w:rPr>
      </w:pPr>
    </w:p>
    <w:p w14:paraId="4BE9B526" w14:textId="77777777" w:rsidR="009300BD" w:rsidRPr="00B55DA0" w:rsidRDefault="009300BD" w:rsidP="003850E1">
      <w:pPr>
        <w:pStyle w:val="Heading2"/>
      </w:pPr>
      <w:bookmarkStart w:id="69" w:name="_Values_1"/>
      <w:bookmarkStart w:id="70" w:name="_Toc164671917"/>
      <w:bookmarkEnd w:id="69"/>
      <w:r w:rsidRPr="00B55DA0">
        <w:t>Values</w:t>
      </w:r>
      <w:bookmarkEnd w:id="70"/>
    </w:p>
    <w:p w14:paraId="60D2510D" w14:textId="126E47A1" w:rsidR="0072725E" w:rsidRPr="00796C8E" w:rsidRDefault="001807B8" w:rsidP="00A85B69">
      <w:pPr>
        <w:spacing w:before="220" w:after="220"/>
        <w:rPr>
          <w:rFonts w:ascii="Trebuchet MS" w:hAnsi="Trebuchet MS"/>
        </w:rPr>
      </w:pPr>
      <w:r w:rsidRPr="00796C8E">
        <w:rPr>
          <w:rFonts w:ascii="Trebuchet MS" w:hAnsi="Trebuchet MS"/>
        </w:rPr>
        <w:t>Tasmania Police is</w:t>
      </w:r>
      <w:r w:rsidR="00175854" w:rsidRPr="00796C8E">
        <w:rPr>
          <w:rFonts w:ascii="Trebuchet MS" w:hAnsi="Trebuchet MS"/>
        </w:rPr>
        <w:t xml:space="preserve"> committed to </w:t>
      </w:r>
      <w:r w:rsidR="009300BD" w:rsidRPr="00796C8E">
        <w:rPr>
          <w:rFonts w:ascii="Trebuchet MS" w:hAnsi="Trebuchet MS"/>
        </w:rPr>
        <w:t>the</w:t>
      </w:r>
      <w:r w:rsidR="00A070CD">
        <w:rPr>
          <w:rFonts w:ascii="Trebuchet MS" w:hAnsi="Trebuchet MS"/>
        </w:rPr>
        <w:t xml:space="preserve"> </w:t>
      </w:r>
      <w:r w:rsidR="00A070CD" w:rsidRPr="00796C8E">
        <w:rPr>
          <w:rFonts w:ascii="Trebuchet MS" w:hAnsi="Trebuchet MS"/>
        </w:rPr>
        <w:t>Tasmania Police Values,</w:t>
      </w:r>
      <w:r w:rsidR="00A070CD">
        <w:rPr>
          <w:rFonts w:ascii="Trebuchet MS" w:hAnsi="Trebuchet MS"/>
        </w:rPr>
        <w:t xml:space="preserve"> </w:t>
      </w:r>
      <w:r w:rsidR="00B832BE" w:rsidRPr="00796C8E">
        <w:rPr>
          <w:rFonts w:ascii="Trebuchet MS" w:hAnsi="Trebuchet MS"/>
        </w:rPr>
        <w:t>Police Officer</w:t>
      </w:r>
      <w:r w:rsidR="0072725E" w:rsidRPr="00796C8E">
        <w:rPr>
          <w:rFonts w:ascii="Trebuchet MS" w:hAnsi="Trebuchet MS"/>
        </w:rPr>
        <w:t xml:space="preserve"> Oath / Affirmation, the </w:t>
      </w:r>
      <w:r w:rsidR="009E1B75">
        <w:rPr>
          <w:rFonts w:ascii="Trebuchet MS" w:hAnsi="Trebuchet MS"/>
        </w:rPr>
        <w:t>Australia New Zealand Police Integrity Principles</w:t>
      </w:r>
      <w:r w:rsidR="0072725E" w:rsidRPr="00796C8E">
        <w:rPr>
          <w:rFonts w:ascii="Trebuchet MS" w:hAnsi="Trebuchet MS"/>
        </w:rPr>
        <w:t xml:space="preserve"> and the SELF Test</w:t>
      </w:r>
      <w:r w:rsidR="00FF42C1" w:rsidRPr="00796C8E">
        <w:rPr>
          <w:rFonts w:ascii="Trebuchet MS" w:hAnsi="Trebuchet MS"/>
        </w:rPr>
        <w:t>.</w:t>
      </w:r>
      <w:r w:rsidR="009F245B" w:rsidRPr="00796C8E">
        <w:rPr>
          <w:rFonts w:ascii="Trebuchet MS" w:hAnsi="Trebuchet MS"/>
        </w:rPr>
        <w:t xml:space="preserve"> </w:t>
      </w:r>
      <w:r w:rsidRPr="00796C8E">
        <w:rPr>
          <w:rFonts w:ascii="Trebuchet MS" w:hAnsi="Trebuchet MS"/>
        </w:rPr>
        <w:t xml:space="preserve"> These are described below.</w:t>
      </w:r>
    </w:p>
    <w:p w14:paraId="7F7C5967" w14:textId="3FC757EA" w:rsidR="0072725E" w:rsidRPr="00796C8E" w:rsidRDefault="00003743" w:rsidP="00007CDD">
      <w:pPr>
        <w:pStyle w:val="Heading4"/>
        <w:ind w:left="1134" w:hanging="1134"/>
      </w:pPr>
      <w:bookmarkStart w:id="71" w:name="_Tasmania_Police_Values"/>
      <w:bookmarkEnd w:id="71"/>
      <w:r w:rsidRPr="00796C8E">
        <w:t>Tasmania Police Values</w:t>
      </w:r>
    </w:p>
    <w:p w14:paraId="337A51B2" w14:textId="77777777" w:rsidR="00F81FB4" w:rsidRPr="00F81FB4" w:rsidRDefault="00F81FB4" w:rsidP="00F81FB4">
      <w:pPr>
        <w:spacing w:before="220" w:after="220"/>
        <w:rPr>
          <w:rFonts w:ascii="Trebuchet MS" w:hAnsi="Trebuchet MS"/>
        </w:rPr>
      </w:pPr>
      <w:r w:rsidRPr="00F81FB4">
        <w:rPr>
          <w:rFonts w:ascii="Trebuchet MS" w:hAnsi="Trebuchet MS"/>
          <w:lang w:val="en-US"/>
        </w:rPr>
        <w:t>Our four Values are:</w:t>
      </w:r>
    </w:p>
    <w:p w14:paraId="769CD8FA" w14:textId="77777777" w:rsidR="00F81FB4" w:rsidRPr="00F81FB4" w:rsidRDefault="00F81FB4" w:rsidP="00F81FB4">
      <w:pPr>
        <w:numPr>
          <w:ilvl w:val="0"/>
          <w:numId w:val="178"/>
        </w:numPr>
        <w:spacing w:before="220" w:after="220"/>
        <w:rPr>
          <w:rFonts w:ascii="Trebuchet MS" w:hAnsi="Trebuchet MS"/>
        </w:rPr>
      </w:pPr>
      <w:r w:rsidRPr="00F81FB4">
        <w:rPr>
          <w:rFonts w:ascii="Trebuchet MS" w:hAnsi="Trebuchet MS"/>
          <w:b/>
          <w:bCs/>
          <w:lang w:val="en-US"/>
        </w:rPr>
        <w:lastRenderedPageBreak/>
        <w:t>Accountability</w:t>
      </w:r>
      <w:r w:rsidRPr="00F81FB4">
        <w:rPr>
          <w:rFonts w:ascii="Trebuchet MS" w:hAnsi="Trebuchet MS"/>
          <w:lang w:val="en-US"/>
        </w:rPr>
        <w:t>: We are accountable for what we do and how we do it. </w:t>
      </w:r>
      <w:r w:rsidRPr="00F81FB4">
        <w:rPr>
          <w:rFonts w:ascii="Trebuchet MS" w:hAnsi="Trebuchet MS"/>
          <w:i/>
          <w:iCs/>
          <w:lang w:val="en-US"/>
        </w:rPr>
        <w:t>We reflect and learn.</w:t>
      </w:r>
    </w:p>
    <w:p w14:paraId="7A3CDB50" w14:textId="77777777" w:rsidR="00F81FB4" w:rsidRPr="00F81FB4" w:rsidRDefault="00F81FB4" w:rsidP="00F81FB4">
      <w:pPr>
        <w:numPr>
          <w:ilvl w:val="0"/>
          <w:numId w:val="178"/>
        </w:numPr>
        <w:spacing w:before="220" w:after="220"/>
        <w:rPr>
          <w:rFonts w:ascii="Trebuchet MS" w:hAnsi="Trebuchet MS"/>
        </w:rPr>
      </w:pPr>
      <w:r w:rsidRPr="00F81FB4">
        <w:rPr>
          <w:rFonts w:ascii="Trebuchet MS" w:hAnsi="Trebuchet MS"/>
          <w:b/>
          <w:bCs/>
          <w:lang w:val="en-US"/>
        </w:rPr>
        <w:t>Integrity</w:t>
      </w:r>
      <w:r w:rsidRPr="00F81FB4">
        <w:rPr>
          <w:rFonts w:ascii="Trebuchet MS" w:hAnsi="Trebuchet MS"/>
          <w:lang w:val="en-US"/>
        </w:rPr>
        <w:t>: We are professional, honest and ethical in our conduct. </w:t>
      </w:r>
      <w:r w:rsidRPr="00F81FB4">
        <w:rPr>
          <w:rFonts w:ascii="Trebuchet MS" w:hAnsi="Trebuchet MS"/>
          <w:i/>
          <w:iCs/>
          <w:lang w:val="en-US"/>
        </w:rPr>
        <w:t>We do the right thing.</w:t>
      </w:r>
    </w:p>
    <w:p w14:paraId="0BB68CDE" w14:textId="77777777" w:rsidR="00F81FB4" w:rsidRPr="00F81FB4" w:rsidRDefault="00F81FB4" w:rsidP="00F81FB4">
      <w:pPr>
        <w:numPr>
          <w:ilvl w:val="0"/>
          <w:numId w:val="178"/>
        </w:numPr>
        <w:spacing w:before="220" w:after="220"/>
        <w:rPr>
          <w:rFonts w:ascii="Trebuchet MS" w:hAnsi="Trebuchet MS"/>
        </w:rPr>
      </w:pPr>
      <w:r w:rsidRPr="00F81FB4">
        <w:rPr>
          <w:rFonts w:ascii="Trebuchet MS" w:hAnsi="Trebuchet MS"/>
          <w:b/>
          <w:bCs/>
          <w:lang w:val="en-US"/>
        </w:rPr>
        <w:t>Respect</w:t>
      </w:r>
      <w:r w:rsidRPr="00F81FB4">
        <w:rPr>
          <w:rFonts w:ascii="Trebuchet MS" w:hAnsi="Trebuchet MS"/>
          <w:lang w:val="en-US"/>
        </w:rPr>
        <w:t>: We value contribution and diversity, irrespective of role or status. </w:t>
      </w:r>
      <w:r w:rsidRPr="00F81FB4">
        <w:rPr>
          <w:rFonts w:ascii="Trebuchet MS" w:hAnsi="Trebuchet MS"/>
          <w:i/>
          <w:iCs/>
          <w:lang w:val="en-US"/>
        </w:rPr>
        <w:t>We treat people with respect.</w:t>
      </w:r>
    </w:p>
    <w:p w14:paraId="7546DD6A" w14:textId="77777777" w:rsidR="00F81FB4" w:rsidRPr="00F81FB4" w:rsidRDefault="00F81FB4" w:rsidP="00F81FB4">
      <w:pPr>
        <w:numPr>
          <w:ilvl w:val="0"/>
          <w:numId w:val="178"/>
        </w:numPr>
        <w:spacing w:before="220" w:after="220"/>
        <w:rPr>
          <w:rFonts w:ascii="Trebuchet MS" w:hAnsi="Trebuchet MS"/>
        </w:rPr>
      </w:pPr>
      <w:r w:rsidRPr="00F81FB4">
        <w:rPr>
          <w:rFonts w:ascii="Trebuchet MS" w:hAnsi="Trebuchet MS"/>
          <w:b/>
          <w:bCs/>
          <w:lang w:val="en-US"/>
        </w:rPr>
        <w:t>Support</w:t>
      </w:r>
      <w:r w:rsidRPr="00F81FB4">
        <w:rPr>
          <w:rFonts w:ascii="Trebuchet MS" w:hAnsi="Trebuchet MS"/>
          <w:lang w:val="en-US"/>
        </w:rPr>
        <w:t>: We are committed to supporting others. </w:t>
      </w:r>
      <w:r w:rsidRPr="00F81FB4">
        <w:rPr>
          <w:rFonts w:ascii="Trebuchet MS" w:hAnsi="Trebuchet MS"/>
          <w:i/>
          <w:iCs/>
          <w:lang w:val="en-US"/>
        </w:rPr>
        <w:t>We listen and respond.</w:t>
      </w:r>
    </w:p>
    <w:p w14:paraId="18E8BF2C" w14:textId="3D4A4592" w:rsidR="00F81FB4" w:rsidRPr="00796C8E" w:rsidRDefault="00F81FB4" w:rsidP="00A85B69">
      <w:pPr>
        <w:spacing w:before="220" w:after="220"/>
        <w:rPr>
          <w:rFonts w:ascii="Trebuchet MS" w:hAnsi="Trebuchet MS"/>
        </w:rPr>
      </w:pPr>
      <w:r>
        <w:rPr>
          <w:noProof/>
        </w:rPr>
        <w:drawing>
          <wp:inline distT="0" distB="0" distL="0" distR="0" wp14:anchorId="0211ED59" wp14:editId="5E63FF69">
            <wp:extent cx="5486400" cy="1630045"/>
            <wp:effectExtent l="0" t="0" r="0" b="0"/>
            <wp:docPr id="226072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630045"/>
                    </a:xfrm>
                    <a:prstGeom prst="rect">
                      <a:avLst/>
                    </a:prstGeom>
                    <a:noFill/>
                    <a:ln>
                      <a:noFill/>
                    </a:ln>
                  </pic:spPr>
                </pic:pic>
              </a:graphicData>
            </a:graphic>
          </wp:inline>
        </w:drawing>
      </w:r>
    </w:p>
    <w:p w14:paraId="4C5BF0F1" w14:textId="5917DBCD" w:rsidR="008D2D23" w:rsidRPr="00796C8E" w:rsidRDefault="003D2AED" w:rsidP="00A85B69">
      <w:pPr>
        <w:spacing w:before="220" w:after="220"/>
        <w:rPr>
          <w:rFonts w:ascii="Trebuchet MS" w:hAnsi="Trebuchet MS"/>
        </w:rPr>
      </w:pPr>
      <w:r w:rsidRPr="00796C8E">
        <w:rPr>
          <w:rFonts w:ascii="Trebuchet MS" w:hAnsi="Trebuchet MS"/>
        </w:rPr>
        <w:t xml:space="preserve">Tasmania Police </w:t>
      </w:r>
      <w:r w:rsidR="001807B8" w:rsidRPr="00796C8E">
        <w:rPr>
          <w:rFonts w:ascii="Trebuchet MS" w:hAnsi="Trebuchet MS"/>
        </w:rPr>
        <w:t>V</w:t>
      </w:r>
      <w:r w:rsidRPr="00796C8E">
        <w:rPr>
          <w:rFonts w:ascii="Trebuchet MS" w:hAnsi="Trebuchet MS"/>
        </w:rPr>
        <w:t xml:space="preserve">alues are the foundation for the types of ethical behaviour expected from members.  This behaviour is demonstrated in all aspects of work including the delivery of services to the community and in interactions with </w:t>
      </w:r>
      <w:r w:rsidR="001807B8" w:rsidRPr="00796C8E">
        <w:rPr>
          <w:rFonts w:ascii="Trebuchet MS" w:hAnsi="Trebuchet MS"/>
        </w:rPr>
        <w:t>each o</w:t>
      </w:r>
      <w:r w:rsidRPr="00796C8E">
        <w:rPr>
          <w:rFonts w:ascii="Trebuchet MS" w:hAnsi="Trebuchet MS"/>
        </w:rPr>
        <w:t>ther</w:t>
      </w:r>
      <w:r w:rsidR="007F1E48" w:rsidRPr="00796C8E">
        <w:rPr>
          <w:rFonts w:ascii="Trebuchet MS" w:hAnsi="Trebuchet MS"/>
        </w:rPr>
        <w:t xml:space="preserve">.  </w:t>
      </w:r>
      <w:r w:rsidR="0072725E" w:rsidRPr="00796C8E">
        <w:rPr>
          <w:rFonts w:ascii="Trebuchet MS" w:hAnsi="Trebuchet MS"/>
        </w:rPr>
        <w:t xml:space="preserve">All </w:t>
      </w:r>
      <w:r w:rsidR="00524C8B" w:rsidRPr="00796C8E">
        <w:rPr>
          <w:rFonts w:ascii="Trebuchet MS" w:hAnsi="Trebuchet MS"/>
        </w:rPr>
        <w:t>Abacus</w:t>
      </w:r>
      <w:r w:rsidR="0072725E" w:rsidRPr="00796C8E">
        <w:rPr>
          <w:rFonts w:ascii="Trebuchet MS" w:hAnsi="Trebuchet MS"/>
        </w:rPr>
        <w:t xml:space="preserve"> matters will require consideration of the extent to which a member’s conduct is inconsistent with one or more of </w:t>
      </w:r>
      <w:r w:rsidR="001807B8" w:rsidRPr="00796C8E">
        <w:rPr>
          <w:rFonts w:ascii="Trebuchet MS" w:hAnsi="Trebuchet MS"/>
        </w:rPr>
        <w:t>the organisation’s values</w:t>
      </w:r>
      <w:r w:rsidRPr="00796C8E">
        <w:rPr>
          <w:rFonts w:ascii="Trebuchet MS" w:hAnsi="Trebuchet MS"/>
        </w:rPr>
        <w:t>.</w:t>
      </w:r>
      <w:r w:rsidR="0072725E" w:rsidRPr="00796C8E">
        <w:rPr>
          <w:rFonts w:ascii="Trebuchet MS" w:hAnsi="Trebuchet MS"/>
        </w:rPr>
        <w:t xml:space="preserve">  </w:t>
      </w:r>
      <w:r w:rsidR="008D2D23" w:rsidRPr="00796C8E">
        <w:rPr>
          <w:rFonts w:ascii="Trebuchet MS" w:hAnsi="Trebuchet MS"/>
        </w:rPr>
        <w:t xml:space="preserve">It is important to remember that </w:t>
      </w:r>
      <w:r w:rsidR="001807B8" w:rsidRPr="00796C8E">
        <w:rPr>
          <w:rFonts w:ascii="Trebuchet MS" w:hAnsi="Trebuchet MS"/>
        </w:rPr>
        <w:t>“</w:t>
      </w:r>
      <w:r w:rsidR="008D2D23" w:rsidRPr="00796C8E">
        <w:rPr>
          <w:rFonts w:ascii="Trebuchet MS" w:hAnsi="Trebuchet MS"/>
        </w:rPr>
        <w:t>the standard you walk past is the standard you accept</w:t>
      </w:r>
      <w:r w:rsidR="001807B8" w:rsidRPr="00796C8E">
        <w:rPr>
          <w:rFonts w:ascii="Trebuchet MS" w:hAnsi="Trebuchet MS"/>
        </w:rPr>
        <w:t>”</w:t>
      </w:r>
      <w:r w:rsidR="008D2D23" w:rsidRPr="00796C8E">
        <w:rPr>
          <w:rFonts w:ascii="Trebuchet MS" w:hAnsi="Trebuchet MS"/>
        </w:rPr>
        <w:t>.</w:t>
      </w:r>
      <w:r w:rsidR="008D2D23" w:rsidRPr="00796C8E">
        <w:rPr>
          <w:rStyle w:val="FootnoteReference"/>
          <w:rFonts w:ascii="Trebuchet MS" w:hAnsi="Trebuchet MS"/>
          <w:sz w:val="18"/>
          <w:szCs w:val="18"/>
        </w:rPr>
        <w:footnoteReference w:id="4"/>
      </w:r>
    </w:p>
    <w:p w14:paraId="7E3726F0" w14:textId="77777777" w:rsidR="00B832BE" w:rsidRPr="00796C8E" w:rsidRDefault="00B832BE" w:rsidP="00007CDD">
      <w:pPr>
        <w:pStyle w:val="Heading4"/>
        <w:ind w:left="1134" w:hanging="1134"/>
      </w:pPr>
      <w:bookmarkStart w:id="72" w:name="_Police_Officer_Oath"/>
      <w:bookmarkEnd w:id="72"/>
      <w:r w:rsidRPr="00796C8E">
        <w:t>Police Officer Oath / Affirmation</w:t>
      </w:r>
    </w:p>
    <w:p w14:paraId="24DDB9C7" w14:textId="06ED061D" w:rsidR="00B832BE" w:rsidRPr="00796C8E" w:rsidRDefault="00B832BE" w:rsidP="00A85B69">
      <w:pPr>
        <w:spacing w:before="220" w:after="220"/>
        <w:rPr>
          <w:rFonts w:ascii="Trebuchet MS" w:hAnsi="Trebuchet MS"/>
        </w:rPr>
      </w:pPr>
      <w:r w:rsidRPr="00796C8E">
        <w:rPr>
          <w:rFonts w:ascii="Trebuchet MS" w:hAnsi="Trebuchet MS"/>
        </w:rPr>
        <w:t xml:space="preserve">Parts 3 and 4 of Schedule 1 of the </w:t>
      </w:r>
      <w:r w:rsidRPr="00796C8E">
        <w:rPr>
          <w:rFonts w:ascii="Trebuchet MS" w:hAnsi="Trebuchet MS"/>
          <w:i/>
        </w:rPr>
        <w:t>Police Service Act 2003</w:t>
      </w:r>
      <w:r w:rsidRPr="00796C8E">
        <w:rPr>
          <w:rFonts w:ascii="Trebuchet MS" w:hAnsi="Trebuchet MS"/>
        </w:rPr>
        <w:t xml:space="preserve"> contain the Police</w:t>
      </w:r>
      <w:r w:rsidR="00E35DB3" w:rsidRPr="00796C8E">
        <w:rPr>
          <w:rFonts w:ascii="Trebuchet MS" w:hAnsi="Trebuchet MS"/>
        </w:rPr>
        <w:t xml:space="preserve"> Officer Oath and Affirmation. </w:t>
      </w:r>
      <w:r w:rsidRPr="00796C8E">
        <w:rPr>
          <w:rFonts w:ascii="Trebuchet MS" w:hAnsi="Trebuchet MS"/>
        </w:rPr>
        <w:t xml:space="preserve">This </w:t>
      </w:r>
      <w:r w:rsidR="002C511C" w:rsidRPr="00796C8E">
        <w:rPr>
          <w:rFonts w:ascii="Trebuchet MS" w:hAnsi="Trebuchet MS"/>
        </w:rPr>
        <w:t xml:space="preserve">reflects </w:t>
      </w:r>
      <w:r w:rsidR="001807B8" w:rsidRPr="00796C8E">
        <w:rPr>
          <w:rFonts w:ascii="Trebuchet MS" w:hAnsi="Trebuchet MS"/>
        </w:rPr>
        <w:t xml:space="preserve">all </w:t>
      </w:r>
      <w:r w:rsidR="002C511C" w:rsidRPr="00796C8E">
        <w:rPr>
          <w:rFonts w:ascii="Trebuchet MS" w:hAnsi="Trebuchet MS"/>
        </w:rPr>
        <w:t xml:space="preserve">members’ </w:t>
      </w:r>
      <w:r w:rsidR="00D02205" w:rsidRPr="00796C8E">
        <w:rPr>
          <w:rFonts w:ascii="Trebuchet MS" w:hAnsi="Trebuchet MS"/>
        </w:rPr>
        <w:t xml:space="preserve">individual </w:t>
      </w:r>
      <w:r w:rsidR="002C511C" w:rsidRPr="00796C8E">
        <w:rPr>
          <w:rFonts w:ascii="Trebuchet MS" w:hAnsi="Trebuchet MS"/>
        </w:rPr>
        <w:t>commitment to the community of Tasmania:</w:t>
      </w:r>
    </w:p>
    <w:p w14:paraId="77A93F55" w14:textId="77777777" w:rsidR="00B832BE" w:rsidRPr="00796C8E" w:rsidRDefault="00B832BE" w:rsidP="00AB30D5">
      <w:pPr>
        <w:spacing w:after="180"/>
        <w:ind w:left="567" w:right="686"/>
        <w:rPr>
          <w:rFonts w:ascii="Trebuchet MS" w:hAnsi="Trebuchet MS"/>
          <w:i/>
          <w:sz w:val="18"/>
          <w:szCs w:val="18"/>
        </w:rPr>
      </w:pPr>
      <w:r w:rsidRPr="00796C8E">
        <w:rPr>
          <w:rFonts w:ascii="Trebuchet MS" w:hAnsi="Trebuchet MS"/>
          <w:i/>
          <w:sz w:val="18"/>
          <w:szCs w:val="18"/>
        </w:rPr>
        <w:t>I, (name), swear/affirm that I will faithfully execute the office of police officer in Tasmania, and that to the best of my power, without favour or affection, malice or ill-will, will cause the peace to be kept and preserved and prevent all offences against persons and properties in Tasmania, and that to the best of my ability, skill and knowledge will discharge all the duties of a police officer according to law. [So help me God.]</w:t>
      </w:r>
    </w:p>
    <w:p w14:paraId="2EEB4B38" w14:textId="0DAC2851" w:rsidR="0072725E" w:rsidRPr="00796C8E" w:rsidRDefault="000B6944" w:rsidP="00007CDD">
      <w:pPr>
        <w:pStyle w:val="Heading4"/>
        <w:ind w:left="1134" w:hanging="1134"/>
      </w:pPr>
      <w:bookmarkStart w:id="73" w:name="_National_Police_Code"/>
      <w:bookmarkStart w:id="74" w:name="_Australia_New_Zealand"/>
      <w:bookmarkEnd w:id="73"/>
      <w:bookmarkEnd w:id="74"/>
      <w:r>
        <w:t>Australia New Zealand Police Integrity Principles</w:t>
      </w:r>
    </w:p>
    <w:p w14:paraId="13B17FF5" w14:textId="578C797C" w:rsidR="00A73D3E" w:rsidRDefault="00A73D3E" w:rsidP="00A85B69">
      <w:pPr>
        <w:spacing w:before="220" w:after="220"/>
        <w:rPr>
          <w:rFonts w:ascii="Trebuchet MS" w:hAnsi="Trebuchet MS"/>
        </w:rPr>
      </w:pPr>
      <w:r w:rsidRPr="00796C8E">
        <w:rPr>
          <w:rFonts w:ascii="Trebuchet MS" w:hAnsi="Trebuchet MS"/>
        </w:rPr>
        <w:t>Tasmania Police endorse</w:t>
      </w:r>
      <w:r w:rsidR="001807B8" w:rsidRPr="00796C8E">
        <w:rPr>
          <w:rFonts w:ascii="Trebuchet MS" w:hAnsi="Trebuchet MS"/>
        </w:rPr>
        <w:t>s</w:t>
      </w:r>
      <w:r w:rsidRPr="00796C8E">
        <w:rPr>
          <w:rFonts w:ascii="Trebuchet MS" w:hAnsi="Trebuchet MS"/>
        </w:rPr>
        <w:t xml:space="preserve"> </w:t>
      </w:r>
      <w:r w:rsidR="000B6944">
        <w:rPr>
          <w:rFonts w:ascii="Trebuchet MS" w:hAnsi="Trebuchet MS"/>
        </w:rPr>
        <w:t>the Australia New Zealand Police Integrity Principles.</w:t>
      </w:r>
    </w:p>
    <w:p w14:paraId="431D6D8D" w14:textId="3EF55138" w:rsidR="000B6944" w:rsidRPr="00796C8E" w:rsidRDefault="000B6944" w:rsidP="00A85B69">
      <w:pPr>
        <w:spacing w:before="220" w:after="220"/>
        <w:rPr>
          <w:rFonts w:ascii="Trebuchet MS" w:hAnsi="Trebuchet MS"/>
        </w:rPr>
      </w:pPr>
      <w:r>
        <w:rPr>
          <w:rFonts w:ascii="Trebuchet MS" w:hAnsi="Trebuchet MS"/>
        </w:rPr>
        <w:t>These integrity principles underpin all decisions and actions undertaken by police organisations and their employees.  Police employees who conduct themselves with integrity ensure continued public confidence in police organisations by making decisions that are professional, honest, consistent and transparent</w:t>
      </w:r>
      <w:r w:rsidR="001700C2">
        <w:rPr>
          <w:rFonts w:ascii="Trebuchet MS" w:hAnsi="Trebuchet MS"/>
        </w:rPr>
        <w:t>.</w:t>
      </w:r>
    </w:p>
    <w:p w14:paraId="50EFD36E" w14:textId="77777777" w:rsidR="003D2AED" w:rsidRPr="00796C8E" w:rsidRDefault="00D01F73" w:rsidP="00007CDD">
      <w:pPr>
        <w:pStyle w:val="Heading4"/>
        <w:ind w:left="1134" w:hanging="1134"/>
      </w:pPr>
      <w:r w:rsidRPr="00796C8E">
        <w:lastRenderedPageBreak/>
        <w:t>SELF Test</w:t>
      </w:r>
    </w:p>
    <w:p w14:paraId="58FAC555" w14:textId="4671FEE8" w:rsidR="003E6BA4" w:rsidRDefault="00D65CDD" w:rsidP="00A85B69">
      <w:pPr>
        <w:spacing w:before="220" w:after="220"/>
        <w:rPr>
          <w:rFonts w:ascii="Trebuchet MS" w:hAnsi="Trebuchet MS"/>
          <w:noProof/>
          <w:lang w:eastAsia="en-AU"/>
        </w:rPr>
      </w:pPr>
      <w:r w:rsidRPr="00796C8E">
        <w:rPr>
          <w:rFonts w:ascii="Trebuchet MS" w:hAnsi="Trebuchet MS"/>
          <w:noProof/>
          <w:lang w:eastAsia="en-AU"/>
        </w:rPr>
        <w:t>The SELF Test is a simple tool for ethical decision-making:</w:t>
      </w:r>
    </w:p>
    <w:p w14:paraId="4BF9F26C" w14:textId="6CEFDDB8" w:rsidR="00C8143B" w:rsidRDefault="00C8143B" w:rsidP="00007CDD">
      <w:pPr>
        <w:spacing w:before="220" w:after="220"/>
        <w:jc w:val="center"/>
        <w:rPr>
          <w:rFonts w:ascii="Trebuchet MS" w:hAnsi="Trebuchet MS"/>
          <w:noProof/>
          <w:lang w:eastAsia="en-AU"/>
        </w:rPr>
      </w:pPr>
      <w:r>
        <w:rPr>
          <w:noProof/>
          <w:lang w:eastAsia="en-AU"/>
        </w:rPr>
        <w:drawing>
          <wp:inline distT="0" distB="0" distL="0" distR="0" wp14:anchorId="32F58017" wp14:editId="79B53FDF">
            <wp:extent cx="4917831" cy="708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2163" cy="7115281"/>
                    </a:xfrm>
                    <a:prstGeom prst="rect">
                      <a:avLst/>
                    </a:prstGeom>
                  </pic:spPr>
                </pic:pic>
              </a:graphicData>
            </a:graphic>
          </wp:inline>
        </w:drawing>
      </w:r>
    </w:p>
    <w:p w14:paraId="3D948B08" w14:textId="577A747E" w:rsidR="005A63DC" w:rsidRPr="00B55DA0" w:rsidRDefault="005A63DC" w:rsidP="003850E1">
      <w:pPr>
        <w:pStyle w:val="Heading2"/>
      </w:pPr>
      <w:bookmarkStart w:id="75" w:name="_Toc499804230"/>
      <w:bookmarkStart w:id="76" w:name="_Toc499804231"/>
      <w:bookmarkStart w:id="77" w:name="_Toc164671918"/>
      <w:bookmarkEnd w:id="75"/>
      <w:bookmarkEnd w:id="76"/>
      <w:r w:rsidRPr="00B55DA0">
        <w:t xml:space="preserve">The Public Interest </w:t>
      </w:r>
      <w:r w:rsidR="00B03B40">
        <w:t>&amp;</w:t>
      </w:r>
      <w:r w:rsidRPr="00B55DA0">
        <w:t xml:space="preserve"> Community Confidence</w:t>
      </w:r>
      <w:bookmarkEnd w:id="77"/>
    </w:p>
    <w:p w14:paraId="06A684A2" w14:textId="5282B1F7" w:rsidR="005A63DC" w:rsidRPr="00796C8E" w:rsidRDefault="005A63DC" w:rsidP="00A85B69">
      <w:pPr>
        <w:spacing w:before="220" w:after="220"/>
        <w:rPr>
          <w:rFonts w:ascii="Trebuchet MS" w:hAnsi="Trebuchet MS"/>
        </w:rPr>
      </w:pPr>
      <w:r w:rsidRPr="00796C8E">
        <w:rPr>
          <w:rFonts w:ascii="Trebuchet MS" w:hAnsi="Trebuchet MS"/>
        </w:rPr>
        <w:t>The term ‘public interest’ has been described as considerations affecting the good order and functioning of the community and government affairs, for the well-being of citizens.  It is also expressed as ‘for the</w:t>
      </w:r>
      <w:r w:rsidR="008A335F" w:rsidRPr="00796C8E">
        <w:rPr>
          <w:rFonts w:ascii="Trebuchet MS" w:hAnsi="Trebuchet MS"/>
        </w:rPr>
        <w:t xml:space="preserve"> common good’.  What is in the </w:t>
      </w:r>
      <w:r w:rsidRPr="00796C8E">
        <w:rPr>
          <w:rFonts w:ascii="Trebuchet MS" w:hAnsi="Trebuchet MS"/>
        </w:rPr>
        <w:t xml:space="preserve">public interest is incapable of precise </w:t>
      </w:r>
      <w:r w:rsidRPr="00796C8E">
        <w:rPr>
          <w:rFonts w:ascii="Trebuchet MS" w:hAnsi="Trebuchet MS"/>
        </w:rPr>
        <w:lastRenderedPageBreak/>
        <w:t>definition as there is no single or absolute public interest; it can be easier to generalise about what is not in the public interest rather than what is in the public interest</w:t>
      </w:r>
      <w:r w:rsidRPr="00796C8E">
        <w:rPr>
          <w:rStyle w:val="FootnoteReference"/>
          <w:rFonts w:ascii="Trebuchet MS" w:hAnsi="Trebuchet MS"/>
        </w:rPr>
        <w:footnoteReference w:id="5"/>
      </w:r>
      <w:r w:rsidRPr="00796C8E">
        <w:rPr>
          <w:rFonts w:ascii="Trebuchet MS" w:hAnsi="Trebuchet MS"/>
        </w:rPr>
        <w:t>.</w:t>
      </w:r>
    </w:p>
    <w:p w14:paraId="29DD50C7" w14:textId="580CCA7B" w:rsidR="00FA7613" w:rsidRPr="00796C8E" w:rsidRDefault="00FA7613" w:rsidP="00FA7613">
      <w:pPr>
        <w:spacing w:before="220" w:after="220"/>
        <w:rPr>
          <w:rFonts w:ascii="Trebuchet MS" w:hAnsi="Trebuchet MS"/>
        </w:rPr>
      </w:pPr>
      <w:r w:rsidRPr="00796C8E">
        <w:rPr>
          <w:rFonts w:ascii="Trebuchet MS" w:hAnsi="Trebuchet MS"/>
        </w:rPr>
        <w:t>Public interest is an ideal that is central to the concept of democratic government and administration.  Acting in the public interest means carrying out official duties for the benefit of the public served by Tasmania Police, in a fair and unbiased way, and making decisions that are not affected by self-interest, private affiliations or the likelihood of personal gain or loss.</w:t>
      </w:r>
      <w:r w:rsidRPr="00796C8E">
        <w:rPr>
          <w:rStyle w:val="FootnoteReference"/>
          <w:rFonts w:ascii="Trebuchet MS" w:hAnsi="Trebuchet MS"/>
        </w:rPr>
        <w:footnoteReference w:id="6"/>
      </w:r>
      <w:r w:rsidRPr="00796C8E">
        <w:rPr>
          <w:rFonts w:ascii="Trebuchet MS" w:hAnsi="Trebuchet MS"/>
        </w:rPr>
        <w:t xml:space="preserve"> </w:t>
      </w:r>
    </w:p>
    <w:p w14:paraId="1623FD3B" w14:textId="5A8EF76C" w:rsidR="005A63DC" w:rsidRPr="00796C8E" w:rsidRDefault="005A63DC" w:rsidP="00A85B69">
      <w:pPr>
        <w:spacing w:before="220" w:after="220"/>
        <w:rPr>
          <w:rFonts w:ascii="Trebuchet MS" w:hAnsi="Trebuchet MS"/>
        </w:rPr>
      </w:pPr>
      <w:r w:rsidRPr="00796C8E">
        <w:rPr>
          <w:rFonts w:ascii="Trebuchet MS" w:hAnsi="Trebuchet MS"/>
        </w:rPr>
        <w:t xml:space="preserve">The public interest, and community confidence in Tasmania Police, is underpinned by confidence in an effective and transparent </w:t>
      </w:r>
      <w:r w:rsidR="00FA7613" w:rsidRPr="00796C8E">
        <w:rPr>
          <w:rFonts w:ascii="Trebuchet MS" w:hAnsi="Trebuchet MS"/>
        </w:rPr>
        <w:t xml:space="preserve">conduct, </w:t>
      </w:r>
      <w:r w:rsidRPr="00796C8E">
        <w:rPr>
          <w:rFonts w:ascii="Trebuchet MS" w:hAnsi="Trebuchet MS"/>
        </w:rPr>
        <w:t>complaint</w:t>
      </w:r>
      <w:r w:rsidR="003527EE" w:rsidRPr="00796C8E">
        <w:rPr>
          <w:rFonts w:ascii="Trebuchet MS" w:hAnsi="Trebuchet MS"/>
        </w:rPr>
        <w:t xml:space="preserve"> </w:t>
      </w:r>
      <w:r w:rsidR="00D65CDD" w:rsidRPr="00796C8E">
        <w:rPr>
          <w:rFonts w:ascii="Trebuchet MS" w:hAnsi="Trebuchet MS"/>
        </w:rPr>
        <w:t>and compliance review</w:t>
      </w:r>
      <w:r w:rsidR="003F3DD1" w:rsidRPr="00796C8E">
        <w:rPr>
          <w:rFonts w:ascii="Trebuchet MS" w:hAnsi="Trebuchet MS"/>
        </w:rPr>
        <w:t xml:space="preserve"> system.</w:t>
      </w:r>
    </w:p>
    <w:p w14:paraId="5A365293" w14:textId="3942D49C" w:rsidR="00AE6A40" w:rsidRPr="00B55DA0" w:rsidRDefault="00AE6A40" w:rsidP="003850E1">
      <w:pPr>
        <w:pStyle w:val="Heading2"/>
      </w:pPr>
      <w:bookmarkStart w:id="78" w:name="_Toc164671919"/>
      <w:r w:rsidRPr="00B55DA0">
        <w:t>Legislative Framework</w:t>
      </w:r>
      <w:bookmarkEnd w:id="78"/>
    </w:p>
    <w:p w14:paraId="2BB59046" w14:textId="1F213311" w:rsidR="00AB30D5" w:rsidRPr="00796C8E" w:rsidRDefault="00AE6A40" w:rsidP="00AB30D5">
      <w:pPr>
        <w:spacing w:before="220" w:after="220"/>
        <w:rPr>
          <w:rFonts w:ascii="Trebuchet MS" w:hAnsi="Trebuchet MS"/>
        </w:rPr>
      </w:pPr>
      <w:r w:rsidRPr="00796C8E">
        <w:rPr>
          <w:rFonts w:ascii="Trebuchet MS" w:hAnsi="Trebuchet MS"/>
        </w:rPr>
        <w:t xml:space="preserve">These </w:t>
      </w:r>
      <w:r w:rsidR="005D50DD" w:rsidRPr="00796C8E">
        <w:rPr>
          <w:rFonts w:ascii="Trebuchet MS" w:hAnsi="Trebuchet MS"/>
        </w:rPr>
        <w:t xml:space="preserve">procedures </w:t>
      </w:r>
      <w:r w:rsidRPr="00796C8E">
        <w:rPr>
          <w:rFonts w:ascii="Trebuchet MS" w:hAnsi="Trebuchet MS"/>
        </w:rPr>
        <w:t xml:space="preserve">are framed by the </w:t>
      </w:r>
      <w:r w:rsidRPr="00796C8E">
        <w:rPr>
          <w:rFonts w:ascii="Trebuchet MS" w:hAnsi="Trebuchet MS"/>
          <w:i/>
        </w:rPr>
        <w:t>Police Service Act 2003</w:t>
      </w:r>
      <w:r w:rsidRPr="00796C8E">
        <w:rPr>
          <w:rFonts w:ascii="Trebuchet MS" w:hAnsi="Trebuchet MS"/>
        </w:rPr>
        <w:t xml:space="preserve">. Sections 42 and 43 contain the </w:t>
      </w:r>
      <w:r w:rsidRPr="00AD6017">
        <w:rPr>
          <w:rFonts w:ascii="Trebuchet MS" w:hAnsi="Trebuchet MS"/>
        </w:rPr>
        <w:t>Code of Conduct</w:t>
      </w:r>
      <w:r w:rsidR="00AD6017">
        <w:rPr>
          <w:rFonts w:ascii="Trebuchet MS" w:hAnsi="Trebuchet MS"/>
        </w:rPr>
        <w:t xml:space="preserve"> </w:t>
      </w:r>
      <w:r w:rsidRPr="00796C8E">
        <w:rPr>
          <w:rFonts w:ascii="Trebuchet MS" w:hAnsi="Trebuchet MS"/>
        </w:rPr>
        <w:t>and actions relating to breaches.  Sections 44 to 47 cover complaints against police; dismissal, conciliation</w:t>
      </w:r>
      <w:r w:rsidR="006272F5">
        <w:rPr>
          <w:rFonts w:ascii="Trebuchet MS" w:hAnsi="Trebuchet MS"/>
        </w:rPr>
        <w:t>,</w:t>
      </w:r>
      <w:r w:rsidRPr="00796C8E">
        <w:rPr>
          <w:rFonts w:ascii="Trebuchet MS" w:hAnsi="Trebuchet MS"/>
        </w:rPr>
        <w:t xml:space="preserve"> and investigation of complaints; and determination to take action against br</w:t>
      </w:r>
      <w:r w:rsidR="00AB30D5" w:rsidRPr="00796C8E">
        <w:rPr>
          <w:rFonts w:ascii="Trebuchet MS" w:hAnsi="Trebuchet MS"/>
        </w:rPr>
        <w:t>eaches of the Code of Conduct.</w:t>
      </w:r>
    </w:p>
    <w:p w14:paraId="45298F39" w14:textId="4B970BE9" w:rsidR="00AE6A40" w:rsidRPr="00796C8E" w:rsidRDefault="0017033C" w:rsidP="00AB30D5">
      <w:pPr>
        <w:spacing w:before="220" w:after="220"/>
        <w:rPr>
          <w:rFonts w:ascii="Trebuchet MS" w:hAnsi="Trebuchet MS"/>
        </w:rPr>
      </w:pPr>
      <w:r w:rsidRPr="00796C8E">
        <w:rPr>
          <w:rFonts w:ascii="Trebuchet MS" w:hAnsi="Trebuchet MS"/>
        </w:rPr>
        <w:t>Allegations involving the commission of an offence</w:t>
      </w:r>
      <w:r w:rsidR="00570A8F">
        <w:rPr>
          <w:rFonts w:ascii="Trebuchet MS" w:hAnsi="Trebuchet MS"/>
        </w:rPr>
        <w:t>, serious offence</w:t>
      </w:r>
      <w:r w:rsidRPr="00796C8E">
        <w:rPr>
          <w:rFonts w:ascii="Trebuchet MS" w:hAnsi="Trebuchet MS"/>
        </w:rPr>
        <w:t xml:space="preserve"> or a crime </w:t>
      </w:r>
      <w:r w:rsidR="003D6F20" w:rsidRPr="00796C8E">
        <w:rPr>
          <w:rFonts w:ascii="Trebuchet MS" w:hAnsi="Trebuchet MS"/>
        </w:rPr>
        <w:t xml:space="preserve">by a member </w:t>
      </w:r>
      <w:r w:rsidRPr="00796C8E">
        <w:rPr>
          <w:rFonts w:ascii="Trebuchet MS" w:hAnsi="Trebuchet MS"/>
        </w:rPr>
        <w:t>wil</w:t>
      </w:r>
      <w:r w:rsidR="00681FDD" w:rsidRPr="00796C8E">
        <w:rPr>
          <w:rFonts w:ascii="Trebuchet MS" w:hAnsi="Trebuchet MS"/>
        </w:rPr>
        <w:t xml:space="preserve">l </w:t>
      </w:r>
      <w:r w:rsidR="005D50DD" w:rsidRPr="00796C8E">
        <w:rPr>
          <w:rFonts w:ascii="Trebuchet MS" w:hAnsi="Trebuchet MS"/>
        </w:rPr>
        <w:t xml:space="preserve">be </w:t>
      </w:r>
      <w:r w:rsidRPr="00796C8E">
        <w:rPr>
          <w:rFonts w:ascii="Trebuchet MS" w:hAnsi="Trebuchet MS"/>
        </w:rPr>
        <w:t xml:space="preserve">investigated </w:t>
      </w:r>
      <w:r w:rsidR="003D6F20" w:rsidRPr="00796C8E">
        <w:rPr>
          <w:rFonts w:ascii="Trebuchet MS" w:hAnsi="Trebuchet MS"/>
        </w:rPr>
        <w:t xml:space="preserve">under the relevant legislation (e.g. </w:t>
      </w:r>
      <w:r w:rsidR="003D6F20" w:rsidRPr="00796C8E">
        <w:rPr>
          <w:rFonts w:ascii="Trebuchet MS" w:hAnsi="Trebuchet MS"/>
          <w:i/>
        </w:rPr>
        <w:t>Road Safety (Alcohol and Drugs) Act 1970</w:t>
      </w:r>
      <w:r w:rsidR="00AB3290" w:rsidRPr="00796C8E">
        <w:rPr>
          <w:rFonts w:ascii="Trebuchet MS" w:hAnsi="Trebuchet MS"/>
        </w:rPr>
        <w:t>,</w:t>
      </w:r>
      <w:r w:rsidR="003D6F20" w:rsidRPr="00796C8E">
        <w:rPr>
          <w:rFonts w:ascii="Trebuchet MS" w:hAnsi="Trebuchet MS"/>
        </w:rPr>
        <w:t xml:space="preserve"> </w:t>
      </w:r>
      <w:r w:rsidR="003D6F20" w:rsidRPr="00796C8E">
        <w:rPr>
          <w:rFonts w:ascii="Trebuchet MS" w:hAnsi="Trebuchet MS"/>
          <w:i/>
        </w:rPr>
        <w:t>Police Offences Act 1935, Criminal Code</w:t>
      </w:r>
      <w:r w:rsidR="003D6F20" w:rsidRPr="00796C8E">
        <w:rPr>
          <w:rFonts w:ascii="Trebuchet MS" w:hAnsi="Trebuchet MS"/>
        </w:rPr>
        <w:t>)</w:t>
      </w:r>
      <w:r w:rsidRPr="00796C8E">
        <w:rPr>
          <w:rFonts w:ascii="Trebuchet MS" w:hAnsi="Trebuchet MS"/>
        </w:rPr>
        <w:t>.</w:t>
      </w:r>
      <w:r w:rsidR="00681FDD" w:rsidRPr="00796C8E">
        <w:rPr>
          <w:rFonts w:ascii="Trebuchet MS" w:hAnsi="Trebuchet MS"/>
        </w:rPr>
        <w:t xml:space="preserve">  This is in addition to being considered as a potential breach of the Code of Conduct.</w:t>
      </w:r>
    </w:p>
    <w:p w14:paraId="4EA5487E" w14:textId="5A6DB82D" w:rsidR="00AE6A40" w:rsidRPr="00796C8E" w:rsidRDefault="00AE6A40" w:rsidP="00AB30D5">
      <w:pPr>
        <w:spacing w:before="220" w:after="220"/>
        <w:rPr>
          <w:rFonts w:ascii="Trebuchet MS" w:hAnsi="Trebuchet MS"/>
        </w:rPr>
      </w:pPr>
      <w:r w:rsidRPr="00796C8E">
        <w:rPr>
          <w:rFonts w:ascii="Trebuchet MS" w:hAnsi="Trebuchet MS"/>
        </w:rPr>
        <w:t xml:space="preserve">These </w:t>
      </w:r>
      <w:r w:rsidR="005D50DD" w:rsidRPr="00796C8E">
        <w:rPr>
          <w:rFonts w:ascii="Trebuchet MS" w:hAnsi="Trebuchet MS"/>
        </w:rPr>
        <w:t xml:space="preserve">procedures </w:t>
      </w:r>
      <w:r w:rsidRPr="00796C8E">
        <w:rPr>
          <w:rFonts w:ascii="Trebuchet MS" w:hAnsi="Trebuchet MS"/>
        </w:rPr>
        <w:t>also relate to other legislation and inter-departmental agreements, including (but not limited to):</w:t>
      </w:r>
    </w:p>
    <w:p w14:paraId="35DAEB8E" w14:textId="6ACC1150"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Anti-Discrimination Act 1998</w:t>
      </w:r>
      <w:r w:rsidR="00AB3290" w:rsidRPr="00796C8E">
        <w:rPr>
          <w:rFonts w:ascii="Trebuchet MS" w:hAnsi="Trebuchet MS"/>
        </w:rPr>
        <w:t xml:space="preserve"> </w:t>
      </w:r>
    </w:p>
    <w:p w14:paraId="2A8B8200" w14:textId="05C7FB48"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Integrity Commission Act 2009</w:t>
      </w:r>
    </w:p>
    <w:p w14:paraId="4507048E" w14:textId="4CCBF550"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Judicial Review Act 2000</w:t>
      </w:r>
    </w:p>
    <w:p w14:paraId="39468B29" w14:textId="23D20974"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Personal Information Protection Act 2004</w:t>
      </w:r>
    </w:p>
    <w:p w14:paraId="625579FC" w14:textId="768EEA36"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Public Interest Disclosure Act 2002</w:t>
      </w:r>
    </w:p>
    <w:p w14:paraId="0435AD70" w14:textId="6D4403F3"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Ombudsman Act 1978</w:t>
      </w:r>
    </w:p>
    <w:p w14:paraId="1A4B62F4" w14:textId="1F224508"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Right to Information Act 2009</w:t>
      </w:r>
    </w:p>
    <w:p w14:paraId="252C3805" w14:textId="245A6635" w:rsidR="00FD0CAB" w:rsidRPr="00796C8E" w:rsidRDefault="00473931"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i/>
        </w:rPr>
        <w:t>Work Health and Safety Act 2012</w:t>
      </w:r>
    </w:p>
    <w:p w14:paraId="37CC88BC" w14:textId="422F06ED" w:rsidR="00AE6A40" w:rsidRPr="00796C8E" w:rsidRDefault="00AE6A40" w:rsidP="00452DBF">
      <w:pPr>
        <w:pStyle w:val="ListParagraph"/>
        <w:numPr>
          <w:ilvl w:val="0"/>
          <w:numId w:val="30"/>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 xml:space="preserve">numerous memoranda of understanding </w:t>
      </w:r>
    </w:p>
    <w:p w14:paraId="1F5C8762" w14:textId="5DF89ABE" w:rsidR="00D45D4C" w:rsidRDefault="00524C8B" w:rsidP="00AB30D5">
      <w:pPr>
        <w:spacing w:before="220" w:after="220"/>
        <w:rPr>
          <w:rFonts w:ascii="Trebuchet MS" w:hAnsi="Trebuchet MS"/>
        </w:rPr>
      </w:pPr>
      <w:r w:rsidRPr="00796C8E">
        <w:rPr>
          <w:rFonts w:ascii="Trebuchet MS" w:hAnsi="Trebuchet MS"/>
        </w:rPr>
        <w:t>Abacus</w:t>
      </w:r>
      <w:r w:rsidR="00AE6A40" w:rsidRPr="00796C8E">
        <w:rPr>
          <w:rFonts w:ascii="Trebuchet MS" w:hAnsi="Trebuchet MS"/>
        </w:rPr>
        <w:t xml:space="preserve"> interrelates with</w:t>
      </w:r>
      <w:r w:rsidR="00D45D4C">
        <w:rPr>
          <w:rFonts w:ascii="Trebuchet MS" w:hAnsi="Trebuchet MS"/>
        </w:rPr>
        <w:t>:</w:t>
      </w:r>
    </w:p>
    <w:p w14:paraId="5424F51C" w14:textId="22C0EE5D" w:rsidR="00D45D4C" w:rsidRDefault="00AE6A40" w:rsidP="00452DBF">
      <w:pPr>
        <w:pStyle w:val="ListParagraph"/>
        <w:numPr>
          <w:ilvl w:val="0"/>
          <w:numId w:val="31"/>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the Tasmania Police Manual</w:t>
      </w:r>
      <w:r w:rsidR="00681FDD" w:rsidRPr="00796C8E">
        <w:rPr>
          <w:rFonts w:ascii="Trebuchet MS" w:hAnsi="Trebuchet MS"/>
        </w:rPr>
        <w:t xml:space="preserve"> (TPM)</w:t>
      </w:r>
    </w:p>
    <w:p w14:paraId="0F0A071A" w14:textId="77777777" w:rsidR="00D45D4C" w:rsidRDefault="005D50DD" w:rsidP="00452DBF">
      <w:pPr>
        <w:pStyle w:val="ListParagraph"/>
        <w:numPr>
          <w:ilvl w:val="0"/>
          <w:numId w:val="31"/>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 xml:space="preserve">Tasmania Police </w:t>
      </w:r>
      <w:r w:rsidR="001938E1">
        <w:rPr>
          <w:rFonts w:ascii="Trebuchet MS" w:hAnsi="Trebuchet MS"/>
        </w:rPr>
        <w:t>orders, directions, procedures and instructions</w:t>
      </w:r>
    </w:p>
    <w:p w14:paraId="54F387E2" w14:textId="6FDE9FA6" w:rsidR="00AE6A40" w:rsidRPr="00796C8E" w:rsidRDefault="005D50DD" w:rsidP="00452DBF">
      <w:pPr>
        <w:pStyle w:val="ListParagraph"/>
        <w:numPr>
          <w:ilvl w:val="0"/>
          <w:numId w:val="31"/>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DPFEM</w:t>
      </w:r>
      <w:r w:rsidR="00AE6A40" w:rsidRPr="00796C8E">
        <w:rPr>
          <w:rFonts w:ascii="Trebuchet MS" w:hAnsi="Trebuchet MS"/>
        </w:rPr>
        <w:t xml:space="preserve"> policies.</w:t>
      </w:r>
    </w:p>
    <w:p w14:paraId="1DB0BBAD" w14:textId="77777777" w:rsidR="005A63DC" w:rsidRPr="00B55DA0" w:rsidRDefault="005A63DC" w:rsidP="003850E1">
      <w:pPr>
        <w:pStyle w:val="Heading2"/>
      </w:pPr>
      <w:bookmarkStart w:id="79" w:name="_Procedural_Fairness_1"/>
      <w:bookmarkStart w:id="80" w:name="_Toc164671920"/>
      <w:bookmarkEnd w:id="79"/>
      <w:r w:rsidRPr="00B55DA0">
        <w:lastRenderedPageBreak/>
        <w:t>Procedural Fairness</w:t>
      </w:r>
      <w:bookmarkEnd w:id="80"/>
    </w:p>
    <w:p w14:paraId="03AA69B5" w14:textId="3AE8BB04" w:rsidR="00E2514E" w:rsidRPr="00796C8E" w:rsidRDefault="00E2514E" w:rsidP="00AB30D5">
      <w:pPr>
        <w:spacing w:before="220" w:after="220"/>
        <w:rPr>
          <w:rFonts w:ascii="Trebuchet MS" w:hAnsi="Trebuchet MS"/>
        </w:rPr>
      </w:pPr>
      <w:r w:rsidRPr="00796C8E">
        <w:rPr>
          <w:rFonts w:ascii="Trebuchet MS" w:hAnsi="Trebuchet MS"/>
        </w:rPr>
        <w:t xml:space="preserve">The principles of procedural fairness </w:t>
      </w:r>
      <w:r w:rsidR="00A117FA" w:rsidRPr="00796C8E">
        <w:rPr>
          <w:rFonts w:ascii="Trebuchet MS" w:hAnsi="Trebuchet MS"/>
        </w:rPr>
        <w:t xml:space="preserve">apply </w:t>
      </w:r>
      <w:r w:rsidRPr="00796C8E">
        <w:rPr>
          <w:rFonts w:ascii="Trebuchet MS" w:hAnsi="Trebuchet MS"/>
        </w:rPr>
        <w:t xml:space="preserve">to all </w:t>
      </w:r>
      <w:r w:rsidR="00A117FA" w:rsidRPr="00796C8E">
        <w:rPr>
          <w:rFonts w:ascii="Trebuchet MS" w:hAnsi="Trebuchet MS"/>
        </w:rPr>
        <w:t xml:space="preserve">Abacus </w:t>
      </w:r>
      <w:r w:rsidR="00AB30D5" w:rsidRPr="00796C8E">
        <w:rPr>
          <w:rFonts w:ascii="Trebuchet MS" w:hAnsi="Trebuchet MS"/>
        </w:rPr>
        <w:t>matters.</w:t>
      </w:r>
    </w:p>
    <w:p w14:paraId="67C0D1A8" w14:textId="26A0406A" w:rsidR="003E5419" w:rsidRPr="00796C8E" w:rsidRDefault="003E5419" w:rsidP="00AB30D5">
      <w:pPr>
        <w:spacing w:before="220" w:after="220"/>
        <w:rPr>
          <w:rFonts w:ascii="Trebuchet MS" w:hAnsi="Trebuchet MS"/>
        </w:rPr>
      </w:pPr>
      <w:r w:rsidRPr="00796C8E">
        <w:rPr>
          <w:rFonts w:ascii="Trebuchet MS" w:hAnsi="Trebuchet MS"/>
        </w:rPr>
        <w:t xml:space="preserve">Procedural fairness relates to the </w:t>
      </w:r>
      <w:r w:rsidRPr="00796C8E">
        <w:rPr>
          <w:rFonts w:ascii="Trebuchet MS" w:hAnsi="Trebuchet MS"/>
          <w:i/>
        </w:rPr>
        <w:t>process</w:t>
      </w:r>
      <w:r w:rsidRPr="00796C8E">
        <w:rPr>
          <w:rFonts w:ascii="Trebuchet MS" w:hAnsi="Trebuchet MS"/>
        </w:rPr>
        <w:t xml:space="preserve"> used by decision-makers as compared with the </w:t>
      </w:r>
      <w:r w:rsidRPr="00796C8E">
        <w:rPr>
          <w:rFonts w:ascii="Trebuchet MS" w:hAnsi="Trebuchet MS"/>
          <w:i/>
        </w:rPr>
        <w:t>outcome</w:t>
      </w:r>
      <w:r w:rsidRPr="00796C8E">
        <w:rPr>
          <w:rFonts w:ascii="Trebuchet MS" w:hAnsi="Trebuchet MS"/>
        </w:rPr>
        <w:t xml:space="preserve"> of the </w:t>
      </w:r>
      <w:r w:rsidRPr="0019630E">
        <w:rPr>
          <w:rFonts w:ascii="Trebuchet MS" w:hAnsi="Trebuchet MS"/>
        </w:rPr>
        <w:t>decision</w:t>
      </w:r>
      <w:r w:rsidR="0036713B" w:rsidRPr="0019630E">
        <w:rPr>
          <w:rFonts w:ascii="Trebuchet MS" w:hAnsi="Trebuchet MS"/>
        </w:rPr>
        <w:t xml:space="preserve"> – it is better to give too much procedural fairness than too little</w:t>
      </w:r>
      <w:r w:rsidRPr="0019630E">
        <w:rPr>
          <w:rFonts w:ascii="Trebuchet MS" w:hAnsi="Trebuchet MS"/>
        </w:rPr>
        <w:t xml:space="preserve">.  </w:t>
      </w:r>
      <w:r w:rsidRPr="00796C8E">
        <w:rPr>
          <w:rFonts w:ascii="Trebuchet MS" w:hAnsi="Trebuchet MS"/>
        </w:rPr>
        <w:t xml:space="preserve">It is usually applied to administrative or workplace decisions rather than court decisions (courts apply </w:t>
      </w:r>
      <w:r w:rsidRPr="00796C8E">
        <w:rPr>
          <w:rFonts w:ascii="Trebuchet MS" w:hAnsi="Trebuchet MS"/>
          <w:i/>
        </w:rPr>
        <w:t>natural justice</w:t>
      </w:r>
      <w:r w:rsidRPr="00796C8E">
        <w:rPr>
          <w:rFonts w:ascii="Trebuchet MS" w:hAnsi="Trebuchet MS"/>
        </w:rPr>
        <w:t xml:space="preserve"> principles, which are similar</w:t>
      </w:r>
      <w:r w:rsidRPr="00796C8E">
        <w:rPr>
          <w:rStyle w:val="FootnoteReference"/>
          <w:rFonts w:ascii="Trebuchet MS" w:hAnsi="Trebuchet MS"/>
        </w:rPr>
        <w:footnoteReference w:id="7"/>
      </w:r>
      <w:r w:rsidRPr="00796C8E">
        <w:rPr>
          <w:rFonts w:ascii="Trebuchet MS" w:hAnsi="Trebuchet MS"/>
        </w:rPr>
        <w:t xml:space="preserve">).  A procedurally fair process has: </w:t>
      </w:r>
    </w:p>
    <w:p w14:paraId="6B381031" w14:textId="77777777" w:rsidR="003E5419" w:rsidRPr="00796C8E" w:rsidRDefault="003E5419" w:rsidP="00452DBF">
      <w:pPr>
        <w:pStyle w:val="ListParagraph"/>
        <w:numPr>
          <w:ilvl w:val="0"/>
          <w:numId w:val="32"/>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opportunity for a person to put their case forward</w:t>
      </w:r>
    </w:p>
    <w:p w14:paraId="60D212CC" w14:textId="77777777" w:rsidR="003E5419" w:rsidRPr="00796C8E" w:rsidRDefault="003E5419" w:rsidP="00452DBF">
      <w:pPr>
        <w:pStyle w:val="ListParagraph"/>
        <w:numPr>
          <w:ilvl w:val="0"/>
          <w:numId w:val="32"/>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lack of bias in the decision-maker</w:t>
      </w:r>
    </w:p>
    <w:p w14:paraId="762804A2" w14:textId="33E81F28" w:rsidR="003E5419" w:rsidRPr="00796C8E" w:rsidRDefault="003E5419" w:rsidP="00452DBF">
      <w:pPr>
        <w:pStyle w:val="ListParagraph"/>
        <w:numPr>
          <w:ilvl w:val="0"/>
          <w:numId w:val="32"/>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inquiry into credible, relevant and disputed matters</w:t>
      </w:r>
    </w:p>
    <w:p w14:paraId="7846A399" w14:textId="761BCB8B" w:rsidR="003E5419" w:rsidRPr="00796C8E" w:rsidRDefault="003E5419" w:rsidP="00452DBF">
      <w:pPr>
        <w:pStyle w:val="ListParagraph"/>
        <w:numPr>
          <w:ilvl w:val="0"/>
          <w:numId w:val="32"/>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 xml:space="preserve">evidence to support a decision based on the </w:t>
      </w:r>
      <w:hyperlink w:anchor="Balanceofprobsdef" w:history="1">
        <w:r w:rsidRPr="00796C8E">
          <w:rPr>
            <w:rStyle w:val="Hyperlink"/>
            <w:rFonts w:ascii="Trebuchet MS" w:hAnsi="Trebuchet MS"/>
          </w:rPr>
          <w:t>balance of probabilities</w:t>
        </w:r>
      </w:hyperlink>
      <w:r w:rsidRPr="00796C8E">
        <w:rPr>
          <w:rFonts w:ascii="Trebuchet MS" w:hAnsi="Trebuchet MS"/>
        </w:rPr>
        <w:t xml:space="preserve"> </w:t>
      </w:r>
    </w:p>
    <w:p w14:paraId="48FF2263" w14:textId="77777777" w:rsidR="003E5419" w:rsidRPr="00796C8E" w:rsidRDefault="003E5419" w:rsidP="00452DBF">
      <w:pPr>
        <w:pStyle w:val="ListParagraph"/>
        <w:numPr>
          <w:ilvl w:val="0"/>
          <w:numId w:val="32"/>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no unnecessary delay</w:t>
      </w:r>
    </w:p>
    <w:p w14:paraId="654559EE" w14:textId="19AD4937" w:rsidR="005A63DC" w:rsidRPr="00796C8E" w:rsidRDefault="003E5419" w:rsidP="00AB30D5">
      <w:pPr>
        <w:spacing w:before="220" w:after="220"/>
        <w:rPr>
          <w:rFonts w:ascii="Trebuchet MS" w:hAnsi="Trebuchet MS"/>
        </w:rPr>
      </w:pPr>
      <w:r w:rsidRPr="00796C8E">
        <w:rPr>
          <w:rFonts w:ascii="Trebuchet MS" w:hAnsi="Trebuchet MS"/>
        </w:rPr>
        <w:t xml:space="preserve">It is equally important that Abacus is </w:t>
      </w:r>
      <w:r w:rsidR="005D50DD" w:rsidRPr="00796C8E">
        <w:rPr>
          <w:rFonts w:ascii="Trebuchet MS" w:hAnsi="Trebuchet MS"/>
        </w:rPr>
        <w:t xml:space="preserve">as </w:t>
      </w:r>
      <w:r w:rsidRPr="00796C8E">
        <w:rPr>
          <w:rFonts w:ascii="Trebuchet MS" w:hAnsi="Trebuchet MS"/>
        </w:rPr>
        <w:t xml:space="preserve">fair to </w:t>
      </w:r>
      <w:r w:rsidR="005D50DD" w:rsidRPr="00796C8E">
        <w:rPr>
          <w:rFonts w:ascii="Trebuchet MS" w:hAnsi="Trebuchet MS"/>
        </w:rPr>
        <w:t>complainants</w:t>
      </w:r>
      <w:r w:rsidRPr="00796C8E">
        <w:rPr>
          <w:rFonts w:ascii="Trebuchet MS" w:hAnsi="Trebuchet MS"/>
        </w:rPr>
        <w:t xml:space="preserve"> as it is to members.  A fair process for all includes accessibility to make a complaint, transparency of Abacus </w:t>
      </w:r>
      <w:r w:rsidR="005D50DD" w:rsidRPr="00796C8E">
        <w:rPr>
          <w:rFonts w:ascii="Trebuchet MS" w:hAnsi="Trebuchet MS"/>
        </w:rPr>
        <w:t>procedures</w:t>
      </w:r>
      <w:r w:rsidRPr="00796C8E">
        <w:rPr>
          <w:rFonts w:ascii="Trebuchet MS" w:hAnsi="Trebuchet MS"/>
        </w:rPr>
        <w:t xml:space="preserve">, regular updates </w:t>
      </w:r>
      <w:r w:rsidR="0036713B" w:rsidRPr="0019630E">
        <w:rPr>
          <w:rFonts w:ascii="Trebuchet MS" w:hAnsi="Trebuchet MS"/>
        </w:rPr>
        <w:t xml:space="preserve">(unless provision of updates hinders evidence gathering) </w:t>
      </w:r>
      <w:r w:rsidRPr="00796C8E">
        <w:rPr>
          <w:rFonts w:ascii="Trebuchet MS" w:hAnsi="Trebuchet MS"/>
        </w:rPr>
        <w:t xml:space="preserve">and communication of findings to both parties.  </w:t>
      </w:r>
      <w:r w:rsidR="005A63DC" w:rsidRPr="00796C8E">
        <w:rPr>
          <w:rFonts w:ascii="Trebuchet MS" w:hAnsi="Trebuchet MS"/>
        </w:rPr>
        <w:t xml:space="preserve">Members </w:t>
      </w:r>
      <w:r w:rsidRPr="00796C8E">
        <w:rPr>
          <w:rFonts w:ascii="Trebuchet MS" w:hAnsi="Trebuchet MS"/>
        </w:rPr>
        <w:t xml:space="preserve">and complainants </w:t>
      </w:r>
      <w:r w:rsidR="005A63DC" w:rsidRPr="00796C8E">
        <w:rPr>
          <w:rFonts w:ascii="Trebuchet MS" w:hAnsi="Trebuchet MS"/>
        </w:rPr>
        <w:t xml:space="preserve">are more likely </w:t>
      </w:r>
      <w:r w:rsidRPr="00796C8E">
        <w:rPr>
          <w:rFonts w:ascii="Trebuchet MS" w:hAnsi="Trebuchet MS"/>
        </w:rPr>
        <w:t>to support a system if t</w:t>
      </w:r>
      <w:r w:rsidR="005A63DC" w:rsidRPr="00796C8E">
        <w:rPr>
          <w:rFonts w:ascii="Trebuchet MS" w:hAnsi="Trebuchet MS"/>
        </w:rPr>
        <w:t>hey feel</w:t>
      </w:r>
      <w:r w:rsidRPr="00796C8E">
        <w:rPr>
          <w:rFonts w:ascii="Trebuchet MS" w:hAnsi="Trebuchet MS"/>
        </w:rPr>
        <w:t xml:space="preserve"> it is </w:t>
      </w:r>
      <w:r w:rsidR="005A63DC" w:rsidRPr="00796C8E">
        <w:rPr>
          <w:rFonts w:ascii="Trebuchet MS" w:hAnsi="Trebuchet MS"/>
        </w:rPr>
        <w:t xml:space="preserve">fair.  Even if they disagree with the outcome </w:t>
      </w:r>
      <w:r w:rsidRPr="00796C8E">
        <w:rPr>
          <w:rFonts w:ascii="Trebuchet MS" w:hAnsi="Trebuchet MS"/>
        </w:rPr>
        <w:t>they are</w:t>
      </w:r>
      <w:r w:rsidR="005A63DC" w:rsidRPr="00796C8E">
        <w:rPr>
          <w:rFonts w:ascii="Trebuchet MS" w:hAnsi="Trebuchet MS"/>
        </w:rPr>
        <w:t xml:space="preserve"> more likely to accept it if they feel the process has been fair</w:t>
      </w:r>
      <w:r w:rsidR="005A63DC" w:rsidRPr="00796C8E">
        <w:rPr>
          <w:rStyle w:val="FootnoteReference"/>
          <w:rFonts w:ascii="Trebuchet MS" w:hAnsi="Trebuchet MS"/>
        </w:rPr>
        <w:footnoteReference w:id="8"/>
      </w:r>
      <w:r w:rsidR="005A63DC" w:rsidRPr="00796C8E">
        <w:rPr>
          <w:rFonts w:ascii="Trebuchet MS" w:hAnsi="Trebuchet MS"/>
        </w:rPr>
        <w:t>.</w:t>
      </w:r>
    </w:p>
    <w:p w14:paraId="4F74CE3E" w14:textId="0850360B" w:rsidR="00E2514E" w:rsidRPr="00796C8E" w:rsidRDefault="00E2514E" w:rsidP="00AB30D5">
      <w:pPr>
        <w:spacing w:before="220" w:after="220"/>
        <w:rPr>
          <w:rFonts w:ascii="Trebuchet MS" w:hAnsi="Trebuchet MS"/>
        </w:rPr>
      </w:pPr>
      <w:r w:rsidRPr="00796C8E">
        <w:rPr>
          <w:rFonts w:ascii="Trebuchet MS" w:hAnsi="Trebuchet MS"/>
        </w:rPr>
        <w:t>The member has a right for their reply to be received and considered before a final decision is made.  Hearing both sides of the story is critical to good and ethical decision-making</w:t>
      </w:r>
      <w:r w:rsidRPr="00796C8E">
        <w:rPr>
          <w:rStyle w:val="FootnoteReference"/>
          <w:rFonts w:ascii="Trebuchet MS" w:hAnsi="Trebuchet MS"/>
        </w:rPr>
        <w:footnoteReference w:id="9"/>
      </w:r>
      <w:r w:rsidRPr="00796C8E">
        <w:rPr>
          <w:rFonts w:ascii="Trebuchet MS" w:hAnsi="Trebuchet MS"/>
        </w:rPr>
        <w:t xml:space="preserve">.  However, procedural fairness does not entitle the member to test all of the evidence or to test the processes and methods of the investigation.  More information is under </w:t>
      </w:r>
      <w:hyperlink w:anchor="_Timeframes" w:history="1">
        <w:r w:rsidR="00681FDD" w:rsidRPr="00796C8E">
          <w:rPr>
            <w:rStyle w:val="Hyperlink"/>
            <w:rFonts w:ascii="Trebuchet MS" w:hAnsi="Trebuchet MS"/>
          </w:rPr>
          <w:t>The Inquiry / Investigation Process</w:t>
        </w:r>
      </w:hyperlink>
      <w:r w:rsidRPr="00796C8E">
        <w:rPr>
          <w:rFonts w:ascii="Trebuchet MS" w:hAnsi="Trebuchet MS"/>
        </w:rPr>
        <w:t>.</w:t>
      </w:r>
    </w:p>
    <w:p w14:paraId="0EAAF80B" w14:textId="36EEFEAC" w:rsidR="005A63DC" w:rsidRPr="00796C8E" w:rsidRDefault="003D109C" w:rsidP="00AB30D5">
      <w:pPr>
        <w:spacing w:before="220" w:after="220"/>
        <w:rPr>
          <w:rFonts w:ascii="Trebuchet MS" w:hAnsi="Trebuchet MS"/>
        </w:rPr>
      </w:pPr>
      <w:r w:rsidRPr="00796C8E">
        <w:rPr>
          <w:rFonts w:ascii="Trebuchet MS" w:hAnsi="Trebuchet MS"/>
        </w:rPr>
        <w:t>Level 1 Abacus</w:t>
      </w:r>
      <w:r w:rsidR="005A63DC" w:rsidRPr="00796C8E">
        <w:rPr>
          <w:rFonts w:ascii="Trebuchet MS" w:hAnsi="Trebuchet MS"/>
        </w:rPr>
        <w:t xml:space="preserve"> matters are dealt with informally and locally and there are no d</w:t>
      </w:r>
      <w:r w:rsidR="00DA358D" w:rsidRPr="00796C8E">
        <w:rPr>
          <w:rFonts w:ascii="Trebuchet MS" w:hAnsi="Trebuchet MS"/>
        </w:rPr>
        <w:t>isciplinary outcomes (</w:t>
      </w:r>
      <w:r w:rsidR="005A63DC" w:rsidRPr="00796C8E">
        <w:rPr>
          <w:rFonts w:ascii="Trebuchet MS" w:hAnsi="Trebuchet MS"/>
        </w:rPr>
        <w:t xml:space="preserve">only </w:t>
      </w:r>
      <w:r w:rsidR="00095A9D" w:rsidRPr="00796C8E">
        <w:rPr>
          <w:rFonts w:ascii="Trebuchet MS" w:hAnsi="Trebuchet MS"/>
        </w:rPr>
        <w:t>CPD</w:t>
      </w:r>
      <w:r w:rsidR="005A63DC" w:rsidRPr="00796C8E">
        <w:rPr>
          <w:rFonts w:ascii="Trebuchet MS" w:hAnsi="Trebuchet MS"/>
        </w:rPr>
        <w:t xml:space="preserve"> </w:t>
      </w:r>
      <w:r w:rsidR="00347E52" w:rsidRPr="00796C8E">
        <w:rPr>
          <w:rFonts w:ascii="Trebuchet MS" w:hAnsi="Trebuchet MS"/>
        </w:rPr>
        <w:t>opportunities</w:t>
      </w:r>
      <w:r w:rsidR="00DA358D" w:rsidRPr="00796C8E">
        <w:rPr>
          <w:rFonts w:ascii="Trebuchet MS" w:hAnsi="Trebuchet MS"/>
        </w:rPr>
        <w:t>)</w:t>
      </w:r>
      <w:r w:rsidR="005A63DC" w:rsidRPr="00796C8E">
        <w:rPr>
          <w:rFonts w:ascii="Trebuchet MS" w:hAnsi="Trebuchet MS"/>
        </w:rPr>
        <w:t>.  In practice this means that minor matters such as incivility can be dealt with quickly</w:t>
      </w:r>
      <w:r w:rsidR="00681FDD" w:rsidRPr="00796C8E">
        <w:rPr>
          <w:rFonts w:ascii="Trebuchet MS" w:hAnsi="Trebuchet MS"/>
        </w:rPr>
        <w:t xml:space="preserve"> as t</w:t>
      </w:r>
      <w:r w:rsidR="005A63DC" w:rsidRPr="00796C8E">
        <w:rPr>
          <w:rFonts w:ascii="Trebuchet MS" w:hAnsi="Trebuchet MS"/>
        </w:rPr>
        <w:t>here is no investigation or lengthy process.  Dealing with</w:t>
      </w:r>
      <w:r w:rsidR="00347E52" w:rsidRPr="00796C8E">
        <w:rPr>
          <w:rFonts w:ascii="Trebuchet MS" w:hAnsi="Trebuchet MS"/>
        </w:rPr>
        <w:t xml:space="preserve"> </w:t>
      </w:r>
      <w:r w:rsidR="005A63DC" w:rsidRPr="00796C8E">
        <w:rPr>
          <w:rFonts w:ascii="Trebuchet MS" w:hAnsi="Trebuchet MS"/>
        </w:rPr>
        <w:t xml:space="preserve">minor matters proportionately is fairer for everybody and allows for appropriate resources to be allocated for the timely resolution of more serious matters.  Procedural fairness for </w:t>
      </w:r>
      <w:r w:rsidR="00681FDD" w:rsidRPr="00796C8E">
        <w:rPr>
          <w:rFonts w:ascii="Trebuchet MS" w:hAnsi="Trebuchet MS"/>
        </w:rPr>
        <w:t>level</w:t>
      </w:r>
      <w:r w:rsidR="005A63DC" w:rsidRPr="00796C8E">
        <w:rPr>
          <w:rFonts w:ascii="Trebuchet MS" w:hAnsi="Trebuchet MS"/>
        </w:rPr>
        <w:t xml:space="preserve"> 1 matters </w:t>
      </w:r>
      <w:r w:rsidR="003E5419" w:rsidRPr="00796C8E">
        <w:rPr>
          <w:rFonts w:ascii="Trebuchet MS" w:hAnsi="Trebuchet MS"/>
        </w:rPr>
        <w:t xml:space="preserve">includes complainants and </w:t>
      </w:r>
      <w:r w:rsidR="005A63DC" w:rsidRPr="00796C8E">
        <w:rPr>
          <w:rFonts w:ascii="Trebuchet MS" w:hAnsi="Trebuchet MS"/>
        </w:rPr>
        <w:t>members</w:t>
      </w:r>
      <w:r w:rsidR="003E5419" w:rsidRPr="00796C8E">
        <w:rPr>
          <w:rFonts w:ascii="Trebuchet MS" w:hAnsi="Trebuchet MS"/>
        </w:rPr>
        <w:t xml:space="preserve"> being</w:t>
      </w:r>
      <w:r w:rsidR="005A63DC" w:rsidRPr="00796C8E">
        <w:rPr>
          <w:rFonts w:ascii="Trebuchet MS" w:hAnsi="Trebuchet MS"/>
        </w:rPr>
        <w:t xml:space="preserve"> spoken to</w:t>
      </w:r>
      <w:r w:rsidR="003E5419" w:rsidRPr="00796C8E">
        <w:rPr>
          <w:rFonts w:ascii="Trebuchet MS" w:hAnsi="Trebuchet MS"/>
        </w:rPr>
        <w:t>,</w:t>
      </w:r>
      <w:r w:rsidR="005A63DC" w:rsidRPr="00796C8E">
        <w:rPr>
          <w:rFonts w:ascii="Trebuchet MS" w:hAnsi="Trebuchet MS"/>
        </w:rPr>
        <w:t xml:space="preserve"> however the resolution is not weighed down by adversarial processes.</w:t>
      </w:r>
    </w:p>
    <w:p w14:paraId="571C3267" w14:textId="7A66830A" w:rsidR="00E2514E" w:rsidRPr="00796C8E" w:rsidRDefault="00E2514E" w:rsidP="00AB30D5">
      <w:pPr>
        <w:spacing w:before="220" w:after="220"/>
        <w:rPr>
          <w:rFonts w:ascii="Trebuchet MS" w:hAnsi="Trebuchet MS"/>
        </w:rPr>
      </w:pPr>
      <w:r w:rsidRPr="00796C8E">
        <w:rPr>
          <w:rFonts w:ascii="Trebuchet MS" w:hAnsi="Trebuchet MS"/>
        </w:rPr>
        <w:t xml:space="preserve">For </w:t>
      </w:r>
      <w:r w:rsidR="003D109C" w:rsidRPr="00796C8E">
        <w:rPr>
          <w:rFonts w:ascii="Trebuchet MS" w:hAnsi="Trebuchet MS"/>
        </w:rPr>
        <w:t>level 2 and</w:t>
      </w:r>
      <w:r w:rsidRPr="00796C8E">
        <w:rPr>
          <w:rFonts w:ascii="Trebuchet MS" w:hAnsi="Trebuchet MS"/>
        </w:rPr>
        <w:t xml:space="preserve"> 3 </w:t>
      </w:r>
      <w:r w:rsidR="003D109C" w:rsidRPr="00796C8E">
        <w:rPr>
          <w:rFonts w:ascii="Trebuchet MS" w:hAnsi="Trebuchet MS"/>
        </w:rPr>
        <w:t xml:space="preserve">Abacus </w:t>
      </w:r>
      <w:r w:rsidRPr="00796C8E">
        <w:rPr>
          <w:rFonts w:ascii="Trebuchet MS" w:hAnsi="Trebuchet MS"/>
        </w:rPr>
        <w:t>matters, unless it is prejudicial to the handling or outcom</w:t>
      </w:r>
      <w:r w:rsidR="00681FDD" w:rsidRPr="00796C8E">
        <w:rPr>
          <w:rFonts w:ascii="Trebuchet MS" w:hAnsi="Trebuchet MS"/>
        </w:rPr>
        <w:t>e of an inquiry / investigation</w:t>
      </w:r>
      <w:r w:rsidRPr="00796C8E">
        <w:rPr>
          <w:rFonts w:ascii="Trebuchet MS" w:hAnsi="Trebuchet MS"/>
        </w:rPr>
        <w:t xml:space="preserve"> or there is an overriding public interest, the member should be informed of the matter by the inquiring / investigating officer as soon as practicable following registration on</w:t>
      </w:r>
      <w:r w:rsidR="00473931" w:rsidRPr="00796C8E">
        <w:rPr>
          <w:rFonts w:ascii="Trebuchet MS" w:hAnsi="Trebuchet MS"/>
        </w:rPr>
        <w:t xml:space="preserve"> </w:t>
      </w:r>
      <w:proofErr w:type="spellStart"/>
      <w:r w:rsidR="00473931" w:rsidRPr="00796C8E">
        <w:rPr>
          <w:rFonts w:ascii="Trebuchet MS" w:hAnsi="Trebuchet MS"/>
        </w:rPr>
        <w:t>IAPro</w:t>
      </w:r>
      <w:proofErr w:type="spellEnd"/>
      <w:r w:rsidR="00473931" w:rsidRPr="00796C8E">
        <w:rPr>
          <w:rFonts w:ascii="Trebuchet MS" w:hAnsi="Trebuchet MS"/>
        </w:rPr>
        <w:t>™ or</w:t>
      </w:r>
      <w:r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 xml:space="preserve">™.  </w:t>
      </w:r>
      <w:r w:rsidR="005A63DC" w:rsidRPr="00796C8E">
        <w:rPr>
          <w:rFonts w:ascii="Trebuchet MS" w:hAnsi="Trebuchet MS"/>
        </w:rPr>
        <w:t xml:space="preserve">The member should be informed of the case to answer and given an opportunity to reply before a decision is made that may adversely affect them, </w:t>
      </w:r>
      <w:r w:rsidRPr="00796C8E">
        <w:rPr>
          <w:rFonts w:ascii="Trebuchet MS" w:hAnsi="Trebuchet MS"/>
        </w:rPr>
        <w:t>including</w:t>
      </w:r>
      <w:r w:rsidR="005A63DC" w:rsidRPr="00796C8E">
        <w:rPr>
          <w:rFonts w:ascii="Trebuchet MS" w:hAnsi="Trebuchet MS"/>
        </w:rPr>
        <w:t xml:space="preserve"> </w:t>
      </w:r>
      <w:hyperlink w:anchor="S433actiondef" w:history="1">
        <w:r w:rsidR="005A63DC" w:rsidRPr="00796C8E">
          <w:rPr>
            <w:rStyle w:val="Hyperlink"/>
            <w:rFonts w:ascii="Trebuchet MS" w:hAnsi="Trebuchet MS"/>
          </w:rPr>
          <w:t>s</w:t>
        </w:r>
        <w:r w:rsidR="005C09FA" w:rsidRPr="00796C8E">
          <w:rPr>
            <w:rStyle w:val="Hyperlink"/>
            <w:rFonts w:ascii="Trebuchet MS" w:hAnsi="Trebuchet MS"/>
          </w:rPr>
          <w:t xml:space="preserve">ection </w:t>
        </w:r>
        <w:r w:rsidR="005A63DC" w:rsidRPr="00796C8E">
          <w:rPr>
            <w:rStyle w:val="Hyperlink"/>
            <w:rFonts w:ascii="Trebuchet MS" w:hAnsi="Trebuchet MS"/>
          </w:rPr>
          <w:t>43(3) Actions</w:t>
        </w:r>
      </w:hyperlink>
      <w:r w:rsidR="005A63DC" w:rsidRPr="00796C8E">
        <w:rPr>
          <w:rFonts w:ascii="Trebuchet MS" w:hAnsi="Trebuchet MS"/>
        </w:rPr>
        <w:t xml:space="preserve"> under the </w:t>
      </w:r>
      <w:r w:rsidR="005A63DC" w:rsidRPr="00796C8E">
        <w:rPr>
          <w:rFonts w:ascii="Trebuchet MS" w:hAnsi="Trebuchet MS"/>
          <w:i/>
        </w:rPr>
        <w:t>Police Service Act 2003</w:t>
      </w:r>
      <w:r w:rsidR="001938E1">
        <w:rPr>
          <w:rFonts w:ascii="Trebuchet MS" w:hAnsi="Trebuchet MS"/>
        </w:rPr>
        <w:t>.</w:t>
      </w:r>
    </w:p>
    <w:p w14:paraId="6FC679D9" w14:textId="71FF95A0" w:rsidR="005A63DC" w:rsidRPr="00B55DA0" w:rsidRDefault="005A63DC" w:rsidP="003850E1">
      <w:pPr>
        <w:pStyle w:val="Heading2"/>
      </w:pPr>
      <w:bookmarkStart w:id="81" w:name="_Conflict_of_Interests_1"/>
      <w:bookmarkStart w:id="82" w:name="_Conflict_of_Interest"/>
      <w:bookmarkStart w:id="83" w:name="_Toc164671921"/>
      <w:bookmarkEnd w:id="81"/>
      <w:bookmarkEnd w:id="82"/>
      <w:r w:rsidRPr="00B55DA0">
        <w:t>Conflict of Interest</w:t>
      </w:r>
      <w:bookmarkEnd w:id="83"/>
    </w:p>
    <w:p w14:paraId="4C2F2C39" w14:textId="0026A3E9" w:rsidR="005A63DC" w:rsidRPr="00796C8E" w:rsidRDefault="00BC3C84" w:rsidP="00AB30D5">
      <w:pPr>
        <w:spacing w:before="220" w:after="220"/>
        <w:rPr>
          <w:rFonts w:ascii="Trebuchet MS" w:hAnsi="Trebuchet MS" w:cs="Arial"/>
        </w:rPr>
      </w:pPr>
      <w:r w:rsidRPr="00796C8E">
        <w:rPr>
          <w:rFonts w:ascii="Trebuchet MS" w:hAnsi="Trebuchet MS"/>
        </w:rPr>
        <w:t xml:space="preserve">All members involved in </w:t>
      </w:r>
      <w:r w:rsidR="00256B19" w:rsidRPr="00796C8E">
        <w:rPr>
          <w:rFonts w:ascii="Trebuchet MS" w:hAnsi="Trebuchet MS"/>
        </w:rPr>
        <w:t xml:space="preserve">any </w:t>
      </w:r>
      <w:r w:rsidRPr="00796C8E">
        <w:rPr>
          <w:rFonts w:ascii="Trebuchet MS" w:hAnsi="Trebuchet MS"/>
        </w:rPr>
        <w:t xml:space="preserve">Abacus process must carefully assess whether a conflict of </w:t>
      </w:r>
      <w:r w:rsidR="00323722" w:rsidRPr="00796C8E">
        <w:rPr>
          <w:rFonts w:ascii="Trebuchet MS" w:hAnsi="Trebuchet MS"/>
        </w:rPr>
        <w:t xml:space="preserve">interest exists.  </w:t>
      </w:r>
      <w:r w:rsidRPr="00796C8E">
        <w:rPr>
          <w:rFonts w:ascii="Trebuchet MS" w:hAnsi="Trebuchet MS" w:cs="Arial"/>
        </w:rPr>
        <w:t>Conflicts</w:t>
      </w:r>
      <w:r w:rsidR="005A63DC" w:rsidRPr="00796C8E">
        <w:rPr>
          <w:rFonts w:ascii="Trebuchet MS" w:hAnsi="Trebuchet MS" w:cs="Arial"/>
        </w:rPr>
        <w:t xml:space="preserve"> of interest fall within three categories:</w:t>
      </w:r>
    </w:p>
    <w:p w14:paraId="16CED1D6" w14:textId="21EDDEB9" w:rsidR="005A63DC" w:rsidRPr="00796C8E" w:rsidRDefault="005A63DC" w:rsidP="00AB30D5">
      <w:pPr>
        <w:tabs>
          <w:tab w:val="left" w:pos="1843"/>
        </w:tabs>
        <w:spacing w:before="120" w:after="120"/>
        <w:ind w:left="1843" w:right="685" w:hanging="1276"/>
        <w:rPr>
          <w:rFonts w:ascii="Trebuchet MS" w:hAnsi="Trebuchet MS" w:cs="Arial"/>
        </w:rPr>
      </w:pPr>
      <w:r w:rsidRPr="00796C8E">
        <w:rPr>
          <w:rFonts w:ascii="Trebuchet MS" w:hAnsi="Trebuchet MS" w:cs="Arial"/>
          <w:b/>
          <w:i/>
        </w:rPr>
        <w:lastRenderedPageBreak/>
        <w:t>actual</w:t>
      </w:r>
      <w:r w:rsidRPr="00796C8E">
        <w:rPr>
          <w:rFonts w:ascii="Trebuchet MS" w:hAnsi="Trebuchet MS" w:cs="Arial"/>
          <w:b/>
        </w:rPr>
        <w:tab/>
      </w:r>
      <w:r w:rsidR="00256B19" w:rsidRPr="00796C8E">
        <w:rPr>
          <w:rFonts w:ascii="Trebuchet MS" w:hAnsi="Trebuchet MS" w:cs="Arial"/>
        </w:rPr>
        <w:t>an actual conflict of interest arises when there is a conflict relating to the members current actions or decisions.  An actual conflict of interest can be managed and monitored to prevent a conflict of interest contravention occurring.</w:t>
      </w:r>
    </w:p>
    <w:p w14:paraId="2987A606" w14:textId="698AA5A6" w:rsidR="005A63DC" w:rsidRPr="00796C8E" w:rsidRDefault="005A63DC" w:rsidP="00AB30D5">
      <w:pPr>
        <w:tabs>
          <w:tab w:val="left" w:pos="1843"/>
        </w:tabs>
        <w:spacing w:before="120" w:after="120"/>
        <w:ind w:left="1843" w:right="685" w:hanging="1276"/>
        <w:rPr>
          <w:rFonts w:ascii="Trebuchet MS" w:hAnsi="Trebuchet MS" w:cs="Arial"/>
        </w:rPr>
      </w:pPr>
      <w:r w:rsidRPr="00796C8E">
        <w:rPr>
          <w:rFonts w:ascii="Trebuchet MS" w:hAnsi="Trebuchet MS" w:cs="Arial"/>
          <w:b/>
          <w:i/>
        </w:rPr>
        <w:t>perceived</w:t>
      </w:r>
      <w:r w:rsidRPr="00796C8E">
        <w:rPr>
          <w:rFonts w:ascii="Trebuchet MS" w:hAnsi="Trebuchet MS" w:cs="Arial"/>
        </w:rPr>
        <w:tab/>
      </w:r>
      <w:r w:rsidR="00256B19" w:rsidRPr="00796C8E">
        <w:rPr>
          <w:rFonts w:ascii="Trebuchet MS" w:hAnsi="Trebuchet MS" w:cs="Arial"/>
        </w:rPr>
        <w:t>a perceived conflict of interest occurs when a reasonable person, properly informed, would consider that a member’s personal interests could improperly influence or may have improperly influenced that member in the performance of their duty.</w:t>
      </w:r>
    </w:p>
    <w:p w14:paraId="11236F74" w14:textId="3535D2AF" w:rsidR="005A63DC" w:rsidRPr="00796C8E" w:rsidRDefault="005A63DC" w:rsidP="00AB30D5">
      <w:pPr>
        <w:tabs>
          <w:tab w:val="left" w:pos="1843"/>
        </w:tabs>
        <w:spacing w:before="120" w:after="120"/>
        <w:ind w:left="1843" w:right="685" w:hanging="1276"/>
        <w:rPr>
          <w:rFonts w:ascii="Trebuchet MS" w:hAnsi="Trebuchet MS" w:cs="Arial"/>
        </w:rPr>
      </w:pPr>
      <w:r w:rsidRPr="00796C8E">
        <w:rPr>
          <w:rFonts w:ascii="Trebuchet MS" w:hAnsi="Trebuchet MS" w:cs="Arial"/>
          <w:b/>
          <w:i/>
        </w:rPr>
        <w:t>potential</w:t>
      </w:r>
      <w:r w:rsidRPr="00796C8E">
        <w:rPr>
          <w:rFonts w:ascii="Trebuchet MS" w:hAnsi="Trebuchet MS" w:cs="Arial"/>
          <w:b/>
        </w:rPr>
        <w:tab/>
      </w:r>
      <w:r w:rsidR="00256B19" w:rsidRPr="00796C8E">
        <w:rPr>
          <w:rFonts w:ascii="Trebuchet MS" w:hAnsi="Trebuchet MS" w:cs="Arial"/>
        </w:rPr>
        <w:t>a potential conflict of interest exists where the personal interests of a member could influence their duties in the future. The interest may currently exist but have no impact upon the performance of the member’s duties at the present time.  A potential conflict of interest can be monitored to reduce the likelihood of it becoming an actual conflict of interest.</w:t>
      </w:r>
    </w:p>
    <w:p w14:paraId="73AB9EA2" w14:textId="27D2F74D" w:rsidR="0027525C" w:rsidRPr="00796C8E" w:rsidRDefault="00004A08" w:rsidP="00AB30D5">
      <w:pPr>
        <w:spacing w:before="220" w:after="220"/>
        <w:rPr>
          <w:rFonts w:ascii="Trebuchet MS" w:hAnsi="Trebuchet MS" w:cs="Arial"/>
        </w:rPr>
      </w:pPr>
      <w:r w:rsidRPr="00796C8E">
        <w:rPr>
          <w:rFonts w:ascii="Trebuchet MS" w:hAnsi="Trebuchet MS" w:cs="Arial"/>
        </w:rPr>
        <w:t xml:space="preserve">It is not always possible to avoid a conflict of interest and a conflict of interest is not necessarily unethical or wrong.  The important thing is to identify the conflict, disclose it, and then manage it or avoid it if </w:t>
      </w:r>
      <w:r w:rsidR="00D45D4C">
        <w:rPr>
          <w:rFonts w:ascii="Trebuchet MS" w:hAnsi="Trebuchet MS" w:cs="Arial"/>
        </w:rPr>
        <w:t>possible.</w:t>
      </w:r>
    </w:p>
    <w:p w14:paraId="04CD9CD0" w14:textId="33F84149" w:rsidR="0027525C" w:rsidRPr="00796C8E" w:rsidRDefault="0027525C" w:rsidP="00AB30D5">
      <w:pPr>
        <w:spacing w:before="220" w:after="220"/>
        <w:rPr>
          <w:rFonts w:ascii="Trebuchet MS" w:hAnsi="Trebuchet MS" w:cs="Arial"/>
        </w:rPr>
      </w:pPr>
      <w:r w:rsidRPr="00796C8E">
        <w:rPr>
          <w:rFonts w:ascii="Trebuchet MS" w:hAnsi="Trebuchet MS" w:cs="Arial"/>
        </w:rPr>
        <w:t>If the member receiving an Abacus complaint or IRM believes they have a conflict of interest, they must continue to take the complai</w:t>
      </w:r>
      <w:r w:rsidR="00933BBF" w:rsidRPr="00796C8E">
        <w:rPr>
          <w:rFonts w:ascii="Trebuchet MS" w:hAnsi="Trebuchet MS" w:cs="Arial"/>
        </w:rPr>
        <w:t xml:space="preserve">nt and register it on </w:t>
      </w:r>
      <w:proofErr w:type="spellStart"/>
      <w:r w:rsidR="00933BBF" w:rsidRPr="00796C8E">
        <w:rPr>
          <w:rFonts w:ascii="Trebuchet MS" w:hAnsi="Trebuchet MS" w:cs="Arial"/>
        </w:rPr>
        <w:t>BlueTeam</w:t>
      </w:r>
      <w:proofErr w:type="spellEnd"/>
      <w:r w:rsidR="00933BBF" w:rsidRPr="00796C8E">
        <w:rPr>
          <w:rFonts w:ascii="Trebuchet MS" w:hAnsi="Trebuchet MS" w:cs="Arial"/>
        </w:rPr>
        <w:t>™, making a note of the conflict in the entry.</w:t>
      </w:r>
    </w:p>
    <w:p w14:paraId="0CCBC7D6" w14:textId="64349EBA" w:rsidR="0027525C" w:rsidRPr="00796C8E" w:rsidRDefault="0027525C" w:rsidP="00AB30D5">
      <w:pPr>
        <w:spacing w:before="220" w:after="220"/>
        <w:rPr>
          <w:rFonts w:ascii="Trebuchet MS" w:hAnsi="Trebuchet MS" w:cs="Arial"/>
        </w:rPr>
      </w:pPr>
      <w:r w:rsidRPr="00796C8E">
        <w:rPr>
          <w:rFonts w:ascii="Trebuchet MS" w:hAnsi="Trebuchet MS" w:cs="Arial"/>
        </w:rPr>
        <w:t xml:space="preserve">If a subject officer believes that an inquirer / investigator or </w:t>
      </w:r>
      <w:r w:rsidRPr="005F3C7F">
        <w:rPr>
          <w:rFonts w:ascii="Trebuchet MS" w:hAnsi="Trebuchet MS" w:cs="Arial"/>
        </w:rPr>
        <w:t>authoriser</w:t>
      </w:r>
      <w:r w:rsidRPr="00796C8E">
        <w:rPr>
          <w:rFonts w:ascii="Trebuchet MS" w:hAnsi="Trebuchet MS" w:cs="Arial"/>
        </w:rPr>
        <w:t xml:space="preserve"> has a conflict of interest</w:t>
      </w:r>
      <w:r w:rsidR="00933BBF" w:rsidRPr="00796C8E">
        <w:rPr>
          <w:rFonts w:ascii="Trebuchet MS" w:hAnsi="Trebuchet MS" w:cs="Arial"/>
        </w:rPr>
        <w:t xml:space="preserve"> that</w:t>
      </w:r>
      <w:r w:rsidRPr="00796C8E">
        <w:rPr>
          <w:rFonts w:ascii="Trebuchet MS" w:hAnsi="Trebuchet MS" w:cs="Arial"/>
        </w:rPr>
        <w:t xml:space="preserve"> should preclude them from involvement in the matter, they must provide written</w:t>
      </w:r>
      <w:r w:rsidR="00AB30D5" w:rsidRPr="00796C8E">
        <w:rPr>
          <w:rFonts w:ascii="Trebuchet MS" w:hAnsi="Trebuchet MS" w:cs="Arial"/>
        </w:rPr>
        <w:t xml:space="preserve"> advice detailing the conflict.</w:t>
      </w:r>
    </w:p>
    <w:p w14:paraId="081BA35E" w14:textId="474139ED" w:rsidR="00561FA6" w:rsidRPr="00796C8E" w:rsidRDefault="0027525C" w:rsidP="00AB30D5">
      <w:pPr>
        <w:spacing w:before="220" w:after="220"/>
        <w:rPr>
          <w:rFonts w:ascii="Trebuchet MS" w:hAnsi="Trebuchet MS" w:cs="Arial"/>
        </w:rPr>
      </w:pPr>
      <w:r w:rsidRPr="00796C8E">
        <w:rPr>
          <w:rFonts w:ascii="Trebuchet MS" w:hAnsi="Trebuchet MS" w:cs="Arial"/>
        </w:rPr>
        <w:t xml:space="preserve">If </w:t>
      </w:r>
      <w:r w:rsidR="00500611" w:rsidRPr="00796C8E">
        <w:rPr>
          <w:rFonts w:ascii="Trebuchet MS" w:hAnsi="Trebuchet MS" w:cs="Arial"/>
        </w:rPr>
        <w:t xml:space="preserve">a </w:t>
      </w:r>
      <w:r w:rsidR="00561FA6" w:rsidRPr="00796C8E">
        <w:rPr>
          <w:rFonts w:ascii="Trebuchet MS" w:hAnsi="Trebuchet MS" w:cs="Arial"/>
        </w:rPr>
        <w:t>supervisor or manager is engaged in a managerial res</w:t>
      </w:r>
      <w:r w:rsidR="00933BBF" w:rsidRPr="00796C8E">
        <w:rPr>
          <w:rFonts w:ascii="Trebuchet MS" w:hAnsi="Trebuchet MS" w:cs="Arial"/>
        </w:rPr>
        <w:t xml:space="preserve">olution </w:t>
      </w:r>
      <w:r w:rsidR="00561FA6" w:rsidRPr="00796C8E">
        <w:rPr>
          <w:rFonts w:ascii="Trebuchet MS" w:hAnsi="Trebuchet MS" w:cs="Arial"/>
        </w:rPr>
        <w:t>of a level 1 matter, they must consider whethe</w:t>
      </w:r>
      <w:r w:rsidR="00933BBF" w:rsidRPr="00796C8E">
        <w:rPr>
          <w:rFonts w:ascii="Trebuchet MS" w:hAnsi="Trebuchet MS" w:cs="Arial"/>
        </w:rPr>
        <w:t>r a conflict of interest exists</w:t>
      </w:r>
      <w:r w:rsidR="00561FA6" w:rsidRPr="00796C8E">
        <w:rPr>
          <w:rFonts w:ascii="Trebuchet MS" w:hAnsi="Trebuchet MS" w:cs="Arial"/>
        </w:rPr>
        <w:t xml:space="preserve"> and if so</w:t>
      </w:r>
      <w:r w:rsidR="00933BBF" w:rsidRPr="00796C8E">
        <w:rPr>
          <w:rFonts w:ascii="Trebuchet MS" w:hAnsi="Trebuchet MS" w:cs="Arial"/>
        </w:rPr>
        <w:t>,</w:t>
      </w:r>
      <w:r w:rsidR="00561FA6" w:rsidRPr="00796C8E">
        <w:rPr>
          <w:rFonts w:ascii="Trebuchet MS" w:hAnsi="Trebuchet MS" w:cs="Arial"/>
        </w:rPr>
        <w:t xml:space="preserve"> record it on </w:t>
      </w:r>
      <w:r w:rsidR="00933BBF" w:rsidRPr="00796C8E">
        <w:rPr>
          <w:rFonts w:ascii="Trebuchet MS" w:hAnsi="Trebuchet MS" w:cs="Arial"/>
        </w:rPr>
        <w:t xml:space="preserve">the relevant </w:t>
      </w:r>
      <w:proofErr w:type="spellStart"/>
      <w:r w:rsidR="00561FA6" w:rsidRPr="00796C8E">
        <w:rPr>
          <w:rFonts w:ascii="Trebuchet MS" w:hAnsi="Trebuchet MS" w:cs="Arial"/>
        </w:rPr>
        <w:t>BlueTeam</w:t>
      </w:r>
      <w:proofErr w:type="spellEnd"/>
      <w:r w:rsidR="00561FA6" w:rsidRPr="00796C8E">
        <w:rPr>
          <w:rFonts w:ascii="Trebuchet MS" w:hAnsi="Trebuchet MS" w:cs="Arial"/>
        </w:rPr>
        <w:t>™</w:t>
      </w:r>
      <w:r w:rsidR="00933BBF" w:rsidRPr="00796C8E">
        <w:rPr>
          <w:rFonts w:ascii="Trebuchet MS" w:hAnsi="Trebuchet MS" w:cs="Arial"/>
        </w:rPr>
        <w:t xml:space="preserve"> matter</w:t>
      </w:r>
      <w:r w:rsidR="00561FA6" w:rsidRPr="00796C8E">
        <w:rPr>
          <w:rFonts w:ascii="Trebuchet MS" w:hAnsi="Trebuchet MS" w:cs="Arial"/>
        </w:rPr>
        <w:t>.  If they are of the view that the conflict precludes them from resolving the matter they must advise their manager.</w:t>
      </w:r>
    </w:p>
    <w:p w14:paraId="1C83B2AD" w14:textId="3892E289" w:rsidR="00561FA6" w:rsidRPr="00796C8E" w:rsidRDefault="00561FA6" w:rsidP="0027525C">
      <w:pPr>
        <w:rPr>
          <w:rFonts w:ascii="Trebuchet MS" w:hAnsi="Trebuchet MS" w:cs="Arial"/>
        </w:rPr>
      </w:pPr>
      <w:r w:rsidRPr="00796C8E">
        <w:rPr>
          <w:rFonts w:ascii="Trebuchet MS" w:hAnsi="Trebuchet MS" w:cs="Arial"/>
        </w:rPr>
        <w:t xml:space="preserve">If an </w:t>
      </w:r>
      <w:r w:rsidR="0027525C" w:rsidRPr="00796C8E">
        <w:rPr>
          <w:rFonts w:ascii="Trebuchet MS" w:hAnsi="Trebuchet MS" w:cs="Arial"/>
        </w:rPr>
        <w:t xml:space="preserve">inquirer/investigator identifies a conflict of interest </w:t>
      </w:r>
      <w:r w:rsidR="00933BBF" w:rsidRPr="00796C8E">
        <w:rPr>
          <w:rFonts w:ascii="Trebuchet MS" w:hAnsi="Trebuchet MS" w:cs="Arial"/>
        </w:rPr>
        <w:t xml:space="preserve">at any stage </w:t>
      </w:r>
      <w:r w:rsidR="0027525C" w:rsidRPr="00796C8E">
        <w:rPr>
          <w:rFonts w:ascii="Trebuchet MS" w:hAnsi="Trebuchet MS" w:cs="Arial"/>
        </w:rPr>
        <w:t xml:space="preserve">in the Abacus inquiry / investigation process (levels 2 and 3) they must inform the </w:t>
      </w:r>
      <w:r w:rsidR="00662E11" w:rsidRPr="00DB5EF1">
        <w:t>authoriser</w:t>
      </w:r>
      <w:r w:rsidR="0027525C" w:rsidRPr="00796C8E">
        <w:rPr>
          <w:rFonts w:ascii="Trebuchet MS" w:hAnsi="Trebuchet MS" w:cs="Arial"/>
        </w:rPr>
        <w:t xml:space="preserve">.  </w:t>
      </w:r>
      <w:r w:rsidR="0049730F" w:rsidRPr="00796C8E">
        <w:rPr>
          <w:rFonts w:ascii="Trebuchet MS" w:hAnsi="Trebuchet MS" w:cs="Arial"/>
        </w:rPr>
        <w:t>Similarly,</w:t>
      </w:r>
      <w:r w:rsidR="0027525C" w:rsidRPr="00796C8E">
        <w:rPr>
          <w:rFonts w:ascii="Trebuchet MS" w:hAnsi="Trebuchet MS" w:cs="Arial"/>
        </w:rPr>
        <w:t xml:space="preserve"> the </w:t>
      </w:r>
      <w:r w:rsidR="00933BBF" w:rsidRPr="00796C8E">
        <w:rPr>
          <w:rFonts w:ascii="Trebuchet MS" w:hAnsi="Trebuchet MS" w:cs="Arial"/>
        </w:rPr>
        <w:t>a</w:t>
      </w:r>
      <w:r w:rsidR="0027525C" w:rsidRPr="00796C8E">
        <w:rPr>
          <w:rFonts w:ascii="Trebuchet MS" w:hAnsi="Trebuchet MS" w:cs="Arial"/>
        </w:rPr>
        <w:t>uthoriser must notify their manager if they have a conflict of interest in an Abacus matter.</w:t>
      </w:r>
      <w:r w:rsidRPr="00796C8E">
        <w:rPr>
          <w:rFonts w:ascii="Trebuchet MS" w:hAnsi="Trebuchet MS" w:cs="Arial"/>
        </w:rPr>
        <w:t xml:space="preserve">  </w:t>
      </w:r>
      <w:r w:rsidR="005B5163" w:rsidRPr="00796C8E">
        <w:rPr>
          <w:rFonts w:ascii="Trebuchet MS" w:hAnsi="Trebuchet MS" w:cs="Arial"/>
        </w:rPr>
        <w:t xml:space="preserve">Members have a duty, under </w:t>
      </w:r>
      <w:r w:rsidR="00C91C1C" w:rsidRPr="00796C8E">
        <w:rPr>
          <w:rFonts w:ascii="Trebuchet MS" w:hAnsi="Trebuchet MS"/>
        </w:rPr>
        <w:t>s</w:t>
      </w:r>
      <w:r w:rsidR="00C91C1C">
        <w:rPr>
          <w:rFonts w:ascii="Trebuchet MS" w:hAnsi="Trebuchet MS"/>
        </w:rPr>
        <w:t xml:space="preserve">ection </w:t>
      </w:r>
      <w:r w:rsidR="005B5163" w:rsidRPr="00796C8E">
        <w:rPr>
          <w:rFonts w:ascii="Trebuchet MS" w:hAnsi="Trebuchet MS" w:cs="Arial"/>
        </w:rPr>
        <w:t xml:space="preserve">42(5) of the </w:t>
      </w:r>
      <w:r w:rsidR="005B5163" w:rsidRPr="00796C8E">
        <w:rPr>
          <w:rFonts w:ascii="Trebuchet MS" w:hAnsi="Trebuchet MS" w:cs="Arial"/>
          <w:i/>
        </w:rPr>
        <w:t>Police Service Act 2003</w:t>
      </w:r>
      <w:r w:rsidR="005B5163" w:rsidRPr="00796C8E">
        <w:rPr>
          <w:rFonts w:ascii="Trebuchet MS" w:hAnsi="Trebuchet MS" w:cs="Arial"/>
        </w:rPr>
        <w:t xml:space="preserve"> to disclose, and take reasonable steps to avoid, any conflict of interest in connection with his or her duties.</w:t>
      </w:r>
    </w:p>
    <w:p w14:paraId="4D7954EE" w14:textId="0159EC69" w:rsidR="007973F9" w:rsidRPr="00796C8E" w:rsidRDefault="00933BBF" w:rsidP="00AB30D5">
      <w:pPr>
        <w:spacing w:before="220" w:after="220"/>
        <w:rPr>
          <w:rFonts w:ascii="Trebuchet MS" w:hAnsi="Trebuchet MS" w:cs="Arial"/>
          <w:b/>
        </w:rPr>
      </w:pPr>
      <w:r w:rsidRPr="00796C8E">
        <w:rPr>
          <w:rFonts w:ascii="Trebuchet MS" w:hAnsi="Trebuchet MS" w:cs="Arial"/>
        </w:rPr>
        <w:t>At the conclusion of the process a section is included in relevant templates where t</w:t>
      </w:r>
      <w:r w:rsidR="00561FA6" w:rsidRPr="00796C8E">
        <w:rPr>
          <w:rFonts w:ascii="Trebuchet MS" w:hAnsi="Trebuchet MS" w:cs="Arial"/>
        </w:rPr>
        <w:t xml:space="preserve">he </w:t>
      </w:r>
      <w:r w:rsidR="005A63DC" w:rsidRPr="00796C8E">
        <w:rPr>
          <w:rFonts w:ascii="Trebuchet MS" w:hAnsi="Trebuchet MS" w:cs="Arial"/>
        </w:rPr>
        <w:t xml:space="preserve">inquirer / investigator and authoriser </w:t>
      </w:r>
      <w:r w:rsidR="00561FA6" w:rsidRPr="00796C8E">
        <w:rPr>
          <w:rFonts w:ascii="Trebuchet MS" w:hAnsi="Trebuchet MS" w:cs="Arial"/>
        </w:rPr>
        <w:t xml:space="preserve">are </w:t>
      </w:r>
      <w:r w:rsidR="005A63DC" w:rsidRPr="00796C8E">
        <w:rPr>
          <w:rFonts w:ascii="Trebuchet MS" w:hAnsi="Trebuchet MS" w:cs="Arial"/>
        </w:rPr>
        <w:t xml:space="preserve">required to make a </w:t>
      </w:r>
      <w:r w:rsidR="00BA44F3" w:rsidRPr="00796C8E">
        <w:rPr>
          <w:rFonts w:ascii="Trebuchet MS" w:hAnsi="Trebuchet MS" w:cs="Arial"/>
        </w:rPr>
        <w:t xml:space="preserve">declaration </w:t>
      </w:r>
      <w:r w:rsidR="005A63DC" w:rsidRPr="00796C8E">
        <w:rPr>
          <w:rFonts w:ascii="Trebuchet MS" w:hAnsi="Trebuchet MS" w:cs="Arial"/>
        </w:rPr>
        <w:t>in rel</w:t>
      </w:r>
      <w:r w:rsidRPr="00796C8E">
        <w:rPr>
          <w:rFonts w:ascii="Trebuchet MS" w:hAnsi="Trebuchet MS" w:cs="Arial"/>
        </w:rPr>
        <w:t xml:space="preserve">ation to conflicts of interest. </w:t>
      </w:r>
    </w:p>
    <w:p w14:paraId="33278AC7" w14:textId="37ADEADF" w:rsidR="00933BBF" w:rsidRPr="00796C8E" w:rsidRDefault="0053640D" w:rsidP="00AB30D5">
      <w:pPr>
        <w:spacing w:before="220" w:after="220"/>
        <w:rPr>
          <w:rFonts w:ascii="Trebuchet MS" w:hAnsi="Trebuchet MS" w:cs="Arial"/>
          <w:b/>
        </w:rPr>
      </w:pPr>
      <w:r w:rsidRPr="00796C8E">
        <w:rPr>
          <w:rFonts w:ascii="Trebuchet MS" w:hAnsi="Trebuchet MS" w:cs="Arial"/>
        </w:rPr>
        <w:t>The supervisor or manager</w:t>
      </w:r>
      <w:r w:rsidR="007973F9" w:rsidRPr="00796C8E">
        <w:rPr>
          <w:rFonts w:ascii="Trebuchet MS" w:hAnsi="Trebuchet MS" w:cs="Arial"/>
        </w:rPr>
        <w:t xml:space="preserve"> who is informed of a conflict of interest must assess the circumstances and determine an appropriate course of action.  A matter may be reassigned if required, however this is not the default course of action</w:t>
      </w:r>
      <w:r w:rsidR="00561FA6" w:rsidRPr="00796C8E">
        <w:rPr>
          <w:rFonts w:ascii="Trebuchet MS" w:hAnsi="Trebuchet MS" w:cs="Arial"/>
        </w:rPr>
        <w:t xml:space="preserve"> and should only occur when the conflict of interest would compromise procedural fairness</w:t>
      </w:r>
      <w:r w:rsidR="007973F9" w:rsidRPr="00796C8E">
        <w:rPr>
          <w:rFonts w:ascii="Trebuchet MS" w:hAnsi="Trebuchet MS" w:cs="Arial"/>
        </w:rPr>
        <w:t>.</w:t>
      </w:r>
      <w:r w:rsidR="007631C8" w:rsidRPr="00796C8E">
        <w:rPr>
          <w:rFonts w:ascii="Trebuchet MS" w:hAnsi="Trebuchet MS" w:cs="Arial"/>
        </w:rPr>
        <w:t xml:space="preserve"> </w:t>
      </w:r>
      <w:r w:rsidR="007973F9" w:rsidRPr="00796C8E">
        <w:rPr>
          <w:rFonts w:ascii="Trebuchet MS" w:hAnsi="Trebuchet MS" w:cs="Arial"/>
        </w:rPr>
        <w:t xml:space="preserve">The </w:t>
      </w:r>
      <w:r w:rsidRPr="00796C8E">
        <w:rPr>
          <w:rFonts w:ascii="Trebuchet MS" w:hAnsi="Trebuchet MS" w:cs="Arial"/>
        </w:rPr>
        <w:t xml:space="preserve">supervisor or manager must update the </w:t>
      </w:r>
      <w:proofErr w:type="spellStart"/>
      <w:r w:rsidR="007973F9" w:rsidRPr="00796C8E">
        <w:rPr>
          <w:rFonts w:ascii="Trebuchet MS" w:hAnsi="Trebuchet MS" w:cs="Arial"/>
        </w:rPr>
        <w:t>BlueTeam</w:t>
      </w:r>
      <w:proofErr w:type="spellEnd"/>
      <w:r w:rsidR="007973F9" w:rsidRPr="00796C8E">
        <w:rPr>
          <w:rFonts w:ascii="Trebuchet MS" w:hAnsi="Trebuchet MS" w:cs="Arial"/>
        </w:rPr>
        <w:t xml:space="preserve">™ running sheet to record the advice and the </w:t>
      </w:r>
      <w:r w:rsidR="00311DC9" w:rsidRPr="00796C8E">
        <w:rPr>
          <w:rFonts w:ascii="Trebuchet MS" w:hAnsi="Trebuchet MS" w:cs="Arial"/>
        </w:rPr>
        <w:t xml:space="preserve">directions </w:t>
      </w:r>
      <w:r w:rsidR="007973F9" w:rsidRPr="00796C8E">
        <w:rPr>
          <w:rFonts w:ascii="Trebuchet MS" w:hAnsi="Trebuchet MS" w:cs="Arial"/>
        </w:rPr>
        <w:t>given to the</w:t>
      </w:r>
      <w:r w:rsidRPr="00796C8E">
        <w:rPr>
          <w:rFonts w:ascii="Trebuchet MS" w:hAnsi="Trebuchet MS" w:cs="Arial"/>
        </w:rPr>
        <w:t xml:space="preserve"> notifying</w:t>
      </w:r>
      <w:r w:rsidR="007973F9" w:rsidRPr="00796C8E">
        <w:rPr>
          <w:rFonts w:ascii="Trebuchet MS" w:hAnsi="Trebuchet MS" w:cs="Arial"/>
        </w:rPr>
        <w:t xml:space="preserve"> member.</w:t>
      </w:r>
      <w:r w:rsidR="00933BBF" w:rsidRPr="00796C8E">
        <w:rPr>
          <w:rFonts w:ascii="Trebuchet MS" w:hAnsi="Trebuchet MS" w:cs="Arial"/>
          <w:b/>
        </w:rPr>
        <w:t xml:space="preserve"> </w:t>
      </w:r>
      <w:r w:rsidR="008C22FA" w:rsidRPr="00796C8E">
        <w:rPr>
          <w:rFonts w:ascii="Trebuchet MS" w:hAnsi="Trebuchet MS" w:cs="Arial"/>
          <w:b/>
        </w:rPr>
        <w:t xml:space="preserve"> </w:t>
      </w:r>
      <w:hyperlink r:id="rId20" w:history="1">
        <w:r w:rsidR="005F3C7F" w:rsidRPr="005F3C7F">
          <w:rPr>
            <w:rStyle w:val="Hyperlink"/>
            <w:rFonts w:ascii="Trebuchet MS" w:hAnsi="Trebuchet MS" w:cs="Arial"/>
          </w:rPr>
          <w:t>Part 1.47</w:t>
        </w:r>
      </w:hyperlink>
      <w:r w:rsidR="005B5163" w:rsidRPr="005F3C7F">
        <w:rPr>
          <w:rFonts w:ascii="Trebuchet MS" w:hAnsi="Trebuchet MS" w:cs="Arial"/>
        </w:rPr>
        <w:t xml:space="preserve"> </w:t>
      </w:r>
      <w:r w:rsidR="005F3C7F">
        <w:rPr>
          <w:rFonts w:ascii="Trebuchet MS" w:hAnsi="Trebuchet MS" w:cs="Arial"/>
        </w:rPr>
        <w:t xml:space="preserve">(Conflict of Interest) </w:t>
      </w:r>
      <w:r w:rsidR="00F61725">
        <w:rPr>
          <w:rFonts w:ascii="Trebuchet MS" w:hAnsi="Trebuchet MS" w:cs="Arial"/>
        </w:rPr>
        <w:t xml:space="preserve">of the TPM </w:t>
      </w:r>
      <w:r w:rsidR="005B5163" w:rsidRPr="00796C8E">
        <w:rPr>
          <w:rFonts w:ascii="Trebuchet MS" w:hAnsi="Trebuchet MS" w:cs="Arial"/>
        </w:rPr>
        <w:t>provides further information.</w:t>
      </w:r>
    </w:p>
    <w:p w14:paraId="5A29308D" w14:textId="6F7A5E2C" w:rsidR="00D45D4C" w:rsidRPr="00D45D4C" w:rsidRDefault="00933BBF" w:rsidP="00D45D4C">
      <w:pPr>
        <w:pBdr>
          <w:top w:val="single" w:sz="8" w:space="6" w:color="2E74B5" w:themeColor="accent1" w:themeShade="BF"/>
          <w:left w:val="single" w:sz="8" w:space="6" w:color="2E74B5" w:themeColor="accent1" w:themeShade="BF"/>
          <w:bottom w:val="single" w:sz="8" w:space="5" w:color="2E74B5" w:themeColor="accent1" w:themeShade="BF"/>
          <w:right w:val="single" w:sz="8" w:space="6" w:color="2E74B5" w:themeColor="accent1" w:themeShade="BF"/>
        </w:pBdr>
        <w:spacing w:before="220" w:after="220"/>
        <w:rPr>
          <w:rFonts w:ascii="Trebuchet MS" w:hAnsi="Trebuchet MS" w:cs="Arial"/>
          <w:b/>
          <w:i/>
        </w:rPr>
      </w:pPr>
      <w:r w:rsidRPr="00D45D4C">
        <w:rPr>
          <w:rFonts w:ascii="Trebuchet MS" w:hAnsi="Trebuchet MS" w:cs="Arial"/>
          <w:b/>
          <w:i/>
        </w:rPr>
        <w:t xml:space="preserve">Members must not perform the role of inquirer / investigator or authoriser in a matter where they are </w:t>
      </w:r>
      <w:r w:rsidR="007C259F">
        <w:rPr>
          <w:rFonts w:ascii="Trebuchet MS" w:hAnsi="Trebuchet MS" w:cs="Arial"/>
          <w:b/>
          <w:i/>
        </w:rPr>
        <w:t>a</w:t>
      </w:r>
      <w:r w:rsidRPr="00D45D4C">
        <w:rPr>
          <w:rFonts w:ascii="Trebuchet MS" w:hAnsi="Trebuchet MS" w:cs="Arial"/>
          <w:b/>
          <w:i/>
        </w:rPr>
        <w:t xml:space="preserve"> subject officer </w:t>
      </w:r>
      <w:r w:rsidR="007368F4">
        <w:rPr>
          <w:rFonts w:ascii="Trebuchet MS" w:hAnsi="Trebuchet MS" w:cs="Arial"/>
          <w:b/>
          <w:i/>
        </w:rPr>
        <w:t>or witness officer</w:t>
      </w:r>
      <w:r w:rsidR="007C259F">
        <w:rPr>
          <w:rFonts w:ascii="Trebuchet MS" w:hAnsi="Trebuchet MS" w:cs="Arial"/>
          <w:b/>
          <w:i/>
        </w:rPr>
        <w:t xml:space="preserve"> </w:t>
      </w:r>
      <w:r w:rsidRPr="00D45D4C">
        <w:rPr>
          <w:rFonts w:ascii="Trebuchet MS" w:hAnsi="Trebuchet MS" w:cs="Arial"/>
          <w:b/>
          <w:i/>
        </w:rPr>
        <w:t>as this is an insurmountable conflict of interest.</w:t>
      </w:r>
    </w:p>
    <w:p w14:paraId="465B7191" w14:textId="079BBA53" w:rsidR="005A63DC" w:rsidRPr="00B55DA0" w:rsidRDefault="005A63DC" w:rsidP="003850E1">
      <w:pPr>
        <w:pStyle w:val="Heading2"/>
      </w:pPr>
      <w:bookmarkStart w:id="84" w:name="_Confidentiality_2"/>
      <w:bookmarkStart w:id="85" w:name="_Toc164671922"/>
      <w:bookmarkEnd w:id="84"/>
      <w:r w:rsidRPr="00B55DA0">
        <w:lastRenderedPageBreak/>
        <w:t>Confidentiality</w:t>
      </w:r>
      <w:bookmarkEnd w:id="85"/>
    </w:p>
    <w:p w14:paraId="25A7F03C" w14:textId="6CBB7D0B" w:rsidR="005A63DC" w:rsidRPr="00796C8E" w:rsidRDefault="005A63DC" w:rsidP="00AB30D5">
      <w:pPr>
        <w:spacing w:before="220" w:after="220"/>
        <w:rPr>
          <w:rFonts w:ascii="Trebuchet MS" w:hAnsi="Trebuchet MS"/>
        </w:rPr>
      </w:pPr>
      <w:r w:rsidRPr="00796C8E">
        <w:rPr>
          <w:rFonts w:ascii="Trebuchet MS" w:hAnsi="Trebuchet MS"/>
        </w:rPr>
        <w:t xml:space="preserve">All members involved in the management and resolution of </w:t>
      </w:r>
      <w:r w:rsidR="00524C8B" w:rsidRPr="00796C8E">
        <w:rPr>
          <w:rFonts w:ascii="Trebuchet MS" w:hAnsi="Trebuchet MS"/>
        </w:rPr>
        <w:t>Abacus</w:t>
      </w:r>
      <w:r w:rsidRPr="00796C8E">
        <w:rPr>
          <w:rFonts w:ascii="Trebuchet MS" w:hAnsi="Trebuchet MS"/>
        </w:rPr>
        <w:t xml:space="preserve"> matters must maintain appropriate confidentiality.  The</w:t>
      </w:r>
      <w:r w:rsidR="00296802" w:rsidRPr="00796C8E">
        <w:rPr>
          <w:rFonts w:ascii="Trebuchet MS" w:hAnsi="Trebuchet MS"/>
        </w:rPr>
        <w:t xml:space="preserve"> </w:t>
      </w:r>
      <w:r w:rsidR="001C581C">
        <w:rPr>
          <w:rFonts w:ascii="Trebuchet MS" w:hAnsi="Trebuchet MS"/>
        </w:rPr>
        <w:t>‘</w:t>
      </w:r>
      <w:r w:rsidR="00296802" w:rsidRPr="001C581C">
        <w:rPr>
          <w:rFonts w:ascii="Trebuchet MS" w:hAnsi="Trebuchet MS"/>
        </w:rPr>
        <w:t>Need to Know Principle</w:t>
      </w:r>
      <w:r w:rsidR="001C581C">
        <w:rPr>
          <w:rFonts w:ascii="Trebuchet MS" w:hAnsi="Trebuchet MS"/>
        </w:rPr>
        <w:t>’</w:t>
      </w:r>
      <w:r w:rsidR="001C581C">
        <w:t xml:space="preserve"> </w:t>
      </w:r>
      <w:r w:rsidRPr="00796C8E">
        <w:rPr>
          <w:rFonts w:ascii="Trebuchet MS" w:hAnsi="Trebuchet MS"/>
        </w:rPr>
        <w:t xml:space="preserve">applies to these </w:t>
      </w:r>
      <w:r w:rsidR="00933BBF" w:rsidRPr="00796C8E">
        <w:rPr>
          <w:rFonts w:ascii="Trebuchet MS" w:hAnsi="Trebuchet MS"/>
        </w:rPr>
        <w:t>procedures, i.e.</w:t>
      </w:r>
      <w:r w:rsidRPr="00796C8E">
        <w:rPr>
          <w:rFonts w:ascii="Trebuchet MS" w:hAnsi="Trebuchet MS"/>
        </w:rPr>
        <w:t xml:space="preserve"> information should only be available to those who need to access </w:t>
      </w:r>
      <w:r w:rsidR="006355FF" w:rsidRPr="00796C8E">
        <w:rPr>
          <w:rFonts w:ascii="Trebuchet MS" w:hAnsi="Trebuchet MS"/>
        </w:rPr>
        <w:t xml:space="preserve">that </w:t>
      </w:r>
      <w:r w:rsidRPr="00796C8E">
        <w:rPr>
          <w:rFonts w:ascii="Trebuchet MS" w:hAnsi="Trebuchet MS"/>
        </w:rPr>
        <w:t>information to do their work</w:t>
      </w:r>
      <w:r w:rsidR="008C22FA" w:rsidRPr="00796C8E">
        <w:rPr>
          <w:rFonts w:ascii="Trebuchet MS" w:hAnsi="Trebuchet MS"/>
        </w:rPr>
        <w:t xml:space="preserve">.  It is accepted that in some circumstances this will mean that </w:t>
      </w:r>
      <w:r w:rsidR="008C22FA" w:rsidRPr="00796C8E">
        <w:rPr>
          <w:rFonts w:ascii="Trebuchet MS" w:hAnsi="Trebuchet MS"/>
          <w:lang w:eastAsia="en-AU"/>
        </w:rPr>
        <w:t xml:space="preserve">members are required to notify a </w:t>
      </w:r>
      <w:r w:rsidR="009D1BD4">
        <w:rPr>
          <w:rFonts w:ascii="Trebuchet MS" w:hAnsi="Trebuchet MS"/>
          <w:lang w:eastAsia="en-AU"/>
        </w:rPr>
        <w:t>senior officer/s, Wellbeing S</w:t>
      </w:r>
      <w:r w:rsidR="00621222">
        <w:rPr>
          <w:rFonts w:ascii="Trebuchet MS" w:hAnsi="Trebuchet MS"/>
          <w:lang w:eastAsia="en-AU"/>
        </w:rPr>
        <w:t>upport</w:t>
      </w:r>
      <w:r w:rsidR="008C22FA" w:rsidRPr="00796C8E">
        <w:rPr>
          <w:rFonts w:ascii="Trebuchet MS" w:hAnsi="Trebuchet MS"/>
          <w:lang w:eastAsia="en-AU"/>
        </w:rPr>
        <w:t>, a support person, and/or the Police Association of Tasmania</w:t>
      </w:r>
      <w:r w:rsidRPr="00796C8E">
        <w:rPr>
          <w:rFonts w:ascii="Trebuchet MS" w:hAnsi="Trebuchet MS"/>
        </w:rPr>
        <w:t xml:space="preserve">.  </w:t>
      </w:r>
      <w:r w:rsidR="00296802" w:rsidRPr="00796C8E">
        <w:rPr>
          <w:rFonts w:ascii="Trebuchet MS" w:hAnsi="Trebuchet MS"/>
        </w:rPr>
        <w:t xml:space="preserve">As with other Tasmania Police systems, use of </w:t>
      </w:r>
      <w:proofErr w:type="spellStart"/>
      <w:r w:rsidR="00296802" w:rsidRPr="00796C8E">
        <w:rPr>
          <w:rFonts w:ascii="Trebuchet MS" w:hAnsi="Trebuchet MS"/>
        </w:rPr>
        <w:t>IAPro</w:t>
      </w:r>
      <w:proofErr w:type="spellEnd"/>
      <w:r w:rsidR="00296802" w:rsidRPr="00796C8E">
        <w:rPr>
          <w:rFonts w:ascii="Trebuchet MS" w:hAnsi="Trebuchet MS"/>
        </w:rPr>
        <w:t>™ is auditable.</w:t>
      </w:r>
      <w:r w:rsidR="000F5E8E" w:rsidRPr="00796C8E">
        <w:rPr>
          <w:rFonts w:ascii="Trebuchet MS" w:hAnsi="Trebuchet MS"/>
        </w:rPr>
        <w:t xml:space="preserve">  A usage log is</w:t>
      </w:r>
      <w:r w:rsidR="00A7593A" w:rsidRPr="00796C8E">
        <w:rPr>
          <w:rFonts w:ascii="Trebuchet MS" w:hAnsi="Trebuchet MS"/>
        </w:rPr>
        <w:t xml:space="preserve"> attached to every </w:t>
      </w:r>
      <w:proofErr w:type="spellStart"/>
      <w:r w:rsidR="00A7593A" w:rsidRPr="00796C8E">
        <w:rPr>
          <w:rFonts w:ascii="Trebuchet MS" w:hAnsi="Trebuchet MS"/>
        </w:rPr>
        <w:t>IAPro</w:t>
      </w:r>
      <w:proofErr w:type="spellEnd"/>
      <w:r w:rsidR="00A7593A" w:rsidRPr="00796C8E">
        <w:rPr>
          <w:rFonts w:ascii="Trebuchet MS" w:hAnsi="Trebuchet MS"/>
        </w:rPr>
        <w:t>™ matter</w:t>
      </w:r>
      <w:r w:rsidR="000F5E8E" w:rsidRPr="00796C8E">
        <w:rPr>
          <w:rFonts w:ascii="Trebuchet MS" w:hAnsi="Trebuchet MS"/>
        </w:rPr>
        <w:t xml:space="preserve"> and every access is recorded. </w:t>
      </w:r>
    </w:p>
    <w:p w14:paraId="37CEACBC" w14:textId="17AD6D21" w:rsidR="005A63DC" w:rsidRPr="00796C8E" w:rsidRDefault="004E797C" w:rsidP="00AB30D5">
      <w:pPr>
        <w:spacing w:before="220" w:after="220"/>
        <w:rPr>
          <w:rFonts w:ascii="Trebuchet MS" w:hAnsi="Trebuchet MS"/>
        </w:rPr>
      </w:pPr>
      <w:r w:rsidRPr="00796C8E">
        <w:rPr>
          <w:rFonts w:ascii="Trebuchet MS" w:hAnsi="Trebuchet MS"/>
        </w:rPr>
        <w:t xml:space="preserve">Abacus </w:t>
      </w:r>
      <w:r w:rsidR="006355FF" w:rsidRPr="00796C8E">
        <w:rPr>
          <w:rFonts w:ascii="Trebuchet MS" w:hAnsi="Trebuchet MS"/>
        </w:rPr>
        <w:t>matters</w:t>
      </w:r>
      <w:r w:rsidR="005A63DC" w:rsidRPr="00796C8E">
        <w:rPr>
          <w:rFonts w:ascii="Trebuchet MS" w:hAnsi="Trebuchet MS"/>
        </w:rPr>
        <w:t xml:space="preserve"> and outcomes are inherently personal.  It is in the interests of all parties, including complainants and subject officers, that confidentiality is maintained.</w:t>
      </w:r>
      <w:r w:rsidR="00933BBF" w:rsidRPr="00796C8E">
        <w:rPr>
          <w:rFonts w:ascii="Trebuchet MS" w:hAnsi="Trebuchet MS"/>
        </w:rPr>
        <w:t xml:space="preserve">  </w:t>
      </w:r>
      <w:r w:rsidR="005A63DC" w:rsidRPr="00796C8E">
        <w:rPr>
          <w:rFonts w:ascii="Trebuchet MS" w:hAnsi="Trebuchet MS"/>
        </w:rPr>
        <w:t>Members are reminded that a specific confidentiality provision exists in the Code of Conduct, namely s</w:t>
      </w:r>
      <w:r w:rsidR="001C581C">
        <w:rPr>
          <w:rFonts w:ascii="Trebuchet MS" w:hAnsi="Trebuchet MS"/>
        </w:rPr>
        <w:t xml:space="preserve">ection </w:t>
      </w:r>
      <w:r w:rsidR="005A63DC" w:rsidRPr="00796C8E">
        <w:rPr>
          <w:rFonts w:ascii="Trebuchet MS" w:hAnsi="Trebuchet MS"/>
        </w:rPr>
        <w:t xml:space="preserve">42(4) of the </w:t>
      </w:r>
      <w:r w:rsidR="005A63DC" w:rsidRPr="00796C8E">
        <w:rPr>
          <w:rFonts w:ascii="Trebuchet MS" w:hAnsi="Trebuchet MS"/>
          <w:i/>
        </w:rPr>
        <w:t>Police Service Act 2003</w:t>
      </w:r>
      <w:r w:rsidR="005A63DC" w:rsidRPr="00796C8E">
        <w:rPr>
          <w:rFonts w:ascii="Trebuchet MS" w:hAnsi="Trebuchet MS"/>
        </w:rPr>
        <w:t>:</w:t>
      </w:r>
    </w:p>
    <w:p w14:paraId="47556A76" w14:textId="1A4381F8" w:rsidR="005A63DC" w:rsidRPr="00796C8E" w:rsidRDefault="005A63DC" w:rsidP="007368F4">
      <w:pPr>
        <w:ind w:left="567" w:right="401"/>
        <w:rPr>
          <w:rFonts w:ascii="Trebuchet MS" w:hAnsi="Trebuchet MS"/>
        </w:rPr>
      </w:pPr>
      <w:r w:rsidRPr="00796C8E">
        <w:rPr>
          <w:rFonts w:ascii="Trebuchet MS" w:hAnsi="Trebuchet MS"/>
          <w:i/>
        </w:rPr>
        <w:t xml:space="preserve">a police officer must maintain appropriate confidentiality about any dealing made and information gained in the course of his or her duties in the Police Service.  </w:t>
      </w:r>
    </w:p>
    <w:p w14:paraId="229F6C00" w14:textId="677E662C" w:rsidR="005A63DC" w:rsidRPr="00796C8E" w:rsidRDefault="005A63DC" w:rsidP="00AB30D5">
      <w:pPr>
        <w:spacing w:before="220" w:after="220"/>
        <w:rPr>
          <w:rFonts w:ascii="Trebuchet MS" w:hAnsi="Trebuchet MS"/>
        </w:rPr>
      </w:pPr>
      <w:r w:rsidRPr="00796C8E">
        <w:rPr>
          <w:rFonts w:ascii="Trebuchet MS" w:hAnsi="Trebuchet MS"/>
        </w:rPr>
        <w:t xml:space="preserve">Any breach of this provision will be viewed as serious and will be dealt with as a </w:t>
      </w:r>
      <w:r w:rsidR="004E797C" w:rsidRPr="00796C8E">
        <w:rPr>
          <w:rFonts w:ascii="Trebuchet MS" w:hAnsi="Trebuchet MS"/>
        </w:rPr>
        <w:t>fresh</w:t>
      </w:r>
      <w:r w:rsidRPr="00796C8E">
        <w:rPr>
          <w:rFonts w:ascii="Trebuchet MS" w:hAnsi="Trebuchet MS"/>
        </w:rPr>
        <w:t xml:space="preserve"> </w:t>
      </w:r>
      <w:r w:rsidR="00524C8B" w:rsidRPr="00796C8E">
        <w:rPr>
          <w:rFonts w:ascii="Trebuchet MS" w:hAnsi="Trebuchet MS"/>
        </w:rPr>
        <w:t>Abacus</w:t>
      </w:r>
      <w:r w:rsidRPr="00796C8E">
        <w:rPr>
          <w:rFonts w:ascii="Trebuchet MS" w:hAnsi="Trebuchet MS"/>
        </w:rPr>
        <w:t xml:space="preserve"> matter.</w:t>
      </w:r>
    </w:p>
    <w:p w14:paraId="4980529C" w14:textId="58BF787A" w:rsidR="004E797C" w:rsidRPr="00796C8E" w:rsidRDefault="004E797C" w:rsidP="00AB30D5">
      <w:pPr>
        <w:spacing w:before="220" w:after="220"/>
        <w:rPr>
          <w:rFonts w:ascii="Trebuchet MS" w:hAnsi="Trebuchet MS"/>
        </w:rPr>
      </w:pPr>
      <w:r w:rsidRPr="00796C8E">
        <w:rPr>
          <w:rFonts w:ascii="Trebuchet MS" w:hAnsi="Trebuchet MS"/>
        </w:rPr>
        <w:t xml:space="preserve">In some </w:t>
      </w:r>
      <w:r w:rsidR="0049730F" w:rsidRPr="00796C8E">
        <w:rPr>
          <w:rFonts w:ascii="Trebuchet MS" w:hAnsi="Trebuchet MS"/>
        </w:rPr>
        <w:t>cases,</w:t>
      </w:r>
      <w:r w:rsidRPr="00796C8E">
        <w:rPr>
          <w:rFonts w:ascii="Trebuchet MS" w:hAnsi="Trebuchet MS"/>
        </w:rPr>
        <w:t xml:space="preserve"> the need for confidentiality may extend to not identifying the complainant to subject officers and witnesses.  They also may not be provided with full copies of a complaint, statutory declaration or transcribed interview</w:t>
      </w:r>
      <w:r w:rsidRPr="00796C8E">
        <w:rPr>
          <w:rStyle w:val="FootnoteReference"/>
          <w:rFonts w:ascii="Trebuchet MS" w:hAnsi="Trebuchet MS"/>
        </w:rPr>
        <w:footnoteReference w:id="10"/>
      </w:r>
      <w:r w:rsidRPr="00796C8E">
        <w:rPr>
          <w:rFonts w:ascii="Trebuchet MS" w:hAnsi="Trebuchet MS"/>
        </w:rPr>
        <w:t>.  Reasons for this include protecting the complainant</w:t>
      </w:r>
      <w:r w:rsidR="00933BBF" w:rsidRPr="00796C8E">
        <w:rPr>
          <w:rFonts w:ascii="Trebuchet MS" w:hAnsi="Trebuchet MS"/>
        </w:rPr>
        <w:t xml:space="preserve"> and</w:t>
      </w:r>
      <w:r w:rsidR="00075CE1" w:rsidRPr="00796C8E">
        <w:rPr>
          <w:rFonts w:ascii="Trebuchet MS" w:hAnsi="Trebuchet MS"/>
        </w:rPr>
        <w:t xml:space="preserve"> any</w:t>
      </w:r>
      <w:r w:rsidRPr="00796C8E">
        <w:rPr>
          <w:rFonts w:ascii="Trebuchet MS" w:hAnsi="Trebuchet MS"/>
        </w:rPr>
        <w:t xml:space="preserve"> other </w:t>
      </w:r>
      <w:r w:rsidR="00075CE1" w:rsidRPr="00796C8E">
        <w:rPr>
          <w:rFonts w:ascii="Trebuchet MS" w:hAnsi="Trebuchet MS"/>
        </w:rPr>
        <w:t xml:space="preserve">member </w:t>
      </w:r>
      <w:r w:rsidRPr="00796C8E">
        <w:rPr>
          <w:rFonts w:ascii="Trebuchet MS" w:hAnsi="Trebuchet MS"/>
        </w:rPr>
        <w:t xml:space="preserve">against whom allegations </w:t>
      </w:r>
      <w:r w:rsidR="00075CE1" w:rsidRPr="00796C8E">
        <w:rPr>
          <w:rFonts w:ascii="Trebuchet MS" w:hAnsi="Trebuchet MS"/>
        </w:rPr>
        <w:t xml:space="preserve">may have </w:t>
      </w:r>
      <w:r w:rsidRPr="00796C8E">
        <w:rPr>
          <w:rFonts w:ascii="Trebuchet MS" w:hAnsi="Trebuchet MS"/>
        </w:rPr>
        <w:t>been made.</w:t>
      </w:r>
      <w:r w:rsidR="00075CE1" w:rsidRPr="00796C8E">
        <w:rPr>
          <w:rFonts w:ascii="Trebuchet MS" w:hAnsi="Trebuchet MS"/>
        </w:rPr>
        <w:t xml:space="preserve"> </w:t>
      </w:r>
    </w:p>
    <w:p w14:paraId="3F3B8693" w14:textId="77777777" w:rsidR="005B0D1C" w:rsidRPr="00796C8E" w:rsidRDefault="005A63DC" w:rsidP="00A85B69">
      <w:pPr>
        <w:spacing w:before="220" w:after="220"/>
        <w:rPr>
          <w:rFonts w:ascii="Trebuchet MS" w:hAnsi="Trebuchet MS"/>
        </w:rPr>
      </w:pPr>
      <w:r w:rsidRPr="00796C8E">
        <w:rPr>
          <w:rFonts w:ascii="Trebuchet MS" w:hAnsi="Trebuchet MS"/>
        </w:rPr>
        <w:t>Anonymised information may be reported under authorisation from the Deputy Commissioner or Professional Standards Commander for the purpose of organisational learning.</w:t>
      </w:r>
    </w:p>
    <w:p w14:paraId="69A691F0" w14:textId="5F6C4D8B" w:rsidR="005A63DC" w:rsidRPr="00B55DA0" w:rsidRDefault="000A708C" w:rsidP="003850E1">
      <w:pPr>
        <w:pStyle w:val="Heading2"/>
      </w:pPr>
      <w:bookmarkStart w:id="86" w:name="_Balance_of_Probabilities"/>
      <w:bookmarkStart w:id="87" w:name="_Toc164671923"/>
      <w:bookmarkEnd w:id="86"/>
      <w:r w:rsidRPr="00B55DA0">
        <w:t>Standards of Proof</w:t>
      </w:r>
      <w:bookmarkEnd w:id="87"/>
    </w:p>
    <w:p w14:paraId="5884AE9E" w14:textId="75FF0675" w:rsidR="000A708C" w:rsidRPr="00796C8E" w:rsidRDefault="000A708C" w:rsidP="00AB30D5">
      <w:pPr>
        <w:spacing w:before="220" w:after="220"/>
        <w:rPr>
          <w:rFonts w:ascii="Trebuchet MS" w:hAnsi="Trebuchet MS"/>
        </w:rPr>
      </w:pPr>
      <w:r w:rsidRPr="00796C8E">
        <w:rPr>
          <w:rFonts w:ascii="Trebuchet MS" w:hAnsi="Trebuchet MS"/>
        </w:rPr>
        <w:t>The standard of proof for</w:t>
      </w:r>
      <w:r w:rsidR="00325BD7" w:rsidRPr="00796C8E">
        <w:rPr>
          <w:rFonts w:ascii="Trebuchet MS" w:hAnsi="Trebuchet MS"/>
        </w:rPr>
        <w:t xml:space="preserve"> </w:t>
      </w:r>
      <w:r w:rsidRPr="00796C8E">
        <w:rPr>
          <w:rFonts w:ascii="Trebuchet MS" w:hAnsi="Trebuchet MS"/>
        </w:rPr>
        <w:t xml:space="preserve">Code of Conduct </w:t>
      </w:r>
      <w:r w:rsidR="00325BD7" w:rsidRPr="00796C8E">
        <w:rPr>
          <w:rFonts w:ascii="Trebuchet MS" w:hAnsi="Trebuchet MS"/>
        </w:rPr>
        <w:t xml:space="preserve">matters </w:t>
      </w:r>
      <w:r w:rsidRPr="00796C8E">
        <w:rPr>
          <w:rFonts w:ascii="Trebuchet MS" w:hAnsi="Trebuchet MS"/>
        </w:rPr>
        <w:t xml:space="preserve">is the </w:t>
      </w:r>
      <w:hyperlink w:anchor="Balanceofprobsdef" w:history="1">
        <w:r w:rsidRPr="00796C8E">
          <w:rPr>
            <w:rStyle w:val="Hyperlink"/>
            <w:rFonts w:ascii="Trebuchet MS" w:hAnsi="Trebuchet MS"/>
          </w:rPr>
          <w:t>balance of probabilities</w:t>
        </w:r>
      </w:hyperlink>
      <w:r w:rsidRPr="00796C8E">
        <w:rPr>
          <w:rFonts w:ascii="Trebuchet MS" w:hAnsi="Trebuchet MS"/>
        </w:rPr>
        <w:t xml:space="preserve">.  If a matter is dealt with by a </w:t>
      </w:r>
      <w:r w:rsidR="008258CB" w:rsidRPr="00796C8E">
        <w:rPr>
          <w:rFonts w:ascii="Trebuchet MS" w:hAnsi="Trebuchet MS"/>
        </w:rPr>
        <w:t>M</w:t>
      </w:r>
      <w:r w:rsidRPr="00796C8E">
        <w:rPr>
          <w:rFonts w:ascii="Trebuchet MS" w:hAnsi="Trebuchet MS"/>
        </w:rPr>
        <w:t>agistrates</w:t>
      </w:r>
      <w:r w:rsidR="00933BBF" w:rsidRPr="00796C8E">
        <w:rPr>
          <w:rFonts w:ascii="Trebuchet MS" w:hAnsi="Trebuchet MS"/>
        </w:rPr>
        <w:t xml:space="preserve"> Court</w:t>
      </w:r>
      <w:r w:rsidRPr="00796C8E">
        <w:rPr>
          <w:rFonts w:ascii="Trebuchet MS" w:hAnsi="Trebuchet MS"/>
        </w:rPr>
        <w:t xml:space="preserve"> or </w:t>
      </w:r>
      <w:r w:rsidR="008258CB" w:rsidRPr="00796C8E">
        <w:rPr>
          <w:rFonts w:ascii="Trebuchet MS" w:hAnsi="Trebuchet MS"/>
        </w:rPr>
        <w:t>S</w:t>
      </w:r>
      <w:r w:rsidRPr="00796C8E">
        <w:rPr>
          <w:rFonts w:ascii="Trebuchet MS" w:hAnsi="Trebuchet MS"/>
        </w:rPr>
        <w:t xml:space="preserve">upreme </w:t>
      </w:r>
      <w:r w:rsidR="008258CB" w:rsidRPr="00796C8E">
        <w:rPr>
          <w:rFonts w:ascii="Trebuchet MS" w:hAnsi="Trebuchet MS"/>
        </w:rPr>
        <w:t>C</w:t>
      </w:r>
      <w:r w:rsidRPr="00796C8E">
        <w:rPr>
          <w:rFonts w:ascii="Trebuchet MS" w:hAnsi="Trebuchet MS"/>
        </w:rPr>
        <w:t xml:space="preserve">ourt then the standard of proof is beyond reasonable doubt. </w:t>
      </w:r>
    </w:p>
    <w:p w14:paraId="2A4F7B9A" w14:textId="1ACAE95F" w:rsidR="000A708C" w:rsidRDefault="005B0D1C" w:rsidP="00AB30D5">
      <w:pPr>
        <w:spacing w:before="220" w:after="220"/>
        <w:rPr>
          <w:rFonts w:ascii="Trebuchet MS" w:hAnsi="Trebuchet MS"/>
        </w:rPr>
      </w:pPr>
      <w:r w:rsidRPr="00796C8E">
        <w:rPr>
          <w:rFonts w:ascii="Trebuchet MS" w:hAnsi="Trebuchet MS"/>
        </w:rPr>
        <w:t>Depending o</w:t>
      </w:r>
      <w:r w:rsidR="000A708C" w:rsidRPr="00796C8E">
        <w:rPr>
          <w:rFonts w:ascii="Trebuchet MS" w:hAnsi="Trebuchet MS"/>
        </w:rPr>
        <w:t>n the nature of an allegation, a</w:t>
      </w:r>
      <w:r w:rsidRPr="00796C8E">
        <w:rPr>
          <w:rFonts w:ascii="Trebuchet MS" w:hAnsi="Trebuchet MS"/>
        </w:rPr>
        <w:t>n A</w:t>
      </w:r>
      <w:r w:rsidR="000A708C" w:rsidRPr="00796C8E">
        <w:rPr>
          <w:rFonts w:ascii="Trebuchet MS" w:hAnsi="Trebuchet MS"/>
        </w:rPr>
        <w:t>bacus matter may be dealt with</w:t>
      </w:r>
      <w:r w:rsidRPr="00796C8E">
        <w:rPr>
          <w:rFonts w:ascii="Trebuchet MS" w:hAnsi="Trebuchet MS"/>
        </w:rPr>
        <w:t>:</w:t>
      </w:r>
    </w:p>
    <w:p w14:paraId="3BC34A1E" w14:textId="6C6D6F05" w:rsidR="004419D7" w:rsidRDefault="004419D7" w:rsidP="00452DBF">
      <w:pPr>
        <w:pStyle w:val="ListParagraph"/>
        <w:numPr>
          <w:ilvl w:val="0"/>
          <w:numId w:val="163"/>
        </w:numPr>
        <w:tabs>
          <w:tab w:val="clear" w:pos="720"/>
          <w:tab w:val="num" w:pos="1134"/>
        </w:tabs>
        <w:spacing w:before="120" w:after="120"/>
        <w:ind w:left="1134" w:hanging="567"/>
        <w:contextualSpacing w:val="0"/>
        <w:rPr>
          <w:rFonts w:ascii="Trebuchet MS" w:hAnsi="Trebuchet MS"/>
        </w:rPr>
      </w:pPr>
      <w:r>
        <w:rPr>
          <w:rFonts w:ascii="Trebuchet MS" w:hAnsi="Trebuchet MS"/>
        </w:rPr>
        <w:t>by managerial resolution; or</w:t>
      </w:r>
    </w:p>
    <w:p w14:paraId="2B8A1C53" w14:textId="28FE6CAD" w:rsidR="004419D7" w:rsidRDefault="004419D7" w:rsidP="00452DBF">
      <w:pPr>
        <w:pStyle w:val="ListParagraph"/>
        <w:numPr>
          <w:ilvl w:val="0"/>
          <w:numId w:val="163"/>
        </w:numPr>
        <w:tabs>
          <w:tab w:val="clear" w:pos="720"/>
          <w:tab w:val="num" w:pos="1134"/>
        </w:tabs>
        <w:spacing w:before="120" w:after="120"/>
        <w:ind w:left="1134" w:hanging="567"/>
        <w:contextualSpacing w:val="0"/>
        <w:rPr>
          <w:rFonts w:ascii="Trebuchet MS" w:hAnsi="Trebuchet MS"/>
        </w:rPr>
      </w:pPr>
      <w:r>
        <w:rPr>
          <w:rFonts w:ascii="Trebuchet MS" w:hAnsi="Trebuchet MS"/>
        </w:rPr>
        <w:t>as a potential breach of the Code of Conduct; or</w:t>
      </w:r>
    </w:p>
    <w:p w14:paraId="326A0995" w14:textId="5745EB35" w:rsidR="004419D7" w:rsidRDefault="004419D7" w:rsidP="00452DBF">
      <w:pPr>
        <w:pStyle w:val="ListParagraph"/>
        <w:numPr>
          <w:ilvl w:val="0"/>
          <w:numId w:val="163"/>
        </w:numPr>
        <w:tabs>
          <w:tab w:val="clear" w:pos="720"/>
          <w:tab w:val="num" w:pos="1134"/>
        </w:tabs>
        <w:spacing w:before="120" w:after="120"/>
        <w:ind w:left="1134" w:hanging="567"/>
        <w:contextualSpacing w:val="0"/>
        <w:rPr>
          <w:rFonts w:ascii="Trebuchet MS" w:hAnsi="Trebuchet MS"/>
        </w:rPr>
      </w:pPr>
      <w:r>
        <w:rPr>
          <w:rFonts w:ascii="Trebuchet MS" w:hAnsi="Trebuchet MS"/>
        </w:rPr>
        <w:t>as a potential offence, serious offence or crime; or</w:t>
      </w:r>
    </w:p>
    <w:p w14:paraId="2DCE1D47" w14:textId="3AF854DE" w:rsidR="004419D7" w:rsidRPr="004419D7" w:rsidRDefault="004419D7" w:rsidP="00452DBF">
      <w:pPr>
        <w:pStyle w:val="ListParagraph"/>
        <w:numPr>
          <w:ilvl w:val="0"/>
          <w:numId w:val="163"/>
        </w:numPr>
        <w:tabs>
          <w:tab w:val="clear" w:pos="720"/>
          <w:tab w:val="num" w:pos="1134"/>
        </w:tabs>
        <w:spacing w:before="120" w:after="120"/>
        <w:ind w:left="1134" w:hanging="567"/>
        <w:contextualSpacing w:val="0"/>
        <w:rPr>
          <w:rFonts w:ascii="Trebuchet MS" w:hAnsi="Trebuchet MS"/>
        </w:rPr>
      </w:pPr>
      <w:r>
        <w:rPr>
          <w:rFonts w:ascii="Trebuchet MS" w:hAnsi="Trebuchet MS"/>
        </w:rPr>
        <w:t>as both a potential breach of the Code of Conduct and as a potential offence, serious crime or crime.</w:t>
      </w:r>
    </w:p>
    <w:p w14:paraId="5740FF58" w14:textId="703E6D16" w:rsidR="005B0D1C" w:rsidRPr="00796C8E" w:rsidRDefault="005B0D1C" w:rsidP="00A85B69">
      <w:pPr>
        <w:spacing w:before="220" w:after="220"/>
        <w:rPr>
          <w:rFonts w:ascii="Trebuchet MS" w:hAnsi="Trebuchet MS"/>
        </w:rPr>
      </w:pPr>
      <w:r w:rsidRPr="00796C8E">
        <w:rPr>
          <w:rFonts w:ascii="Trebuchet MS" w:hAnsi="Trebuchet MS"/>
        </w:rPr>
        <w:t xml:space="preserve">The reason that </w:t>
      </w:r>
      <w:r w:rsidR="00933BBF" w:rsidRPr="00796C8E">
        <w:rPr>
          <w:rFonts w:ascii="Trebuchet MS" w:hAnsi="Trebuchet MS"/>
        </w:rPr>
        <w:t>different</w:t>
      </w:r>
      <w:r w:rsidRPr="00796C8E">
        <w:rPr>
          <w:rFonts w:ascii="Trebuchet MS" w:hAnsi="Trebuchet MS"/>
        </w:rPr>
        <w:t xml:space="preserve"> approaches may be taken is because the Code of Conduct exists to facilitate discipline within Tasmania Police and to ensure that appropriate standards are maintained.  This is in accordance with the Commissioner’s legislated obligations for the efficient, effective and economic management and superintendence of Tasmania Police</w:t>
      </w:r>
      <w:r w:rsidRPr="00796C8E">
        <w:rPr>
          <w:rStyle w:val="FootnoteReference"/>
          <w:rFonts w:ascii="Trebuchet MS" w:hAnsi="Trebuchet MS"/>
        </w:rPr>
        <w:footnoteReference w:id="11"/>
      </w:r>
      <w:r w:rsidRPr="00796C8E">
        <w:rPr>
          <w:rFonts w:ascii="Trebuchet MS" w:hAnsi="Trebuchet MS"/>
        </w:rPr>
        <w:t>.</w:t>
      </w:r>
    </w:p>
    <w:p w14:paraId="0FC9984E" w14:textId="77777777" w:rsidR="005B0D1C" w:rsidRPr="00796C8E" w:rsidRDefault="005B0D1C" w:rsidP="00A85B69">
      <w:pPr>
        <w:spacing w:before="220" w:after="220"/>
        <w:rPr>
          <w:rFonts w:ascii="Trebuchet MS" w:hAnsi="Trebuchet MS"/>
        </w:rPr>
      </w:pPr>
      <w:r w:rsidRPr="00796C8E">
        <w:rPr>
          <w:rFonts w:ascii="Trebuchet MS" w:hAnsi="Trebuchet MS"/>
        </w:rPr>
        <w:t>The approaches are further explained below.</w:t>
      </w:r>
    </w:p>
    <w:p w14:paraId="371A2B21" w14:textId="77777777" w:rsidR="000A708C" w:rsidRPr="00796C8E" w:rsidRDefault="000A708C" w:rsidP="00007CDD">
      <w:pPr>
        <w:pStyle w:val="Heading4"/>
        <w:ind w:left="1134" w:hanging="1134"/>
      </w:pPr>
      <w:r w:rsidRPr="00796C8E">
        <w:lastRenderedPageBreak/>
        <w:t>Managerial Resolution</w:t>
      </w:r>
    </w:p>
    <w:p w14:paraId="7D8C129E" w14:textId="77777777" w:rsidR="00EA1772" w:rsidRDefault="00325BD7" w:rsidP="00A85B69">
      <w:pPr>
        <w:spacing w:before="220" w:after="220"/>
        <w:rPr>
          <w:rFonts w:ascii="Trebuchet MS" w:hAnsi="Trebuchet MS"/>
        </w:rPr>
      </w:pPr>
      <w:r w:rsidRPr="00796C8E">
        <w:rPr>
          <w:rFonts w:ascii="Trebuchet MS" w:hAnsi="Trebuchet MS"/>
        </w:rPr>
        <w:t xml:space="preserve">Abacus decisions relating to level 1 matters are made on the balance of probabilities which means </w:t>
      </w:r>
      <w:r w:rsidRPr="00796C8E">
        <w:rPr>
          <w:rFonts w:ascii="Trebuchet MS" w:hAnsi="Trebuchet MS"/>
          <w:i/>
        </w:rPr>
        <w:t>more probable than not</w:t>
      </w:r>
      <w:r w:rsidR="006A3DB0" w:rsidRPr="00796C8E">
        <w:rPr>
          <w:rFonts w:ascii="Trebuchet MS" w:hAnsi="Trebuchet MS"/>
        </w:rPr>
        <w:t xml:space="preserve">.  They are not dealt with as potential breaches of the Code of Conduct, however there is still a decision about whether or not the alleged behaviour from the subject officer occurred.  If so, the subject officer should be given </w:t>
      </w:r>
      <w:r w:rsidR="004024D8" w:rsidRPr="00796C8E">
        <w:rPr>
          <w:rFonts w:ascii="Trebuchet MS" w:hAnsi="Trebuchet MS"/>
        </w:rPr>
        <w:t>CPD</w:t>
      </w:r>
      <w:r w:rsidR="006A3DB0" w:rsidRPr="00796C8E">
        <w:rPr>
          <w:rFonts w:ascii="Trebuchet MS" w:hAnsi="Trebuchet MS"/>
        </w:rPr>
        <w:t xml:space="preserve"> or the matter may be resolved by </w:t>
      </w:r>
      <w:r w:rsidR="001B73D9" w:rsidRPr="00796C8E">
        <w:rPr>
          <w:rFonts w:ascii="Trebuchet MS" w:hAnsi="Trebuchet MS"/>
        </w:rPr>
        <w:t>informal resolution</w:t>
      </w:r>
      <w:r w:rsidR="006A3DB0" w:rsidRPr="00796C8E">
        <w:rPr>
          <w:rFonts w:ascii="Trebuchet MS" w:hAnsi="Trebuchet MS"/>
        </w:rPr>
        <w:t xml:space="preserve"> or </w:t>
      </w:r>
      <w:r w:rsidR="00EA1772">
        <w:rPr>
          <w:rFonts w:ascii="Trebuchet MS" w:hAnsi="Trebuchet MS"/>
        </w:rPr>
        <w:t>formal resolution</w:t>
      </w:r>
      <w:r w:rsidR="00496FC3" w:rsidRPr="00796C8E">
        <w:rPr>
          <w:rFonts w:ascii="Trebuchet MS" w:hAnsi="Trebuchet MS"/>
        </w:rPr>
        <w:t xml:space="preserve">.  </w:t>
      </w:r>
    </w:p>
    <w:p w14:paraId="155ECED9" w14:textId="2F7F4640" w:rsidR="00EA1772" w:rsidRDefault="00496FC3" w:rsidP="00A85B69">
      <w:pPr>
        <w:spacing w:before="220" w:after="220"/>
        <w:rPr>
          <w:rFonts w:ascii="Trebuchet MS" w:hAnsi="Trebuchet MS"/>
        </w:rPr>
      </w:pPr>
      <w:r w:rsidRPr="00796C8E">
        <w:rPr>
          <w:rFonts w:ascii="Trebuchet MS" w:hAnsi="Trebuchet MS"/>
        </w:rPr>
        <w:t>If</w:t>
      </w:r>
      <w:r w:rsidR="006A3DB0" w:rsidRPr="00796C8E">
        <w:rPr>
          <w:rFonts w:ascii="Trebuchet MS" w:hAnsi="Trebuchet MS"/>
        </w:rPr>
        <w:t xml:space="preserve"> the matter is resolved by </w:t>
      </w:r>
      <w:r w:rsidR="001B73D9" w:rsidRPr="00796C8E">
        <w:rPr>
          <w:rFonts w:ascii="Trebuchet MS" w:hAnsi="Trebuchet MS"/>
        </w:rPr>
        <w:t>informal resolution</w:t>
      </w:r>
      <w:r w:rsidR="006A3DB0" w:rsidRPr="00796C8E">
        <w:rPr>
          <w:rFonts w:ascii="Trebuchet MS" w:hAnsi="Trebuchet MS"/>
        </w:rPr>
        <w:t xml:space="preserve"> the outco</w:t>
      </w:r>
      <w:r w:rsidR="00823310" w:rsidRPr="00796C8E">
        <w:rPr>
          <w:rFonts w:ascii="Trebuchet MS" w:hAnsi="Trebuchet MS"/>
        </w:rPr>
        <w:t>me is recorded as ‘</w:t>
      </w:r>
      <w:r w:rsidR="00777DE7">
        <w:rPr>
          <w:rFonts w:ascii="Trebuchet MS" w:hAnsi="Trebuchet MS"/>
        </w:rPr>
        <w:t>informal resolution</w:t>
      </w:r>
      <w:r w:rsidR="00823310" w:rsidRPr="00796C8E">
        <w:rPr>
          <w:rFonts w:ascii="Trebuchet MS" w:hAnsi="Trebuchet MS"/>
        </w:rPr>
        <w:t>’.</w:t>
      </w:r>
    </w:p>
    <w:p w14:paraId="01F55733" w14:textId="244BFC58" w:rsidR="000A708C" w:rsidRPr="00796C8E" w:rsidRDefault="00EA1772" w:rsidP="00A85B69">
      <w:pPr>
        <w:spacing w:before="220" w:after="220"/>
        <w:rPr>
          <w:rFonts w:ascii="Trebuchet MS" w:hAnsi="Trebuchet MS"/>
        </w:rPr>
      </w:pPr>
      <w:r>
        <w:rPr>
          <w:rFonts w:ascii="Trebuchet MS" w:hAnsi="Trebuchet MS"/>
        </w:rPr>
        <w:t>If the matter is resolved by formal resolution then the matter is recorded as ‘</w:t>
      </w:r>
      <w:r w:rsidR="00777DE7">
        <w:rPr>
          <w:rFonts w:ascii="Trebuchet MS" w:hAnsi="Trebuchet MS"/>
        </w:rPr>
        <w:t>formal resolution</w:t>
      </w:r>
      <w:r>
        <w:rPr>
          <w:rFonts w:ascii="Trebuchet MS" w:hAnsi="Trebuchet MS"/>
        </w:rPr>
        <w:t>’.</w:t>
      </w:r>
    </w:p>
    <w:p w14:paraId="0B7F91FB" w14:textId="77777777" w:rsidR="005B0D1C" w:rsidRPr="00796C8E" w:rsidRDefault="005B0D1C" w:rsidP="00007CDD">
      <w:pPr>
        <w:pStyle w:val="Heading4"/>
        <w:ind w:left="1134" w:hanging="1134"/>
      </w:pPr>
      <w:r w:rsidRPr="00796C8E">
        <w:t>Potential breach of the Code of Conduct</w:t>
      </w:r>
    </w:p>
    <w:p w14:paraId="5701DF65" w14:textId="77228DFB" w:rsidR="005B0D1C" w:rsidRPr="00796C8E" w:rsidRDefault="00933BBF" w:rsidP="00AB30D5">
      <w:pPr>
        <w:spacing w:before="220" w:after="220"/>
        <w:rPr>
          <w:rFonts w:ascii="Trebuchet MS" w:hAnsi="Trebuchet MS"/>
        </w:rPr>
      </w:pPr>
      <w:r w:rsidRPr="00796C8E">
        <w:rPr>
          <w:rFonts w:ascii="Trebuchet MS" w:hAnsi="Trebuchet MS"/>
        </w:rPr>
        <w:t xml:space="preserve">As above, </w:t>
      </w:r>
      <w:r w:rsidR="005B0D1C" w:rsidRPr="00796C8E">
        <w:rPr>
          <w:rFonts w:ascii="Trebuchet MS" w:hAnsi="Trebuchet MS"/>
        </w:rPr>
        <w:t xml:space="preserve">Abacus decisions relating to breaches of the Code of Conduct are made on the </w:t>
      </w:r>
      <w:r w:rsidR="005B0D1C" w:rsidRPr="00796C8E">
        <w:rPr>
          <w:rFonts w:ascii="Trebuchet MS" w:hAnsi="Trebuchet MS"/>
          <w:b/>
        </w:rPr>
        <w:t>balance of probabilities</w:t>
      </w:r>
      <w:r w:rsidR="005B0D1C" w:rsidRPr="00796C8E">
        <w:rPr>
          <w:rFonts w:ascii="Trebuchet MS" w:hAnsi="Trebuchet MS"/>
        </w:rPr>
        <w:t xml:space="preserve"> which means </w:t>
      </w:r>
      <w:r w:rsidR="005B0D1C" w:rsidRPr="00796C8E">
        <w:rPr>
          <w:rFonts w:ascii="Trebuchet MS" w:hAnsi="Trebuchet MS"/>
          <w:i/>
        </w:rPr>
        <w:t>more probable than not</w:t>
      </w:r>
      <w:r w:rsidR="005B0D1C" w:rsidRPr="00796C8E">
        <w:rPr>
          <w:rFonts w:ascii="Trebuchet MS" w:hAnsi="Trebuchet MS"/>
        </w:rPr>
        <w:t xml:space="preserve">.  It is accepted across Australia that </w:t>
      </w:r>
      <w:r w:rsidRPr="00796C8E">
        <w:rPr>
          <w:rFonts w:ascii="Trebuchet MS" w:hAnsi="Trebuchet MS"/>
        </w:rPr>
        <w:t xml:space="preserve">this </w:t>
      </w:r>
      <w:r w:rsidR="005B0D1C" w:rsidRPr="00796C8E">
        <w:rPr>
          <w:rFonts w:ascii="Trebuchet MS" w:hAnsi="Trebuchet MS"/>
        </w:rPr>
        <w:t xml:space="preserve">standard of proof </w:t>
      </w:r>
      <w:r w:rsidRPr="00796C8E">
        <w:rPr>
          <w:rFonts w:ascii="Trebuchet MS" w:hAnsi="Trebuchet MS"/>
        </w:rPr>
        <w:t xml:space="preserve">(the ‘civil’ standard) </w:t>
      </w:r>
      <w:r w:rsidR="005B0D1C" w:rsidRPr="00796C8E">
        <w:rPr>
          <w:rFonts w:ascii="Trebuchet MS" w:hAnsi="Trebuchet MS"/>
        </w:rPr>
        <w:t>is to be applied to internal disciplinary matters</w:t>
      </w:r>
      <w:r w:rsidR="00AB30D5" w:rsidRPr="00796C8E">
        <w:rPr>
          <w:rFonts w:ascii="Trebuchet MS" w:hAnsi="Trebuchet MS"/>
        </w:rPr>
        <w:t>.</w:t>
      </w:r>
    </w:p>
    <w:p w14:paraId="7DE40E37" w14:textId="4D91EB91" w:rsidR="005B0D1C" w:rsidRPr="00796C8E" w:rsidRDefault="005B0D1C" w:rsidP="00007CDD">
      <w:pPr>
        <w:pStyle w:val="Heading4"/>
        <w:ind w:left="1134" w:hanging="1134"/>
      </w:pPr>
      <w:r w:rsidRPr="00796C8E">
        <w:t xml:space="preserve">Potential </w:t>
      </w:r>
      <w:r w:rsidR="00C53D03" w:rsidRPr="00796C8E">
        <w:t>offence</w:t>
      </w:r>
      <w:r w:rsidR="0026460F">
        <w:t>, serious offence</w:t>
      </w:r>
      <w:r w:rsidR="00C53D03" w:rsidRPr="00796C8E">
        <w:t xml:space="preserve"> or </w:t>
      </w:r>
      <w:r w:rsidR="0026460F">
        <w:t>crime</w:t>
      </w:r>
    </w:p>
    <w:p w14:paraId="31023CBB" w14:textId="0265504C" w:rsidR="005B0D1C" w:rsidRPr="00796C8E" w:rsidRDefault="005B0D1C" w:rsidP="00A85B69">
      <w:pPr>
        <w:spacing w:before="220" w:after="220"/>
        <w:rPr>
          <w:rFonts w:ascii="Trebuchet MS" w:hAnsi="Trebuchet MS"/>
        </w:rPr>
      </w:pPr>
      <w:r w:rsidRPr="00796C8E">
        <w:rPr>
          <w:rFonts w:ascii="Trebuchet MS" w:hAnsi="Trebuchet MS"/>
        </w:rPr>
        <w:t xml:space="preserve">The criminal standard of proof, </w:t>
      </w:r>
      <w:r w:rsidRPr="00796C8E">
        <w:rPr>
          <w:rFonts w:ascii="Trebuchet MS" w:hAnsi="Trebuchet MS"/>
          <w:b/>
        </w:rPr>
        <w:t>beyond reasonable doubt</w:t>
      </w:r>
      <w:r w:rsidRPr="00796C8E">
        <w:rPr>
          <w:rFonts w:ascii="Trebuchet MS" w:hAnsi="Trebuchet MS"/>
        </w:rPr>
        <w:t xml:space="preserve">, applies to matters </w:t>
      </w:r>
      <w:r w:rsidR="00325BD7" w:rsidRPr="00796C8E">
        <w:rPr>
          <w:rFonts w:ascii="Trebuchet MS" w:hAnsi="Trebuchet MS"/>
        </w:rPr>
        <w:t xml:space="preserve">where </w:t>
      </w:r>
      <w:r w:rsidRPr="00796C8E">
        <w:rPr>
          <w:rFonts w:ascii="Trebuchet MS" w:hAnsi="Trebuchet MS"/>
        </w:rPr>
        <w:t>a member</w:t>
      </w:r>
      <w:r w:rsidR="00325BD7" w:rsidRPr="00796C8E">
        <w:rPr>
          <w:rFonts w:ascii="Trebuchet MS" w:hAnsi="Trebuchet MS"/>
        </w:rPr>
        <w:t xml:space="preserve"> is</w:t>
      </w:r>
      <w:r w:rsidR="00AB30D5" w:rsidRPr="00796C8E">
        <w:rPr>
          <w:rFonts w:ascii="Trebuchet MS" w:hAnsi="Trebuchet MS"/>
        </w:rPr>
        <w:t xml:space="preserve"> being prosecuted.</w:t>
      </w:r>
    </w:p>
    <w:p w14:paraId="6ECEA0BD" w14:textId="02DE2077" w:rsidR="009F5DAC" w:rsidRPr="00796C8E" w:rsidRDefault="00DB5EF1" w:rsidP="00007CDD">
      <w:pPr>
        <w:pStyle w:val="Heading4"/>
        <w:ind w:left="1134" w:hanging="1134"/>
      </w:pPr>
      <w:r>
        <w:t>P</w:t>
      </w:r>
      <w:r w:rsidR="005B0D1C" w:rsidRPr="00796C8E">
        <w:t xml:space="preserve">otential breach of Code of Conduct </w:t>
      </w:r>
      <w:r>
        <w:t>&amp;</w:t>
      </w:r>
      <w:r w:rsidR="005B0D1C" w:rsidRPr="00796C8E">
        <w:t xml:space="preserve"> potential </w:t>
      </w:r>
      <w:r w:rsidR="00C53D03" w:rsidRPr="00796C8E">
        <w:t>offence</w:t>
      </w:r>
      <w:r w:rsidR="0026460F">
        <w:t>, serious offence</w:t>
      </w:r>
      <w:r w:rsidR="00C53D03" w:rsidRPr="00796C8E">
        <w:t xml:space="preserve"> or </w:t>
      </w:r>
      <w:r w:rsidR="005B0D1C" w:rsidRPr="00796C8E">
        <w:t>crim</w:t>
      </w:r>
      <w:r w:rsidR="0026460F">
        <w:t>e</w:t>
      </w:r>
    </w:p>
    <w:p w14:paraId="35F71A28" w14:textId="29990B25" w:rsidR="00C53D03" w:rsidRPr="00796C8E" w:rsidRDefault="00325BD7" w:rsidP="00A85B69">
      <w:pPr>
        <w:spacing w:before="220" w:after="220"/>
        <w:rPr>
          <w:rFonts w:ascii="Trebuchet MS" w:hAnsi="Trebuchet MS"/>
        </w:rPr>
      </w:pPr>
      <w:r w:rsidRPr="00796C8E">
        <w:rPr>
          <w:rFonts w:ascii="Trebuchet MS" w:hAnsi="Trebuchet MS"/>
        </w:rPr>
        <w:t xml:space="preserve">It is important that members understand that </w:t>
      </w:r>
      <w:r w:rsidR="00492511" w:rsidRPr="00796C8E">
        <w:rPr>
          <w:rFonts w:ascii="Trebuchet MS" w:hAnsi="Trebuchet MS"/>
        </w:rPr>
        <w:t xml:space="preserve">an inquiry/investigation into </w:t>
      </w:r>
      <w:r w:rsidRPr="00796C8E">
        <w:rPr>
          <w:rFonts w:ascii="Trebuchet MS" w:hAnsi="Trebuchet MS"/>
        </w:rPr>
        <w:t xml:space="preserve">whether or not a member </w:t>
      </w:r>
      <w:r w:rsidR="00492511" w:rsidRPr="00796C8E">
        <w:rPr>
          <w:rFonts w:ascii="Trebuchet MS" w:hAnsi="Trebuchet MS"/>
        </w:rPr>
        <w:t>has committed an offence</w:t>
      </w:r>
      <w:r w:rsidR="007A6FA0">
        <w:rPr>
          <w:rFonts w:ascii="Trebuchet MS" w:hAnsi="Trebuchet MS"/>
        </w:rPr>
        <w:t>, serious offence</w:t>
      </w:r>
      <w:r w:rsidR="00492511" w:rsidRPr="00796C8E">
        <w:rPr>
          <w:rFonts w:ascii="Trebuchet MS" w:hAnsi="Trebuchet MS"/>
        </w:rPr>
        <w:t xml:space="preserve"> or crime </w:t>
      </w:r>
      <w:r w:rsidR="00933BBF" w:rsidRPr="00796C8E">
        <w:rPr>
          <w:rFonts w:ascii="Trebuchet MS" w:hAnsi="Trebuchet MS"/>
        </w:rPr>
        <w:t>may</w:t>
      </w:r>
      <w:r w:rsidR="00492511" w:rsidRPr="00796C8E">
        <w:rPr>
          <w:rFonts w:ascii="Trebuchet MS" w:hAnsi="Trebuchet MS"/>
        </w:rPr>
        <w:t xml:space="preserve"> also involve consideration of whether or not that member has breached the Code of Conduct.  Any prosecution will </w:t>
      </w:r>
      <w:r w:rsidR="00933BBF" w:rsidRPr="00796C8E">
        <w:rPr>
          <w:rFonts w:ascii="Trebuchet MS" w:hAnsi="Trebuchet MS"/>
        </w:rPr>
        <w:t xml:space="preserve">apply the criminal standard of proof, </w:t>
      </w:r>
      <w:r w:rsidR="00933BBF" w:rsidRPr="00796C8E">
        <w:rPr>
          <w:rFonts w:ascii="Trebuchet MS" w:hAnsi="Trebuchet MS"/>
          <w:b/>
        </w:rPr>
        <w:t>beyond reasonable doubt</w:t>
      </w:r>
      <w:r w:rsidR="00492511" w:rsidRPr="00796C8E">
        <w:rPr>
          <w:rFonts w:ascii="Trebuchet MS" w:hAnsi="Trebuchet MS"/>
        </w:rPr>
        <w:t xml:space="preserve">.  Whether or not the member is convicted </w:t>
      </w:r>
      <w:r w:rsidR="00933BBF" w:rsidRPr="00796C8E">
        <w:rPr>
          <w:rFonts w:ascii="Trebuchet MS" w:hAnsi="Trebuchet MS"/>
        </w:rPr>
        <w:t>of the prosecution</w:t>
      </w:r>
      <w:r w:rsidR="00492511" w:rsidRPr="00796C8E">
        <w:rPr>
          <w:rFonts w:ascii="Trebuchet MS" w:hAnsi="Trebuchet MS"/>
        </w:rPr>
        <w:t>, any identified Code of Conduct breach will be</w:t>
      </w:r>
      <w:r w:rsidR="00933BBF" w:rsidRPr="00796C8E">
        <w:rPr>
          <w:rFonts w:ascii="Trebuchet MS" w:hAnsi="Trebuchet MS"/>
        </w:rPr>
        <w:t xml:space="preserve"> separately</w:t>
      </w:r>
      <w:r w:rsidR="00492511" w:rsidRPr="00796C8E">
        <w:rPr>
          <w:rFonts w:ascii="Trebuchet MS" w:hAnsi="Trebuchet MS"/>
        </w:rPr>
        <w:t xml:space="preserve"> determined on the </w:t>
      </w:r>
      <w:r w:rsidR="00492511" w:rsidRPr="00796C8E">
        <w:rPr>
          <w:rFonts w:ascii="Trebuchet MS" w:hAnsi="Trebuchet MS"/>
          <w:b/>
        </w:rPr>
        <w:t>balance of probabilities</w:t>
      </w:r>
      <w:r w:rsidR="00492511" w:rsidRPr="00796C8E">
        <w:rPr>
          <w:rFonts w:ascii="Trebuchet MS" w:hAnsi="Trebuchet MS"/>
        </w:rPr>
        <w:t>.</w:t>
      </w:r>
    </w:p>
    <w:p w14:paraId="68E6F9D7" w14:textId="02414668" w:rsidR="005A63DC" w:rsidRPr="00B55DA0" w:rsidRDefault="005B0D1C" w:rsidP="003850E1">
      <w:pPr>
        <w:pStyle w:val="Heading2"/>
      </w:pPr>
      <w:bookmarkStart w:id="88" w:name="_Balance_of_Probabilities_1"/>
      <w:bookmarkStart w:id="89" w:name="_Toc164671924"/>
      <w:bookmarkEnd w:id="88"/>
      <w:r w:rsidRPr="00B55DA0">
        <w:t>Balance of Probabilities Further Explained</w:t>
      </w:r>
      <w:bookmarkEnd w:id="89"/>
    </w:p>
    <w:p w14:paraId="000B987B" w14:textId="68A18CE8" w:rsidR="00BE62C0" w:rsidRPr="00796C8E" w:rsidRDefault="008258CB" w:rsidP="00A85B69">
      <w:pPr>
        <w:spacing w:before="220" w:after="220"/>
        <w:rPr>
          <w:rFonts w:ascii="Trebuchet MS" w:hAnsi="Trebuchet MS"/>
        </w:rPr>
      </w:pPr>
      <w:r w:rsidRPr="00796C8E">
        <w:rPr>
          <w:rFonts w:ascii="Trebuchet MS" w:hAnsi="Trebuchet MS"/>
        </w:rPr>
        <w:t>The balance of probabilities me</w:t>
      </w:r>
      <w:r w:rsidR="00933BBF" w:rsidRPr="00796C8E">
        <w:rPr>
          <w:rFonts w:ascii="Trebuchet MS" w:hAnsi="Trebuchet MS"/>
        </w:rPr>
        <w:t xml:space="preserve">ans </w:t>
      </w:r>
      <w:r w:rsidR="00492511" w:rsidRPr="00796C8E">
        <w:rPr>
          <w:rFonts w:ascii="Trebuchet MS" w:hAnsi="Trebuchet MS"/>
          <w:i/>
        </w:rPr>
        <w:t>more probable than not</w:t>
      </w:r>
      <w:r w:rsidR="00492511" w:rsidRPr="00796C8E">
        <w:rPr>
          <w:rFonts w:ascii="Trebuchet MS" w:hAnsi="Trebuchet MS"/>
        </w:rPr>
        <w:t xml:space="preserve">.  </w:t>
      </w:r>
      <w:r w:rsidR="00211EC1" w:rsidRPr="00796C8E">
        <w:rPr>
          <w:rFonts w:ascii="Trebuchet MS" w:hAnsi="Trebuchet MS"/>
        </w:rPr>
        <w:t xml:space="preserve">The decision-maker must determine whether or not the </w:t>
      </w:r>
      <w:r w:rsidR="008D5DEE" w:rsidRPr="00796C8E">
        <w:rPr>
          <w:rFonts w:ascii="Trebuchet MS" w:hAnsi="Trebuchet MS"/>
        </w:rPr>
        <w:t>behaviour</w:t>
      </w:r>
      <w:r w:rsidR="00211EC1" w:rsidRPr="00796C8E">
        <w:rPr>
          <w:rFonts w:ascii="Trebuchet MS" w:hAnsi="Trebuchet MS"/>
        </w:rPr>
        <w:t xml:space="preserve"> occurred</w:t>
      </w:r>
      <w:r w:rsidR="0048103D" w:rsidRPr="00796C8E">
        <w:rPr>
          <w:rFonts w:ascii="Trebuchet MS" w:hAnsi="Trebuchet MS"/>
        </w:rPr>
        <w:t xml:space="preserve"> using that standard</w:t>
      </w:r>
      <w:r w:rsidR="00BE62C0" w:rsidRPr="00796C8E">
        <w:rPr>
          <w:rFonts w:ascii="Trebuchet MS" w:hAnsi="Trebuchet MS"/>
        </w:rPr>
        <w:t xml:space="preserve"> of proof</w:t>
      </w:r>
      <w:r w:rsidR="00211EC1" w:rsidRPr="00796C8E">
        <w:rPr>
          <w:rFonts w:ascii="Trebuchet MS" w:hAnsi="Trebuchet MS"/>
        </w:rPr>
        <w:t>.</w:t>
      </w:r>
      <w:r w:rsidR="00F977B1" w:rsidRPr="00796C8E">
        <w:rPr>
          <w:rFonts w:ascii="Trebuchet MS" w:hAnsi="Trebuchet MS"/>
        </w:rPr>
        <w:t xml:space="preserve">  </w:t>
      </w:r>
      <w:r w:rsidR="00BE62C0" w:rsidRPr="00796C8E">
        <w:rPr>
          <w:rFonts w:ascii="Trebuchet MS" w:hAnsi="Trebuchet MS"/>
        </w:rPr>
        <w:t>The decision-maker’s task must b</w:t>
      </w:r>
      <w:r w:rsidR="00933BBF" w:rsidRPr="00796C8E">
        <w:rPr>
          <w:rFonts w:ascii="Trebuchet MS" w:hAnsi="Trebuchet MS"/>
        </w:rPr>
        <w:t xml:space="preserve">e performed without prejudice </w:t>
      </w:r>
      <w:r w:rsidR="00492511" w:rsidRPr="00796C8E">
        <w:rPr>
          <w:rFonts w:ascii="Trebuchet MS" w:hAnsi="Trebuchet MS"/>
        </w:rPr>
        <w:t>or</w:t>
      </w:r>
      <w:r w:rsidR="00BE62C0" w:rsidRPr="00796C8E">
        <w:rPr>
          <w:rFonts w:ascii="Trebuchet MS" w:hAnsi="Trebuchet MS"/>
        </w:rPr>
        <w:t xml:space="preserve"> preconceived ideas.  They</w:t>
      </w:r>
      <w:r w:rsidR="00F977B1" w:rsidRPr="00796C8E">
        <w:rPr>
          <w:rFonts w:ascii="Trebuchet MS" w:hAnsi="Trebuchet MS"/>
        </w:rPr>
        <w:t xml:space="preserve"> may be</w:t>
      </w:r>
      <w:r w:rsidR="00BE62C0" w:rsidRPr="00796C8E">
        <w:rPr>
          <w:rFonts w:ascii="Trebuchet MS" w:hAnsi="Trebuchet MS"/>
        </w:rPr>
        <w:t xml:space="preserve"> guided by many factors</w:t>
      </w:r>
      <w:r w:rsidR="00F977B1" w:rsidRPr="00796C8E">
        <w:rPr>
          <w:rFonts w:ascii="Trebuchet MS" w:hAnsi="Trebuchet MS"/>
        </w:rPr>
        <w:t xml:space="preserve"> including</w:t>
      </w:r>
      <w:r w:rsidR="00BE62C0" w:rsidRPr="00796C8E">
        <w:rPr>
          <w:rFonts w:ascii="Trebuchet MS" w:hAnsi="Trebuchet MS"/>
        </w:rPr>
        <w:t>:</w:t>
      </w:r>
    </w:p>
    <w:p w14:paraId="166CF54D" w14:textId="77777777" w:rsidR="00BE62C0" w:rsidRPr="00796C8E" w:rsidRDefault="00BE62C0" w:rsidP="00452DBF">
      <w:pPr>
        <w:pStyle w:val="ListParagraph"/>
        <w:numPr>
          <w:ilvl w:val="0"/>
          <w:numId w:val="33"/>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any corroborative evidence</w:t>
      </w:r>
    </w:p>
    <w:p w14:paraId="6D0B4B69" w14:textId="77777777" w:rsidR="00BE62C0" w:rsidRPr="00796C8E" w:rsidRDefault="00F977B1" w:rsidP="00452DBF">
      <w:pPr>
        <w:pStyle w:val="ListParagraph"/>
        <w:numPr>
          <w:ilvl w:val="0"/>
          <w:numId w:val="33"/>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 xml:space="preserve">any contemporaneous </w:t>
      </w:r>
      <w:r w:rsidR="00BE62C0" w:rsidRPr="00796C8E">
        <w:rPr>
          <w:rFonts w:ascii="Trebuchet MS" w:hAnsi="Trebuchet MS"/>
        </w:rPr>
        <w:t>documentation or records</w:t>
      </w:r>
    </w:p>
    <w:p w14:paraId="6558DD13" w14:textId="77777777" w:rsidR="00BE62C0" w:rsidRPr="00796C8E" w:rsidRDefault="00F977B1" w:rsidP="00452DBF">
      <w:pPr>
        <w:pStyle w:val="ListParagraph"/>
        <w:numPr>
          <w:ilvl w:val="0"/>
          <w:numId w:val="33"/>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any circumstantial evidence tending to support on</w:t>
      </w:r>
      <w:r w:rsidR="00BE62C0" w:rsidRPr="00796C8E">
        <w:rPr>
          <w:rFonts w:ascii="Trebuchet MS" w:hAnsi="Trebuchet MS"/>
        </w:rPr>
        <w:t>e account over another</w:t>
      </w:r>
    </w:p>
    <w:p w14:paraId="1D260B54" w14:textId="77777777" w:rsidR="00BE62C0" w:rsidRPr="00796C8E" w:rsidRDefault="00F977B1" w:rsidP="00452DBF">
      <w:pPr>
        <w:pStyle w:val="ListParagraph"/>
        <w:numPr>
          <w:ilvl w:val="0"/>
          <w:numId w:val="33"/>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 xml:space="preserve">the overall impression </w:t>
      </w:r>
      <w:r w:rsidR="00BE62C0" w:rsidRPr="00796C8E">
        <w:rPr>
          <w:rFonts w:ascii="Trebuchet MS" w:hAnsi="Trebuchet MS"/>
        </w:rPr>
        <w:t>presented by</w:t>
      </w:r>
      <w:r w:rsidRPr="00796C8E">
        <w:rPr>
          <w:rFonts w:ascii="Trebuchet MS" w:hAnsi="Trebuchet MS"/>
        </w:rPr>
        <w:t xml:space="preserve"> </w:t>
      </w:r>
      <w:r w:rsidR="00BE62C0" w:rsidRPr="00796C8E">
        <w:rPr>
          <w:rFonts w:ascii="Trebuchet MS" w:hAnsi="Trebuchet MS"/>
        </w:rPr>
        <w:t>witnesses, the complainant and the member</w:t>
      </w:r>
    </w:p>
    <w:p w14:paraId="578D5ECB" w14:textId="3E359B41" w:rsidR="00BE62C0" w:rsidRPr="00796C8E" w:rsidRDefault="00BE62C0" w:rsidP="00452DBF">
      <w:pPr>
        <w:pStyle w:val="ListParagraph"/>
        <w:numPr>
          <w:ilvl w:val="0"/>
          <w:numId w:val="33"/>
        </w:numPr>
        <w:tabs>
          <w:tab w:val="clear" w:pos="720"/>
          <w:tab w:val="num" w:pos="1134"/>
        </w:tabs>
        <w:spacing w:before="120" w:after="120"/>
        <w:ind w:left="1134" w:hanging="567"/>
        <w:contextualSpacing w:val="0"/>
        <w:rPr>
          <w:rFonts w:ascii="Trebuchet MS" w:hAnsi="Trebuchet MS"/>
        </w:rPr>
      </w:pPr>
      <w:r w:rsidRPr="00796C8E">
        <w:rPr>
          <w:rFonts w:ascii="Trebuchet MS" w:hAnsi="Trebuchet MS"/>
        </w:rPr>
        <w:t>the</w:t>
      </w:r>
      <w:r w:rsidR="00F977B1" w:rsidRPr="00796C8E">
        <w:rPr>
          <w:rFonts w:ascii="Trebuchet MS" w:hAnsi="Trebuchet MS"/>
        </w:rPr>
        <w:t xml:space="preserve"> motivations of witnesses</w:t>
      </w:r>
      <w:r w:rsidRPr="00796C8E">
        <w:rPr>
          <w:rFonts w:ascii="Trebuchet MS" w:hAnsi="Trebuchet MS"/>
        </w:rPr>
        <w:t xml:space="preserve"> including the complainant</w:t>
      </w:r>
      <w:r w:rsidR="00492511" w:rsidRPr="00796C8E">
        <w:rPr>
          <w:rFonts w:ascii="Trebuchet MS" w:hAnsi="Trebuchet MS"/>
        </w:rPr>
        <w:t>.</w:t>
      </w:r>
    </w:p>
    <w:p w14:paraId="1C14FB52" w14:textId="77777777" w:rsidR="007B183D" w:rsidRDefault="007B183D" w:rsidP="003C7AD5">
      <w:pPr>
        <w:spacing w:before="120" w:after="120"/>
        <w:jc w:val="left"/>
        <w:rPr>
          <w:rStyle w:val="IntenseEmphasis"/>
        </w:rPr>
      </w:pPr>
    </w:p>
    <w:p w14:paraId="784A3552" w14:textId="77777777" w:rsidR="007B183D" w:rsidRDefault="007B183D" w:rsidP="003C7AD5">
      <w:pPr>
        <w:spacing w:before="120" w:after="120"/>
        <w:jc w:val="left"/>
        <w:rPr>
          <w:rStyle w:val="IntenseEmphasis"/>
        </w:rPr>
      </w:pPr>
    </w:p>
    <w:p w14:paraId="2832C07D" w14:textId="6BFA3182" w:rsidR="00257E47" w:rsidRPr="003C7AD5" w:rsidRDefault="00257E47" w:rsidP="003C7AD5">
      <w:pPr>
        <w:spacing w:before="120" w:after="120"/>
        <w:jc w:val="left"/>
        <w:rPr>
          <w:rStyle w:val="IntenseEmphasis"/>
        </w:rPr>
      </w:pPr>
      <w:r w:rsidRPr="003C7AD5">
        <w:rPr>
          <w:rStyle w:val="IntenseEmphasis"/>
        </w:rPr>
        <w:lastRenderedPageBreak/>
        <w:t>Example</w:t>
      </w:r>
    </w:p>
    <w:p w14:paraId="3E0F4391" w14:textId="240AA879" w:rsidR="0048103D" w:rsidRPr="003C7AD5" w:rsidRDefault="00257E47"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Senior Constable X</w:t>
      </w:r>
      <w:r w:rsidR="0048103D" w:rsidRPr="00796C8E">
        <w:rPr>
          <w:rFonts w:ascii="Trebuchet MS" w:hAnsi="Trebuchet MS"/>
          <w:i/>
          <w:sz w:val="18"/>
          <w:szCs w:val="18"/>
        </w:rPr>
        <w:t xml:space="preserve">’s sibling makes a complaint that Senior Constable X looked up their police record because </w:t>
      </w:r>
      <w:r w:rsidR="00933BBF" w:rsidRPr="00796C8E">
        <w:rPr>
          <w:rFonts w:ascii="Trebuchet MS" w:hAnsi="Trebuchet MS"/>
          <w:i/>
          <w:sz w:val="18"/>
          <w:szCs w:val="18"/>
        </w:rPr>
        <w:t xml:space="preserve">Senior Constable X </w:t>
      </w:r>
      <w:r w:rsidR="00F977B1" w:rsidRPr="00796C8E">
        <w:rPr>
          <w:rFonts w:ascii="Trebuchet MS" w:hAnsi="Trebuchet MS"/>
          <w:i/>
          <w:sz w:val="18"/>
          <w:szCs w:val="18"/>
        </w:rPr>
        <w:t>revealed</w:t>
      </w:r>
      <w:r w:rsidR="0048103D" w:rsidRPr="00796C8E">
        <w:rPr>
          <w:rFonts w:ascii="Trebuchet MS" w:hAnsi="Trebuchet MS"/>
          <w:i/>
          <w:sz w:val="18"/>
          <w:szCs w:val="18"/>
        </w:rPr>
        <w:t xml:space="preserve"> </w:t>
      </w:r>
      <w:r w:rsidR="00F977B1" w:rsidRPr="00796C8E">
        <w:rPr>
          <w:rFonts w:ascii="Trebuchet MS" w:hAnsi="Trebuchet MS"/>
          <w:i/>
          <w:sz w:val="18"/>
          <w:szCs w:val="18"/>
        </w:rPr>
        <w:t xml:space="preserve">specific </w:t>
      </w:r>
      <w:r w:rsidR="0048103D" w:rsidRPr="00796C8E">
        <w:rPr>
          <w:rFonts w:ascii="Trebuchet MS" w:hAnsi="Trebuchet MS"/>
          <w:i/>
          <w:sz w:val="18"/>
          <w:szCs w:val="18"/>
        </w:rPr>
        <w:t>information about the sibling’</w:t>
      </w:r>
      <w:r w:rsidR="00F977B1" w:rsidRPr="00796C8E">
        <w:rPr>
          <w:rFonts w:ascii="Trebuchet MS" w:hAnsi="Trebuchet MS"/>
          <w:i/>
          <w:sz w:val="18"/>
          <w:szCs w:val="18"/>
        </w:rPr>
        <w:t>s drug conviction,</w:t>
      </w:r>
      <w:r w:rsidR="0066002C" w:rsidRPr="00796C8E">
        <w:rPr>
          <w:rFonts w:ascii="Trebuchet MS" w:hAnsi="Trebuchet MS"/>
          <w:i/>
          <w:sz w:val="18"/>
          <w:szCs w:val="18"/>
        </w:rPr>
        <w:t xml:space="preserve"> which led to a confrontation </w:t>
      </w:r>
    </w:p>
    <w:p w14:paraId="6A9FE871" w14:textId="09B9AE04" w:rsidR="00F977B1" w:rsidRPr="003C7AD5" w:rsidRDefault="00F977B1"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the sibling has barely had any dealings with police but there is one </w:t>
      </w:r>
      <w:r w:rsidR="004B1CFB">
        <w:rPr>
          <w:rFonts w:ascii="Trebuchet MS" w:hAnsi="Trebuchet MS"/>
          <w:i/>
          <w:sz w:val="18"/>
          <w:szCs w:val="18"/>
        </w:rPr>
        <w:t>Atlas</w:t>
      </w:r>
      <w:r w:rsidRPr="00796C8E">
        <w:rPr>
          <w:rFonts w:ascii="Trebuchet MS" w:hAnsi="Trebuchet MS"/>
          <w:i/>
          <w:sz w:val="18"/>
          <w:szCs w:val="18"/>
        </w:rPr>
        <w:t xml:space="preserve"> report about ice usage</w:t>
      </w:r>
    </w:p>
    <w:p w14:paraId="13A51DEE" w14:textId="3EED7001" w:rsidR="0048103D" w:rsidRPr="003C7AD5" w:rsidRDefault="0048103D"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when questioned, Senior Constable X </w:t>
      </w:r>
      <w:r w:rsidR="00257E47" w:rsidRPr="00796C8E">
        <w:rPr>
          <w:rFonts w:ascii="Trebuchet MS" w:hAnsi="Trebuchet MS"/>
          <w:i/>
          <w:sz w:val="18"/>
          <w:szCs w:val="18"/>
        </w:rPr>
        <w:t xml:space="preserve">informs </w:t>
      </w:r>
      <w:r w:rsidRPr="00796C8E">
        <w:rPr>
          <w:rFonts w:ascii="Trebuchet MS" w:hAnsi="Trebuchet MS"/>
          <w:i/>
          <w:sz w:val="18"/>
          <w:szCs w:val="18"/>
        </w:rPr>
        <w:t xml:space="preserve">the inquiring officer </w:t>
      </w:r>
      <w:r w:rsidR="00257E47" w:rsidRPr="00796C8E">
        <w:rPr>
          <w:rFonts w:ascii="Trebuchet MS" w:hAnsi="Trebuchet MS"/>
          <w:i/>
          <w:sz w:val="18"/>
          <w:szCs w:val="18"/>
        </w:rPr>
        <w:t>that they</w:t>
      </w:r>
      <w:r w:rsidRPr="00796C8E">
        <w:rPr>
          <w:rFonts w:ascii="Trebuchet MS" w:hAnsi="Trebuchet MS"/>
          <w:i/>
          <w:sz w:val="18"/>
          <w:szCs w:val="18"/>
        </w:rPr>
        <w:t xml:space="preserve"> did not access their sibling’s </w:t>
      </w:r>
      <w:r w:rsidR="004B1CFB">
        <w:rPr>
          <w:rFonts w:ascii="Trebuchet MS" w:hAnsi="Trebuchet MS"/>
          <w:i/>
          <w:sz w:val="18"/>
          <w:szCs w:val="18"/>
        </w:rPr>
        <w:t>Compass</w:t>
      </w:r>
      <w:r w:rsidRPr="00796C8E">
        <w:rPr>
          <w:rFonts w:ascii="Trebuchet MS" w:hAnsi="Trebuchet MS"/>
          <w:i/>
          <w:sz w:val="18"/>
          <w:szCs w:val="18"/>
        </w:rPr>
        <w:t xml:space="preserve"> record, nor did they request any other member to access the record</w:t>
      </w:r>
    </w:p>
    <w:p w14:paraId="4079F5FF" w14:textId="2A1C483A" w:rsidR="0048103D" w:rsidRPr="003C7AD5" w:rsidRDefault="0048103D"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an audit reveals that a </w:t>
      </w:r>
      <w:r w:rsidR="00F977B1" w:rsidRPr="00796C8E">
        <w:rPr>
          <w:rFonts w:ascii="Trebuchet MS" w:hAnsi="Trebuchet MS"/>
          <w:i/>
          <w:sz w:val="18"/>
          <w:szCs w:val="18"/>
        </w:rPr>
        <w:t>colleague</w:t>
      </w:r>
      <w:r w:rsidRPr="00796C8E">
        <w:rPr>
          <w:rFonts w:ascii="Trebuchet MS" w:hAnsi="Trebuchet MS"/>
          <w:i/>
          <w:sz w:val="18"/>
          <w:szCs w:val="18"/>
        </w:rPr>
        <w:t xml:space="preserve"> in Senior Constable X’s small work area accessed Senior Constable X’s sibling’s </w:t>
      </w:r>
      <w:r w:rsidR="004B1CFB">
        <w:rPr>
          <w:rFonts w:ascii="Trebuchet MS" w:hAnsi="Trebuchet MS"/>
          <w:i/>
          <w:sz w:val="18"/>
          <w:szCs w:val="18"/>
        </w:rPr>
        <w:t>Atlas</w:t>
      </w:r>
      <w:r w:rsidRPr="00796C8E">
        <w:rPr>
          <w:rFonts w:ascii="Trebuchet MS" w:hAnsi="Trebuchet MS"/>
          <w:i/>
          <w:sz w:val="18"/>
          <w:szCs w:val="18"/>
        </w:rPr>
        <w:t xml:space="preserve"> record on the same day </w:t>
      </w:r>
      <w:r w:rsidR="00933BBF" w:rsidRPr="00796C8E">
        <w:rPr>
          <w:rFonts w:ascii="Trebuchet MS" w:hAnsi="Trebuchet MS"/>
          <w:i/>
          <w:sz w:val="18"/>
          <w:szCs w:val="18"/>
        </w:rPr>
        <w:t>of the confrontation</w:t>
      </w:r>
    </w:p>
    <w:p w14:paraId="4945EAC0" w14:textId="77777777" w:rsidR="000856B7" w:rsidRPr="003C7AD5" w:rsidRDefault="00F977B1"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the colleague agreed that they themselves did not have any work-related purpose in accessing the sibling’s record and did so on request of another member but cannot recall which member</w:t>
      </w:r>
    </w:p>
    <w:p w14:paraId="07633357" w14:textId="1A4BA749" w:rsidR="00F977B1" w:rsidRPr="003C7AD5" w:rsidRDefault="00F977B1" w:rsidP="00452DBF">
      <w:pPr>
        <w:pStyle w:val="ListParagraph"/>
        <w:numPr>
          <w:ilvl w:val="0"/>
          <w:numId w:val="3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the allegation</w:t>
      </w:r>
      <w:r w:rsidR="0066002C" w:rsidRPr="00796C8E">
        <w:rPr>
          <w:rFonts w:ascii="Trebuchet MS" w:hAnsi="Trebuchet MS"/>
          <w:i/>
          <w:sz w:val="18"/>
          <w:szCs w:val="18"/>
        </w:rPr>
        <w:t>, taking in to account all of the above, is more probable than not</w:t>
      </w:r>
      <w:r w:rsidR="00933BBF" w:rsidRPr="00796C8E">
        <w:rPr>
          <w:rFonts w:ascii="Trebuchet MS" w:hAnsi="Trebuchet MS"/>
          <w:i/>
          <w:sz w:val="18"/>
          <w:szCs w:val="18"/>
        </w:rPr>
        <w:t xml:space="preserve"> and on the balance of probabilities the allegation is proved</w:t>
      </w:r>
    </w:p>
    <w:p w14:paraId="070EBA64" w14:textId="592DA4D0" w:rsidR="000856B7" w:rsidRPr="00796C8E" w:rsidRDefault="000856B7" w:rsidP="000856B7">
      <w:pPr>
        <w:spacing w:before="220" w:after="220"/>
        <w:rPr>
          <w:rFonts w:ascii="Trebuchet MS" w:hAnsi="Trebuchet MS"/>
        </w:rPr>
      </w:pPr>
      <w:r w:rsidRPr="00796C8E">
        <w:rPr>
          <w:rFonts w:ascii="Trebuchet MS" w:hAnsi="Trebuchet MS"/>
        </w:rPr>
        <w:t>In situations where the only evidence is one person’s word against another’s, the balance of probabilities standard of proof is not met and the allegation is not proved.</w:t>
      </w:r>
    </w:p>
    <w:p w14:paraId="5B1145D9" w14:textId="77777777" w:rsidR="000856B7" w:rsidRPr="00DB5EF1" w:rsidRDefault="000856B7" w:rsidP="003C7AD5">
      <w:pPr>
        <w:spacing w:before="120" w:after="120"/>
        <w:jc w:val="left"/>
        <w:rPr>
          <w:rStyle w:val="IntenseEmphasis"/>
        </w:rPr>
      </w:pPr>
      <w:r w:rsidRPr="00DB5EF1">
        <w:rPr>
          <w:rStyle w:val="IntenseEmphasis"/>
        </w:rPr>
        <w:t>Example</w:t>
      </w:r>
    </w:p>
    <w:p w14:paraId="40B18686" w14:textId="77777777" w:rsidR="000856B7" w:rsidRPr="003C7AD5" w:rsidRDefault="000856B7" w:rsidP="00452DBF">
      <w:pPr>
        <w:pStyle w:val="ListParagraph"/>
        <w:numPr>
          <w:ilvl w:val="0"/>
          <w:numId w:val="3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 member of the public reports that Constable G called them an offensive name</w:t>
      </w:r>
    </w:p>
    <w:p w14:paraId="7582A3B5" w14:textId="77777777" w:rsidR="000856B7" w:rsidRPr="003C7AD5" w:rsidRDefault="000856B7" w:rsidP="00452DBF">
      <w:pPr>
        <w:pStyle w:val="ListParagraph"/>
        <w:numPr>
          <w:ilvl w:val="0"/>
          <w:numId w:val="3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Constable G denies the allegation</w:t>
      </w:r>
    </w:p>
    <w:p w14:paraId="2FCF5F93" w14:textId="77777777" w:rsidR="000856B7" w:rsidRPr="003C7AD5" w:rsidRDefault="000856B7" w:rsidP="00452DBF">
      <w:pPr>
        <w:pStyle w:val="ListParagraph"/>
        <w:numPr>
          <w:ilvl w:val="0"/>
          <w:numId w:val="3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there are no witnesses or any other evidence identified</w:t>
      </w:r>
    </w:p>
    <w:p w14:paraId="419257F4" w14:textId="30468DCE" w:rsidR="000856B7" w:rsidRPr="003C7AD5" w:rsidRDefault="000856B7" w:rsidP="00452DBF">
      <w:pPr>
        <w:pStyle w:val="ListParagraph"/>
        <w:numPr>
          <w:ilvl w:val="0"/>
          <w:numId w:val="3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on the balance of probabilities the allegation is not proved </w:t>
      </w:r>
    </w:p>
    <w:p w14:paraId="6810B3D6" w14:textId="4A7F58E1" w:rsidR="0066002C" w:rsidRPr="00796C8E" w:rsidRDefault="00257E47" w:rsidP="000856B7">
      <w:pPr>
        <w:spacing w:before="220" w:after="220"/>
        <w:rPr>
          <w:rFonts w:ascii="Trebuchet MS" w:hAnsi="Trebuchet MS"/>
          <w:highlight w:val="yellow"/>
        </w:rPr>
      </w:pPr>
      <w:r w:rsidRPr="00796C8E">
        <w:rPr>
          <w:rFonts w:ascii="Trebuchet MS" w:hAnsi="Trebuchet MS"/>
        </w:rPr>
        <w:t xml:space="preserve">While the balance of probabilities means </w:t>
      </w:r>
      <w:r w:rsidRPr="00796C8E">
        <w:rPr>
          <w:rFonts w:ascii="Trebuchet MS" w:hAnsi="Trebuchet MS"/>
          <w:i/>
        </w:rPr>
        <w:t>more probable than not</w:t>
      </w:r>
      <w:r w:rsidR="00BE62C0" w:rsidRPr="00796C8E">
        <w:rPr>
          <w:rFonts w:ascii="Trebuchet MS" w:hAnsi="Trebuchet MS"/>
        </w:rPr>
        <w:t xml:space="preserve">, the test in the </w:t>
      </w:r>
      <w:proofErr w:type="spellStart"/>
      <w:r w:rsidR="00BE62C0" w:rsidRPr="00796C8E">
        <w:rPr>
          <w:rFonts w:ascii="Trebuchet MS" w:hAnsi="Trebuchet MS"/>
          <w:i/>
        </w:rPr>
        <w:t>Briginshaw</w:t>
      </w:r>
      <w:proofErr w:type="spellEnd"/>
      <w:r w:rsidR="00BE62C0" w:rsidRPr="00796C8E">
        <w:rPr>
          <w:rStyle w:val="FootnoteReference"/>
          <w:rFonts w:ascii="Trebuchet MS" w:hAnsi="Trebuchet MS"/>
          <w:i/>
        </w:rPr>
        <w:footnoteReference w:id="12"/>
      </w:r>
      <w:r w:rsidR="00BE62C0" w:rsidRPr="00796C8E">
        <w:rPr>
          <w:rFonts w:ascii="Trebuchet MS" w:hAnsi="Trebuchet MS"/>
          <w:i/>
        </w:rPr>
        <w:t xml:space="preserve"> </w:t>
      </w:r>
      <w:r w:rsidR="00BE62C0" w:rsidRPr="00796C8E">
        <w:rPr>
          <w:rFonts w:ascii="Trebuchet MS" w:hAnsi="Trebuchet MS"/>
        </w:rPr>
        <w:t xml:space="preserve">case emphasises that for serious allegations the decision-maker must closely scrutinise the evidence on the balance of probabilities not just by applying a mere mechanical comparison of probabilities, but rather by feeling </w:t>
      </w:r>
      <w:r w:rsidR="00BE62C0" w:rsidRPr="00796C8E">
        <w:rPr>
          <w:rFonts w:ascii="Trebuchet MS" w:hAnsi="Trebuchet MS"/>
          <w:i/>
        </w:rPr>
        <w:t>persuaded</w:t>
      </w:r>
      <w:r w:rsidR="00BE62C0" w:rsidRPr="00796C8E">
        <w:rPr>
          <w:rFonts w:ascii="Trebuchet MS" w:hAnsi="Trebuchet MS"/>
        </w:rPr>
        <w:t xml:space="preserve"> that the alleged </w:t>
      </w:r>
      <w:r w:rsidR="00A1618F" w:rsidRPr="00796C8E">
        <w:rPr>
          <w:rFonts w:ascii="Trebuchet MS" w:hAnsi="Trebuchet MS"/>
        </w:rPr>
        <w:t>behaviour</w:t>
      </w:r>
      <w:r w:rsidR="00BE62C0" w:rsidRPr="00796C8E">
        <w:rPr>
          <w:rFonts w:ascii="Trebuchet MS" w:hAnsi="Trebuchet MS"/>
        </w:rPr>
        <w:t xml:space="preserve"> occurred.  Unclear testimony or circumstantial, uncorroborated or inexact evidence would warrant a closer scrutiny to determine if there is anything else to substantiate the allegations</w:t>
      </w:r>
      <w:r w:rsidR="00BE62C0" w:rsidRPr="00796C8E">
        <w:rPr>
          <w:rStyle w:val="FootnoteReference"/>
          <w:rFonts w:ascii="Trebuchet MS" w:hAnsi="Trebuchet MS"/>
        </w:rPr>
        <w:footnoteReference w:id="13"/>
      </w:r>
      <w:r w:rsidR="00BE62C0" w:rsidRPr="00796C8E">
        <w:rPr>
          <w:rFonts w:ascii="Trebuchet MS" w:hAnsi="Trebuchet MS"/>
        </w:rPr>
        <w:t>.  If no further evidence is identified, then on the balance of probabilities it did not occur</w:t>
      </w:r>
      <w:r w:rsidR="00AD0CFD">
        <w:rPr>
          <w:rFonts w:ascii="Trebuchet MS" w:hAnsi="Trebuchet MS"/>
        </w:rPr>
        <w:t>.</w:t>
      </w:r>
    </w:p>
    <w:p w14:paraId="0631984B" w14:textId="5A9845BC" w:rsidR="00FB4990" w:rsidRDefault="00BE62C0" w:rsidP="00A85B69">
      <w:pPr>
        <w:spacing w:before="220" w:after="220"/>
        <w:rPr>
          <w:rFonts w:ascii="Trebuchet MS" w:hAnsi="Trebuchet MS"/>
        </w:rPr>
      </w:pPr>
      <w:r w:rsidRPr="00796C8E">
        <w:rPr>
          <w:rFonts w:ascii="Trebuchet MS" w:hAnsi="Trebuchet MS"/>
        </w:rPr>
        <w:t xml:space="preserve">Serious allegations are those where there is a </w:t>
      </w:r>
      <w:r w:rsidR="002D4854" w:rsidRPr="00796C8E">
        <w:rPr>
          <w:rFonts w:ascii="Trebuchet MS" w:hAnsi="Trebuchet MS"/>
        </w:rPr>
        <w:t>significant amount</w:t>
      </w:r>
      <w:r w:rsidRPr="00796C8E">
        <w:rPr>
          <w:rFonts w:ascii="Trebuchet MS" w:hAnsi="Trebuchet MS"/>
        </w:rPr>
        <w:t xml:space="preserve"> at stake for the member (e.g. </w:t>
      </w:r>
      <w:r w:rsidR="002D4854" w:rsidRPr="00796C8E">
        <w:rPr>
          <w:rFonts w:ascii="Trebuchet MS" w:hAnsi="Trebuchet MS"/>
        </w:rPr>
        <w:t>allegations that may</w:t>
      </w:r>
      <w:r w:rsidRPr="00796C8E">
        <w:rPr>
          <w:rFonts w:ascii="Trebuchet MS" w:hAnsi="Trebuchet MS"/>
        </w:rPr>
        <w:t xml:space="preserve"> amount to</w:t>
      </w:r>
      <w:r w:rsidR="00C15793" w:rsidRPr="00796C8E">
        <w:rPr>
          <w:rFonts w:ascii="Trebuchet MS" w:hAnsi="Trebuchet MS"/>
        </w:rPr>
        <w:t xml:space="preserve"> demotion</w:t>
      </w:r>
      <w:r w:rsidRPr="00796C8E">
        <w:rPr>
          <w:rFonts w:ascii="Trebuchet MS" w:hAnsi="Trebuchet MS"/>
        </w:rPr>
        <w:t xml:space="preserve"> </w:t>
      </w:r>
      <w:r w:rsidR="00C15793" w:rsidRPr="00796C8E">
        <w:rPr>
          <w:rFonts w:ascii="Trebuchet MS" w:hAnsi="Trebuchet MS"/>
        </w:rPr>
        <w:t xml:space="preserve">or </w:t>
      </w:r>
      <w:r w:rsidRPr="00796C8E">
        <w:rPr>
          <w:rFonts w:ascii="Trebuchet MS" w:hAnsi="Trebuchet MS"/>
        </w:rPr>
        <w:t xml:space="preserve">termination of employment).  </w:t>
      </w:r>
      <w:r w:rsidR="00C15793" w:rsidRPr="00796C8E">
        <w:rPr>
          <w:rFonts w:ascii="Trebuchet MS" w:hAnsi="Trebuchet MS"/>
        </w:rPr>
        <w:t>T</w:t>
      </w:r>
      <w:r w:rsidRPr="00796C8E">
        <w:rPr>
          <w:rFonts w:ascii="Trebuchet MS" w:hAnsi="Trebuchet MS"/>
        </w:rPr>
        <w:t>he more serious the allegation and potential consequences, the stronger the evidence is required for the decision-maker to be satisfied, on the balance of probabilities, that the incident occurred.</w:t>
      </w:r>
      <w:r w:rsidR="00E81FAA">
        <w:rPr>
          <w:rFonts w:ascii="Trebuchet MS" w:hAnsi="Trebuchet MS"/>
        </w:rPr>
        <w:t xml:space="preserve">  The diagram below provides an illustration of this.</w:t>
      </w:r>
    </w:p>
    <w:p w14:paraId="1E5126D5" w14:textId="0AEA360C" w:rsidR="00E81FAA" w:rsidRPr="00796C8E" w:rsidRDefault="003E70B7" w:rsidP="00A85B69">
      <w:pPr>
        <w:spacing w:before="220" w:after="220"/>
        <w:rPr>
          <w:rFonts w:ascii="Trebuchet MS" w:hAnsi="Trebuchet MS"/>
        </w:rPr>
      </w:pPr>
      <w:r>
        <w:rPr>
          <w:rFonts w:ascii="Trebuchet MS" w:hAnsi="Trebuchet MS"/>
          <w:noProof/>
          <w:lang w:eastAsia="en-AU"/>
        </w:rPr>
        <w:lastRenderedPageBreak/>
        <w:drawing>
          <wp:inline distT="0" distB="0" distL="0" distR="0" wp14:anchorId="56281E95" wp14:editId="58C51ACD">
            <wp:extent cx="5532599" cy="49762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 The Briginshaw Rule.PNG"/>
                    <pic:cNvPicPr/>
                  </pic:nvPicPr>
                  <pic:blipFill>
                    <a:blip r:embed="rId21">
                      <a:extLst>
                        <a:ext uri="{28A0092B-C50C-407E-A947-70E740481C1C}">
                          <a14:useLocalDpi xmlns:a14="http://schemas.microsoft.com/office/drawing/2010/main" val="0"/>
                        </a:ext>
                      </a:extLst>
                    </a:blip>
                    <a:stretch>
                      <a:fillRect/>
                    </a:stretch>
                  </pic:blipFill>
                  <pic:spPr>
                    <a:xfrm>
                      <a:off x="0" y="0"/>
                      <a:ext cx="5532599" cy="4976291"/>
                    </a:xfrm>
                    <a:prstGeom prst="rect">
                      <a:avLst/>
                    </a:prstGeom>
                  </pic:spPr>
                </pic:pic>
              </a:graphicData>
            </a:graphic>
          </wp:inline>
        </w:drawing>
      </w:r>
    </w:p>
    <w:p w14:paraId="545251A7" w14:textId="77777777" w:rsidR="00BE62C0" w:rsidRPr="003B314D" w:rsidRDefault="00BE62C0" w:rsidP="003C7AD5">
      <w:pPr>
        <w:spacing w:before="120" w:after="120"/>
        <w:jc w:val="left"/>
        <w:rPr>
          <w:rStyle w:val="IntenseEmphasis"/>
        </w:rPr>
      </w:pPr>
      <w:r w:rsidRPr="003B314D">
        <w:rPr>
          <w:rStyle w:val="IntenseEmphasis"/>
        </w:rPr>
        <w:t>Example</w:t>
      </w:r>
    </w:p>
    <w:p w14:paraId="75135A18" w14:textId="726947CF" w:rsidR="005E267F"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i</w:t>
      </w:r>
      <w:r w:rsidRPr="00796C8E">
        <w:rPr>
          <w:rFonts w:ascii="Trebuchet MS" w:hAnsi="Trebuchet MS"/>
          <w:i/>
          <w:sz w:val="18"/>
          <w:szCs w:val="18"/>
        </w:rPr>
        <w:t>t</w:t>
      </w:r>
      <w:r w:rsidR="005E267F" w:rsidRPr="00796C8E">
        <w:rPr>
          <w:rFonts w:ascii="Trebuchet MS" w:hAnsi="Trebuchet MS"/>
          <w:i/>
          <w:sz w:val="18"/>
          <w:szCs w:val="18"/>
        </w:rPr>
        <w:t xml:space="preserve"> is reported that</w:t>
      </w:r>
      <w:r w:rsidR="00D54E2E" w:rsidRPr="00796C8E">
        <w:rPr>
          <w:rFonts w:ascii="Trebuchet MS" w:hAnsi="Trebuchet MS"/>
          <w:i/>
          <w:sz w:val="18"/>
          <w:szCs w:val="18"/>
        </w:rPr>
        <w:t xml:space="preserve"> members in police station ‘A’ have a feeling that Sergeant P is stealing from their soci</w:t>
      </w:r>
      <w:r w:rsidR="005E267F" w:rsidRPr="00796C8E">
        <w:rPr>
          <w:rFonts w:ascii="Trebuchet MS" w:hAnsi="Trebuchet MS"/>
          <w:i/>
          <w:sz w:val="18"/>
          <w:szCs w:val="18"/>
        </w:rPr>
        <w:t>al club</w:t>
      </w:r>
      <w:r w:rsidR="00C15793" w:rsidRPr="00796C8E">
        <w:rPr>
          <w:rFonts w:ascii="Trebuchet MS" w:hAnsi="Trebuchet MS"/>
          <w:i/>
          <w:sz w:val="18"/>
          <w:szCs w:val="18"/>
        </w:rPr>
        <w:t xml:space="preserve">. Money is missing </w:t>
      </w:r>
      <w:r w:rsidR="00D54E2E" w:rsidRPr="00796C8E">
        <w:rPr>
          <w:rFonts w:ascii="Trebuchet MS" w:hAnsi="Trebuchet MS"/>
          <w:i/>
          <w:sz w:val="18"/>
          <w:szCs w:val="18"/>
        </w:rPr>
        <w:t xml:space="preserve">but there is no conclusive evidence of </w:t>
      </w:r>
      <w:r w:rsidR="00C15793" w:rsidRPr="00796C8E">
        <w:rPr>
          <w:rFonts w:ascii="Trebuchet MS" w:hAnsi="Trebuchet MS"/>
          <w:i/>
          <w:sz w:val="18"/>
          <w:szCs w:val="18"/>
        </w:rPr>
        <w:t>Sergeant P being involved</w:t>
      </w:r>
    </w:p>
    <w:p w14:paraId="0274302D" w14:textId="2A38AEAA" w:rsidR="005E267F"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f</w:t>
      </w:r>
      <w:r w:rsidR="00D54E2E" w:rsidRPr="00796C8E">
        <w:rPr>
          <w:rFonts w:ascii="Trebuchet MS" w:hAnsi="Trebuchet MS"/>
          <w:i/>
          <w:sz w:val="18"/>
          <w:szCs w:val="18"/>
        </w:rPr>
        <w:t xml:space="preserve">or unrelated reasons </w:t>
      </w:r>
      <w:r w:rsidR="005E267F" w:rsidRPr="00796C8E">
        <w:rPr>
          <w:rFonts w:ascii="Trebuchet MS" w:hAnsi="Trebuchet MS"/>
          <w:i/>
          <w:sz w:val="18"/>
          <w:szCs w:val="18"/>
        </w:rPr>
        <w:t xml:space="preserve">Sergeant P </w:t>
      </w:r>
      <w:r w:rsidR="00D54E2E" w:rsidRPr="00796C8E">
        <w:rPr>
          <w:rFonts w:ascii="Trebuchet MS" w:hAnsi="Trebuchet MS"/>
          <w:i/>
          <w:sz w:val="18"/>
          <w:szCs w:val="18"/>
        </w:rPr>
        <w:t xml:space="preserve">elects to </w:t>
      </w:r>
      <w:r w:rsidR="005E267F" w:rsidRPr="00796C8E">
        <w:rPr>
          <w:rFonts w:ascii="Trebuchet MS" w:hAnsi="Trebuchet MS"/>
          <w:i/>
          <w:sz w:val="18"/>
          <w:szCs w:val="18"/>
        </w:rPr>
        <w:t>transfer</w:t>
      </w:r>
      <w:r w:rsidR="00D54E2E" w:rsidRPr="00796C8E">
        <w:rPr>
          <w:rFonts w:ascii="Trebuchet MS" w:hAnsi="Trebuchet MS"/>
          <w:i/>
          <w:sz w:val="18"/>
          <w:szCs w:val="18"/>
        </w:rPr>
        <w:t xml:space="preserve"> to police station ‘B’</w:t>
      </w:r>
      <w:r w:rsidR="00DB74F4" w:rsidRPr="00796C8E">
        <w:rPr>
          <w:rFonts w:ascii="Trebuchet MS" w:hAnsi="Trebuchet MS"/>
          <w:i/>
          <w:sz w:val="18"/>
          <w:szCs w:val="18"/>
        </w:rPr>
        <w:t>. The social club at this station has not had any</w:t>
      </w:r>
      <w:r w:rsidR="00933BBF" w:rsidRPr="00796C8E">
        <w:rPr>
          <w:rFonts w:ascii="Trebuchet MS" w:hAnsi="Trebuchet MS"/>
          <w:i/>
          <w:sz w:val="18"/>
          <w:szCs w:val="18"/>
        </w:rPr>
        <w:t xml:space="preserve"> problem of missing</w:t>
      </w:r>
      <w:r w:rsidR="00DB74F4" w:rsidRPr="00796C8E">
        <w:rPr>
          <w:rFonts w:ascii="Trebuchet MS" w:hAnsi="Trebuchet MS"/>
          <w:i/>
          <w:sz w:val="18"/>
          <w:szCs w:val="18"/>
        </w:rPr>
        <w:t xml:space="preserve"> money</w:t>
      </w:r>
    </w:p>
    <w:p w14:paraId="3E68DFBA" w14:textId="078DCD92" w:rsidR="005E267F"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i</w:t>
      </w:r>
      <w:r w:rsidRPr="00796C8E">
        <w:rPr>
          <w:rFonts w:ascii="Trebuchet MS" w:hAnsi="Trebuchet MS"/>
          <w:i/>
          <w:sz w:val="18"/>
          <w:szCs w:val="18"/>
        </w:rPr>
        <w:t>t</w:t>
      </w:r>
      <w:r w:rsidR="005E267F" w:rsidRPr="00796C8E">
        <w:rPr>
          <w:rFonts w:ascii="Trebuchet MS" w:hAnsi="Trebuchet MS"/>
          <w:i/>
          <w:sz w:val="18"/>
          <w:szCs w:val="18"/>
        </w:rPr>
        <w:t xml:space="preserve">ems cease to go missing from </w:t>
      </w:r>
      <w:r w:rsidR="00D54E2E" w:rsidRPr="00796C8E">
        <w:rPr>
          <w:rFonts w:ascii="Trebuchet MS" w:hAnsi="Trebuchet MS"/>
          <w:i/>
          <w:sz w:val="18"/>
          <w:szCs w:val="18"/>
        </w:rPr>
        <w:t>police</w:t>
      </w:r>
      <w:r w:rsidR="005E267F" w:rsidRPr="00796C8E">
        <w:rPr>
          <w:rFonts w:ascii="Trebuchet MS" w:hAnsi="Trebuchet MS"/>
          <w:i/>
          <w:sz w:val="18"/>
          <w:szCs w:val="18"/>
        </w:rPr>
        <w:t xml:space="preserve"> station</w:t>
      </w:r>
      <w:r w:rsidR="00D54E2E" w:rsidRPr="00796C8E">
        <w:rPr>
          <w:rFonts w:ascii="Trebuchet MS" w:hAnsi="Trebuchet MS"/>
          <w:i/>
          <w:sz w:val="18"/>
          <w:szCs w:val="18"/>
        </w:rPr>
        <w:t xml:space="preserve"> ‘A’</w:t>
      </w:r>
    </w:p>
    <w:p w14:paraId="585BB0F2" w14:textId="15437FE4" w:rsidR="005E267F"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i</w:t>
      </w:r>
      <w:r w:rsidRPr="00796C8E">
        <w:rPr>
          <w:rFonts w:ascii="Trebuchet MS" w:hAnsi="Trebuchet MS"/>
          <w:i/>
          <w:sz w:val="18"/>
          <w:szCs w:val="18"/>
        </w:rPr>
        <w:t>te</w:t>
      </w:r>
      <w:r w:rsidR="005E267F" w:rsidRPr="00796C8E">
        <w:rPr>
          <w:rFonts w:ascii="Trebuchet MS" w:hAnsi="Trebuchet MS"/>
          <w:i/>
          <w:sz w:val="18"/>
          <w:szCs w:val="18"/>
        </w:rPr>
        <w:t xml:space="preserve">ms </w:t>
      </w:r>
      <w:r w:rsidR="00D54E2E" w:rsidRPr="00796C8E">
        <w:rPr>
          <w:rFonts w:ascii="Trebuchet MS" w:hAnsi="Trebuchet MS"/>
          <w:i/>
          <w:sz w:val="18"/>
          <w:szCs w:val="18"/>
        </w:rPr>
        <w:t>start to go missing from police station ‘B’</w:t>
      </w:r>
    </w:p>
    <w:p w14:paraId="50A0249B" w14:textId="77777777" w:rsidR="002D4854" w:rsidRPr="00796C8E" w:rsidRDefault="005E267F" w:rsidP="00452DBF">
      <w:pPr>
        <w:pStyle w:val="ListParagraph"/>
        <w:numPr>
          <w:ilvl w:val="0"/>
          <w:numId w:val="3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Sergeant P</w:t>
      </w:r>
      <w:r w:rsidR="002D4854" w:rsidRPr="00796C8E">
        <w:rPr>
          <w:rFonts w:ascii="Trebuchet MS" w:hAnsi="Trebuchet MS"/>
          <w:i/>
          <w:sz w:val="18"/>
          <w:szCs w:val="18"/>
        </w:rPr>
        <w:t xml:space="preserve"> is investigated for stealing</w:t>
      </w:r>
      <w:r w:rsidR="00D54E2E" w:rsidRPr="00796C8E">
        <w:rPr>
          <w:rFonts w:ascii="Trebuchet MS" w:hAnsi="Trebuchet MS"/>
          <w:i/>
          <w:sz w:val="18"/>
          <w:szCs w:val="18"/>
        </w:rPr>
        <w:t xml:space="preserve"> from the social club at police station ‘B’</w:t>
      </w:r>
    </w:p>
    <w:p w14:paraId="2AA92F58" w14:textId="64AE5FC7" w:rsidR="005E267F"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a</w:t>
      </w:r>
      <w:r w:rsidR="005E267F" w:rsidRPr="00796C8E">
        <w:rPr>
          <w:rFonts w:ascii="Trebuchet MS" w:hAnsi="Trebuchet MS"/>
          <w:i/>
          <w:sz w:val="18"/>
          <w:szCs w:val="18"/>
        </w:rPr>
        <w:t>n audit is conducted of stock and cash at 3pm and the cash is marked</w:t>
      </w:r>
    </w:p>
    <w:p w14:paraId="7000AE25" w14:textId="1FECB023" w:rsidR="00256A57"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a</w:t>
      </w:r>
      <w:r w:rsidR="005E267F" w:rsidRPr="00796C8E">
        <w:rPr>
          <w:rFonts w:ascii="Trebuchet MS" w:hAnsi="Trebuchet MS"/>
          <w:i/>
          <w:sz w:val="18"/>
          <w:szCs w:val="18"/>
        </w:rPr>
        <w:t xml:space="preserve"> further audit is conducted at 7pm and there is a deficit of one $20 note</w:t>
      </w:r>
    </w:p>
    <w:p w14:paraId="3A35A526" w14:textId="2E333C9C" w:rsidR="00256A57"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s</w:t>
      </w:r>
      <w:r w:rsidR="00256A57" w:rsidRPr="00796C8E">
        <w:rPr>
          <w:rFonts w:ascii="Trebuchet MS" w:hAnsi="Trebuchet MS"/>
          <w:i/>
          <w:sz w:val="18"/>
          <w:szCs w:val="18"/>
        </w:rPr>
        <w:t>wipe card access is checked and Sergeant P is the only person to have been present in the timeframe</w:t>
      </w:r>
    </w:p>
    <w:p w14:paraId="306F54BE" w14:textId="18E267F4" w:rsidR="00256A57"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w</w:t>
      </w:r>
      <w:r w:rsidR="00256A57" w:rsidRPr="00796C8E">
        <w:rPr>
          <w:rFonts w:ascii="Trebuchet MS" w:hAnsi="Trebuchet MS"/>
          <w:i/>
          <w:sz w:val="18"/>
          <w:szCs w:val="18"/>
        </w:rPr>
        <w:t>hen interviewed at 7.10pm Sergeant P denies stealing $20 from the social club but is in possession of his swipe card</w:t>
      </w:r>
    </w:p>
    <w:p w14:paraId="0A0913A4" w14:textId="1CB76B3C" w:rsidR="00256A57"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t</w:t>
      </w:r>
      <w:r w:rsidR="00256A57" w:rsidRPr="00796C8E">
        <w:rPr>
          <w:rFonts w:ascii="Trebuchet MS" w:hAnsi="Trebuchet MS"/>
          <w:i/>
          <w:sz w:val="18"/>
          <w:szCs w:val="18"/>
        </w:rPr>
        <w:t>he marked $20 is recovered on the ground next to Sergeant P’s private vehicle</w:t>
      </w:r>
    </w:p>
    <w:p w14:paraId="4A5B7508" w14:textId="178870CE" w:rsidR="00D54E2E" w:rsidRPr="00796C8E" w:rsidRDefault="0023613E" w:rsidP="00452DBF">
      <w:pPr>
        <w:pStyle w:val="ListParagraph"/>
        <w:numPr>
          <w:ilvl w:val="0"/>
          <w:numId w:val="36"/>
        </w:numPr>
        <w:spacing w:before="120" w:after="120"/>
        <w:ind w:left="1134" w:hanging="567"/>
        <w:contextualSpacing w:val="0"/>
        <w:rPr>
          <w:rFonts w:ascii="Trebuchet MS" w:hAnsi="Trebuchet MS"/>
          <w:i/>
          <w:sz w:val="18"/>
          <w:szCs w:val="18"/>
        </w:rPr>
      </w:pPr>
      <w:r>
        <w:rPr>
          <w:rFonts w:ascii="Trebuchet MS" w:hAnsi="Trebuchet MS"/>
          <w:i/>
          <w:sz w:val="18"/>
          <w:szCs w:val="18"/>
        </w:rPr>
        <w:t>t</w:t>
      </w:r>
      <w:r w:rsidR="00256A57" w:rsidRPr="00796C8E">
        <w:rPr>
          <w:rFonts w:ascii="Trebuchet MS" w:hAnsi="Trebuchet MS"/>
          <w:i/>
          <w:sz w:val="18"/>
          <w:szCs w:val="18"/>
        </w:rPr>
        <w:t>he allegation is made out on the balance of probabilities because while much of the evidence is circumstantial, taken together and on close scrutiny the standard of proof is satisfied</w:t>
      </w:r>
    </w:p>
    <w:p w14:paraId="421CCBA0" w14:textId="04C489C5" w:rsidR="00590E8A" w:rsidRPr="00796C8E" w:rsidRDefault="00590E8A" w:rsidP="00C45C9B">
      <w:pPr>
        <w:pStyle w:val="Title"/>
      </w:pPr>
      <w:bookmarkStart w:id="90" w:name="_Conflicts_of_Interest"/>
      <w:bookmarkStart w:id="91" w:name="_Conflict_of_Interests"/>
      <w:bookmarkStart w:id="92" w:name="_Confidentiality_1"/>
      <w:bookmarkStart w:id="93" w:name="_Police_as_Complainants"/>
      <w:bookmarkStart w:id="94" w:name="_Complaining_to_External"/>
      <w:bookmarkStart w:id="95" w:name="_Members’_Rights"/>
      <w:bookmarkStart w:id="96" w:name="_Overview"/>
      <w:bookmarkStart w:id="97" w:name="_Toc446502579"/>
      <w:bookmarkStart w:id="98" w:name="_Toc446689915"/>
      <w:bookmarkStart w:id="99" w:name="_Toc446699297"/>
      <w:bookmarkStart w:id="100" w:name="_Toc446927521"/>
      <w:bookmarkStart w:id="101" w:name="_Toc446945061"/>
      <w:bookmarkStart w:id="102" w:name="_Toc447131456"/>
      <w:bookmarkStart w:id="103" w:name="_Toc447177228"/>
      <w:bookmarkStart w:id="104" w:name="_Toc447177415"/>
      <w:bookmarkStart w:id="105" w:name="_Toc449535784"/>
      <w:bookmarkStart w:id="106" w:name="_Toc449596898"/>
      <w:bookmarkStart w:id="107" w:name="_Toc449597080"/>
      <w:bookmarkStart w:id="108" w:name="_Toc449597544"/>
      <w:bookmarkStart w:id="109" w:name="_Toc449619758"/>
      <w:bookmarkStart w:id="110" w:name="_Toc450125565"/>
      <w:bookmarkStart w:id="111" w:name="_Toc450510031"/>
      <w:bookmarkStart w:id="112" w:name="_Toc450553924"/>
      <w:bookmarkStart w:id="113" w:name="_Toc450555235"/>
      <w:bookmarkStart w:id="114" w:name="_Toc450561865"/>
      <w:bookmarkStart w:id="115" w:name="_Toc450562225"/>
      <w:bookmarkStart w:id="116" w:name="_Toc450653741"/>
      <w:bookmarkStart w:id="117" w:name="_Toc457288732"/>
      <w:bookmarkStart w:id="118" w:name="_Toc459631262"/>
      <w:bookmarkStart w:id="119" w:name="_Toc459641530"/>
      <w:bookmarkStart w:id="120" w:name="_Toc459641696"/>
      <w:bookmarkStart w:id="121" w:name="_Categorisation,_Registration_&amp;"/>
      <w:bookmarkStart w:id="122" w:name="_Resolution"/>
      <w:bookmarkStart w:id="123" w:name="_Toc164671925"/>
      <w:bookmarkStart w:id="124" w:name="COCchapter"/>
      <w:bookmarkStart w:id="125" w:name="_Toc46154571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796C8E">
        <w:lastRenderedPageBreak/>
        <w:t xml:space="preserve">THE CODE OF CONDUCT </w:t>
      </w:r>
      <w:r w:rsidR="00DB5EF1">
        <w:t>&amp;</w:t>
      </w:r>
      <w:r w:rsidRPr="00796C8E">
        <w:t xml:space="preserve"> EXAMPLES</w:t>
      </w:r>
      <w:bookmarkEnd w:id="123"/>
    </w:p>
    <w:bookmarkEnd w:id="124"/>
    <w:p w14:paraId="3A2B6765" w14:textId="2A9E97D9" w:rsidR="0026460F" w:rsidRDefault="00AE1E7A" w:rsidP="0026460F">
      <w:pPr>
        <w:spacing w:before="220" w:after="220"/>
        <w:rPr>
          <w:rFonts w:ascii="Trebuchet MS" w:hAnsi="Trebuchet MS"/>
        </w:rPr>
      </w:pPr>
      <w:r>
        <w:rPr>
          <w:rFonts w:ascii="Trebuchet MS" w:hAnsi="Trebuchet MS"/>
        </w:rPr>
        <w:t xml:space="preserve">The Code of Conduct provides part of a framework to guide police behaviour.  Whilst our actions should be directed to ensuring that we adhere to our </w:t>
      </w:r>
      <w:hyperlink w:anchor="_Police_Officer_Oath" w:history="1">
        <w:r w:rsidRPr="00AE1E7A">
          <w:rPr>
            <w:rStyle w:val="Hyperlink"/>
            <w:rFonts w:ascii="Trebuchet MS" w:hAnsi="Trebuchet MS"/>
          </w:rPr>
          <w:t>Oath / Affirmation</w:t>
        </w:r>
      </w:hyperlink>
      <w:r>
        <w:rPr>
          <w:rFonts w:ascii="Trebuchet MS" w:hAnsi="Trebuchet MS"/>
        </w:rPr>
        <w:t>, the</w:t>
      </w:r>
      <w:r w:rsidR="00361C51">
        <w:rPr>
          <w:rFonts w:ascii="Trebuchet MS" w:hAnsi="Trebuchet MS"/>
        </w:rPr>
        <w:t xml:space="preserve"> </w:t>
      </w:r>
      <w:hyperlink w:anchor="_Australia_New_Zealand" w:history="1">
        <w:r w:rsidR="00361C51" w:rsidRPr="00361C51">
          <w:rPr>
            <w:rStyle w:val="Hyperlink"/>
            <w:rFonts w:ascii="Trebuchet MS" w:hAnsi="Trebuchet MS"/>
          </w:rPr>
          <w:t>Australia New Zealand Police Integrity Principles</w:t>
        </w:r>
      </w:hyperlink>
      <w:r>
        <w:rPr>
          <w:rFonts w:ascii="Trebuchet MS" w:hAnsi="Trebuchet MS"/>
        </w:rPr>
        <w:t xml:space="preserve">, and </w:t>
      </w:r>
      <w:hyperlink w:anchor="_Tasmania_Police_Values" w:history="1">
        <w:r w:rsidRPr="00AE1E7A">
          <w:rPr>
            <w:rStyle w:val="Hyperlink"/>
            <w:rFonts w:ascii="Trebuchet MS" w:hAnsi="Trebuchet MS"/>
          </w:rPr>
          <w:t>Tasmania Police Values</w:t>
        </w:r>
      </w:hyperlink>
      <w:r>
        <w:rPr>
          <w:rFonts w:ascii="Trebuchet MS" w:hAnsi="Trebuchet MS"/>
        </w:rPr>
        <w:t>, our individual performance is measured against the Code of Conduct.</w:t>
      </w:r>
      <w:r w:rsidR="00D1489D" w:rsidRPr="00D1489D">
        <w:rPr>
          <w:rFonts w:ascii="Trebuchet MS" w:hAnsi="Trebuchet MS"/>
        </w:rPr>
        <w:t xml:space="preserve"> </w:t>
      </w:r>
      <w:r w:rsidR="00D1489D">
        <w:rPr>
          <w:rFonts w:ascii="Trebuchet MS" w:hAnsi="Trebuchet MS"/>
        </w:rPr>
        <w:t xml:space="preserve"> </w:t>
      </w:r>
      <w:r w:rsidR="00D1489D" w:rsidRPr="00796C8E">
        <w:rPr>
          <w:rFonts w:ascii="Trebuchet MS" w:hAnsi="Trebuchet MS"/>
        </w:rPr>
        <w:t xml:space="preserve">The Code of Conduct applies to members </w:t>
      </w:r>
      <w:r w:rsidR="00D1489D">
        <w:rPr>
          <w:rFonts w:ascii="Trebuchet MS" w:hAnsi="Trebuchet MS"/>
        </w:rPr>
        <w:t>both</w:t>
      </w:r>
      <w:r w:rsidR="00D1489D" w:rsidRPr="00796C8E">
        <w:rPr>
          <w:rFonts w:ascii="Trebuchet MS" w:hAnsi="Trebuchet MS"/>
        </w:rPr>
        <w:t xml:space="preserve"> on-duty and off-duty.</w:t>
      </w:r>
    </w:p>
    <w:p w14:paraId="64DF83AE" w14:textId="2E2A6788" w:rsidR="00590E8A" w:rsidRDefault="00590E8A" w:rsidP="0026460F">
      <w:pPr>
        <w:spacing w:before="220" w:after="220"/>
        <w:rPr>
          <w:rFonts w:ascii="Trebuchet MS" w:hAnsi="Trebuchet MS"/>
        </w:rPr>
      </w:pPr>
      <w:r w:rsidRPr="00796C8E">
        <w:rPr>
          <w:rFonts w:ascii="Trebuchet MS" w:hAnsi="Trebuchet MS"/>
        </w:rPr>
        <w:t xml:space="preserve">This chapter contains each sub-section of the Code of Conduct and provides examples of behaviours that would be considered a breach of the relevant sub-section.  Some of these examples apply to more than one sub-section.  As the Code of Conduct is contained in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 xml:space="preserve">42 of the </w:t>
      </w:r>
      <w:r w:rsidRPr="00796C8E">
        <w:rPr>
          <w:rFonts w:ascii="Trebuchet MS" w:hAnsi="Trebuchet MS"/>
          <w:i/>
        </w:rPr>
        <w:t>Police Service Act 2003</w:t>
      </w:r>
      <w:r w:rsidRPr="00796C8E">
        <w:rPr>
          <w:rFonts w:ascii="Trebuchet MS" w:hAnsi="Trebuchet MS"/>
        </w:rPr>
        <w:t xml:space="preserve"> the references below relate to that part of the legislation.</w:t>
      </w:r>
    </w:p>
    <w:p w14:paraId="4BB18FB7" w14:textId="2E7A54B7" w:rsidR="00AE1E7A" w:rsidRDefault="00AE1E7A" w:rsidP="0026460F">
      <w:pPr>
        <w:spacing w:before="220" w:after="220"/>
        <w:rPr>
          <w:rFonts w:ascii="Trebuchet MS" w:hAnsi="Trebuchet MS"/>
        </w:rPr>
      </w:pPr>
      <w:r w:rsidRPr="00796C8E">
        <w:rPr>
          <w:rFonts w:ascii="Trebuchet MS" w:hAnsi="Trebuchet MS"/>
        </w:rPr>
        <w:t xml:space="preserve">Members </w:t>
      </w:r>
      <w:r w:rsidR="00D1489D">
        <w:rPr>
          <w:rFonts w:ascii="Trebuchet MS" w:hAnsi="Trebuchet MS"/>
        </w:rPr>
        <w:t xml:space="preserve">have obligations in relation to </w:t>
      </w:r>
      <w:r w:rsidRPr="00796C8E">
        <w:rPr>
          <w:rFonts w:ascii="Trebuchet MS" w:hAnsi="Trebuchet MS"/>
        </w:rPr>
        <w:t>any breach of the Code of Conduct</w:t>
      </w:r>
      <w:r w:rsidR="00D1489D">
        <w:rPr>
          <w:rFonts w:ascii="Trebuchet MS" w:hAnsi="Trebuchet MS"/>
        </w:rPr>
        <w:t xml:space="preserve">.  Those obligations are contained within </w:t>
      </w:r>
      <w:hyperlink r:id="rId22" w:history="1">
        <w:r w:rsidR="00D1489D" w:rsidRPr="00D27F19">
          <w:rPr>
            <w:rStyle w:val="Hyperlink"/>
            <w:rFonts w:ascii="Trebuchet MS" w:hAnsi="Trebuchet MS"/>
          </w:rPr>
          <w:t>Part 13</w:t>
        </w:r>
      </w:hyperlink>
      <w:r w:rsidR="00D1489D">
        <w:rPr>
          <w:rFonts w:ascii="Trebuchet MS" w:hAnsi="Trebuchet MS"/>
        </w:rPr>
        <w:t xml:space="preserve"> of the Tasmania Police Manual.  They are:</w:t>
      </w:r>
    </w:p>
    <w:tbl>
      <w:tblPr>
        <w:tblStyle w:val="TableGrid2"/>
        <w:tblW w:w="0" w:type="auto"/>
        <w:tblInd w:w="-34" w:type="dxa"/>
        <w:tblCellMar>
          <w:top w:w="85" w:type="dxa"/>
          <w:left w:w="85" w:type="dxa"/>
          <w:bottom w:w="85" w:type="dxa"/>
          <w:right w:w="85" w:type="dxa"/>
        </w:tblCellMar>
        <w:tblLook w:val="04A0" w:firstRow="1" w:lastRow="0" w:firstColumn="1" w:lastColumn="0" w:noHBand="0" w:noVBand="1"/>
      </w:tblPr>
      <w:tblGrid>
        <w:gridCol w:w="9201"/>
      </w:tblGrid>
      <w:tr w:rsidR="00D1489D" w:rsidRPr="00D1489D" w14:paraId="408B06C3" w14:textId="77777777" w:rsidTr="003E70B7">
        <w:trPr>
          <w:trHeight w:val="1006"/>
        </w:trPr>
        <w:tc>
          <w:tcPr>
            <w:tcW w:w="9201" w:type="dxa"/>
          </w:tcPr>
          <w:p w14:paraId="7769BD41" w14:textId="77777777" w:rsidR="00D1489D" w:rsidRPr="00D1489D" w:rsidRDefault="00D1489D" w:rsidP="00D1489D">
            <w:pPr>
              <w:spacing w:before="120" w:after="120"/>
              <w:jc w:val="center"/>
              <w:rPr>
                <w:rFonts w:ascii="Arial" w:eastAsia="Calibri" w:hAnsi="Arial" w:cs="Arial"/>
                <w:b/>
                <w:color w:val="000000"/>
                <w:shd w:val="clear" w:color="auto" w:fill="FFFFFF"/>
              </w:rPr>
            </w:pPr>
            <w:r w:rsidRPr="00D1489D">
              <w:rPr>
                <w:rFonts w:ascii="Arial" w:eastAsia="Calibri" w:hAnsi="Arial" w:cs="Arial"/>
                <w:b/>
                <w:color w:val="000000"/>
                <w:shd w:val="clear" w:color="auto" w:fill="FFFFFF"/>
              </w:rPr>
              <w:t>ORDER</w:t>
            </w:r>
          </w:p>
          <w:p w14:paraId="2E8E4E17" w14:textId="77777777" w:rsidR="00D1489D" w:rsidRPr="00D1489D" w:rsidRDefault="00D1489D" w:rsidP="00D1489D">
            <w:pPr>
              <w:spacing w:before="120" w:after="120"/>
              <w:ind w:left="228" w:right="289"/>
              <w:rPr>
                <w:rFonts w:ascii="Arial" w:eastAsia="Calibri" w:hAnsi="Arial" w:cs="Arial"/>
                <w:color w:val="000000"/>
                <w:shd w:val="clear" w:color="auto" w:fill="FFFFFF"/>
              </w:rPr>
            </w:pPr>
            <w:r w:rsidRPr="00D1489D">
              <w:rPr>
                <w:rFonts w:ascii="Arial" w:eastAsia="Calibri" w:hAnsi="Arial" w:cs="Arial"/>
                <w:color w:val="000000"/>
                <w:shd w:val="clear" w:color="auto" w:fill="FFFFFF"/>
              </w:rPr>
              <w:t xml:space="preserve">A member who becomes aware of another member </w:t>
            </w:r>
          </w:p>
          <w:p w14:paraId="24569C5A" w14:textId="77777777" w:rsidR="00D1489D" w:rsidRPr="00D1489D" w:rsidRDefault="00D1489D" w:rsidP="00452DBF">
            <w:pPr>
              <w:numPr>
                <w:ilvl w:val="0"/>
                <w:numId w:val="28"/>
              </w:numPr>
              <w:spacing w:before="120" w:after="120"/>
              <w:ind w:left="794" w:right="289" w:hanging="567"/>
              <w:jc w:val="left"/>
              <w:rPr>
                <w:rFonts w:eastAsia="Calibri" w:cs="Times New Roman"/>
              </w:rPr>
            </w:pPr>
            <w:r w:rsidRPr="00D1489D">
              <w:rPr>
                <w:rFonts w:ascii="Arial" w:eastAsia="Calibri" w:hAnsi="Arial" w:cs="Arial"/>
                <w:color w:val="000000"/>
                <w:shd w:val="clear" w:color="auto" w:fill="FFFFFF"/>
              </w:rPr>
              <w:t>committing a serious offence or crime; or</w:t>
            </w:r>
          </w:p>
          <w:p w14:paraId="29B8F3ED" w14:textId="77777777" w:rsidR="00D1489D" w:rsidRPr="00D1489D" w:rsidRDefault="00D1489D" w:rsidP="00452DBF">
            <w:pPr>
              <w:numPr>
                <w:ilvl w:val="0"/>
                <w:numId w:val="28"/>
              </w:numPr>
              <w:spacing w:before="120" w:after="120"/>
              <w:ind w:left="794" w:right="289" w:hanging="567"/>
              <w:jc w:val="left"/>
              <w:rPr>
                <w:rFonts w:eastAsia="Calibri" w:cs="Times New Roman"/>
              </w:rPr>
            </w:pPr>
            <w:r w:rsidRPr="00D1489D">
              <w:rPr>
                <w:rFonts w:ascii="Arial" w:eastAsia="Calibri" w:hAnsi="Arial" w:cs="Arial"/>
                <w:shd w:val="clear" w:color="auto" w:fill="FFFFFF"/>
              </w:rPr>
              <w:t xml:space="preserve">committing a breach of the Code of Conduct </w:t>
            </w:r>
          </w:p>
          <w:p w14:paraId="37728CA9" w14:textId="6327931D" w:rsidR="00D1489D" w:rsidRPr="00D1489D" w:rsidRDefault="00D1489D" w:rsidP="00D1489D">
            <w:pPr>
              <w:spacing w:before="120" w:after="120"/>
              <w:ind w:left="228" w:right="289"/>
              <w:rPr>
                <w:rFonts w:ascii="Arial" w:eastAsia="Calibri" w:hAnsi="Arial" w:cs="Arial"/>
                <w:color w:val="000000"/>
                <w:shd w:val="clear" w:color="auto" w:fill="FFFFFF"/>
              </w:rPr>
            </w:pPr>
            <w:r w:rsidRPr="00D1489D">
              <w:rPr>
                <w:rFonts w:ascii="Arial" w:eastAsia="Calibri" w:hAnsi="Arial" w:cs="Arial"/>
                <w:shd w:val="clear" w:color="auto" w:fill="FFFFFF"/>
              </w:rPr>
              <w:t xml:space="preserve">must report the matter </w:t>
            </w:r>
            <w:r w:rsidRPr="00D1489D">
              <w:rPr>
                <w:rFonts w:ascii="Arial" w:eastAsia="Calibri" w:hAnsi="Arial" w:cs="Arial"/>
                <w:color w:val="000000"/>
                <w:shd w:val="clear" w:color="auto" w:fill="FFFFFF"/>
              </w:rPr>
              <w:t xml:space="preserve">immediately to a senior officer.  The senior officer is to direct the informing member to register the matter on </w:t>
            </w:r>
            <w:proofErr w:type="spellStart"/>
            <w:r w:rsidRPr="00D1489D">
              <w:rPr>
                <w:rFonts w:ascii="Arial" w:eastAsia="Calibri" w:hAnsi="Arial" w:cs="Arial"/>
                <w:color w:val="000000"/>
                <w:shd w:val="clear" w:color="auto" w:fill="FFFFFF"/>
              </w:rPr>
              <w:t>BlueTeam</w:t>
            </w:r>
            <w:proofErr w:type="spellEnd"/>
            <w:r w:rsidRPr="00D1489D">
              <w:rPr>
                <w:rFonts w:ascii="Arial" w:eastAsia="Calibri" w:hAnsi="Arial" w:cs="Arial"/>
                <w:color w:val="000000"/>
                <w:shd w:val="clear" w:color="auto" w:fill="FFFFFF"/>
              </w:rPr>
              <w:t>™; or register it themselves.  Registration is to occur prior to the conclusion of duty that shift, unless the matter is able to be dealt with as provided for in</w:t>
            </w:r>
            <w:r w:rsidR="00DF450D">
              <w:rPr>
                <w:rFonts w:ascii="Arial" w:eastAsia="Calibri" w:hAnsi="Arial" w:cs="Arial"/>
                <w:color w:val="000000"/>
                <w:shd w:val="clear" w:color="auto" w:fill="FFFFFF"/>
              </w:rPr>
              <w:t xml:space="preserve"> </w:t>
            </w:r>
            <w:hyperlink w:anchor="_Discretionary_Action_for" w:history="1">
              <w:r w:rsidR="00DF450D" w:rsidRPr="00DF450D">
                <w:rPr>
                  <w:rStyle w:val="Hyperlink"/>
                  <w:rFonts w:ascii="Arial" w:eastAsia="Calibri" w:hAnsi="Arial" w:cs="Arial"/>
                  <w:shd w:val="clear" w:color="auto" w:fill="FFFFFF"/>
                </w:rPr>
                <w:t>Abacus 4.1.1</w:t>
              </w:r>
            </w:hyperlink>
            <w:r w:rsidRPr="00D1489D">
              <w:rPr>
                <w:rFonts w:ascii="Arial" w:eastAsia="Calibri" w:hAnsi="Arial" w:cs="Arial"/>
                <w:color w:val="000000"/>
                <w:shd w:val="clear" w:color="auto" w:fill="FFFFFF"/>
              </w:rPr>
              <w:t xml:space="preserve"> </w:t>
            </w:r>
            <w:r w:rsidRPr="00D1489D">
              <w:rPr>
                <w:rFonts w:ascii="Arial" w:eastAsia="Calibri" w:hAnsi="Arial" w:cs="Arial"/>
                <w:i/>
                <w:color w:val="000000"/>
                <w:shd w:val="clear" w:color="auto" w:fill="FFFFFF"/>
              </w:rPr>
              <w:t xml:space="preserve">Discretionary Action for minor internally raised matters </w:t>
            </w:r>
            <w:r w:rsidRPr="00D1489D">
              <w:rPr>
                <w:rFonts w:ascii="Arial" w:eastAsia="Calibri" w:hAnsi="Arial" w:cs="Arial"/>
                <w:color w:val="000000"/>
                <w:shd w:val="clear" w:color="auto" w:fill="FFFFFF"/>
              </w:rPr>
              <w:t>or victimisation/discrimination of police complainants</w:t>
            </w:r>
          </w:p>
        </w:tc>
      </w:tr>
    </w:tbl>
    <w:p w14:paraId="02417224" w14:textId="77777777" w:rsidR="00D1489D" w:rsidRPr="00D1489D" w:rsidRDefault="00D1489D" w:rsidP="00DB1D69">
      <w:pPr>
        <w:jc w:val="left"/>
        <w:rPr>
          <w:rFonts w:ascii="Calibri" w:eastAsia="Calibri" w:hAnsi="Calibri" w:cs="Times New Roman"/>
        </w:rPr>
      </w:pPr>
    </w:p>
    <w:tbl>
      <w:tblPr>
        <w:tblStyle w:val="TableGrid12"/>
        <w:tblW w:w="0" w:type="auto"/>
        <w:tblLook w:val="04A0" w:firstRow="1" w:lastRow="0" w:firstColumn="1" w:lastColumn="0" w:noHBand="0" w:noVBand="1"/>
      </w:tblPr>
      <w:tblGrid>
        <w:gridCol w:w="9202"/>
      </w:tblGrid>
      <w:tr w:rsidR="00D1489D" w:rsidRPr="00D1489D" w14:paraId="2F126F03" w14:textId="77777777" w:rsidTr="003E70B7">
        <w:tc>
          <w:tcPr>
            <w:tcW w:w="9202" w:type="dxa"/>
            <w:vAlign w:val="center"/>
          </w:tcPr>
          <w:p w14:paraId="23C482DB" w14:textId="77777777" w:rsidR="00D1489D" w:rsidRPr="00D1489D" w:rsidRDefault="00D1489D" w:rsidP="003E70B7">
            <w:pPr>
              <w:spacing w:before="120" w:after="120"/>
              <w:ind w:left="313" w:right="310"/>
              <w:jc w:val="center"/>
              <w:rPr>
                <w:rFonts w:eastAsia="Times New Roman" w:cs="Arial"/>
                <w:b/>
                <w:color w:val="000000"/>
                <w:shd w:val="clear" w:color="auto" w:fill="FFFFFF"/>
              </w:rPr>
            </w:pPr>
            <w:r w:rsidRPr="00D1489D">
              <w:rPr>
                <w:rFonts w:eastAsia="Times New Roman" w:cs="Arial"/>
                <w:b/>
                <w:color w:val="000000"/>
                <w:shd w:val="clear" w:color="auto" w:fill="FFFFFF"/>
              </w:rPr>
              <w:t>ORDER</w:t>
            </w:r>
          </w:p>
          <w:p w14:paraId="44DCD2BE" w14:textId="77777777" w:rsidR="00D1489D" w:rsidRPr="00D1489D" w:rsidRDefault="00D1489D" w:rsidP="003E70B7">
            <w:pPr>
              <w:spacing w:before="120" w:after="120"/>
              <w:ind w:left="313" w:right="310"/>
              <w:jc w:val="left"/>
              <w:rPr>
                <w:rFonts w:eastAsia="Times New Roman" w:cs="Arial"/>
              </w:rPr>
            </w:pPr>
            <w:r w:rsidRPr="00D1489D">
              <w:rPr>
                <w:rFonts w:eastAsia="Times New Roman" w:cs="Arial"/>
              </w:rPr>
              <w:t>Any member who is</w:t>
            </w:r>
          </w:p>
          <w:p w14:paraId="668DA2EE" w14:textId="77777777" w:rsidR="00D1489D" w:rsidRPr="00D1489D" w:rsidRDefault="00D1489D" w:rsidP="00452DBF">
            <w:pPr>
              <w:numPr>
                <w:ilvl w:val="0"/>
                <w:numId w:val="165"/>
              </w:numPr>
              <w:spacing w:before="120" w:after="120"/>
              <w:ind w:left="737" w:right="312" w:hanging="425"/>
              <w:jc w:val="left"/>
              <w:rPr>
                <w:rFonts w:eastAsia="Times New Roman" w:cs="Arial"/>
              </w:rPr>
            </w:pPr>
            <w:r w:rsidRPr="00D1489D">
              <w:rPr>
                <w:rFonts w:eastAsia="Times New Roman" w:cs="Arial"/>
              </w:rPr>
              <w:t>proceeded against for any offence (other than a parking offence) or a serious offence or crime (including whilst interstate or overseas); or</w:t>
            </w:r>
          </w:p>
          <w:p w14:paraId="62B0717B" w14:textId="77777777" w:rsidR="00D1489D" w:rsidRPr="00D1489D" w:rsidRDefault="00D1489D" w:rsidP="00452DBF">
            <w:pPr>
              <w:numPr>
                <w:ilvl w:val="0"/>
                <w:numId w:val="165"/>
              </w:numPr>
              <w:spacing w:before="120" w:after="120"/>
              <w:ind w:left="737" w:right="312" w:hanging="425"/>
              <w:jc w:val="left"/>
              <w:rPr>
                <w:rFonts w:eastAsia="Times New Roman" w:cs="Arial"/>
              </w:rPr>
            </w:pPr>
            <w:r w:rsidRPr="00D1489D">
              <w:rPr>
                <w:rFonts w:eastAsia="Times New Roman" w:cs="Arial"/>
              </w:rPr>
              <w:t>proceeded against civilly; or</w:t>
            </w:r>
          </w:p>
          <w:p w14:paraId="25FE608A" w14:textId="77777777" w:rsidR="00D1489D" w:rsidRPr="00D1489D" w:rsidRDefault="00D1489D" w:rsidP="00452DBF">
            <w:pPr>
              <w:numPr>
                <w:ilvl w:val="0"/>
                <w:numId w:val="165"/>
              </w:numPr>
              <w:spacing w:before="120" w:after="120"/>
              <w:ind w:left="737" w:right="312" w:hanging="425"/>
              <w:jc w:val="left"/>
              <w:rPr>
                <w:rFonts w:eastAsia="Times New Roman" w:cs="Arial"/>
              </w:rPr>
            </w:pPr>
            <w:r w:rsidRPr="00D1489D">
              <w:rPr>
                <w:rFonts w:eastAsia="Times New Roman" w:cs="Arial"/>
              </w:rPr>
              <w:t>subject to bankruptcy proceedings</w:t>
            </w:r>
          </w:p>
          <w:p w14:paraId="2ACA5458" w14:textId="57F1E3D0" w:rsidR="00D1489D" w:rsidRPr="00D1489D" w:rsidRDefault="00D1489D" w:rsidP="003E70B7">
            <w:pPr>
              <w:spacing w:before="120" w:after="120"/>
              <w:ind w:left="313" w:right="310"/>
              <w:jc w:val="left"/>
              <w:rPr>
                <w:rFonts w:ascii="Trebuchet MS" w:eastAsia="Times New Roman" w:hAnsi="Trebuchet MS" w:cs="Times New Roman"/>
              </w:rPr>
            </w:pPr>
            <w:r w:rsidRPr="00D1489D">
              <w:rPr>
                <w:rFonts w:eastAsia="Times New Roman" w:cs="Arial"/>
              </w:rPr>
              <w:t xml:space="preserve">must immediately inform a senior officer and register the matter on </w:t>
            </w:r>
            <w:proofErr w:type="spellStart"/>
            <w:r w:rsidRPr="00D1489D">
              <w:rPr>
                <w:rFonts w:eastAsia="Times New Roman" w:cs="Arial"/>
              </w:rPr>
              <w:t>BlueTeam</w:t>
            </w:r>
            <w:proofErr w:type="spellEnd"/>
            <w:r w:rsidRPr="00D1489D">
              <w:rPr>
                <w:rFonts w:eastAsia="Times New Roman" w:cs="Arial"/>
              </w:rPr>
              <w:t xml:space="preserve">™ as an </w:t>
            </w:r>
            <w:r w:rsidR="003958D2">
              <w:rPr>
                <w:rFonts w:eastAsia="Times New Roman" w:cs="Arial"/>
              </w:rPr>
              <w:t>Registered Information</w:t>
            </w:r>
            <w:r w:rsidRPr="00D1489D">
              <w:rPr>
                <w:rFonts w:eastAsia="Times New Roman" w:cs="Arial"/>
              </w:rPr>
              <w:t xml:space="preserve"> report.  The </w:t>
            </w:r>
            <w:r w:rsidR="003958D2">
              <w:rPr>
                <w:rFonts w:eastAsia="Times New Roman" w:cs="Arial"/>
              </w:rPr>
              <w:t>Registered Information</w:t>
            </w:r>
            <w:r w:rsidR="003958D2" w:rsidRPr="00D1489D">
              <w:rPr>
                <w:rFonts w:eastAsia="Times New Roman" w:cs="Arial"/>
              </w:rPr>
              <w:t xml:space="preserve"> </w:t>
            </w:r>
            <w:r w:rsidRPr="00D1489D">
              <w:rPr>
                <w:rFonts w:eastAsia="Times New Roman" w:cs="Arial"/>
              </w:rPr>
              <w:t xml:space="preserve">report may be </w:t>
            </w:r>
            <w:proofErr w:type="spellStart"/>
            <w:r w:rsidRPr="00D1489D">
              <w:rPr>
                <w:rFonts w:eastAsia="Times New Roman" w:cs="Arial"/>
              </w:rPr>
              <w:t>recategorised</w:t>
            </w:r>
            <w:proofErr w:type="spellEnd"/>
            <w:r w:rsidRPr="00D1489D">
              <w:rPr>
                <w:rFonts w:eastAsia="Times New Roman" w:cs="Arial"/>
              </w:rPr>
              <w:t xml:space="preserve"> as appropriate.</w:t>
            </w:r>
          </w:p>
        </w:tc>
      </w:tr>
    </w:tbl>
    <w:p w14:paraId="6E47B188" w14:textId="3BB726A5" w:rsidR="007D1C38" w:rsidRPr="007D1C38" w:rsidRDefault="007D1C38" w:rsidP="003850E1">
      <w:pPr>
        <w:pStyle w:val="Heading2"/>
      </w:pPr>
      <w:bookmarkStart w:id="126" w:name="_Toc499804240"/>
      <w:bookmarkStart w:id="127" w:name="_Toc164671926"/>
      <w:bookmarkEnd w:id="126"/>
      <w:r>
        <w:t>Behave</w:t>
      </w:r>
      <w:r w:rsidRPr="007D1C38">
        <w:t xml:space="preserve"> Honestly and with Integrity</w:t>
      </w:r>
      <w:bookmarkEnd w:id="127"/>
    </w:p>
    <w:p w14:paraId="6DCB83D3" w14:textId="4F72A158"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42(1)</w:t>
      </w:r>
      <w:r w:rsidRPr="00796C8E">
        <w:rPr>
          <w:rFonts w:ascii="Trebuchet MS" w:hAnsi="Trebuchet MS"/>
          <w:b/>
        </w:rPr>
        <w:tab/>
        <w:t>A police officer must behave honestly and with integrity in the course of his or her duties in the Police Service.</w:t>
      </w:r>
    </w:p>
    <w:p w14:paraId="338D18C9" w14:textId="4FBBD9FA" w:rsidR="00590E8A" w:rsidRPr="00796C8E" w:rsidRDefault="00590E8A" w:rsidP="00590E8A">
      <w:pPr>
        <w:spacing w:before="220" w:after="220"/>
        <w:rPr>
          <w:rFonts w:ascii="Trebuchet MS" w:hAnsi="Trebuchet MS"/>
        </w:rPr>
      </w:pPr>
      <w:r w:rsidRPr="00796C8E">
        <w:rPr>
          <w:rFonts w:ascii="Trebuchet MS" w:hAnsi="Trebuchet MS"/>
        </w:rPr>
        <w:t xml:space="preserve">Members must be truthful, fair and impartial and act ethically at all times. This applies equally to whether they are dealing with another member, a relative or a person in the community.  Adherence to the Police Officer Oath / Affirmation, </w:t>
      </w:r>
      <w:r w:rsidR="00361C51">
        <w:rPr>
          <w:rFonts w:ascii="Trebuchet MS" w:hAnsi="Trebuchet MS"/>
        </w:rPr>
        <w:t>Australia New Zealand Police Integrity Principles</w:t>
      </w:r>
      <w:r w:rsidRPr="00796C8E">
        <w:rPr>
          <w:rFonts w:ascii="Trebuchet MS" w:hAnsi="Trebuchet MS"/>
        </w:rPr>
        <w:t xml:space="preserve"> and Tasmania Police </w:t>
      </w:r>
      <w:hyperlink w:anchor="_Tasmania_Police_Values" w:history="1">
        <w:r w:rsidRPr="00AC0AE9">
          <w:rPr>
            <w:rStyle w:val="Hyperlink"/>
            <w:rFonts w:ascii="Trebuchet MS" w:hAnsi="Trebuchet MS"/>
          </w:rPr>
          <w:t>Values</w:t>
        </w:r>
      </w:hyperlink>
      <w:r w:rsidRPr="00796C8E">
        <w:rPr>
          <w:rFonts w:ascii="Trebuchet MS" w:hAnsi="Trebuchet MS"/>
        </w:rPr>
        <w:t xml:space="preserve"> will support members to act with honesty and integrity in their duties.</w:t>
      </w:r>
    </w:p>
    <w:p w14:paraId="46FC967C" w14:textId="77777777" w:rsidR="00590E8A" w:rsidRPr="00796C8E" w:rsidRDefault="00590E8A" w:rsidP="00590E8A">
      <w:pPr>
        <w:spacing w:before="220" w:after="220"/>
        <w:rPr>
          <w:rFonts w:ascii="Trebuchet MS" w:hAnsi="Trebuchet MS"/>
        </w:rPr>
      </w:pPr>
      <w:r w:rsidRPr="00796C8E">
        <w:rPr>
          <w:rFonts w:ascii="Trebuchet MS" w:hAnsi="Trebuchet MS"/>
        </w:rPr>
        <w:lastRenderedPageBreak/>
        <w:t>Additionally, members must always exercise their legislative powers responsibly and uphold the law without any bias, favour or affection to any person or group.</w:t>
      </w:r>
    </w:p>
    <w:p w14:paraId="6325E71D" w14:textId="77777777" w:rsidR="00590E8A" w:rsidRPr="003657C4" w:rsidRDefault="00590E8A" w:rsidP="00590E8A">
      <w:pPr>
        <w:spacing w:before="220" w:after="220"/>
        <w:rPr>
          <w:rStyle w:val="IntenseEmphasis"/>
        </w:rPr>
      </w:pPr>
      <w:r w:rsidRPr="003657C4">
        <w:rPr>
          <w:rStyle w:val="IntenseEmphasis"/>
        </w:rPr>
        <w:t>Examples of failing to act with honesty and integrity include:</w:t>
      </w:r>
    </w:p>
    <w:p w14:paraId="40203C18"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lying or omitting information</w:t>
      </w:r>
    </w:p>
    <w:p w14:paraId="2FAE4886"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taking items of property without lawful justification (which may</w:t>
      </w:r>
      <w:r w:rsidRPr="003C7AD5">
        <w:rPr>
          <w:rFonts w:ascii="Trebuchet MS" w:hAnsi="Trebuchet MS"/>
          <w:i/>
          <w:sz w:val="18"/>
          <w:szCs w:val="18"/>
        </w:rPr>
        <w:t xml:space="preserve"> </w:t>
      </w:r>
      <w:r w:rsidRPr="00796C8E">
        <w:rPr>
          <w:rFonts w:ascii="Trebuchet MS" w:hAnsi="Trebuchet MS"/>
          <w:i/>
          <w:sz w:val="18"/>
          <w:szCs w:val="18"/>
        </w:rPr>
        <w:t>lead to a stealing investigation)</w:t>
      </w:r>
    </w:p>
    <w:p w14:paraId="4C21146C"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requesting another member ‘go easy’ with an investigation concerning a friend or family member</w:t>
      </w:r>
    </w:p>
    <w:p w14:paraId="2C19419C"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report incidents where required (e.g. a police vehicle crash)</w:t>
      </w:r>
    </w:p>
    <w:p w14:paraId="5FF6D75C"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altering or manufacturing evidence to strengthen a case where a conviction may not otherwise be achieved (known as ‘noble cause’ corruption)</w:t>
      </w:r>
    </w:p>
    <w:p w14:paraId="1BB0CE86" w14:textId="781A2322"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conducting a pre-interview discussion with a suspect in contravention of legislation and the </w:t>
      </w:r>
      <w:r w:rsidR="002E0301" w:rsidRPr="00796C8E">
        <w:rPr>
          <w:rFonts w:ascii="Trebuchet MS" w:hAnsi="Trebuchet MS"/>
          <w:i/>
          <w:sz w:val="18"/>
          <w:szCs w:val="18"/>
        </w:rPr>
        <w:t>Tasmania Police Manual (</w:t>
      </w:r>
      <w:r w:rsidRPr="00796C8E">
        <w:rPr>
          <w:rFonts w:ascii="Trebuchet MS" w:hAnsi="Trebuchet MS"/>
          <w:i/>
          <w:sz w:val="18"/>
          <w:szCs w:val="18"/>
        </w:rPr>
        <w:t>TPM</w:t>
      </w:r>
      <w:r w:rsidR="002E0301" w:rsidRPr="00796C8E">
        <w:rPr>
          <w:rFonts w:ascii="Trebuchet MS" w:hAnsi="Trebuchet MS"/>
          <w:i/>
          <w:sz w:val="18"/>
          <w:szCs w:val="18"/>
        </w:rPr>
        <w:t>)</w:t>
      </w:r>
    </w:p>
    <w:p w14:paraId="68EFA5F2" w14:textId="77777777" w:rsidR="00590E8A" w:rsidRPr="00796C8E" w:rsidRDefault="00590E8A" w:rsidP="00452DBF">
      <w:pPr>
        <w:pStyle w:val="ListParagraph"/>
        <w:numPr>
          <w:ilvl w:val="0"/>
          <w:numId w:val="3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adding investigation notes to an offence report indicating that certain inquiries have been undertaken when they have not</w:t>
      </w:r>
    </w:p>
    <w:p w14:paraId="4655D7A8" w14:textId="5A7B2B57" w:rsidR="007D1C38" w:rsidRDefault="007D1C38" w:rsidP="003850E1">
      <w:pPr>
        <w:pStyle w:val="Heading2"/>
      </w:pPr>
      <w:bookmarkStart w:id="128" w:name="_Toc164671927"/>
      <w:r>
        <w:t>Act with Due Care and Diligence</w:t>
      </w:r>
      <w:bookmarkEnd w:id="128"/>
    </w:p>
    <w:p w14:paraId="4CBE28C1"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42(2)</w:t>
      </w:r>
      <w:r w:rsidRPr="00796C8E">
        <w:rPr>
          <w:rFonts w:ascii="Trebuchet MS" w:hAnsi="Trebuchet MS"/>
          <w:b/>
        </w:rPr>
        <w:tab/>
        <w:t>A police officer must act with care and diligence in the course of his or her duties in the Police Service.</w:t>
      </w:r>
    </w:p>
    <w:p w14:paraId="362E46E9" w14:textId="77777777" w:rsidR="00590E8A" w:rsidRPr="00796C8E" w:rsidRDefault="00590E8A" w:rsidP="00590E8A">
      <w:pPr>
        <w:spacing w:before="220" w:after="220"/>
        <w:rPr>
          <w:rFonts w:ascii="Trebuchet MS" w:hAnsi="Trebuchet MS"/>
        </w:rPr>
      </w:pPr>
      <w:r w:rsidRPr="00796C8E">
        <w:rPr>
          <w:rFonts w:ascii="Trebuchet MS" w:hAnsi="Trebuchet MS"/>
        </w:rPr>
        <w:t>Members must act with professionalism at all times and be trustworthy, committed, competent and accountable. Members must pay attention to the duties they are undertaking and complete them to the best of their abilities and in accordance with the law.</w:t>
      </w:r>
    </w:p>
    <w:p w14:paraId="28632779" w14:textId="77777777" w:rsidR="00590E8A" w:rsidRPr="003657C4" w:rsidRDefault="00590E8A" w:rsidP="00590E8A">
      <w:pPr>
        <w:spacing w:before="220" w:after="220"/>
        <w:rPr>
          <w:rStyle w:val="IntenseEmphasis"/>
        </w:rPr>
      </w:pPr>
      <w:r w:rsidRPr="003657C4">
        <w:rPr>
          <w:rStyle w:val="IntenseEmphasis"/>
        </w:rPr>
        <w:t>Examples of failing to act with care and diligence include:</w:t>
      </w:r>
    </w:p>
    <w:p w14:paraId="7EEE03BA"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submit a prosecution file prior to a court date, or at all (i.e. statute of limitations may expire)</w:t>
      </w:r>
    </w:p>
    <w:p w14:paraId="0C11EE4F"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enter property items into the relevant property book</w:t>
      </w:r>
    </w:p>
    <w:p w14:paraId="26F00A5E"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losing items of seized property or exhibits</w:t>
      </w:r>
    </w:p>
    <w:p w14:paraId="61CA7E6E"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negligence in respect to the loss or damage of Tasmania Police assets</w:t>
      </w:r>
    </w:p>
    <w:p w14:paraId="30612A56"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failing to investigate reported crime or offences appropriately </w:t>
      </w:r>
    </w:p>
    <w:p w14:paraId="1AA2000F"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inadequate and unsatisfactory supervision or management</w:t>
      </w:r>
    </w:p>
    <w:p w14:paraId="53E8F89E" w14:textId="77777777" w:rsidR="00590E8A" w:rsidRPr="00796C8E" w:rsidRDefault="00590E8A" w:rsidP="00452DBF">
      <w:pPr>
        <w:pStyle w:val="ListParagraph"/>
        <w:numPr>
          <w:ilvl w:val="0"/>
          <w:numId w:val="3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provide medical assistance to a person in custody</w:t>
      </w:r>
    </w:p>
    <w:p w14:paraId="1805E7C6" w14:textId="7BEC4858" w:rsidR="007D1C38" w:rsidRDefault="007D1C38" w:rsidP="003850E1">
      <w:pPr>
        <w:pStyle w:val="Heading2"/>
      </w:pPr>
      <w:bookmarkStart w:id="129" w:name="_Toc164671928"/>
      <w:r>
        <w:t>Comply with the Police Manual, Lawful Directions / Lawful Orders of a Senior Officer</w:t>
      </w:r>
      <w:bookmarkEnd w:id="129"/>
    </w:p>
    <w:p w14:paraId="2B96B5F1" w14:textId="08F2F761" w:rsidR="00590E8A" w:rsidRPr="00796C8E" w:rsidRDefault="00590E8A" w:rsidP="00DB1D69">
      <w:pPr>
        <w:spacing w:before="220" w:after="220"/>
        <w:ind w:left="1134" w:hanging="1134"/>
        <w:rPr>
          <w:rFonts w:ascii="Trebuchet MS" w:hAnsi="Trebuchet MS"/>
          <w:b/>
        </w:rPr>
      </w:pPr>
      <w:r w:rsidRPr="00796C8E">
        <w:rPr>
          <w:rFonts w:ascii="Trebuchet MS" w:hAnsi="Trebuchet MS"/>
          <w:b/>
        </w:rPr>
        <w:t>4</w:t>
      </w:r>
      <w:r w:rsidR="00715168">
        <w:rPr>
          <w:rFonts w:ascii="Trebuchet MS" w:hAnsi="Trebuchet MS"/>
          <w:b/>
        </w:rPr>
        <w:t>2</w:t>
      </w:r>
      <w:r w:rsidRPr="00796C8E">
        <w:rPr>
          <w:rFonts w:ascii="Trebuchet MS" w:hAnsi="Trebuchet MS"/>
          <w:b/>
        </w:rPr>
        <w:t>(3)</w:t>
      </w:r>
      <w:r w:rsidRPr="00796C8E">
        <w:rPr>
          <w:rFonts w:ascii="Trebuchet MS" w:hAnsi="Trebuchet MS"/>
          <w:b/>
        </w:rPr>
        <w:tab/>
        <w:t xml:space="preserve">A police officer must comply with – </w:t>
      </w:r>
    </w:p>
    <w:p w14:paraId="4FCEB1A5" w14:textId="77777777" w:rsidR="00590E8A" w:rsidRPr="00796C8E" w:rsidRDefault="00590E8A" w:rsidP="00DB1D69">
      <w:pPr>
        <w:spacing w:before="120" w:after="120"/>
        <w:ind w:left="1701" w:hanging="567"/>
        <w:rPr>
          <w:rFonts w:ascii="Trebuchet MS" w:hAnsi="Trebuchet MS"/>
          <w:b/>
        </w:rPr>
      </w:pPr>
      <w:r w:rsidRPr="00796C8E">
        <w:rPr>
          <w:rFonts w:ascii="Trebuchet MS" w:hAnsi="Trebuchet MS"/>
          <w:b/>
        </w:rPr>
        <w:t>(a)</w:t>
      </w:r>
      <w:r w:rsidRPr="00796C8E">
        <w:rPr>
          <w:rFonts w:ascii="Trebuchet MS" w:hAnsi="Trebuchet MS"/>
          <w:b/>
        </w:rPr>
        <w:tab/>
        <w:t>all orders in the Police Manual; and</w:t>
      </w:r>
    </w:p>
    <w:p w14:paraId="4781F1A4" w14:textId="77777777" w:rsidR="00590E8A" w:rsidRPr="00796C8E" w:rsidRDefault="00590E8A" w:rsidP="00DB1D69">
      <w:pPr>
        <w:spacing w:before="120" w:after="120"/>
        <w:ind w:left="1701" w:hanging="567"/>
        <w:rPr>
          <w:rFonts w:ascii="Trebuchet MS" w:hAnsi="Trebuchet MS"/>
          <w:b/>
        </w:rPr>
      </w:pPr>
      <w:r w:rsidRPr="00796C8E">
        <w:rPr>
          <w:rFonts w:ascii="Trebuchet MS" w:hAnsi="Trebuchet MS"/>
          <w:b/>
        </w:rPr>
        <w:t>(b)</w:t>
      </w:r>
      <w:r w:rsidRPr="00796C8E">
        <w:rPr>
          <w:rFonts w:ascii="Trebuchet MS" w:hAnsi="Trebuchet MS"/>
          <w:b/>
        </w:rPr>
        <w:tab/>
        <w:t>any lawful direction or lawful order given by a senior officer.</w:t>
      </w:r>
    </w:p>
    <w:p w14:paraId="5F1FED3A" w14:textId="03ADDAE3" w:rsidR="00590E8A" w:rsidRPr="00796C8E" w:rsidRDefault="00590E8A" w:rsidP="00590E8A">
      <w:pPr>
        <w:spacing w:before="220" w:after="220"/>
        <w:rPr>
          <w:rFonts w:ascii="Trebuchet MS" w:hAnsi="Trebuchet MS"/>
          <w:iCs/>
        </w:rPr>
      </w:pPr>
      <w:r w:rsidRPr="00796C8E">
        <w:rPr>
          <w:rFonts w:ascii="Trebuchet MS" w:hAnsi="Trebuchet MS"/>
        </w:rPr>
        <w:t>The TPM is a compendium of orders, procedures, directions and instructions to assist members of Tasmania Police in fulfilling their responsibilities</w:t>
      </w:r>
      <w:r w:rsidRPr="00796C8E">
        <w:rPr>
          <w:rFonts w:ascii="Trebuchet MS" w:hAnsi="Trebuchet MS"/>
          <w:i/>
          <w:iCs/>
        </w:rPr>
        <w:t>.</w:t>
      </w:r>
      <w:r w:rsidRPr="00796C8E">
        <w:rPr>
          <w:rFonts w:ascii="Trebuchet MS" w:hAnsi="Trebuchet MS"/>
          <w:iCs/>
        </w:rPr>
        <w:t xml:space="preserve">  </w:t>
      </w:r>
      <w:r w:rsidRPr="00796C8E">
        <w:rPr>
          <w:rFonts w:ascii="Trebuchet MS" w:hAnsi="Trebuchet MS"/>
        </w:rPr>
        <w:t xml:space="preserve">Under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 xml:space="preserve">42(3)(a) parliament has legislated that every officer has a duty at law to obey all TPM orders.  </w:t>
      </w:r>
      <w:r w:rsidRPr="00796C8E">
        <w:rPr>
          <w:rFonts w:ascii="Trebuchet MS" w:hAnsi="Trebuchet MS"/>
          <w:iCs/>
        </w:rPr>
        <w:t>TPM or</w:t>
      </w:r>
      <w:r w:rsidRPr="00796C8E">
        <w:rPr>
          <w:rFonts w:ascii="Trebuchet MS" w:hAnsi="Trebuchet MS"/>
        </w:rPr>
        <w:t>ders are displayed distinctly with a clear heading ‘Order’.  A failure to comply with other aspects of the TPM (e.g. directions, procedures</w:t>
      </w:r>
      <w:r w:rsidRPr="00796C8E">
        <w:rPr>
          <w:rFonts w:ascii="Trebuchet MS" w:hAnsi="Trebuchet MS"/>
          <w:iCs/>
        </w:rPr>
        <w:t xml:space="preserve"> and instructions) may warrant action under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iCs/>
        </w:rPr>
        <w:t xml:space="preserve">42(2) or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iCs/>
        </w:rPr>
        <w:t>42(11).</w:t>
      </w:r>
    </w:p>
    <w:p w14:paraId="66DCC34D" w14:textId="7F9B8A25" w:rsidR="00590E8A" w:rsidRPr="00796C8E" w:rsidRDefault="00590E8A" w:rsidP="00590E8A">
      <w:pPr>
        <w:spacing w:before="220" w:after="220"/>
        <w:rPr>
          <w:rFonts w:ascii="Trebuchet MS" w:hAnsi="Trebuchet MS"/>
        </w:rPr>
      </w:pPr>
      <w:r w:rsidRPr="00796C8E">
        <w:rPr>
          <w:rFonts w:ascii="Trebuchet MS" w:hAnsi="Trebuchet MS"/>
        </w:rPr>
        <w:lastRenderedPageBreak/>
        <w:t xml:space="preserve">A </w:t>
      </w:r>
      <w:r w:rsidRPr="00796C8E">
        <w:rPr>
          <w:rFonts w:ascii="Trebuchet MS" w:hAnsi="Trebuchet MS"/>
          <w:b/>
        </w:rPr>
        <w:t xml:space="preserve">lawful order </w:t>
      </w:r>
      <w:r w:rsidRPr="00796C8E">
        <w:rPr>
          <w:rFonts w:ascii="Trebuchet MS" w:hAnsi="Trebuchet MS"/>
        </w:rPr>
        <w:t>or</w:t>
      </w:r>
      <w:r w:rsidRPr="00796C8E">
        <w:rPr>
          <w:rFonts w:ascii="Trebuchet MS" w:hAnsi="Trebuchet MS"/>
          <w:b/>
        </w:rPr>
        <w:t xml:space="preserve"> lawful direction</w:t>
      </w:r>
      <w:r w:rsidRPr="00796C8E">
        <w:rPr>
          <w:rFonts w:ascii="Trebuchet MS" w:hAnsi="Trebuchet MS"/>
        </w:rPr>
        <w:t xml:space="preserve"> may be made verbally or in writing.  It includes any direction that is explicitly stated to a member as a “direction” and any order that is explicitly stated to a member as an “order” by a senior officer. It does not include orders in the TPM however includes all other lawful orders and lawful directions that may be given by a senior officer</w:t>
      </w:r>
      <w:r w:rsidRPr="00796C8E">
        <w:rPr>
          <w:rStyle w:val="FootnoteReference"/>
          <w:rFonts w:ascii="Trebuchet MS" w:hAnsi="Trebuchet MS"/>
        </w:rPr>
        <w:footnoteReference w:id="14"/>
      </w:r>
      <w:r w:rsidRPr="00796C8E">
        <w:rPr>
          <w:rFonts w:ascii="Trebuchet MS" w:hAnsi="Trebuchet MS"/>
        </w:rPr>
        <w:t>. The direction or order must not contravene any legislation.</w:t>
      </w:r>
    </w:p>
    <w:p w14:paraId="3E3D5D21" w14:textId="72EDCEB3" w:rsidR="00590E8A" w:rsidRPr="00796C8E" w:rsidRDefault="00590E8A" w:rsidP="00590E8A">
      <w:pPr>
        <w:spacing w:before="220" w:after="220"/>
        <w:rPr>
          <w:rFonts w:ascii="Trebuchet MS" w:hAnsi="Trebuchet MS"/>
        </w:rPr>
      </w:pPr>
      <w:r w:rsidRPr="00796C8E">
        <w:rPr>
          <w:rFonts w:ascii="Trebuchet MS" w:hAnsi="Trebuchet MS"/>
        </w:rPr>
        <w:t xml:space="preserve">Under the Act a </w:t>
      </w:r>
      <w:r w:rsidRPr="00796C8E">
        <w:rPr>
          <w:rFonts w:ascii="Trebuchet MS" w:hAnsi="Trebuchet MS"/>
          <w:b/>
        </w:rPr>
        <w:t xml:space="preserve">senior officer </w:t>
      </w:r>
      <w:r w:rsidRPr="00796C8E">
        <w:rPr>
          <w:rFonts w:ascii="Trebuchet MS" w:hAnsi="Trebuchet MS"/>
        </w:rPr>
        <w:t xml:space="preserve">means a member who is determined </w:t>
      </w:r>
      <w:r w:rsidR="00F90FFC" w:rsidRPr="00796C8E">
        <w:rPr>
          <w:rFonts w:ascii="Trebuchet MS" w:hAnsi="Trebuchet MS"/>
        </w:rPr>
        <w:t xml:space="preserve">under </w:t>
      </w:r>
      <w:hyperlink r:id="rId23" w:anchor="GS5@EN" w:tgtFrame="_self" w:history="1">
        <w:r w:rsidR="00F90FFC" w:rsidRPr="00796C8E">
          <w:rPr>
            <w:rFonts w:ascii="Trebuchet MS" w:hAnsi="Trebuchet MS"/>
          </w:rPr>
          <w:t>section 5</w:t>
        </w:r>
      </w:hyperlink>
      <w:r w:rsidR="00F90FFC" w:rsidRPr="00796C8E">
        <w:rPr>
          <w:rFonts w:ascii="Trebuchet MS" w:hAnsi="Trebuchet MS"/>
        </w:rPr>
        <w:t xml:space="preserve"> </w:t>
      </w:r>
      <w:r w:rsidRPr="00796C8E">
        <w:rPr>
          <w:rFonts w:ascii="Trebuchet MS" w:hAnsi="Trebuchet MS"/>
        </w:rPr>
        <w:t>to be senior to another member.  Section 5 contains the order of seniority as follows:</w:t>
      </w:r>
    </w:p>
    <w:p w14:paraId="532A9401" w14:textId="77777777" w:rsidR="00590E8A" w:rsidRPr="00796C8E" w:rsidRDefault="00590E8A" w:rsidP="00376395">
      <w:pPr>
        <w:pStyle w:val="NormalWeb"/>
        <w:spacing w:before="120" w:beforeAutospacing="0" w:after="120" w:afterAutospacing="0"/>
        <w:ind w:left="1134" w:hanging="567"/>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Pr="00796C8E">
        <w:rPr>
          <w:rFonts w:ascii="Trebuchet MS" w:eastAsiaTheme="minorHAnsi" w:hAnsi="Trebuchet MS" w:cstheme="minorBidi"/>
          <w:i/>
          <w:sz w:val="18"/>
          <w:szCs w:val="18"/>
          <w:lang w:eastAsia="en-US"/>
        </w:rPr>
        <w:tab/>
        <w:t>police officers in the order set out in </w:t>
      </w:r>
      <w:hyperlink r:id="rId24" w:anchor="GS4@Gs2@Hpa@EN" w:tgtFrame="_self" w:history="1">
        <w:r w:rsidRPr="00796C8E">
          <w:rPr>
            <w:rFonts w:ascii="Trebuchet MS" w:eastAsiaTheme="minorHAnsi" w:hAnsi="Trebuchet MS" w:cstheme="minorBidi"/>
            <w:i/>
            <w:sz w:val="18"/>
            <w:szCs w:val="18"/>
            <w:lang w:eastAsia="en-US"/>
          </w:rPr>
          <w:t>sections 4(2)(a-h)</w:t>
        </w:r>
      </w:hyperlink>
      <w:r w:rsidRPr="00796C8E">
        <w:rPr>
          <w:rFonts w:ascii="Trebuchet MS" w:eastAsiaTheme="minorHAnsi" w:hAnsi="Trebuchet MS" w:cstheme="minorBidi"/>
          <w:i/>
          <w:sz w:val="18"/>
          <w:szCs w:val="18"/>
          <w:lang w:eastAsia="en-US"/>
        </w:rPr>
        <w:t xml:space="preserve"> [see next list]</w:t>
      </w:r>
    </w:p>
    <w:p w14:paraId="237CBC1D" w14:textId="77777777" w:rsidR="00590E8A" w:rsidRPr="00796C8E" w:rsidRDefault="00590E8A" w:rsidP="00376395">
      <w:pPr>
        <w:pStyle w:val="NormalWeb"/>
        <w:spacing w:before="120" w:beforeAutospacing="0" w:after="120" w:afterAutospacing="0"/>
        <w:ind w:left="1134" w:hanging="567"/>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Pr="00796C8E">
        <w:rPr>
          <w:rFonts w:ascii="Trebuchet MS" w:eastAsiaTheme="minorHAnsi" w:hAnsi="Trebuchet MS" w:cstheme="minorBidi"/>
          <w:i/>
          <w:sz w:val="18"/>
          <w:szCs w:val="18"/>
          <w:lang w:eastAsia="en-US"/>
        </w:rPr>
        <w:tab/>
        <w:t>as between two police officers of different ranks, the police officer with the higher rank</w:t>
      </w:r>
    </w:p>
    <w:p w14:paraId="03495E89" w14:textId="77777777" w:rsidR="00590E8A" w:rsidRPr="00796C8E" w:rsidRDefault="00590E8A" w:rsidP="00376395">
      <w:pPr>
        <w:pStyle w:val="NormalWeb"/>
        <w:spacing w:before="120" w:beforeAutospacing="0" w:after="120" w:afterAutospacing="0"/>
        <w:ind w:left="1134" w:hanging="567"/>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c)</w:t>
      </w:r>
      <w:r w:rsidRPr="00796C8E">
        <w:rPr>
          <w:rFonts w:ascii="Trebuchet MS" w:eastAsiaTheme="minorHAnsi" w:hAnsi="Trebuchet MS" w:cstheme="minorBidi"/>
          <w:i/>
          <w:sz w:val="18"/>
          <w:szCs w:val="18"/>
          <w:lang w:eastAsia="en-US"/>
        </w:rPr>
        <w:tab/>
        <w:t>as between two police officers of the same rank, as determined by the Commissioner</w:t>
      </w:r>
    </w:p>
    <w:p w14:paraId="30BC5183" w14:textId="77777777" w:rsidR="00590E8A" w:rsidRPr="00796C8E" w:rsidRDefault="00590E8A" w:rsidP="00376395">
      <w:pPr>
        <w:pStyle w:val="NormalWeb"/>
        <w:spacing w:before="120" w:beforeAutospacing="0" w:after="120" w:afterAutospacing="0"/>
        <w:ind w:left="1134" w:hanging="567"/>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d)</w:t>
      </w:r>
      <w:r w:rsidRPr="00796C8E">
        <w:rPr>
          <w:rFonts w:ascii="Trebuchet MS" w:eastAsiaTheme="minorHAnsi" w:hAnsi="Trebuchet MS" w:cstheme="minorBidi"/>
          <w:i/>
          <w:sz w:val="18"/>
          <w:szCs w:val="18"/>
          <w:lang w:eastAsia="en-US"/>
        </w:rPr>
        <w:tab/>
        <w:t>as between trainees, junior constables and police officers, as determined by the Commissioner</w:t>
      </w:r>
    </w:p>
    <w:p w14:paraId="438FDAB8" w14:textId="77777777" w:rsidR="00590E8A" w:rsidRPr="00796C8E" w:rsidRDefault="00590E8A" w:rsidP="00590E8A">
      <w:pPr>
        <w:spacing w:before="220" w:after="220"/>
        <w:rPr>
          <w:rFonts w:ascii="Trebuchet MS" w:hAnsi="Trebuchet MS"/>
        </w:rPr>
      </w:pPr>
      <w:r w:rsidRPr="00796C8E">
        <w:rPr>
          <w:rFonts w:ascii="Trebuchet MS" w:hAnsi="Trebuchet MS"/>
        </w:rPr>
        <w:t>The order set out in sections 4(2)(a-h) is:</w:t>
      </w:r>
    </w:p>
    <w:p w14:paraId="00C6A44E"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Commissioner</w:t>
      </w:r>
    </w:p>
    <w:p w14:paraId="5F9A078C"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Deputy Commissioner</w:t>
      </w:r>
    </w:p>
    <w:p w14:paraId="33205D14"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Assistant Commissioner</w:t>
      </w:r>
    </w:p>
    <w:p w14:paraId="7B9F97B0"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Commander</w:t>
      </w:r>
    </w:p>
    <w:p w14:paraId="348B2975"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e)</w:t>
      </w:r>
      <w:r w:rsidRPr="00796C8E">
        <w:rPr>
          <w:rFonts w:ascii="Trebuchet MS" w:hAnsi="Trebuchet MS"/>
          <w:i/>
          <w:sz w:val="18"/>
          <w:szCs w:val="18"/>
        </w:rPr>
        <w:tab/>
        <w:t>Inspector</w:t>
      </w:r>
    </w:p>
    <w:p w14:paraId="59C24458"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f)</w:t>
      </w:r>
      <w:r w:rsidRPr="00796C8E">
        <w:rPr>
          <w:rFonts w:ascii="Trebuchet MS" w:hAnsi="Trebuchet MS"/>
          <w:i/>
          <w:sz w:val="18"/>
          <w:szCs w:val="18"/>
        </w:rPr>
        <w:tab/>
        <w:t>Sergeant</w:t>
      </w:r>
    </w:p>
    <w:p w14:paraId="0CC4D1D1"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g)</w:t>
      </w:r>
      <w:r w:rsidRPr="00796C8E">
        <w:rPr>
          <w:rFonts w:ascii="Trebuchet MS" w:hAnsi="Trebuchet MS"/>
          <w:i/>
          <w:sz w:val="18"/>
          <w:szCs w:val="18"/>
        </w:rPr>
        <w:tab/>
        <w:t>Constable</w:t>
      </w:r>
    </w:p>
    <w:p w14:paraId="75B1FD57" w14:textId="77777777" w:rsidR="00590E8A" w:rsidRPr="00796C8E" w:rsidRDefault="00590E8A" w:rsidP="00376395">
      <w:pPr>
        <w:tabs>
          <w:tab w:val="left" w:pos="567"/>
        </w:tabs>
        <w:spacing w:before="120" w:after="120"/>
        <w:ind w:left="1134" w:hanging="567"/>
        <w:jc w:val="left"/>
        <w:rPr>
          <w:rFonts w:ascii="Trebuchet MS" w:hAnsi="Trebuchet MS"/>
          <w:i/>
          <w:sz w:val="18"/>
          <w:szCs w:val="18"/>
        </w:rPr>
      </w:pPr>
      <w:r w:rsidRPr="00796C8E">
        <w:rPr>
          <w:rFonts w:ascii="Trebuchet MS" w:hAnsi="Trebuchet MS"/>
          <w:i/>
          <w:sz w:val="18"/>
          <w:szCs w:val="18"/>
        </w:rPr>
        <w:t>h)</w:t>
      </w:r>
      <w:r w:rsidRPr="00796C8E">
        <w:rPr>
          <w:rFonts w:ascii="Trebuchet MS" w:hAnsi="Trebuchet MS"/>
          <w:i/>
          <w:sz w:val="18"/>
          <w:szCs w:val="18"/>
        </w:rPr>
        <w:tab/>
        <w:t>Special Constable</w:t>
      </w:r>
    </w:p>
    <w:p w14:paraId="4850D835" w14:textId="77777777" w:rsidR="00590E8A" w:rsidRPr="007101EE" w:rsidRDefault="00590E8A" w:rsidP="00590E8A">
      <w:pPr>
        <w:spacing w:before="220" w:after="220"/>
        <w:rPr>
          <w:rStyle w:val="IntenseEmphasis"/>
        </w:rPr>
      </w:pPr>
      <w:r w:rsidRPr="007101EE">
        <w:rPr>
          <w:rStyle w:val="IntenseEmphasis"/>
        </w:rPr>
        <w:t>Examples of failing to comply with all orders in the TPM include:</w:t>
      </w:r>
    </w:p>
    <w:p w14:paraId="60834EC8" w14:textId="24C45D9F" w:rsidR="00590E8A" w:rsidRPr="00796C8E" w:rsidRDefault="00590E8A" w:rsidP="00452DBF">
      <w:pPr>
        <w:pStyle w:val="ListParagraph"/>
        <w:numPr>
          <w:ilvl w:val="0"/>
          <w:numId w:val="3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immediately report to a senior officer that they have become aware of another member committing a breach of the Code of Conduct or an offence</w:t>
      </w:r>
      <w:r w:rsidR="007A6FA0">
        <w:rPr>
          <w:rFonts w:ascii="Trebuchet MS" w:hAnsi="Trebuchet MS"/>
          <w:i/>
          <w:sz w:val="18"/>
          <w:szCs w:val="18"/>
        </w:rPr>
        <w:t>, serious offence</w:t>
      </w:r>
      <w:r w:rsidRPr="00796C8E">
        <w:rPr>
          <w:rFonts w:ascii="Trebuchet MS" w:hAnsi="Trebuchet MS"/>
          <w:i/>
          <w:sz w:val="18"/>
          <w:szCs w:val="18"/>
        </w:rPr>
        <w:t xml:space="preserve"> or </w:t>
      </w:r>
      <w:r w:rsidR="00E43D8D">
        <w:rPr>
          <w:rFonts w:ascii="Trebuchet MS" w:hAnsi="Trebuchet MS"/>
          <w:i/>
          <w:sz w:val="18"/>
          <w:szCs w:val="18"/>
        </w:rPr>
        <w:t>crime</w:t>
      </w:r>
    </w:p>
    <w:p w14:paraId="28722D38" w14:textId="5EE2847F" w:rsidR="00590E8A" w:rsidRPr="00796C8E" w:rsidRDefault="00590E8A" w:rsidP="00452DBF">
      <w:pPr>
        <w:pStyle w:val="ListParagraph"/>
        <w:numPr>
          <w:ilvl w:val="0"/>
          <w:numId w:val="3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notify a supervisor, divisional inspector or duty inspector of an unintentional firearm discharge or submit a Use of Force report as required prior to concluding duty</w:t>
      </w:r>
    </w:p>
    <w:p w14:paraId="3F3D79A9" w14:textId="77777777" w:rsidR="00590E8A" w:rsidRDefault="00590E8A" w:rsidP="00452DBF">
      <w:pPr>
        <w:pStyle w:val="ListParagraph"/>
        <w:numPr>
          <w:ilvl w:val="0"/>
          <w:numId w:val="3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using excessive force in the performance of duty</w:t>
      </w:r>
    </w:p>
    <w:p w14:paraId="118C9926" w14:textId="79712257" w:rsidR="0016498D" w:rsidRPr="00796C8E" w:rsidRDefault="0016498D" w:rsidP="00452DBF">
      <w:pPr>
        <w:pStyle w:val="ListParagraph"/>
        <w:numPr>
          <w:ilvl w:val="0"/>
          <w:numId w:val="39"/>
        </w:numPr>
        <w:spacing w:before="120" w:after="120"/>
        <w:ind w:left="1134" w:hanging="567"/>
        <w:contextualSpacing w:val="0"/>
        <w:rPr>
          <w:rFonts w:ascii="Trebuchet MS" w:hAnsi="Trebuchet MS"/>
          <w:i/>
          <w:sz w:val="18"/>
          <w:szCs w:val="18"/>
        </w:rPr>
      </w:pPr>
      <w:r>
        <w:rPr>
          <w:rFonts w:ascii="Trebuchet MS" w:hAnsi="Trebuchet MS"/>
          <w:i/>
          <w:sz w:val="18"/>
          <w:szCs w:val="18"/>
        </w:rPr>
        <w:t>insubordination</w:t>
      </w:r>
    </w:p>
    <w:p w14:paraId="34712AB4" w14:textId="77777777" w:rsidR="00590E8A" w:rsidRPr="007101EE" w:rsidRDefault="00590E8A" w:rsidP="00590E8A">
      <w:pPr>
        <w:spacing w:before="220" w:after="220"/>
        <w:rPr>
          <w:rStyle w:val="IntenseEmphasis"/>
        </w:rPr>
      </w:pPr>
      <w:r w:rsidRPr="007101EE">
        <w:rPr>
          <w:rStyle w:val="IntenseEmphasis"/>
        </w:rPr>
        <w:t>Examples of failing to comply with a lawful direction or lawful order include:</w:t>
      </w:r>
    </w:p>
    <w:p w14:paraId="747FFADA" w14:textId="77777777" w:rsidR="00590E8A" w:rsidRPr="00796C8E" w:rsidRDefault="00590E8A" w:rsidP="00452DBF">
      <w:pPr>
        <w:pStyle w:val="ListParagraph"/>
        <w:numPr>
          <w:ilvl w:val="0"/>
          <w:numId w:val="40"/>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witness officer failing to answer questions lawfully asked by a senior officer (if directed to do so), during an internal investigation</w:t>
      </w:r>
    </w:p>
    <w:p w14:paraId="6CC777A0" w14:textId="77777777" w:rsidR="00590E8A" w:rsidRPr="00796C8E" w:rsidRDefault="00590E8A" w:rsidP="00452DBF">
      <w:pPr>
        <w:pStyle w:val="ListParagraph"/>
        <w:numPr>
          <w:ilvl w:val="0"/>
          <w:numId w:val="40"/>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refusing to return to duty (if directed to do so), by a senior officer</w:t>
      </w:r>
    </w:p>
    <w:p w14:paraId="12DA9817" w14:textId="1B1071F7" w:rsidR="007D1C38" w:rsidRDefault="00A17B22" w:rsidP="003850E1">
      <w:pPr>
        <w:pStyle w:val="Heading2"/>
      </w:pPr>
      <w:bookmarkStart w:id="130" w:name="_Toc164671929"/>
      <w:r>
        <w:t>Maintain Appropriate Confidentiality</w:t>
      </w:r>
      <w:bookmarkEnd w:id="130"/>
    </w:p>
    <w:p w14:paraId="3B452DD6"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42(4)</w:t>
      </w:r>
      <w:r w:rsidRPr="00796C8E">
        <w:rPr>
          <w:rFonts w:ascii="Trebuchet MS" w:hAnsi="Trebuchet MS"/>
          <w:b/>
        </w:rPr>
        <w:tab/>
        <w:t>A police officer must maintain appropriate confidentiality about any dealing made and information gained in the course of his or her duties in the Police Service.</w:t>
      </w:r>
    </w:p>
    <w:p w14:paraId="67FC3631" w14:textId="77777777" w:rsidR="00590E8A" w:rsidRPr="00796C8E" w:rsidRDefault="00590E8A" w:rsidP="00590E8A">
      <w:pPr>
        <w:spacing w:before="220" w:after="220"/>
        <w:rPr>
          <w:rFonts w:ascii="Trebuchet MS" w:hAnsi="Trebuchet MS"/>
        </w:rPr>
      </w:pPr>
      <w:r w:rsidRPr="00796C8E">
        <w:rPr>
          <w:rFonts w:ascii="Trebuchet MS" w:hAnsi="Trebuchet MS"/>
        </w:rPr>
        <w:lastRenderedPageBreak/>
        <w:t xml:space="preserve">Inappropriate use of information gained in the course of employment exposes both members and Tasmania Police to the potential for real harm. The community expects that members will handle and manage confidential information appropriately.  </w:t>
      </w:r>
    </w:p>
    <w:p w14:paraId="51B7F2A1" w14:textId="77777777" w:rsidR="00590E8A" w:rsidRPr="00796C8E" w:rsidRDefault="00590E8A" w:rsidP="00590E8A">
      <w:pPr>
        <w:spacing w:before="220" w:after="220"/>
        <w:rPr>
          <w:rFonts w:ascii="Trebuchet MS" w:hAnsi="Trebuchet MS"/>
        </w:rPr>
      </w:pPr>
      <w:r w:rsidRPr="00796C8E">
        <w:rPr>
          <w:rFonts w:ascii="Trebuchet MS" w:hAnsi="Trebuchet MS"/>
        </w:rPr>
        <w:t>Legal requirements exist for Tasmania Police to maintain confidentiality of its activities and information holdings.  Information may only be disclosed where legislation, policy or procedure authorises its release.  When any doubt exists members must obtain advice from a supervisor or manager.</w:t>
      </w:r>
    </w:p>
    <w:p w14:paraId="18E3FBDC" w14:textId="77777777" w:rsidR="00590E8A" w:rsidRPr="007101EE" w:rsidRDefault="00590E8A" w:rsidP="00590E8A">
      <w:pPr>
        <w:spacing w:before="220" w:after="220"/>
        <w:rPr>
          <w:rStyle w:val="IntenseEmphasis"/>
        </w:rPr>
      </w:pPr>
      <w:r w:rsidRPr="007101EE">
        <w:rPr>
          <w:rStyle w:val="IntenseEmphasis"/>
        </w:rPr>
        <w:t>Examples of failing to maintain appropriate confidentiality include:</w:t>
      </w:r>
    </w:p>
    <w:p w14:paraId="7D41D393"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disclosing details of an individual’s prior convictions to a person who is not authorised to receive it</w:t>
      </w:r>
    </w:p>
    <w:p w14:paraId="615EB87E"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disclosing details of a police operation to a person subject to an investigation</w:t>
      </w:r>
    </w:p>
    <w:p w14:paraId="09D8B0FD"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checking police systems for a friend who is wanting to contact a former partner and releasing a mobile phone number or address to the friend</w:t>
      </w:r>
    </w:p>
    <w:p w14:paraId="590A8D03"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accessing police systems for contact details of people to be invited to a high school reunion</w:t>
      </w:r>
    </w:p>
    <w:p w14:paraId="04D0814A"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alerting the media to involvement of a high profile person in a police investigation or incident, or gossiping about such individuals in family or social settings</w:t>
      </w:r>
    </w:p>
    <w:p w14:paraId="4DFC9527" w14:textId="77777777" w:rsidR="00590E8A" w:rsidRPr="00796C8E" w:rsidRDefault="00590E8A" w:rsidP="00452DBF">
      <w:pPr>
        <w:pStyle w:val="ListParagraph"/>
        <w:numPr>
          <w:ilvl w:val="0"/>
          <w:numId w:val="41"/>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disclosing information gained in the course of duty on social media, including posting photos taken at crime or accident scenes or posting comments about an individual’s criminal history</w:t>
      </w:r>
    </w:p>
    <w:p w14:paraId="1C7AB6CA" w14:textId="3C134019" w:rsidR="00A17B22" w:rsidRDefault="00A17B22" w:rsidP="003850E1">
      <w:pPr>
        <w:pStyle w:val="Heading2"/>
      </w:pPr>
      <w:bookmarkStart w:id="131" w:name="_Toc164671930"/>
      <w:r>
        <w:t>Disclose and Avoid Conflicts of Interest</w:t>
      </w:r>
      <w:bookmarkEnd w:id="131"/>
    </w:p>
    <w:p w14:paraId="6DF2C584"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42(5)</w:t>
      </w:r>
      <w:r w:rsidRPr="00796C8E">
        <w:rPr>
          <w:rFonts w:ascii="Trebuchet MS" w:hAnsi="Trebuchet MS"/>
          <w:b/>
        </w:rPr>
        <w:tab/>
        <w:t>A police officer must disclose, and take reasonable steps to avoid, any conflict of interest in connection with his or her duties in the Police Service.</w:t>
      </w:r>
    </w:p>
    <w:p w14:paraId="15905CAE" w14:textId="5A04AB55" w:rsidR="00590E8A" w:rsidRPr="0023613E" w:rsidRDefault="00590E8A" w:rsidP="0023613E">
      <w:pPr>
        <w:spacing w:before="240" w:after="220"/>
        <w:rPr>
          <w:rFonts w:ascii="Trebuchet MS" w:hAnsi="Trebuchet MS"/>
        </w:rPr>
      </w:pPr>
      <w:r w:rsidRPr="00796C8E">
        <w:rPr>
          <w:rFonts w:ascii="Trebuchet MS" w:hAnsi="Trebuchet MS"/>
        </w:rPr>
        <w:t xml:space="preserve">In order to maintain community confidence and transparency, members must be able to identify and manage any conflict or potential conflict of interest.  </w:t>
      </w:r>
      <w:r w:rsidRPr="00796C8E">
        <w:rPr>
          <w:rFonts w:ascii="Trebuchet MS" w:hAnsi="Trebuchet MS" w:cs="Arial"/>
        </w:rPr>
        <w:t xml:space="preserve">Conflicts of interest may be actual, perceived or potential.  For more information refer to </w:t>
      </w:r>
      <w:hyperlink w:anchor="_Conflict_of_Interests_1" w:history="1">
        <w:r w:rsidRPr="00796C8E">
          <w:rPr>
            <w:rStyle w:val="Hyperlink"/>
            <w:rFonts w:ascii="Trebuchet MS" w:hAnsi="Trebuchet MS" w:cs="Arial"/>
          </w:rPr>
          <w:t>Conflicts of Interest</w:t>
        </w:r>
      </w:hyperlink>
      <w:r w:rsidR="00F90FFC" w:rsidRPr="00796C8E">
        <w:rPr>
          <w:rStyle w:val="Hyperlink"/>
          <w:rFonts w:ascii="Trebuchet MS" w:hAnsi="Trebuchet MS" w:cs="Arial"/>
        </w:rPr>
        <w:t xml:space="preserve"> </w:t>
      </w:r>
      <w:r w:rsidR="00F90FFC" w:rsidRPr="00ED3270">
        <w:t xml:space="preserve">and to the </w:t>
      </w:r>
      <w:hyperlink r:id="rId25" w:history="1">
        <w:r w:rsidR="00F61725" w:rsidRPr="005F3C7F">
          <w:rPr>
            <w:rStyle w:val="Hyperlink"/>
            <w:rFonts w:ascii="Trebuchet MS" w:hAnsi="Trebuchet MS" w:cs="Arial"/>
          </w:rPr>
          <w:t>Part 1.47</w:t>
        </w:r>
      </w:hyperlink>
      <w:r w:rsidR="00F90FFC" w:rsidRPr="00796C8E">
        <w:rPr>
          <w:rStyle w:val="Hyperlink"/>
          <w:rFonts w:ascii="Trebuchet MS" w:hAnsi="Trebuchet MS" w:cs="Arial"/>
        </w:rPr>
        <w:t xml:space="preserve"> </w:t>
      </w:r>
      <w:r w:rsidR="0023613E" w:rsidRPr="0023613E">
        <w:rPr>
          <w:rFonts w:ascii="Trebuchet MS" w:hAnsi="Trebuchet MS"/>
        </w:rPr>
        <w:t>(Conflict of Interest</w:t>
      </w:r>
      <w:r w:rsidR="0023613E" w:rsidRPr="005F3C7F">
        <w:rPr>
          <w:rFonts w:ascii="Trebuchet MS" w:hAnsi="Trebuchet MS"/>
        </w:rPr>
        <w:t>)</w:t>
      </w:r>
      <w:r w:rsidR="0023613E" w:rsidRPr="005F3C7F">
        <w:t xml:space="preserve"> </w:t>
      </w:r>
      <w:r w:rsidR="00F90FFC" w:rsidRPr="005F3C7F">
        <w:rPr>
          <w:rFonts w:ascii="Trebuchet MS" w:hAnsi="Trebuchet MS"/>
        </w:rPr>
        <w:t>and</w:t>
      </w:r>
      <w:r w:rsidR="00F90FFC" w:rsidRPr="005F3C7F">
        <w:t xml:space="preserve"> </w:t>
      </w:r>
      <w:hyperlink r:id="rId26" w:history="1">
        <w:r w:rsidR="0023613E" w:rsidRPr="00D27F19">
          <w:rPr>
            <w:rStyle w:val="Hyperlink"/>
            <w:rFonts w:ascii="Trebuchet MS" w:hAnsi="Trebuchet MS"/>
          </w:rPr>
          <w:t xml:space="preserve">Part </w:t>
        </w:r>
        <w:r w:rsidR="00F90FFC" w:rsidRPr="00D27F19">
          <w:rPr>
            <w:rStyle w:val="Hyperlink"/>
            <w:rFonts w:ascii="Trebuchet MS" w:hAnsi="Trebuchet MS"/>
          </w:rPr>
          <w:t>1.</w:t>
        </w:r>
        <w:r w:rsidR="00CD0405" w:rsidRPr="00D27F19">
          <w:rPr>
            <w:rStyle w:val="Hyperlink"/>
            <w:rFonts w:ascii="Trebuchet MS" w:hAnsi="Trebuchet MS"/>
          </w:rPr>
          <w:t>48</w:t>
        </w:r>
      </w:hyperlink>
      <w:r w:rsidR="00F90FFC" w:rsidRPr="005F3C7F">
        <w:rPr>
          <w:rFonts w:ascii="Trebuchet MS" w:hAnsi="Trebuchet MS"/>
          <w:color w:val="FF0000"/>
        </w:rPr>
        <w:t xml:space="preserve"> </w:t>
      </w:r>
      <w:r w:rsidR="0023613E">
        <w:rPr>
          <w:rFonts w:ascii="Trebuchet MS" w:hAnsi="Trebuchet MS"/>
        </w:rPr>
        <w:t>(</w:t>
      </w:r>
      <w:r w:rsidR="00F90FFC" w:rsidRPr="0023613E">
        <w:rPr>
          <w:rFonts w:ascii="Trebuchet MS" w:hAnsi="Trebuchet MS"/>
        </w:rPr>
        <w:t>Declarable Associations</w:t>
      </w:r>
      <w:r w:rsidR="0023613E">
        <w:rPr>
          <w:rFonts w:ascii="Trebuchet MS" w:hAnsi="Trebuchet MS"/>
        </w:rPr>
        <w:t>) of the TPM</w:t>
      </w:r>
      <w:r w:rsidR="00F90FFC" w:rsidRPr="0023613E">
        <w:rPr>
          <w:rFonts w:ascii="Trebuchet MS" w:hAnsi="Trebuchet MS"/>
        </w:rPr>
        <w:t>.</w:t>
      </w:r>
    </w:p>
    <w:p w14:paraId="5E403F46" w14:textId="06596ABC" w:rsidR="00590E8A" w:rsidRPr="00796C8E" w:rsidRDefault="00590E8A" w:rsidP="00590E8A">
      <w:pPr>
        <w:spacing w:before="220" w:after="220"/>
        <w:rPr>
          <w:rFonts w:ascii="Trebuchet MS" w:hAnsi="Trebuchet MS" w:cs="Arial"/>
        </w:rPr>
      </w:pPr>
      <w:r w:rsidRPr="00796C8E">
        <w:rPr>
          <w:rFonts w:ascii="Trebuchet MS" w:hAnsi="Trebuchet MS"/>
        </w:rPr>
        <w:t xml:space="preserve">Members must discharge duties impartially and avoid becoming directly involved in any police matters concerning a friend, family member or a person with whom they have, or have had, an intimate relationship (including colleagues).  </w:t>
      </w:r>
      <w:r w:rsidRPr="00796C8E">
        <w:rPr>
          <w:rFonts w:ascii="Trebuchet MS" w:hAnsi="Trebuchet MS" w:cs="Arial"/>
        </w:rPr>
        <w:t>In recognition of these risks members must identify whether or not a conflict of interest</w:t>
      </w:r>
      <w:r w:rsidR="00876F3D" w:rsidRPr="00796C8E">
        <w:rPr>
          <w:rFonts w:ascii="Trebuchet MS" w:hAnsi="Trebuchet MS" w:cs="Arial"/>
        </w:rPr>
        <w:t xml:space="preserve"> or a declarable association</w:t>
      </w:r>
      <w:r w:rsidRPr="00796C8E">
        <w:rPr>
          <w:rFonts w:ascii="Trebuchet MS" w:hAnsi="Trebuchet MS" w:cs="Arial"/>
        </w:rPr>
        <w:t xml:space="preserve"> exists.  Depending on the circumstances the conflict of interest </w:t>
      </w:r>
      <w:r w:rsidR="00876F3D" w:rsidRPr="00796C8E">
        <w:rPr>
          <w:rFonts w:ascii="Trebuchet MS" w:hAnsi="Trebuchet MS" w:cs="Arial"/>
        </w:rPr>
        <w:t xml:space="preserve">or declarable association </w:t>
      </w:r>
      <w:r w:rsidRPr="00796C8E">
        <w:rPr>
          <w:rFonts w:ascii="Trebuchet MS" w:hAnsi="Trebuchet MS" w:cs="Arial"/>
        </w:rPr>
        <w:t>does not necessarily have to be avoided, but it must be identified and managed in consultation with a supervisor or manager.</w:t>
      </w:r>
    </w:p>
    <w:p w14:paraId="61C845E1" w14:textId="24C4DF74" w:rsidR="00590E8A" w:rsidRPr="00796C8E" w:rsidRDefault="00372D80" w:rsidP="003C7AD5">
      <w:pPr>
        <w:spacing w:before="120" w:after="120"/>
        <w:jc w:val="left"/>
        <w:rPr>
          <w:rFonts w:ascii="Trebuchet MS" w:hAnsi="Trebuchet MS"/>
          <w:b/>
        </w:rPr>
      </w:pPr>
      <w:r w:rsidRPr="00DB5EF1">
        <w:rPr>
          <w:rStyle w:val="IntenseEmphasis"/>
        </w:rPr>
        <w:t>Examples</w:t>
      </w:r>
    </w:p>
    <w:p w14:paraId="5B2DC6B1"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inquiring with another member about an investigation of a crime/offence reported by or involving a family member or friend</w:t>
      </w:r>
    </w:p>
    <w:p w14:paraId="062C5B1B"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engaging in unauthorised secondary employment in a debt-recovery role (where it could be perceived the member is accessing police data to assist that work)</w:t>
      </w:r>
    </w:p>
    <w:p w14:paraId="6EAFD660"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affiliating with a community group where there is an expectation to ignore breaches of the liquor licence legislation</w:t>
      </w:r>
    </w:p>
    <w:p w14:paraId="6AC00A39"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commencing a friendship or intimate relationship with a registered informant</w:t>
      </w:r>
    </w:p>
    <w:p w14:paraId="64551588"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accepting free tickets to a sporting match from a contractor without approval (and assuming that submission of the relevant gifts and benefits form will obviate ethical decision-making)</w:t>
      </w:r>
    </w:p>
    <w:p w14:paraId="2F27E0AB" w14:textId="77777777" w:rsidR="00590E8A" w:rsidRPr="00796C8E" w:rsidRDefault="00590E8A" w:rsidP="00452DBF">
      <w:pPr>
        <w:pStyle w:val="ListParagraph"/>
        <w:numPr>
          <w:ilvl w:val="0"/>
          <w:numId w:val="42"/>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accepting a discount at a fishing supplies shop after recently investigating a stealing from that business</w:t>
      </w:r>
    </w:p>
    <w:p w14:paraId="110C1AE9" w14:textId="401BAEAC" w:rsidR="00A17B22" w:rsidRDefault="00A17B22" w:rsidP="003850E1">
      <w:pPr>
        <w:pStyle w:val="Heading2"/>
      </w:pPr>
      <w:bookmarkStart w:id="132" w:name="_Toc164671931"/>
      <w:r>
        <w:lastRenderedPageBreak/>
        <w:t>Use Police Resources</w:t>
      </w:r>
      <w:r w:rsidR="00DB1D69">
        <w:t xml:space="preserve"> Properly</w:t>
      </w:r>
      <w:bookmarkEnd w:id="132"/>
    </w:p>
    <w:p w14:paraId="27E2C6EE"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42(6)</w:t>
      </w:r>
      <w:r w:rsidRPr="00796C8E">
        <w:rPr>
          <w:rFonts w:ascii="Trebuchet MS" w:hAnsi="Trebuchet MS"/>
          <w:b/>
        </w:rPr>
        <w:tab/>
        <w:t>A police officer must use the resources of the Police Service in a proper manner.</w:t>
      </w:r>
    </w:p>
    <w:p w14:paraId="41F664E3" w14:textId="77777777" w:rsidR="00590E8A" w:rsidRPr="00796C8E" w:rsidRDefault="00590E8A" w:rsidP="00590E8A">
      <w:pPr>
        <w:spacing w:before="220" w:after="220"/>
        <w:rPr>
          <w:rFonts w:ascii="Trebuchet MS" w:hAnsi="Trebuchet MS"/>
        </w:rPr>
      </w:pPr>
      <w:r w:rsidRPr="00796C8E">
        <w:rPr>
          <w:rFonts w:ascii="Trebuchet MS" w:hAnsi="Trebuchet MS"/>
        </w:rPr>
        <w:t>Members are provided with a wide range of resources enabling them to carry out duties in a safe and efficient manner.  Members are held accountable for their use of resources, which includes computer equipment, telephones, vehicles, vessels, firearms and uniform items.</w:t>
      </w:r>
    </w:p>
    <w:p w14:paraId="24893CCC" w14:textId="77777777" w:rsidR="00590E8A" w:rsidRPr="007101EE" w:rsidRDefault="00590E8A" w:rsidP="00590E8A">
      <w:pPr>
        <w:spacing w:before="220" w:after="220"/>
        <w:rPr>
          <w:rStyle w:val="IntenseEmphasis"/>
        </w:rPr>
      </w:pPr>
      <w:r w:rsidRPr="007101EE">
        <w:rPr>
          <w:rStyle w:val="IntenseEmphasis"/>
        </w:rPr>
        <w:t>Examples of improper use of police resources include:</w:t>
      </w:r>
    </w:p>
    <w:p w14:paraId="3FEE19E7" w14:textId="77777777" w:rsidR="00590E8A" w:rsidRPr="00796C8E" w:rsidRDefault="00590E8A" w:rsidP="00452DBF">
      <w:pPr>
        <w:pStyle w:val="ListParagraph"/>
        <w:numPr>
          <w:ilvl w:val="0"/>
          <w:numId w:val="4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the unauthorised use of a police vehicle or vessel</w:t>
      </w:r>
    </w:p>
    <w:p w14:paraId="2C648ACF" w14:textId="77777777" w:rsidR="00590E8A" w:rsidRPr="00796C8E" w:rsidRDefault="00590E8A" w:rsidP="00452DBF">
      <w:pPr>
        <w:pStyle w:val="ListParagraph"/>
        <w:numPr>
          <w:ilvl w:val="0"/>
          <w:numId w:val="4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giving away, selling or attempting to sell police uniform items (including obsolete items) unless approved by the Commissioner</w:t>
      </w:r>
    </w:p>
    <w:p w14:paraId="282E0383" w14:textId="77777777" w:rsidR="00590E8A" w:rsidRPr="00796C8E" w:rsidRDefault="00590E8A" w:rsidP="00452DBF">
      <w:pPr>
        <w:pStyle w:val="ListParagraph"/>
        <w:numPr>
          <w:ilvl w:val="0"/>
          <w:numId w:val="4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using a Tasmania Police fuel card to purchase fuel for a non-police vehicle or to purchase other items for any other purpose (e.g. buying tools to work on a police vehicle)</w:t>
      </w:r>
    </w:p>
    <w:p w14:paraId="0E47EC46" w14:textId="63A29E21" w:rsidR="00A17B22" w:rsidRDefault="00DB1D69" w:rsidP="003850E1">
      <w:pPr>
        <w:pStyle w:val="Heading2"/>
      </w:pPr>
      <w:bookmarkStart w:id="133" w:name="_Toc164671932"/>
      <w:r>
        <w:t>Not to Provide</w:t>
      </w:r>
      <w:r w:rsidR="00A17B22">
        <w:t xml:space="preserve"> False or Misleading Information</w:t>
      </w:r>
      <w:bookmarkEnd w:id="133"/>
    </w:p>
    <w:p w14:paraId="08498A0A"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42(7)</w:t>
      </w:r>
      <w:r w:rsidRPr="00796C8E">
        <w:rPr>
          <w:rFonts w:ascii="Trebuchet MS" w:hAnsi="Trebuchet MS"/>
          <w:b/>
        </w:rPr>
        <w:tab/>
        <w:t>A police officer, in connection with his or her duties in the Police Service, must not -</w:t>
      </w:r>
    </w:p>
    <w:p w14:paraId="0841661F" w14:textId="77777777" w:rsidR="00590E8A" w:rsidRPr="00796C8E" w:rsidRDefault="00590E8A" w:rsidP="00DB1D69">
      <w:pPr>
        <w:spacing w:after="120"/>
        <w:ind w:left="1701" w:hanging="567"/>
        <w:rPr>
          <w:rFonts w:ascii="Trebuchet MS" w:hAnsi="Trebuchet MS"/>
          <w:b/>
        </w:rPr>
      </w:pPr>
      <w:r w:rsidRPr="00796C8E">
        <w:rPr>
          <w:rFonts w:ascii="Trebuchet MS" w:hAnsi="Trebuchet MS"/>
          <w:b/>
        </w:rPr>
        <w:t>(a)</w:t>
      </w:r>
      <w:r w:rsidRPr="00796C8E">
        <w:rPr>
          <w:rFonts w:ascii="Trebuchet MS" w:hAnsi="Trebuchet MS"/>
          <w:b/>
        </w:rPr>
        <w:tab/>
        <w:t>knowingly provide false or misleading information; or</w:t>
      </w:r>
    </w:p>
    <w:p w14:paraId="4FF7677C" w14:textId="77777777" w:rsidR="00590E8A" w:rsidRPr="00796C8E" w:rsidRDefault="00590E8A" w:rsidP="00DB1D69">
      <w:pPr>
        <w:spacing w:after="120"/>
        <w:ind w:left="1701" w:hanging="567"/>
        <w:rPr>
          <w:rFonts w:ascii="Trebuchet MS" w:hAnsi="Trebuchet MS"/>
          <w:b/>
        </w:rPr>
      </w:pPr>
      <w:r w:rsidRPr="00796C8E">
        <w:rPr>
          <w:rFonts w:ascii="Trebuchet MS" w:hAnsi="Trebuchet MS"/>
          <w:b/>
        </w:rPr>
        <w:t>(b)</w:t>
      </w:r>
      <w:r w:rsidRPr="00796C8E">
        <w:rPr>
          <w:rFonts w:ascii="Trebuchet MS" w:hAnsi="Trebuchet MS"/>
          <w:b/>
        </w:rPr>
        <w:tab/>
        <w:t>omit to provide any matter knowing that without that matter the information is misleading.</w:t>
      </w:r>
    </w:p>
    <w:p w14:paraId="6149F109" w14:textId="77777777" w:rsidR="00590E8A" w:rsidRPr="00796C8E" w:rsidRDefault="00590E8A" w:rsidP="00590E8A">
      <w:pPr>
        <w:spacing w:before="220" w:after="220"/>
        <w:rPr>
          <w:rFonts w:ascii="Trebuchet MS" w:hAnsi="Trebuchet MS"/>
        </w:rPr>
      </w:pPr>
      <w:r w:rsidRPr="00796C8E">
        <w:rPr>
          <w:rFonts w:ascii="Trebuchet MS" w:hAnsi="Trebuchet MS"/>
        </w:rPr>
        <w:t>Members must not intentionally or deliberately provide any information which they know to be false or misleading.  They must not ignore, overlook or neglect to provide any material or information knowing that the failure will cause a person to be misled.</w:t>
      </w:r>
    </w:p>
    <w:p w14:paraId="6CB0E32C" w14:textId="77777777" w:rsidR="00590E8A" w:rsidRPr="007101EE" w:rsidRDefault="00590E8A" w:rsidP="00590E8A">
      <w:pPr>
        <w:spacing w:before="220" w:after="220"/>
        <w:rPr>
          <w:rStyle w:val="IntenseEmphasis"/>
        </w:rPr>
      </w:pPr>
      <w:r w:rsidRPr="007101EE">
        <w:rPr>
          <w:rStyle w:val="IntenseEmphasis"/>
        </w:rPr>
        <w:t>Examples of knowingly provide false or misleading information include:</w:t>
      </w:r>
    </w:p>
    <w:p w14:paraId="59080751" w14:textId="77777777" w:rsidR="00590E8A" w:rsidRPr="00796C8E" w:rsidRDefault="00590E8A" w:rsidP="00452DBF">
      <w:pPr>
        <w:pStyle w:val="ListParagraph"/>
        <w:numPr>
          <w:ilvl w:val="0"/>
          <w:numId w:val="4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providing false information to investigators during an internal investigation, knowing that information to be false</w:t>
      </w:r>
    </w:p>
    <w:p w14:paraId="240DA3D7" w14:textId="77777777" w:rsidR="00590E8A" w:rsidRPr="00796C8E" w:rsidRDefault="00590E8A" w:rsidP="00452DBF">
      <w:pPr>
        <w:pStyle w:val="ListParagraph"/>
        <w:numPr>
          <w:ilvl w:val="0"/>
          <w:numId w:val="4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deliberately providing false claims in respect to payment for overtime</w:t>
      </w:r>
    </w:p>
    <w:p w14:paraId="3A533AC9" w14:textId="77777777" w:rsidR="00590E8A" w:rsidRPr="00796C8E" w:rsidRDefault="00590E8A" w:rsidP="00452DBF">
      <w:pPr>
        <w:pStyle w:val="ListParagraph"/>
        <w:numPr>
          <w:ilvl w:val="0"/>
          <w:numId w:val="4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deliberately providing misleading information in a report to a senior member</w:t>
      </w:r>
    </w:p>
    <w:p w14:paraId="2602F608" w14:textId="4D527B14" w:rsidR="00590E8A" w:rsidRPr="00796C8E" w:rsidRDefault="00590E8A" w:rsidP="00452DBF">
      <w:pPr>
        <w:pStyle w:val="ListParagraph"/>
        <w:numPr>
          <w:ilvl w:val="0"/>
          <w:numId w:val="44"/>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deliberately entering misleading information into police systems </w:t>
      </w:r>
    </w:p>
    <w:p w14:paraId="3CC5A44D" w14:textId="1B0EFA4D" w:rsidR="00A17B22" w:rsidRDefault="00DB1D69" w:rsidP="003850E1">
      <w:pPr>
        <w:pStyle w:val="Heading2"/>
      </w:pPr>
      <w:bookmarkStart w:id="134" w:name="_Toc164671933"/>
      <w:r>
        <w:t xml:space="preserve">Not to </w:t>
      </w:r>
      <w:r w:rsidR="00A17B22">
        <w:t>Use Information, Duties, Status, Power, or Authority</w:t>
      </w:r>
      <w:r>
        <w:t xml:space="preserve"> Improperly</w:t>
      </w:r>
      <w:bookmarkEnd w:id="134"/>
    </w:p>
    <w:p w14:paraId="5AA54F8C"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42(8)</w:t>
      </w:r>
      <w:r w:rsidRPr="00796C8E">
        <w:rPr>
          <w:rFonts w:ascii="Trebuchet MS" w:hAnsi="Trebuchet MS"/>
          <w:b/>
        </w:rPr>
        <w:tab/>
        <w:t xml:space="preserve">A police officer must not make improper use of – </w:t>
      </w:r>
    </w:p>
    <w:p w14:paraId="12E98202" w14:textId="77777777" w:rsidR="00590E8A" w:rsidRPr="00796C8E" w:rsidRDefault="00590E8A" w:rsidP="00DB1D69">
      <w:pPr>
        <w:tabs>
          <w:tab w:val="left" w:pos="1701"/>
        </w:tabs>
        <w:spacing w:after="120"/>
        <w:ind w:left="1701" w:hanging="567"/>
        <w:rPr>
          <w:rFonts w:ascii="Trebuchet MS" w:hAnsi="Trebuchet MS"/>
          <w:b/>
        </w:rPr>
      </w:pPr>
      <w:r w:rsidRPr="00796C8E">
        <w:rPr>
          <w:rFonts w:ascii="Trebuchet MS" w:hAnsi="Trebuchet MS"/>
          <w:b/>
        </w:rPr>
        <w:t>(a)</w:t>
      </w:r>
      <w:r w:rsidRPr="00796C8E">
        <w:rPr>
          <w:rFonts w:ascii="Trebuchet MS" w:hAnsi="Trebuchet MS"/>
          <w:b/>
        </w:rPr>
        <w:tab/>
        <w:t>information gained in the course of his or her duties in the Police Service; or</w:t>
      </w:r>
    </w:p>
    <w:p w14:paraId="232D3988" w14:textId="77777777" w:rsidR="00590E8A" w:rsidRPr="00796C8E" w:rsidRDefault="00590E8A" w:rsidP="00DB1D69">
      <w:pPr>
        <w:tabs>
          <w:tab w:val="left" w:pos="1701"/>
        </w:tabs>
        <w:spacing w:after="120"/>
        <w:ind w:left="1701" w:hanging="567"/>
        <w:rPr>
          <w:rFonts w:ascii="Trebuchet MS" w:hAnsi="Trebuchet MS"/>
          <w:b/>
        </w:rPr>
      </w:pPr>
      <w:r w:rsidRPr="00796C8E">
        <w:rPr>
          <w:rFonts w:ascii="Trebuchet MS" w:hAnsi="Trebuchet MS"/>
          <w:b/>
        </w:rPr>
        <w:t>(b)</w:t>
      </w:r>
      <w:r w:rsidRPr="00796C8E">
        <w:rPr>
          <w:rFonts w:ascii="Trebuchet MS" w:hAnsi="Trebuchet MS"/>
          <w:b/>
        </w:rPr>
        <w:tab/>
        <w:t>the duties, status, power or authority of the police officer – in order to gain, or seek to gain, a gift, benefit or advantage for the police officer or for any other person.</w:t>
      </w:r>
    </w:p>
    <w:p w14:paraId="1904CFBB" w14:textId="77777777" w:rsidR="00590E8A" w:rsidRPr="00796C8E" w:rsidRDefault="00590E8A" w:rsidP="00590E8A">
      <w:pPr>
        <w:spacing w:before="220" w:after="220"/>
        <w:rPr>
          <w:rFonts w:ascii="Trebuchet MS" w:hAnsi="Trebuchet MS"/>
        </w:rPr>
      </w:pPr>
      <w:r w:rsidRPr="00796C8E">
        <w:rPr>
          <w:rFonts w:ascii="Trebuchet MS" w:hAnsi="Trebuchet MS"/>
        </w:rPr>
        <w:t>Community confidence requires members to properly safeguard information that they gain in the course of their duties. Members must not use any information gained in their employment for personal advantage or the advantage of any other person.</w:t>
      </w:r>
    </w:p>
    <w:p w14:paraId="68A1EAAF" w14:textId="77777777" w:rsidR="00590E8A" w:rsidRPr="007101EE" w:rsidRDefault="00590E8A" w:rsidP="00590E8A">
      <w:pPr>
        <w:spacing w:before="220" w:after="220"/>
        <w:rPr>
          <w:rStyle w:val="IntenseEmphasis"/>
        </w:rPr>
      </w:pPr>
      <w:r w:rsidRPr="007101EE">
        <w:rPr>
          <w:rStyle w:val="IntenseEmphasis"/>
        </w:rPr>
        <w:lastRenderedPageBreak/>
        <w:t>Examples of improper use of information and position include:</w:t>
      </w:r>
    </w:p>
    <w:p w14:paraId="26B52CCB" w14:textId="77777777" w:rsidR="00590E8A" w:rsidRPr="00796C8E" w:rsidRDefault="00590E8A" w:rsidP="00452DBF">
      <w:pPr>
        <w:pStyle w:val="ListParagraph"/>
        <w:numPr>
          <w:ilvl w:val="0"/>
          <w:numId w:val="4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disclosing the identity of a suspected paedophile on a ‘private’ social media account</w:t>
      </w:r>
    </w:p>
    <w:p w14:paraId="0F842CD5" w14:textId="77777777" w:rsidR="00590E8A" w:rsidRPr="00796C8E" w:rsidRDefault="00590E8A" w:rsidP="00452DBF">
      <w:pPr>
        <w:pStyle w:val="ListParagraph"/>
        <w:numPr>
          <w:ilvl w:val="0"/>
          <w:numId w:val="4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producing a police identification badge to gain free entry to a nightclub while off-duty </w:t>
      </w:r>
    </w:p>
    <w:p w14:paraId="5CB8ACFC" w14:textId="183E71F3" w:rsidR="00590E8A" w:rsidRPr="00796C8E" w:rsidRDefault="00590E8A" w:rsidP="00452DBF">
      <w:pPr>
        <w:pStyle w:val="ListParagraph"/>
        <w:numPr>
          <w:ilvl w:val="0"/>
          <w:numId w:val="4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using their status as a police officer to obtain information from another agency (e.g. obtaining information from housing or welfare authorities regarding a neighbour with whom they are in dispute</w:t>
      </w:r>
      <w:r w:rsidR="00A03E83">
        <w:rPr>
          <w:rFonts w:ascii="Trebuchet MS" w:hAnsi="Trebuchet MS"/>
          <w:i/>
          <w:sz w:val="18"/>
          <w:szCs w:val="18"/>
        </w:rPr>
        <w:t>)</w:t>
      </w:r>
    </w:p>
    <w:p w14:paraId="33D135EF" w14:textId="77777777" w:rsidR="00590E8A" w:rsidRPr="00796C8E" w:rsidRDefault="00590E8A" w:rsidP="00452DBF">
      <w:pPr>
        <w:pStyle w:val="ListParagraph"/>
        <w:numPr>
          <w:ilvl w:val="0"/>
          <w:numId w:val="4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receiving a firearm that has been surrendered for destruction and redirecting it to a firearms dealer so that the member may purchase it</w:t>
      </w:r>
    </w:p>
    <w:p w14:paraId="7C0EEB5C" w14:textId="77777777" w:rsidR="00590E8A" w:rsidRPr="00796C8E" w:rsidRDefault="00590E8A" w:rsidP="00452DBF">
      <w:pPr>
        <w:pStyle w:val="ListParagraph"/>
        <w:numPr>
          <w:ilvl w:val="0"/>
          <w:numId w:val="45"/>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using their power or status as a police officer to sexually exploit a vulnerable person met in the course of duty (‘predatory behaviour’)</w:t>
      </w:r>
      <w:r w:rsidRPr="00796C8E">
        <w:rPr>
          <w:rStyle w:val="FootnoteReference"/>
          <w:rFonts w:ascii="Trebuchet MS" w:hAnsi="Trebuchet MS"/>
          <w:i/>
          <w:sz w:val="18"/>
          <w:szCs w:val="18"/>
        </w:rPr>
        <w:footnoteReference w:id="15"/>
      </w:r>
    </w:p>
    <w:p w14:paraId="6B9D93BC" w14:textId="5ADCD8F1" w:rsidR="00A17B22" w:rsidRDefault="00A17B22" w:rsidP="003850E1">
      <w:pPr>
        <w:pStyle w:val="Heading2"/>
      </w:pPr>
      <w:bookmarkStart w:id="135" w:name="_Toc164671934"/>
      <w:r>
        <w:t>Not to Access Information to Which Not Entitled</w:t>
      </w:r>
      <w:bookmarkEnd w:id="135"/>
    </w:p>
    <w:p w14:paraId="63682AF2"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42(9)</w:t>
      </w:r>
      <w:r w:rsidRPr="00796C8E">
        <w:rPr>
          <w:rFonts w:ascii="Trebuchet MS" w:hAnsi="Trebuchet MS"/>
          <w:b/>
        </w:rPr>
        <w:tab/>
        <w:t>A police officer must not access any information to which the police officer is not entitled to have access.</w:t>
      </w:r>
    </w:p>
    <w:p w14:paraId="2E446FF0" w14:textId="112FA369" w:rsidR="00590E8A" w:rsidRPr="00796C8E" w:rsidRDefault="00590E8A" w:rsidP="00590E8A">
      <w:pPr>
        <w:spacing w:before="220" w:after="220"/>
        <w:rPr>
          <w:rFonts w:ascii="Trebuchet MS" w:hAnsi="Trebuchet MS"/>
        </w:rPr>
      </w:pPr>
      <w:r w:rsidRPr="00796C8E">
        <w:rPr>
          <w:rFonts w:ascii="Trebuchet MS" w:hAnsi="Trebuchet MS"/>
        </w:rPr>
        <w:t xml:space="preserve">Members have access to a range of confidential information that is not accessible to the general community. Members must only access information if it is a direct requirement of their work responsibilities.  Members must not access any records relating to themselves, family members, friends or business associates.  If any doubt exists members must seek advice from a supervisor or manager.  </w:t>
      </w:r>
      <w:r w:rsidR="00817759" w:rsidRPr="00796C8E">
        <w:rPr>
          <w:rFonts w:ascii="Trebuchet MS" w:hAnsi="Trebuchet MS"/>
        </w:rPr>
        <w:t xml:space="preserve">It is preferred that a member not be granted permission unless there is an exceptional circumstance – and only then if the supervisor or manager is not in a position to access the record themselves.  </w:t>
      </w:r>
      <w:r w:rsidRPr="00796C8E">
        <w:rPr>
          <w:rFonts w:ascii="Trebuchet MS" w:hAnsi="Trebuchet MS"/>
        </w:rPr>
        <w:t>Where permission is granted the member (and supervisor or manager providing permission) should record this in a notebook</w:t>
      </w:r>
      <w:r w:rsidR="00876F3D" w:rsidRPr="00796C8E">
        <w:rPr>
          <w:rFonts w:ascii="Trebuchet MS" w:hAnsi="Trebuchet MS"/>
        </w:rPr>
        <w:t xml:space="preserve"> and/or in the Reason for Access</w:t>
      </w:r>
      <w:r w:rsidRPr="00796C8E">
        <w:rPr>
          <w:rFonts w:ascii="Trebuchet MS" w:hAnsi="Trebuchet MS"/>
        </w:rPr>
        <w:t>.</w:t>
      </w:r>
    </w:p>
    <w:p w14:paraId="128724DB" w14:textId="2363A6DD" w:rsidR="00590E8A" w:rsidRPr="007101EE" w:rsidRDefault="00590E8A" w:rsidP="00590E8A">
      <w:pPr>
        <w:spacing w:before="220" w:after="220"/>
        <w:rPr>
          <w:rStyle w:val="IntenseEmphasis"/>
        </w:rPr>
      </w:pPr>
      <w:r w:rsidRPr="007101EE">
        <w:rPr>
          <w:rStyle w:val="IntenseEmphasis"/>
        </w:rPr>
        <w:t xml:space="preserve">Examples of access to information </w:t>
      </w:r>
      <w:r w:rsidR="003C7AD5" w:rsidRPr="007101EE">
        <w:rPr>
          <w:rStyle w:val="IntenseEmphasis"/>
        </w:rPr>
        <w:t xml:space="preserve">without entitlement </w:t>
      </w:r>
      <w:r w:rsidRPr="007101EE">
        <w:rPr>
          <w:rStyle w:val="IntenseEmphasis"/>
        </w:rPr>
        <w:t>include:</w:t>
      </w:r>
    </w:p>
    <w:p w14:paraId="0AB79870" w14:textId="50F01571" w:rsidR="0095794B" w:rsidRPr="00796C8E" w:rsidRDefault="0095794B"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searching </w:t>
      </w:r>
      <w:r w:rsidR="001F1532">
        <w:rPr>
          <w:rFonts w:ascii="Trebuchet MS" w:hAnsi="Trebuchet MS"/>
          <w:i/>
          <w:sz w:val="18"/>
          <w:szCs w:val="18"/>
        </w:rPr>
        <w:t>Atlas</w:t>
      </w:r>
      <w:r w:rsidRPr="00796C8E">
        <w:rPr>
          <w:rFonts w:ascii="Trebuchet MS" w:hAnsi="Trebuchet MS"/>
          <w:i/>
          <w:sz w:val="18"/>
          <w:szCs w:val="18"/>
        </w:rPr>
        <w:t xml:space="preserve"> for any intelligence relating to themselves, their siblings, children or any other relatives</w:t>
      </w:r>
    </w:p>
    <w:p w14:paraId="659D90CA" w14:textId="1F1F532D" w:rsidR="00590E8A" w:rsidRPr="00796C8E" w:rsidRDefault="00590E8A"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conducting an </w:t>
      </w:r>
      <w:r w:rsidR="001F1532">
        <w:rPr>
          <w:rFonts w:ascii="Trebuchet MS" w:hAnsi="Trebuchet MS"/>
          <w:i/>
          <w:sz w:val="18"/>
          <w:szCs w:val="18"/>
        </w:rPr>
        <w:t>OLC</w:t>
      </w:r>
      <w:r w:rsidRPr="00796C8E">
        <w:rPr>
          <w:rFonts w:ascii="Trebuchet MS" w:hAnsi="Trebuchet MS"/>
          <w:i/>
          <w:sz w:val="18"/>
          <w:szCs w:val="18"/>
        </w:rPr>
        <w:t xml:space="preserve"> search of a prominent member of the community, for curiosity reasons</w:t>
      </w:r>
    </w:p>
    <w:p w14:paraId="68C88E2A" w14:textId="77777777" w:rsidR="00590E8A" w:rsidRPr="00796C8E" w:rsidRDefault="00590E8A"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accessing a relative’s record to ascertain how many demerit points they have</w:t>
      </w:r>
    </w:p>
    <w:p w14:paraId="1570CA79" w14:textId="77777777" w:rsidR="00590E8A" w:rsidRPr="00796C8E" w:rsidRDefault="00590E8A"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checking registration details of an offending vehicle for a friend who has been involved in a crash </w:t>
      </w:r>
    </w:p>
    <w:p w14:paraId="2314539C" w14:textId="77777777" w:rsidR="00590E8A" w:rsidRPr="00796C8E" w:rsidRDefault="00590E8A"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checking intelligence holdings regarding a prospective tenant or landlord</w:t>
      </w:r>
    </w:p>
    <w:p w14:paraId="5DD83E5E" w14:textId="77777777" w:rsidR="00590E8A" w:rsidRPr="00796C8E" w:rsidRDefault="00590E8A" w:rsidP="00452DBF">
      <w:pPr>
        <w:pStyle w:val="ListParagraph"/>
        <w:numPr>
          <w:ilvl w:val="0"/>
          <w:numId w:val="46"/>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searching for a new partner’s name in the Family Violence Management System</w:t>
      </w:r>
    </w:p>
    <w:p w14:paraId="5BA6DC68" w14:textId="77777777" w:rsidR="005F3C7F" w:rsidRDefault="005F3C7F">
      <w:pPr>
        <w:spacing w:after="160" w:line="259" w:lineRule="auto"/>
        <w:jc w:val="left"/>
        <w:rPr>
          <w:rFonts w:ascii="Trebuchet MS" w:eastAsiaTheme="majorEastAsia" w:hAnsi="Trebuchet MS" w:cstheme="majorBidi"/>
          <w:b/>
          <w:color w:val="2E74B5" w:themeColor="accent1" w:themeShade="BF"/>
          <w:sz w:val="32"/>
          <w:szCs w:val="32"/>
        </w:rPr>
      </w:pPr>
      <w:r>
        <w:br w:type="page"/>
      </w:r>
    </w:p>
    <w:p w14:paraId="007ABAB5" w14:textId="7F0771D4" w:rsidR="00A17B22" w:rsidRDefault="00DB1D69" w:rsidP="003850E1">
      <w:pPr>
        <w:pStyle w:val="Heading2"/>
      </w:pPr>
      <w:bookmarkStart w:id="136" w:name="_Toc164671935"/>
      <w:r>
        <w:lastRenderedPageBreak/>
        <w:t>Not to Destroy, Damage, Alter, Erase</w:t>
      </w:r>
      <w:r w:rsidR="00A17B22">
        <w:t xml:space="preserve"> Official Documents, Records or Entries</w:t>
      </w:r>
      <w:bookmarkEnd w:id="136"/>
    </w:p>
    <w:p w14:paraId="4BDD8CEA"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42(10)</w:t>
      </w:r>
      <w:r w:rsidRPr="00796C8E">
        <w:rPr>
          <w:rFonts w:ascii="Trebuchet MS" w:hAnsi="Trebuchet MS"/>
          <w:b/>
        </w:rPr>
        <w:tab/>
        <w:t>A police officer must not destroy, damage, alter or erase any official document, record or entry without the approval of the Commissioner.</w:t>
      </w:r>
    </w:p>
    <w:p w14:paraId="0D73D503" w14:textId="7CB0CD72" w:rsidR="00590E8A" w:rsidRPr="00796C8E" w:rsidRDefault="00590E8A" w:rsidP="00590E8A">
      <w:pPr>
        <w:spacing w:before="220" w:after="220"/>
        <w:rPr>
          <w:rFonts w:ascii="Trebuchet MS" w:hAnsi="Trebuchet MS"/>
        </w:rPr>
      </w:pPr>
      <w:r w:rsidRPr="00796C8E">
        <w:rPr>
          <w:rFonts w:ascii="Trebuchet MS" w:hAnsi="Trebuchet MS"/>
        </w:rPr>
        <w:t xml:space="preserve">Members must not tamper with, or dispose of, any official record except as approved.  This includes written documents, recorded material (e.g. DVDs) and computer records (including emails in certain circumstances).  This may also constitute an offence under the </w:t>
      </w:r>
      <w:r w:rsidRPr="00796C8E">
        <w:rPr>
          <w:rFonts w:ascii="Trebuchet MS" w:hAnsi="Trebuchet MS"/>
          <w:i/>
        </w:rPr>
        <w:t>Police Offences Act 1935</w:t>
      </w:r>
      <w:r w:rsidRPr="00796C8E">
        <w:rPr>
          <w:rFonts w:ascii="Trebuchet MS" w:hAnsi="Trebuchet MS"/>
        </w:rPr>
        <w:t xml:space="preserve"> or a crime under the </w:t>
      </w:r>
      <w:r w:rsidRPr="00796C8E">
        <w:rPr>
          <w:rFonts w:ascii="Trebuchet MS" w:hAnsi="Trebuchet MS"/>
          <w:i/>
        </w:rPr>
        <w:t>Criminal Code</w:t>
      </w:r>
      <w:r w:rsidRPr="00796C8E">
        <w:rPr>
          <w:rFonts w:ascii="Trebuchet MS" w:hAnsi="Trebuchet MS"/>
        </w:rPr>
        <w:t>.</w:t>
      </w:r>
    </w:p>
    <w:p w14:paraId="2FBF8C10" w14:textId="77777777" w:rsidR="00590E8A" w:rsidRPr="007101EE" w:rsidRDefault="00590E8A" w:rsidP="00590E8A">
      <w:pPr>
        <w:spacing w:before="220" w:after="220"/>
        <w:rPr>
          <w:rStyle w:val="IntenseEmphasis"/>
        </w:rPr>
      </w:pPr>
      <w:r w:rsidRPr="007101EE">
        <w:rPr>
          <w:rStyle w:val="IntenseEmphasis"/>
        </w:rPr>
        <w:t>Examples of unlawful dealing with records include:</w:t>
      </w:r>
    </w:p>
    <w:p w14:paraId="626D0F96" w14:textId="77777777" w:rsidR="00590E8A" w:rsidRPr="00796C8E" w:rsidRDefault="00590E8A" w:rsidP="00452DBF">
      <w:pPr>
        <w:pStyle w:val="ListParagraph"/>
        <w:numPr>
          <w:ilvl w:val="0"/>
          <w:numId w:val="4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shredding or disposing of documents that a member has failed to act upon in a timely manner, rather than risk criticism or discipline for late submission</w:t>
      </w:r>
    </w:p>
    <w:p w14:paraId="0CFBDC2A" w14:textId="77777777" w:rsidR="00590E8A" w:rsidRPr="00796C8E" w:rsidRDefault="00590E8A" w:rsidP="00452DBF">
      <w:pPr>
        <w:pStyle w:val="ListParagraph"/>
        <w:numPr>
          <w:ilvl w:val="0"/>
          <w:numId w:val="4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falsifying date and time entries in a bail register (sign-in book)</w:t>
      </w:r>
    </w:p>
    <w:p w14:paraId="3539F599" w14:textId="77777777" w:rsidR="00590E8A" w:rsidRPr="00796C8E" w:rsidRDefault="00590E8A" w:rsidP="00452DBF">
      <w:pPr>
        <w:pStyle w:val="ListParagraph"/>
        <w:numPr>
          <w:ilvl w:val="0"/>
          <w:numId w:val="4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falsifying date and time entries in a register for an unmarked police vehicle</w:t>
      </w:r>
    </w:p>
    <w:p w14:paraId="0B8FCD38" w14:textId="738ED71A" w:rsidR="00590E8A" w:rsidRPr="00796C8E" w:rsidRDefault="00590E8A" w:rsidP="00452DBF">
      <w:pPr>
        <w:pStyle w:val="ListParagraph"/>
        <w:numPr>
          <w:ilvl w:val="0"/>
          <w:numId w:val="4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recording incorrect data in a </w:t>
      </w:r>
      <w:r w:rsidR="002E0301" w:rsidRPr="00796C8E">
        <w:rPr>
          <w:rFonts w:ascii="Trebuchet MS" w:hAnsi="Trebuchet MS"/>
          <w:i/>
          <w:sz w:val="18"/>
          <w:szCs w:val="18"/>
        </w:rPr>
        <w:t>Time Off In Lieu (</w:t>
      </w:r>
      <w:r w:rsidRPr="00796C8E">
        <w:rPr>
          <w:rFonts w:ascii="Trebuchet MS" w:hAnsi="Trebuchet MS"/>
          <w:i/>
          <w:sz w:val="18"/>
          <w:szCs w:val="18"/>
        </w:rPr>
        <w:t>TOIL</w:t>
      </w:r>
      <w:r w:rsidR="002E0301" w:rsidRPr="00796C8E">
        <w:rPr>
          <w:rFonts w:ascii="Trebuchet MS" w:hAnsi="Trebuchet MS"/>
          <w:i/>
          <w:sz w:val="18"/>
          <w:szCs w:val="18"/>
        </w:rPr>
        <w:t>)</w:t>
      </w:r>
      <w:r w:rsidRPr="00796C8E">
        <w:rPr>
          <w:rFonts w:ascii="Trebuchet MS" w:hAnsi="Trebuchet MS"/>
          <w:i/>
          <w:sz w:val="18"/>
          <w:szCs w:val="18"/>
        </w:rPr>
        <w:t xml:space="preserve"> register</w:t>
      </w:r>
    </w:p>
    <w:p w14:paraId="26C0A0A2" w14:textId="77777777" w:rsidR="00590E8A" w:rsidRPr="00796C8E" w:rsidRDefault="00590E8A" w:rsidP="00452DBF">
      <w:pPr>
        <w:pStyle w:val="ListParagraph"/>
        <w:numPr>
          <w:ilvl w:val="0"/>
          <w:numId w:val="47"/>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altering or erasing data on police reports or systems</w:t>
      </w:r>
    </w:p>
    <w:p w14:paraId="64157540" w14:textId="053D3E5D" w:rsidR="00A17B22" w:rsidRDefault="00DB1D69" w:rsidP="003850E1">
      <w:pPr>
        <w:pStyle w:val="Heading2"/>
      </w:pPr>
      <w:bookmarkStart w:id="137" w:name="_Toc164671936"/>
      <w:r>
        <w:t xml:space="preserve">Not to </w:t>
      </w:r>
      <w:r w:rsidR="00A17B22">
        <w:t xml:space="preserve">Conduct </w:t>
      </w:r>
      <w:r w:rsidR="00A573F8">
        <w:t xml:space="preserve">self or Act </w:t>
      </w:r>
      <w:r>
        <w:t xml:space="preserve">in </w:t>
      </w:r>
      <w:r w:rsidR="00190D2A">
        <w:t>M</w:t>
      </w:r>
      <w:r>
        <w:t xml:space="preserve">anner </w:t>
      </w:r>
      <w:r w:rsidR="00A17B22">
        <w:t>Prejudicial</w:t>
      </w:r>
      <w:r w:rsidR="006B5690">
        <w:t xml:space="preserve"> </w:t>
      </w:r>
      <w:r w:rsidR="00A573F8">
        <w:t>t</w:t>
      </w:r>
      <w:r w:rsidR="006B5690">
        <w:t>o, or Likely to</w:t>
      </w:r>
      <w:r w:rsidR="00A17B22">
        <w:t xml:space="preserve"> Bring Discredit</w:t>
      </w:r>
      <w:r w:rsidR="006B5690">
        <w:t xml:space="preserve"> </w:t>
      </w:r>
      <w:r w:rsidR="00A573F8">
        <w:t>o</w:t>
      </w:r>
      <w:r w:rsidR="006B5690">
        <w:t>n</w:t>
      </w:r>
      <w:r w:rsidR="00A573F8">
        <w:t xml:space="preserve">, </w:t>
      </w:r>
      <w:r w:rsidR="00A17B22">
        <w:t>Tasmania Police</w:t>
      </w:r>
      <w:bookmarkEnd w:id="137"/>
    </w:p>
    <w:p w14:paraId="46DF1EAC" w14:textId="77777777" w:rsidR="00590E8A" w:rsidRPr="00796C8E" w:rsidRDefault="00590E8A" w:rsidP="00DB1D69">
      <w:pPr>
        <w:spacing w:before="220" w:after="220"/>
        <w:ind w:left="1134" w:hanging="1134"/>
        <w:rPr>
          <w:rFonts w:ascii="Trebuchet MS" w:hAnsi="Trebuchet MS"/>
          <w:b/>
        </w:rPr>
      </w:pPr>
      <w:r w:rsidRPr="00796C8E">
        <w:rPr>
          <w:rFonts w:ascii="Trebuchet MS" w:hAnsi="Trebuchet MS"/>
          <w:b/>
        </w:rPr>
        <w:t>42(11)</w:t>
      </w:r>
      <w:r w:rsidRPr="00796C8E">
        <w:rPr>
          <w:rFonts w:ascii="Trebuchet MS" w:hAnsi="Trebuchet MS"/>
          <w:b/>
        </w:rPr>
        <w:tab/>
        <w:t xml:space="preserve">A police officer must not, at any time, conduct himself or herself or act in a manner that is likely – </w:t>
      </w:r>
    </w:p>
    <w:p w14:paraId="78A892AF" w14:textId="36A10CE0" w:rsidR="00590E8A" w:rsidRPr="00796C8E" w:rsidRDefault="00590E8A" w:rsidP="00DB1D69">
      <w:pPr>
        <w:tabs>
          <w:tab w:val="center" w:pos="1134"/>
        </w:tabs>
        <w:spacing w:after="120"/>
        <w:ind w:left="1701" w:hanging="567"/>
        <w:rPr>
          <w:rFonts w:ascii="Trebuchet MS" w:hAnsi="Trebuchet MS"/>
          <w:b/>
        </w:rPr>
      </w:pPr>
      <w:r w:rsidRPr="00796C8E">
        <w:rPr>
          <w:rFonts w:ascii="Trebuchet MS" w:hAnsi="Trebuchet MS"/>
          <w:b/>
        </w:rPr>
        <w:t>(a)</w:t>
      </w:r>
      <w:r w:rsidR="00DB1D69">
        <w:rPr>
          <w:rFonts w:ascii="Trebuchet MS" w:hAnsi="Trebuchet MS"/>
          <w:b/>
        </w:rPr>
        <w:tab/>
      </w:r>
      <w:r w:rsidRPr="00796C8E">
        <w:rPr>
          <w:rFonts w:ascii="Trebuchet MS" w:hAnsi="Trebuchet MS"/>
          <w:b/>
        </w:rPr>
        <w:t>to be prejudicial to the Police Service; or</w:t>
      </w:r>
    </w:p>
    <w:p w14:paraId="76103A7C" w14:textId="77777777" w:rsidR="00590E8A" w:rsidRPr="00796C8E" w:rsidRDefault="00590E8A" w:rsidP="00DB1D69">
      <w:pPr>
        <w:tabs>
          <w:tab w:val="center" w:pos="1134"/>
        </w:tabs>
        <w:spacing w:after="120"/>
        <w:ind w:left="1701" w:hanging="567"/>
        <w:rPr>
          <w:rFonts w:ascii="Trebuchet MS" w:hAnsi="Trebuchet MS"/>
          <w:b/>
        </w:rPr>
      </w:pPr>
      <w:r w:rsidRPr="00796C8E">
        <w:rPr>
          <w:rFonts w:ascii="Trebuchet MS" w:hAnsi="Trebuchet MS"/>
          <w:b/>
        </w:rPr>
        <w:t>(b)</w:t>
      </w:r>
      <w:r w:rsidRPr="00796C8E">
        <w:rPr>
          <w:rFonts w:ascii="Trebuchet MS" w:hAnsi="Trebuchet MS"/>
          <w:b/>
        </w:rPr>
        <w:tab/>
        <w:t>to bring discredit on the Police Service.</w:t>
      </w:r>
    </w:p>
    <w:p w14:paraId="67A08B13" w14:textId="77777777" w:rsidR="00590E8A" w:rsidRPr="00796C8E" w:rsidRDefault="00590E8A" w:rsidP="00590E8A">
      <w:pPr>
        <w:spacing w:before="220" w:after="220"/>
        <w:rPr>
          <w:rFonts w:ascii="Trebuchet MS" w:hAnsi="Trebuchet MS"/>
        </w:rPr>
      </w:pPr>
      <w:r w:rsidRPr="00796C8E">
        <w:rPr>
          <w:rFonts w:ascii="Trebuchet MS" w:hAnsi="Trebuchet MS"/>
        </w:rPr>
        <w:t>The Tasmanian community expects that police officers will always act and behave in an appropriate manner, regardless of the circumstances they are confronted with.  These standards of behaviour are higher than what is expected elsewhere within the community.</w:t>
      </w:r>
    </w:p>
    <w:p w14:paraId="150444A0" w14:textId="77777777" w:rsidR="00590E8A" w:rsidRPr="00796C8E" w:rsidRDefault="00590E8A" w:rsidP="00590E8A">
      <w:pPr>
        <w:spacing w:before="220" w:after="220"/>
        <w:rPr>
          <w:rFonts w:ascii="Trebuchet MS" w:hAnsi="Trebuchet MS"/>
        </w:rPr>
      </w:pPr>
      <w:r w:rsidRPr="00796C8E">
        <w:rPr>
          <w:rFonts w:ascii="Trebuchet MS" w:hAnsi="Trebuchet MS"/>
          <w:u w:val="single"/>
        </w:rPr>
        <w:t>To be prejudicial</w:t>
      </w:r>
      <w:r w:rsidRPr="00796C8E">
        <w:rPr>
          <w:rFonts w:ascii="Trebuchet MS" w:hAnsi="Trebuchet MS"/>
        </w:rPr>
        <w:t xml:space="preserve"> means to cause detriment or damage, affect unfavourably, or cause injury or impairment</w:t>
      </w:r>
      <w:r w:rsidRPr="00796C8E">
        <w:rPr>
          <w:rStyle w:val="FootnoteReference"/>
          <w:rFonts w:ascii="Trebuchet MS" w:hAnsi="Trebuchet MS"/>
        </w:rPr>
        <w:footnoteReference w:id="16"/>
      </w:r>
      <w:r w:rsidRPr="00796C8E">
        <w:rPr>
          <w:rFonts w:ascii="Trebuchet MS" w:hAnsi="Trebuchet MS"/>
        </w:rPr>
        <w:t>.</w:t>
      </w:r>
    </w:p>
    <w:p w14:paraId="5FC9771B" w14:textId="77777777" w:rsidR="00590E8A" w:rsidRPr="00796C8E" w:rsidRDefault="00590E8A" w:rsidP="00590E8A">
      <w:pPr>
        <w:spacing w:before="220" w:after="220"/>
        <w:rPr>
          <w:rFonts w:ascii="Trebuchet MS" w:hAnsi="Trebuchet MS"/>
        </w:rPr>
      </w:pPr>
      <w:r w:rsidRPr="00796C8E">
        <w:rPr>
          <w:rFonts w:ascii="Trebuchet MS" w:hAnsi="Trebuchet MS"/>
          <w:u w:val="single"/>
        </w:rPr>
        <w:t>To bring discredit</w:t>
      </w:r>
      <w:r w:rsidRPr="00796C8E">
        <w:rPr>
          <w:rFonts w:ascii="Trebuchet MS" w:hAnsi="Trebuchet MS"/>
        </w:rPr>
        <w:t xml:space="preserve"> means to destroy confidence in, or injure the reputation of, or bring into disrepute</w:t>
      </w:r>
      <w:r w:rsidRPr="00796C8E">
        <w:rPr>
          <w:rStyle w:val="FootnoteReference"/>
          <w:rFonts w:ascii="Trebuchet MS" w:hAnsi="Trebuchet MS"/>
        </w:rPr>
        <w:footnoteReference w:id="17"/>
      </w:r>
      <w:r w:rsidRPr="00796C8E">
        <w:rPr>
          <w:rFonts w:ascii="Trebuchet MS" w:hAnsi="Trebuchet MS"/>
        </w:rPr>
        <w:t>.</w:t>
      </w:r>
    </w:p>
    <w:p w14:paraId="4EEB1D80" w14:textId="25CE5186" w:rsidR="00590E8A" w:rsidRPr="00796C8E" w:rsidRDefault="00590E8A" w:rsidP="00590E8A">
      <w:pPr>
        <w:spacing w:before="220" w:after="220"/>
        <w:rPr>
          <w:rFonts w:ascii="Trebuchet MS" w:hAnsi="Trebuchet MS"/>
        </w:rPr>
      </w:pPr>
      <w:r w:rsidRPr="00796C8E">
        <w:rPr>
          <w:rFonts w:ascii="Trebuchet MS" w:hAnsi="Trebuchet MS"/>
        </w:rPr>
        <w:t xml:space="preserve">Members must always be mindful of their conduct.  The </w:t>
      </w:r>
      <w:r w:rsidRPr="00796C8E">
        <w:rPr>
          <w:rFonts w:ascii="Trebuchet MS" w:hAnsi="Trebuchet MS"/>
          <w:i/>
        </w:rPr>
        <w:t>Police Service Act 2003</w:t>
      </w:r>
      <w:r w:rsidRPr="00796C8E">
        <w:rPr>
          <w:rFonts w:ascii="Trebuchet MS" w:hAnsi="Trebuchet MS"/>
        </w:rPr>
        <w:t xml:space="preserve"> enables any person to make a </w:t>
      </w:r>
      <w:hyperlink w:anchor="Complaintdef" w:history="1">
        <w:r w:rsidRPr="006E35A1">
          <w:rPr>
            <w:rStyle w:val="Hyperlink"/>
            <w:rFonts w:ascii="Trebuchet MS" w:hAnsi="Trebuchet MS"/>
          </w:rPr>
          <w:t>complaint</w:t>
        </w:r>
      </w:hyperlink>
      <w:r w:rsidRPr="00796C8E">
        <w:rPr>
          <w:rFonts w:ascii="Trebuchet MS" w:hAnsi="Trebuchet MS"/>
        </w:rPr>
        <w:t xml:space="preserve"> about a </w:t>
      </w:r>
      <w:r w:rsidR="008261DB" w:rsidRPr="00796C8E">
        <w:rPr>
          <w:rFonts w:ascii="Trebuchet MS" w:hAnsi="Trebuchet MS"/>
        </w:rPr>
        <w:t>member</w:t>
      </w:r>
      <w:r w:rsidRPr="00796C8E">
        <w:rPr>
          <w:rFonts w:ascii="Trebuchet MS" w:hAnsi="Trebuchet MS"/>
        </w:rPr>
        <w:t>, whether on</w:t>
      </w:r>
      <w:r w:rsidR="00F5500C">
        <w:rPr>
          <w:rFonts w:ascii="Trebuchet MS" w:hAnsi="Trebuchet MS"/>
        </w:rPr>
        <w:t>-duty</w:t>
      </w:r>
      <w:r w:rsidRPr="00796C8E">
        <w:rPr>
          <w:rFonts w:ascii="Trebuchet MS" w:hAnsi="Trebuchet MS"/>
        </w:rPr>
        <w:t xml:space="preserve"> or off</w:t>
      </w:r>
      <w:r w:rsidR="00F5500C">
        <w:rPr>
          <w:rFonts w:ascii="Trebuchet MS" w:hAnsi="Trebuchet MS"/>
        </w:rPr>
        <w:t>-</w:t>
      </w:r>
      <w:r w:rsidRPr="00796C8E">
        <w:rPr>
          <w:rFonts w:ascii="Trebuchet MS" w:hAnsi="Trebuchet MS"/>
        </w:rPr>
        <w:t>duty.</w:t>
      </w:r>
    </w:p>
    <w:p w14:paraId="2CD79769" w14:textId="404179FA" w:rsidR="00590E8A" w:rsidRPr="007101EE" w:rsidRDefault="00590E8A" w:rsidP="00590E8A">
      <w:pPr>
        <w:spacing w:before="220" w:after="220"/>
        <w:rPr>
          <w:rStyle w:val="IntenseEmphasis"/>
        </w:rPr>
      </w:pPr>
      <w:r w:rsidRPr="007101EE">
        <w:rPr>
          <w:rStyle w:val="IntenseEmphasis"/>
        </w:rPr>
        <w:t>Examples of conduct likely to be prejudicial or bring discredit to the Police Service include where a member, on</w:t>
      </w:r>
      <w:r w:rsidR="00F5500C">
        <w:rPr>
          <w:rStyle w:val="IntenseEmphasis"/>
        </w:rPr>
        <w:t>-duty</w:t>
      </w:r>
      <w:r w:rsidRPr="007101EE">
        <w:rPr>
          <w:rStyle w:val="IntenseEmphasis"/>
        </w:rPr>
        <w:t xml:space="preserve"> or off-duty is:</w:t>
      </w:r>
    </w:p>
    <w:p w14:paraId="65D85DCD"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making disparaging remarks to the media concerning a new policy introduced by Tasmania Police</w:t>
      </w:r>
    </w:p>
    <w:p w14:paraId="38936654"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driving an unregistered motor vehicle</w:t>
      </w:r>
    </w:p>
    <w:p w14:paraId="09C96ABA"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verbally abusing a member of the public</w:t>
      </w:r>
    </w:p>
    <w:p w14:paraId="0F101C9E"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lastRenderedPageBreak/>
        <w:t>deliberately acting beyond a member’s powers (e.g. issuing an instruction that a member is not empowered to issue)</w:t>
      </w:r>
    </w:p>
    <w:p w14:paraId="782691F7"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breaching any law</w:t>
      </w:r>
    </w:p>
    <w:p w14:paraId="7ABAB640"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failing to comply with Commonwealth legislation or court orders (e.g. failing to submit tax returns)</w:t>
      </w:r>
    </w:p>
    <w:p w14:paraId="67EEA976"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engaging in the vilification or discrimination of individuals or other sections of the community, including online</w:t>
      </w:r>
    </w:p>
    <w:p w14:paraId="49E80994" w14:textId="77777777" w:rsidR="00590E8A" w:rsidRPr="00796C8E" w:rsidRDefault="00590E8A" w:rsidP="00452DBF">
      <w:pPr>
        <w:pStyle w:val="ListParagraph"/>
        <w:numPr>
          <w:ilvl w:val="0"/>
          <w:numId w:val="48"/>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sexually harassing another member</w:t>
      </w:r>
    </w:p>
    <w:p w14:paraId="1F7B199F" w14:textId="4DDC1F86" w:rsidR="00A17B22" w:rsidRDefault="00A17B22" w:rsidP="003850E1">
      <w:pPr>
        <w:pStyle w:val="Heading2"/>
      </w:pPr>
      <w:bookmarkStart w:id="138" w:name="_Victimisation_Of,_or"/>
      <w:bookmarkStart w:id="139" w:name="_Toc164671937"/>
      <w:bookmarkEnd w:id="138"/>
      <w:r>
        <w:t>Victimisation</w:t>
      </w:r>
      <w:r w:rsidR="006F4A8B">
        <w:t xml:space="preserve"> </w:t>
      </w:r>
      <w:r w:rsidR="006B5690">
        <w:t>O</w:t>
      </w:r>
      <w:r w:rsidR="006F4A8B">
        <w:t>f,</w:t>
      </w:r>
      <w:r>
        <w:t xml:space="preserve"> </w:t>
      </w:r>
      <w:r w:rsidR="006B5690">
        <w:t>o</w:t>
      </w:r>
      <w:r w:rsidR="006F4A8B">
        <w:t xml:space="preserve">r Discrimination </w:t>
      </w:r>
      <w:r w:rsidR="006B5690">
        <w:t>A</w:t>
      </w:r>
      <w:r w:rsidR="006F4A8B">
        <w:t>gainst, Officers Who Report Breaches</w:t>
      </w:r>
      <w:bookmarkEnd w:id="139"/>
    </w:p>
    <w:p w14:paraId="65C45A51" w14:textId="77777777" w:rsidR="00590E8A" w:rsidRPr="00796C8E" w:rsidRDefault="00590E8A" w:rsidP="00590E8A">
      <w:pPr>
        <w:spacing w:before="220" w:after="220"/>
        <w:ind w:left="851" w:hanging="851"/>
        <w:rPr>
          <w:rFonts w:ascii="Trebuchet MS" w:hAnsi="Trebuchet MS"/>
          <w:b/>
        </w:rPr>
      </w:pPr>
      <w:r w:rsidRPr="00796C8E">
        <w:rPr>
          <w:rFonts w:ascii="Trebuchet MS" w:hAnsi="Trebuchet MS"/>
          <w:b/>
        </w:rPr>
        <w:t>42(12)</w:t>
      </w:r>
      <w:r w:rsidRPr="00796C8E">
        <w:rPr>
          <w:rFonts w:ascii="Trebuchet MS" w:hAnsi="Trebuchet MS"/>
          <w:b/>
        </w:rPr>
        <w:tab/>
        <w:t>A police officer must not victimise or discriminate against another police officer because that other police officer has reported a breach of a provision of the code of conduct.</w:t>
      </w:r>
    </w:p>
    <w:p w14:paraId="38C9B051" w14:textId="77F8F1A0" w:rsidR="00590E8A" w:rsidRPr="00796C8E" w:rsidRDefault="00590E8A" w:rsidP="00590E8A">
      <w:pPr>
        <w:spacing w:before="220" w:after="220"/>
        <w:rPr>
          <w:rFonts w:ascii="Trebuchet MS" w:hAnsi="Trebuchet MS"/>
        </w:rPr>
      </w:pPr>
      <w:r w:rsidRPr="00796C8E">
        <w:rPr>
          <w:rFonts w:ascii="Trebuchet MS" w:hAnsi="Trebuchet MS"/>
        </w:rPr>
        <w:t>Members must report any breach of the Code of Conduct that they witness or receive information about</w:t>
      </w:r>
      <w:r w:rsidR="00E43D8D">
        <w:rPr>
          <w:rFonts w:ascii="Trebuchet MS" w:hAnsi="Trebuchet MS"/>
        </w:rPr>
        <w:t xml:space="preserve"> to a senior officer and take action as required by </w:t>
      </w:r>
      <w:hyperlink r:id="rId27" w:history="1">
        <w:r w:rsidR="008E263E" w:rsidRPr="00D27F19">
          <w:rPr>
            <w:rStyle w:val="Hyperlink"/>
            <w:rFonts w:ascii="Trebuchet MS" w:hAnsi="Trebuchet MS"/>
          </w:rPr>
          <w:t>Part</w:t>
        </w:r>
        <w:r w:rsidR="00E43D8D" w:rsidRPr="00D27F19">
          <w:rPr>
            <w:rStyle w:val="Hyperlink"/>
            <w:rFonts w:ascii="Trebuchet MS" w:hAnsi="Trebuchet MS"/>
          </w:rPr>
          <w:t xml:space="preserve"> 13</w:t>
        </w:r>
      </w:hyperlink>
      <w:r w:rsidR="00E43D8D" w:rsidRPr="00E43D8D">
        <w:rPr>
          <w:rFonts w:ascii="Trebuchet MS" w:hAnsi="Trebuchet MS"/>
          <w:color w:val="FF0000"/>
        </w:rPr>
        <w:t xml:space="preserve"> </w:t>
      </w:r>
      <w:r w:rsidR="00E43D8D">
        <w:rPr>
          <w:rFonts w:ascii="Trebuchet MS" w:hAnsi="Trebuchet MS"/>
        </w:rPr>
        <w:t>of the TPM</w:t>
      </w:r>
      <w:r w:rsidRPr="00796C8E">
        <w:rPr>
          <w:rFonts w:ascii="Trebuchet MS" w:hAnsi="Trebuchet MS"/>
        </w:rPr>
        <w:t>.  Should a member who makes such a report be subjected to any form of abuse, harassment, persecution or ill-treatment by any other member as a result of that report, it would amount to a breach of this section of the Code of Conduct.</w:t>
      </w:r>
    </w:p>
    <w:p w14:paraId="2C7DD391" w14:textId="77777777" w:rsidR="00590E8A" w:rsidRPr="007101EE" w:rsidRDefault="00590E8A" w:rsidP="00A573F8">
      <w:pPr>
        <w:spacing w:after="120"/>
        <w:rPr>
          <w:rStyle w:val="IntenseEmphasis"/>
        </w:rPr>
      </w:pPr>
      <w:r w:rsidRPr="007101EE">
        <w:rPr>
          <w:rStyle w:val="IntenseEmphasis"/>
        </w:rPr>
        <w:t>Examples of victimising or discriminating against a member include:</w:t>
      </w:r>
    </w:p>
    <w:p w14:paraId="722A27BB" w14:textId="77777777" w:rsidR="00590E8A" w:rsidRPr="00796C8E" w:rsidRDefault="00590E8A" w:rsidP="00452DBF">
      <w:pPr>
        <w:pStyle w:val="ListParagraph"/>
        <w:numPr>
          <w:ilvl w:val="0"/>
          <w:numId w:val="4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making inappropriate comments about the member (irrespective of whether the member is actually present or not).  This includes comments made on social media</w:t>
      </w:r>
    </w:p>
    <w:p w14:paraId="56432AC4" w14:textId="77777777" w:rsidR="00590E8A" w:rsidRPr="00796C8E" w:rsidRDefault="00590E8A" w:rsidP="00452DBF">
      <w:pPr>
        <w:pStyle w:val="ListParagraph"/>
        <w:numPr>
          <w:ilvl w:val="0"/>
          <w:numId w:val="4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ostracising or excluding the member in the work environment</w:t>
      </w:r>
    </w:p>
    <w:p w14:paraId="69CC8887" w14:textId="77777777" w:rsidR="00590E8A" w:rsidRPr="00796C8E" w:rsidRDefault="00590E8A" w:rsidP="00452DBF">
      <w:pPr>
        <w:pStyle w:val="ListParagraph"/>
        <w:numPr>
          <w:ilvl w:val="0"/>
          <w:numId w:val="4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directly or indirectly sending offensive e-mails or SMS messages to the member</w:t>
      </w:r>
    </w:p>
    <w:p w14:paraId="669E8F63" w14:textId="77777777" w:rsidR="00590E8A" w:rsidRPr="00796C8E" w:rsidRDefault="00590E8A" w:rsidP="00452DBF">
      <w:pPr>
        <w:pStyle w:val="ListParagraph"/>
        <w:numPr>
          <w:ilvl w:val="0"/>
          <w:numId w:val="4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refusing to work with the member</w:t>
      </w:r>
    </w:p>
    <w:p w14:paraId="6BEFBBD4" w14:textId="77777777" w:rsidR="00590E8A" w:rsidRPr="00796C8E" w:rsidRDefault="00590E8A" w:rsidP="00452DBF">
      <w:pPr>
        <w:pStyle w:val="ListParagraph"/>
        <w:numPr>
          <w:ilvl w:val="0"/>
          <w:numId w:val="49"/>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limiting the member’s opportunity for advancement, secondments or other workplace opportunities</w:t>
      </w:r>
    </w:p>
    <w:p w14:paraId="7C5D0C7A" w14:textId="125111BC" w:rsidR="006F4A8B" w:rsidRDefault="006F4A8B" w:rsidP="003850E1">
      <w:pPr>
        <w:pStyle w:val="Heading2"/>
      </w:pPr>
      <w:bookmarkStart w:id="140" w:name="_Toc164671938"/>
      <w:r>
        <w:t>Compliance with Any Other Prescribed Conduct Requirement</w:t>
      </w:r>
      <w:bookmarkEnd w:id="140"/>
    </w:p>
    <w:p w14:paraId="67059F50" w14:textId="77777777" w:rsidR="00590E8A" w:rsidRPr="00796C8E" w:rsidRDefault="00590E8A" w:rsidP="00590E8A">
      <w:pPr>
        <w:spacing w:before="220" w:after="220"/>
        <w:ind w:left="851" w:hanging="851"/>
        <w:rPr>
          <w:rFonts w:ascii="Trebuchet MS" w:hAnsi="Trebuchet MS"/>
          <w:b/>
        </w:rPr>
      </w:pPr>
      <w:r w:rsidRPr="00796C8E">
        <w:rPr>
          <w:rFonts w:ascii="Trebuchet MS" w:hAnsi="Trebuchet MS"/>
          <w:b/>
        </w:rPr>
        <w:t>42(13)</w:t>
      </w:r>
      <w:r w:rsidRPr="00796C8E">
        <w:rPr>
          <w:rFonts w:ascii="Trebuchet MS" w:hAnsi="Trebuchet MS"/>
          <w:b/>
        </w:rPr>
        <w:tab/>
        <w:t>A police officer must comply with any other prescribed conduct requirement.</w:t>
      </w:r>
    </w:p>
    <w:p w14:paraId="547B14BD" w14:textId="245DAAE3" w:rsidR="006B4E0D" w:rsidRPr="00A573F8" w:rsidRDefault="00590E8A" w:rsidP="00590E8A">
      <w:pPr>
        <w:spacing w:before="220" w:after="220"/>
        <w:rPr>
          <w:rFonts w:ascii="Trebuchet MS" w:hAnsi="Trebuchet MS"/>
          <w:i/>
        </w:rPr>
      </w:pPr>
      <w:r w:rsidRPr="005B4954">
        <w:rPr>
          <w:rFonts w:ascii="Trebuchet MS" w:hAnsi="Trebuchet MS"/>
        </w:rPr>
        <w:t>Prescribed conduct requirements are cont</w:t>
      </w:r>
      <w:r w:rsidRPr="009D0B75">
        <w:rPr>
          <w:rFonts w:ascii="Trebuchet MS" w:hAnsi="Trebuchet MS"/>
        </w:rPr>
        <w:t xml:space="preserve">ained within the </w:t>
      </w:r>
      <w:r w:rsidRPr="009D0B75">
        <w:rPr>
          <w:rFonts w:ascii="Trebuchet MS" w:hAnsi="Trebuchet MS"/>
          <w:i/>
        </w:rPr>
        <w:t>Police Service Act 2003</w:t>
      </w:r>
      <w:r w:rsidR="00817759" w:rsidRPr="009D0B75">
        <w:rPr>
          <w:rFonts w:ascii="Trebuchet MS" w:hAnsi="Trebuchet MS"/>
        </w:rPr>
        <w:t xml:space="preserve"> and other legislation</w:t>
      </w:r>
      <w:r w:rsidRPr="009D0B75">
        <w:rPr>
          <w:rFonts w:ascii="Trebuchet MS" w:hAnsi="Trebuchet MS"/>
          <w:i/>
        </w:rPr>
        <w:t>.</w:t>
      </w:r>
      <w:r w:rsidR="00A573F8">
        <w:rPr>
          <w:rFonts w:ascii="Trebuchet MS" w:hAnsi="Trebuchet MS"/>
        </w:rPr>
        <w:t xml:space="preserve"> The examples provided are from the </w:t>
      </w:r>
      <w:r w:rsidR="00A573F8">
        <w:rPr>
          <w:rFonts w:ascii="Trebuchet MS" w:hAnsi="Trebuchet MS"/>
          <w:i/>
        </w:rPr>
        <w:t>Police Service Act 2003.</w:t>
      </w:r>
    </w:p>
    <w:p w14:paraId="7AB91DA3" w14:textId="77777777" w:rsidR="005B4954" w:rsidRDefault="006B4E0D" w:rsidP="00A573F8">
      <w:pPr>
        <w:spacing w:after="120"/>
        <w:jc w:val="left"/>
        <w:rPr>
          <w:rFonts w:ascii="Trebuchet MS" w:hAnsi="Trebuchet MS"/>
          <w:i/>
        </w:rPr>
      </w:pPr>
      <w:r w:rsidRPr="005B4954">
        <w:rPr>
          <w:rStyle w:val="IntenseEmphasis"/>
        </w:rPr>
        <w:t>Examples of prescribed conduct requirement</w:t>
      </w:r>
      <w:r w:rsidR="00C1596B">
        <w:rPr>
          <w:rStyle w:val="IntenseEmphasis"/>
        </w:rPr>
        <w:t>s</w:t>
      </w:r>
      <w:r w:rsidRPr="005B4954">
        <w:rPr>
          <w:rStyle w:val="IntenseEmphasis"/>
        </w:rPr>
        <w:t xml:space="preserve"> include:</w:t>
      </w:r>
      <w:r w:rsidR="00590E8A" w:rsidRPr="00796C8E">
        <w:rPr>
          <w:rFonts w:ascii="Trebuchet MS" w:hAnsi="Trebuchet MS"/>
          <w:i/>
        </w:rPr>
        <w:t xml:space="preserve">  </w:t>
      </w:r>
    </w:p>
    <w:p w14:paraId="4E66FD59" w14:textId="2AB30076" w:rsidR="00590E8A" w:rsidRPr="005B4954" w:rsidRDefault="00590E8A" w:rsidP="005B4954">
      <w:pPr>
        <w:jc w:val="left"/>
        <w:rPr>
          <w:rStyle w:val="IntenseEmphasis"/>
          <w:i w:val="0"/>
          <w:iCs/>
          <w:color w:val="auto"/>
          <w:sz w:val="22"/>
        </w:rPr>
      </w:pPr>
      <w:r w:rsidRPr="005B4954">
        <w:rPr>
          <w:rStyle w:val="IntenseEmphasis"/>
          <w:i w:val="0"/>
          <w:color w:val="auto"/>
          <w:sz w:val="22"/>
        </w:rPr>
        <w:t>Duties of Police Officers</w:t>
      </w:r>
    </w:p>
    <w:p w14:paraId="6012181F" w14:textId="77777777" w:rsidR="00590E8A" w:rsidRPr="00796C8E" w:rsidRDefault="00590E8A">
      <w:pPr>
        <w:spacing w:before="120" w:after="120"/>
        <w:ind w:left="1134" w:hanging="567"/>
        <w:rPr>
          <w:rFonts w:eastAsiaTheme="minorEastAsia" w:cs="Times New Roman"/>
          <w:i/>
          <w:color w:val="000000"/>
          <w:sz w:val="18"/>
          <w:szCs w:val="18"/>
          <w:lang w:eastAsia="en-AU"/>
        </w:rPr>
      </w:pPr>
      <w:r w:rsidRPr="00796C8E">
        <w:rPr>
          <w:rFonts w:eastAsiaTheme="minorEastAsia" w:cs="Times New Roman"/>
          <w:i/>
          <w:color w:val="000000"/>
          <w:sz w:val="18"/>
          <w:szCs w:val="18"/>
          <w:lang w:eastAsia="en-AU"/>
        </w:rPr>
        <w:t>35 (2)</w:t>
      </w:r>
      <w:r w:rsidRPr="00796C8E">
        <w:rPr>
          <w:rFonts w:eastAsiaTheme="minorEastAsia" w:cs="Times New Roman"/>
          <w:i/>
          <w:color w:val="000000"/>
          <w:sz w:val="18"/>
          <w:szCs w:val="18"/>
          <w:lang w:eastAsia="en-AU"/>
        </w:rPr>
        <w:tab/>
        <w:t>A police officer –</w:t>
      </w:r>
    </w:p>
    <w:p w14:paraId="31344078" w14:textId="70D5E6D2" w:rsidR="00590E8A" w:rsidRPr="00796C8E" w:rsidRDefault="00F6393F" w:rsidP="009D0B75">
      <w:pPr>
        <w:spacing w:before="120" w:after="120"/>
        <w:ind w:left="1134" w:hanging="567"/>
        <w:rPr>
          <w:rFonts w:eastAsiaTheme="minorEastAsia" w:cs="Times New Roman"/>
          <w:i/>
          <w:color w:val="000000"/>
          <w:sz w:val="18"/>
          <w:szCs w:val="18"/>
          <w:lang w:eastAsia="en-AU"/>
        </w:rPr>
      </w:pPr>
      <w:r>
        <w:rPr>
          <w:rFonts w:eastAsiaTheme="minorEastAsia" w:cs="Times New Roman"/>
          <w:i/>
          <w:color w:val="000000"/>
          <w:sz w:val="18"/>
          <w:szCs w:val="18"/>
          <w:lang w:eastAsia="en-AU"/>
        </w:rPr>
        <w:t>(a</w:t>
      </w:r>
      <w:r w:rsidR="00590E8A" w:rsidRPr="00796C8E">
        <w:rPr>
          <w:rFonts w:eastAsiaTheme="minorEastAsia" w:cs="Times New Roman"/>
          <w:i/>
          <w:color w:val="000000"/>
          <w:sz w:val="18"/>
          <w:szCs w:val="18"/>
          <w:lang w:eastAsia="en-AU"/>
        </w:rPr>
        <w:t>)</w:t>
      </w:r>
      <w:r w:rsidR="00590E8A" w:rsidRPr="00796C8E">
        <w:rPr>
          <w:rFonts w:eastAsiaTheme="minorEastAsia" w:cs="Times New Roman"/>
          <w:i/>
          <w:color w:val="000000"/>
          <w:sz w:val="18"/>
          <w:szCs w:val="18"/>
          <w:lang w:eastAsia="en-AU"/>
        </w:rPr>
        <w:tab/>
        <w:t>must undertake the duties assigned to him or her; and</w:t>
      </w:r>
    </w:p>
    <w:p w14:paraId="3C9A01F4" w14:textId="551509F1" w:rsidR="00590E8A" w:rsidRPr="00796C8E" w:rsidRDefault="00F6393F" w:rsidP="00A573F8">
      <w:pPr>
        <w:spacing w:before="120" w:after="120"/>
        <w:ind w:left="1134" w:hanging="567"/>
        <w:rPr>
          <w:rFonts w:eastAsiaTheme="minorEastAsia" w:cs="Times New Roman"/>
          <w:i/>
          <w:color w:val="000000"/>
          <w:sz w:val="18"/>
          <w:szCs w:val="18"/>
          <w:lang w:eastAsia="en-AU"/>
        </w:rPr>
      </w:pPr>
      <w:r>
        <w:rPr>
          <w:rFonts w:eastAsiaTheme="minorEastAsia" w:cs="Times New Roman"/>
          <w:i/>
          <w:color w:val="000000"/>
          <w:sz w:val="18"/>
          <w:szCs w:val="18"/>
          <w:lang w:eastAsia="en-AU"/>
        </w:rPr>
        <w:t>(b</w:t>
      </w:r>
      <w:r w:rsidR="00590E8A" w:rsidRPr="00796C8E">
        <w:rPr>
          <w:rFonts w:eastAsiaTheme="minorEastAsia" w:cs="Times New Roman"/>
          <w:i/>
          <w:color w:val="000000"/>
          <w:sz w:val="18"/>
          <w:szCs w:val="18"/>
          <w:lang w:eastAsia="en-AU"/>
        </w:rPr>
        <w:t>)</w:t>
      </w:r>
      <w:r w:rsidR="00590E8A" w:rsidRPr="00796C8E">
        <w:rPr>
          <w:rFonts w:eastAsiaTheme="minorEastAsia" w:cs="Times New Roman"/>
          <w:i/>
          <w:color w:val="000000"/>
          <w:sz w:val="18"/>
          <w:szCs w:val="18"/>
          <w:lang w:eastAsia="en-AU"/>
        </w:rPr>
        <w:tab/>
        <w:t>must comply with any lawful direction or lawful order of a senior officer.</w:t>
      </w:r>
    </w:p>
    <w:p w14:paraId="7B49B69E" w14:textId="77777777" w:rsidR="00590E8A" w:rsidRPr="005B4954" w:rsidRDefault="00590E8A" w:rsidP="005B4954">
      <w:pPr>
        <w:rPr>
          <w:rStyle w:val="IntenseEmphasis"/>
          <w:i w:val="0"/>
          <w:iCs/>
          <w:color w:val="auto"/>
          <w:sz w:val="22"/>
        </w:rPr>
      </w:pPr>
      <w:r w:rsidRPr="005B4954">
        <w:rPr>
          <w:rStyle w:val="IntenseEmphasis"/>
          <w:i w:val="0"/>
          <w:color w:val="auto"/>
          <w:sz w:val="22"/>
        </w:rPr>
        <w:t>False or misleading statements</w:t>
      </w:r>
    </w:p>
    <w:p w14:paraId="55EFC874" w14:textId="77777777" w:rsidR="00590E8A" w:rsidRPr="00796C8E" w:rsidRDefault="00590E8A" w:rsidP="00A573F8">
      <w:pPr>
        <w:spacing w:before="120" w:after="120"/>
        <w:ind w:left="1134" w:hanging="567"/>
        <w:rPr>
          <w:rFonts w:eastAsiaTheme="minorEastAsia" w:cs="Times New Roman"/>
          <w:i/>
          <w:color w:val="000000"/>
          <w:sz w:val="18"/>
          <w:szCs w:val="18"/>
          <w:lang w:eastAsia="en-AU"/>
        </w:rPr>
      </w:pPr>
      <w:r w:rsidRPr="00796C8E">
        <w:rPr>
          <w:rFonts w:eastAsiaTheme="minorEastAsia" w:cs="Times New Roman"/>
          <w:i/>
          <w:color w:val="000000"/>
          <w:sz w:val="18"/>
          <w:szCs w:val="18"/>
          <w:lang w:eastAsia="en-AU"/>
        </w:rPr>
        <w:t>81 (1)</w:t>
      </w:r>
      <w:r w:rsidRPr="00796C8E">
        <w:rPr>
          <w:rFonts w:eastAsiaTheme="minorEastAsia" w:cs="Times New Roman"/>
          <w:i/>
          <w:color w:val="000000"/>
          <w:sz w:val="18"/>
          <w:szCs w:val="18"/>
          <w:lang w:eastAsia="en-AU"/>
        </w:rPr>
        <w:tab/>
        <w:t>A person, in making an application for appointment or promotion or providing any information relating to the application, must not –</w:t>
      </w:r>
    </w:p>
    <w:p w14:paraId="6AE9EA1F" w14:textId="77777777" w:rsidR="00590E8A" w:rsidRPr="00796C8E" w:rsidRDefault="00590E8A" w:rsidP="009D0B75">
      <w:pPr>
        <w:spacing w:before="120" w:after="120"/>
        <w:ind w:left="1134" w:hanging="567"/>
        <w:rPr>
          <w:rFonts w:eastAsiaTheme="minorEastAsia" w:cs="Times New Roman"/>
          <w:i/>
          <w:color w:val="000000"/>
          <w:sz w:val="18"/>
          <w:szCs w:val="18"/>
          <w:lang w:eastAsia="en-AU"/>
        </w:rPr>
      </w:pPr>
      <w:r w:rsidRPr="00796C8E">
        <w:rPr>
          <w:rFonts w:eastAsiaTheme="minorEastAsia" w:cs="Times New Roman"/>
          <w:i/>
          <w:color w:val="000000"/>
          <w:sz w:val="18"/>
          <w:szCs w:val="18"/>
          <w:lang w:eastAsia="en-AU"/>
        </w:rPr>
        <w:t>(a)</w:t>
      </w:r>
      <w:r w:rsidRPr="00796C8E">
        <w:rPr>
          <w:rFonts w:eastAsiaTheme="minorEastAsia" w:cs="Times New Roman"/>
          <w:i/>
          <w:color w:val="000000"/>
          <w:sz w:val="18"/>
          <w:szCs w:val="18"/>
          <w:lang w:eastAsia="en-AU"/>
        </w:rPr>
        <w:tab/>
        <w:t xml:space="preserve">make a statement knowing it to be false or misleading; or </w:t>
      </w:r>
    </w:p>
    <w:p w14:paraId="2AC79B41" w14:textId="77777777" w:rsidR="00590E8A" w:rsidRPr="00796C8E" w:rsidRDefault="00590E8A" w:rsidP="009D0B75">
      <w:pPr>
        <w:spacing w:before="120" w:after="120"/>
        <w:ind w:left="1134" w:hanging="567"/>
        <w:rPr>
          <w:rFonts w:eastAsiaTheme="minorEastAsia" w:cs="Times New Roman"/>
          <w:i/>
          <w:color w:val="000000"/>
          <w:sz w:val="18"/>
          <w:szCs w:val="18"/>
          <w:lang w:eastAsia="en-AU"/>
        </w:rPr>
      </w:pPr>
      <w:r w:rsidRPr="00796C8E">
        <w:rPr>
          <w:rFonts w:eastAsiaTheme="minorEastAsia" w:cs="Times New Roman"/>
          <w:i/>
          <w:color w:val="000000"/>
          <w:sz w:val="18"/>
          <w:szCs w:val="18"/>
          <w:lang w:eastAsia="en-AU"/>
        </w:rPr>
        <w:t>(b)</w:t>
      </w:r>
      <w:r w:rsidRPr="00796C8E">
        <w:rPr>
          <w:rFonts w:eastAsiaTheme="minorEastAsia" w:cs="Times New Roman"/>
          <w:i/>
          <w:color w:val="000000"/>
          <w:sz w:val="18"/>
          <w:szCs w:val="18"/>
          <w:lang w:eastAsia="en-AU"/>
        </w:rPr>
        <w:tab/>
        <w:t>omit any matter knowing that without that matter the application or information is misleading.</w:t>
      </w:r>
    </w:p>
    <w:p w14:paraId="7A3613D7" w14:textId="77777777" w:rsidR="005F3C7F" w:rsidRDefault="005F3C7F">
      <w:pPr>
        <w:spacing w:after="160" w:line="259" w:lineRule="auto"/>
        <w:jc w:val="left"/>
        <w:rPr>
          <w:rStyle w:val="IntenseEmphasis"/>
          <w:i w:val="0"/>
          <w:color w:val="auto"/>
          <w:sz w:val="22"/>
        </w:rPr>
      </w:pPr>
      <w:r>
        <w:rPr>
          <w:rStyle w:val="IntenseEmphasis"/>
          <w:i w:val="0"/>
          <w:color w:val="auto"/>
          <w:sz w:val="22"/>
        </w:rPr>
        <w:br w:type="page"/>
      </w:r>
    </w:p>
    <w:p w14:paraId="469BC6FB" w14:textId="2B626E81" w:rsidR="00590E8A" w:rsidRPr="005B4954" w:rsidRDefault="00590E8A" w:rsidP="005B4954">
      <w:pPr>
        <w:rPr>
          <w:rStyle w:val="IntenseEmphasis"/>
          <w:i w:val="0"/>
          <w:iCs/>
          <w:color w:val="auto"/>
          <w:sz w:val="22"/>
        </w:rPr>
      </w:pPr>
      <w:r w:rsidRPr="005B4954">
        <w:rPr>
          <w:rStyle w:val="IntenseEmphasis"/>
          <w:i w:val="0"/>
          <w:color w:val="auto"/>
          <w:sz w:val="22"/>
        </w:rPr>
        <w:lastRenderedPageBreak/>
        <w:t>Liability for lost or damaged equipment</w:t>
      </w:r>
    </w:p>
    <w:p w14:paraId="612D7821" w14:textId="77777777" w:rsidR="00590E8A" w:rsidRPr="00796C8E" w:rsidRDefault="00590E8A" w:rsidP="00A573F8">
      <w:pPr>
        <w:spacing w:before="120" w:after="120"/>
        <w:rPr>
          <w:rFonts w:ascii="Trebuchet MS" w:hAnsi="Trebuchet MS"/>
        </w:rPr>
      </w:pPr>
      <w:r w:rsidRPr="00796C8E">
        <w:rPr>
          <w:rFonts w:ascii="Trebuchet MS" w:hAnsi="Trebuchet MS"/>
        </w:rPr>
        <w:t xml:space="preserve">Members are financially liable if they lose or damage any equipment that is issued to them.  This is in addition to any breach of the Code of Conduct which may result from the loss of damage.  The liability arises under s87 of the </w:t>
      </w:r>
      <w:r w:rsidRPr="00796C8E">
        <w:rPr>
          <w:rFonts w:ascii="Trebuchet MS" w:hAnsi="Trebuchet MS"/>
          <w:i/>
        </w:rPr>
        <w:t>Police Service Act 2003</w:t>
      </w:r>
      <w:r w:rsidRPr="00796C8E">
        <w:rPr>
          <w:rFonts w:ascii="Trebuchet MS" w:hAnsi="Trebuchet MS"/>
        </w:rPr>
        <w:t xml:space="preserve"> which states: </w:t>
      </w:r>
    </w:p>
    <w:p w14:paraId="286667E0" w14:textId="77777777" w:rsidR="00590E8A" w:rsidRPr="00796C8E" w:rsidRDefault="00590E8A" w:rsidP="00590E8A">
      <w:pPr>
        <w:spacing w:before="60" w:after="60"/>
        <w:ind w:left="1134" w:hanging="567"/>
        <w:rPr>
          <w:rFonts w:ascii="Trebuchet MS" w:hAnsi="Trebuchet MS"/>
          <w:i/>
          <w:color w:val="000000"/>
          <w:sz w:val="18"/>
          <w:szCs w:val="18"/>
        </w:rPr>
      </w:pPr>
      <w:r w:rsidRPr="00796C8E">
        <w:rPr>
          <w:rFonts w:ascii="Trebuchet MS" w:hAnsi="Trebuchet MS"/>
          <w:bCs/>
          <w:i/>
          <w:color w:val="000000"/>
          <w:sz w:val="18"/>
          <w:szCs w:val="18"/>
        </w:rPr>
        <w:t>87 (1)</w:t>
      </w:r>
      <w:r w:rsidRPr="00796C8E">
        <w:rPr>
          <w:rFonts w:ascii="Trebuchet MS" w:hAnsi="Trebuchet MS"/>
          <w:bCs/>
          <w:i/>
          <w:color w:val="000000"/>
          <w:sz w:val="18"/>
          <w:szCs w:val="18"/>
        </w:rPr>
        <w:tab/>
      </w:r>
      <w:r w:rsidRPr="00796C8E">
        <w:rPr>
          <w:rFonts w:ascii="Trebuchet MS" w:hAnsi="Trebuchet MS"/>
          <w:i/>
          <w:color w:val="000000"/>
          <w:sz w:val="18"/>
          <w:szCs w:val="18"/>
        </w:rPr>
        <w:t>A police officer or a person who has ceased to be a police officer who has lost or damaged any equipment issued to him or her –</w:t>
      </w:r>
    </w:p>
    <w:p w14:paraId="7BABC6B3" w14:textId="77777777" w:rsidR="00590E8A" w:rsidRPr="00796C8E" w:rsidRDefault="00590E8A" w:rsidP="00590E8A">
      <w:pPr>
        <w:pStyle w:val="NormalWeb"/>
        <w:spacing w:before="120" w:beforeAutospacing="0" w:after="120" w:afterAutospacing="0"/>
        <w:ind w:left="1418" w:hanging="284"/>
        <w:rPr>
          <w:rFonts w:ascii="Trebuchet MS" w:hAnsi="Trebuchet MS"/>
          <w:i/>
          <w:color w:val="000000"/>
          <w:sz w:val="18"/>
          <w:szCs w:val="18"/>
        </w:rPr>
      </w:pPr>
      <w:r w:rsidRPr="00796C8E">
        <w:rPr>
          <w:rFonts w:ascii="Trebuchet MS" w:hAnsi="Trebuchet MS"/>
          <w:bCs/>
          <w:i/>
          <w:color w:val="000000"/>
          <w:sz w:val="18"/>
          <w:szCs w:val="18"/>
        </w:rPr>
        <w:t>(a)</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must report that loss or damage; and</w:t>
      </w:r>
    </w:p>
    <w:p w14:paraId="07F2C86D" w14:textId="77777777" w:rsidR="00590E8A" w:rsidRPr="00796C8E" w:rsidRDefault="00590E8A" w:rsidP="00590E8A">
      <w:pPr>
        <w:pStyle w:val="NormalWeb"/>
        <w:spacing w:before="120" w:beforeAutospacing="0" w:after="120" w:afterAutospacing="0"/>
        <w:ind w:left="1418" w:hanging="284"/>
        <w:rPr>
          <w:rFonts w:ascii="Trebuchet MS" w:hAnsi="Trebuchet MS"/>
          <w:i/>
          <w:color w:val="000000"/>
          <w:sz w:val="18"/>
          <w:szCs w:val="18"/>
        </w:rPr>
      </w:pPr>
      <w:r w:rsidRPr="00796C8E">
        <w:rPr>
          <w:rFonts w:ascii="Trebuchet MS" w:hAnsi="Trebuchet MS"/>
          <w:bCs/>
          <w:i/>
          <w:color w:val="000000"/>
          <w:sz w:val="18"/>
          <w:szCs w:val="18"/>
        </w:rPr>
        <w:t>(b)</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is liable for that loss or damage if unable to account satisfactorily to the Commissioner for that loss or damage.</w:t>
      </w:r>
    </w:p>
    <w:p w14:paraId="07FFB9C5" w14:textId="77777777" w:rsidR="00590E8A" w:rsidRPr="00796C8E" w:rsidRDefault="00590E8A" w:rsidP="00590E8A">
      <w:pPr>
        <w:spacing w:before="60" w:after="60"/>
        <w:ind w:left="1134" w:hanging="284"/>
        <w:rPr>
          <w:rFonts w:ascii="Trebuchet MS" w:hAnsi="Trebuchet MS"/>
          <w:i/>
          <w:color w:val="000000"/>
          <w:sz w:val="18"/>
          <w:szCs w:val="18"/>
        </w:rPr>
      </w:pPr>
      <w:r w:rsidRPr="00796C8E">
        <w:rPr>
          <w:rFonts w:ascii="Trebuchet MS" w:hAnsi="Trebuchet MS"/>
          <w:bCs/>
          <w:i/>
          <w:color w:val="000000"/>
          <w:sz w:val="18"/>
          <w:szCs w:val="18"/>
        </w:rPr>
        <w:t>(2)</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If a liability arises under</w:t>
      </w:r>
      <w:r w:rsidRPr="00796C8E">
        <w:rPr>
          <w:rStyle w:val="apple-converted-space"/>
          <w:rFonts w:ascii="Trebuchet MS" w:hAnsi="Trebuchet MS"/>
          <w:i/>
          <w:color w:val="000000"/>
          <w:sz w:val="18"/>
          <w:szCs w:val="18"/>
        </w:rPr>
        <w:t> </w:t>
      </w:r>
      <w:hyperlink r:id="rId28" w:anchor="GS87@Gs1@EN" w:tgtFrame="_self" w:history="1">
        <w:r w:rsidRPr="00796C8E">
          <w:rPr>
            <w:rStyle w:val="Hyperlink"/>
            <w:rFonts w:ascii="Trebuchet MS" w:hAnsi="Trebuchet MS"/>
            <w:i/>
            <w:color w:val="333333"/>
            <w:sz w:val="18"/>
            <w:szCs w:val="18"/>
          </w:rPr>
          <w:t>subsection (1)</w:t>
        </w:r>
      </w:hyperlink>
      <w:r w:rsidRPr="00796C8E">
        <w:rPr>
          <w:rFonts w:ascii="Trebuchet MS" w:hAnsi="Trebuchet MS"/>
          <w:i/>
          <w:color w:val="000000"/>
          <w:sz w:val="18"/>
          <w:szCs w:val="18"/>
        </w:rPr>
        <w:t>, the Commissioner, by notice in writing, is to inform the police officer or person of –</w:t>
      </w:r>
    </w:p>
    <w:p w14:paraId="78866892" w14:textId="6E351390" w:rsidR="00590E8A" w:rsidRPr="00796C8E" w:rsidRDefault="00590E8A" w:rsidP="00590E8A">
      <w:pPr>
        <w:pStyle w:val="NormalWeb"/>
        <w:spacing w:before="120" w:beforeAutospacing="0" w:after="120" w:afterAutospacing="0"/>
        <w:ind w:left="1418" w:hanging="284"/>
        <w:rPr>
          <w:rFonts w:ascii="Trebuchet MS" w:hAnsi="Trebuchet MS"/>
          <w:i/>
          <w:color w:val="000000"/>
          <w:sz w:val="18"/>
          <w:szCs w:val="18"/>
        </w:rPr>
      </w:pPr>
      <w:r w:rsidRPr="00796C8E">
        <w:rPr>
          <w:rFonts w:ascii="Trebuchet MS" w:hAnsi="Trebuchet MS"/>
          <w:bCs/>
          <w:i/>
          <w:color w:val="000000"/>
          <w:sz w:val="18"/>
          <w:szCs w:val="18"/>
        </w:rPr>
        <w:t>(a)</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the costs to be paid in respect of the loss or damage; an</w:t>
      </w:r>
      <w:r w:rsidR="00E434EE">
        <w:rPr>
          <w:rFonts w:ascii="Trebuchet MS" w:hAnsi="Trebuchet MS"/>
          <w:i/>
          <w:color w:val="000000"/>
          <w:sz w:val="18"/>
          <w:szCs w:val="18"/>
        </w:rPr>
        <w:t>d</w:t>
      </w:r>
    </w:p>
    <w:p w14:paraId="5766971C" w14:textId="77777777" w:rsidR="00590E8A" w:rsidRPr="00796C8E" w:rsidRDefault="00590E8A" w:rsidP="00590E8A">
      <w:pPr>
        <w:pStyle w:val="NormalWeb"/>
        <w:spacing w:before="120" w:beforeAutospacing="0" w:after="120" w:afterAutospacing="0"/>
        <w:ind w:left="1418" w:hanging="284"/>
        <w:rPr>
          <w:rFonts w:ascii="Trebuchet MS" w:hAnsi="Trebuchet MS"/>
          <w:i/>
          <w:color w:val="000000"/>
          <w:sz w:val="18"/>
          <w:szCs w:val="18"/>
        </w:rPr>
      </w:pPr>
      <w:r w:rsidRPr="00796C8E">
        <w:rPr>
          <w:rFonts w:ascii="Trebuchet MS" w:hAnsi="Trebuchet MS"/>
          <w:bCs/>
          <w:i/>
          <w:color w:val="000000"/>
          <w:sz w:val="18"/>
          <w:szCs w:val="18"/>
        </w:rPr>
        <w:t>(b)</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the method of payment; and</w:t>
      </w:r>
    </w:p>
    <w:p w14:paraId="15BFE092" w14:textId="77777777" w:rsidR="00590E8A" w:rsidRPr="00796C8E" w:rsidRDefault="00590E8A" w:rsidP="00590E8A">
      <w:pPr>
        <w:pStyle w:val="NormalWeb"/>
        <w:spacing w:before="120" w:beforeAutospacing="0" w:after="120" w:afterAutospacing="0"/>
        <w:ind w:left="1418" w:hanging="284"/>
        <w:rPr>
          <w:rFonts w:ascii="Trebuchet MS" w:hAnsi="Trebuchet MS"/>
          <w:i/>
          <w:color w:val="000000"/>
          <w:sz w:val="18"/>
          <w:szCs w:val="18"/>
        </w:rPr>
      </w:pPr>
      <w:r w:rsidRPr="00796C8E">
        <w:rPr>
          <w:rFonts w:ascii="Trebuchet MS" w:hAnsi="Trebuchet MS"/>
          <w:bCs/>
          <w:i/>
          <w:color w:val="000000"/>
          <w:sz w:val="18"/>
          <w:szCs w:val="18"/>
        </w:rPr>
        <w:t>(c)</w:t>
      </w:r>
      <w:r w:rsidRPr="00796C8E">
        <w:rPr>
          <w:rStyle w:val="apple-converted-space"/>
          <w:rFonts w:ascii="Trebuchet MS" w:hAnsi="Trebuchet MS"/>
          <w:i/>
          <w:color w:val="000000"/>
          <w:sz w:val="18"/>
          <w:szCs w:val="18"/>
        </w:rPr>
        <w:tab/>
      </w:r>
      <w:r w:rsidRPr="00796C8E">
        <w:rPr>
          <w:rFonts w:ascii="Trebuchet MS" w:hAnsi="Trebuchet MS"/>
          <w:i/>
          <w:color w:val="000000"/>
          <w:sz w:val="18"/>
          <w:szCs w:val="18"/>
        </w:rPr>
        <w:t>the period within which the payment must be made.</w:t>
      </w:r>
    </w:p>
    <w:p w14:paraId="368503FF" w14:textId="463BEFDD" w:rsidR="00E53EE3" w:rsidRPr="00796C8E" w:rsidRDefault="00E53EE3" w:rsidP="00C45C9B">
      <w:pPr>
        <w:pStyle w:val="Title"/>
      </w:pPr>
      <w:bookmarkStart w:id="141" w:name="_Toc164671939"/>
      <w:r w:rsidRPr="00796C8E">
        <w:lastRenderedPageBreak/>
        <w:t>PROCESS OVERVIEW</w:t>
      </w:r>
      <w:bookmarkEnd w:id="141"/>
      <w:r w:rsidRPr="00796C8E">
        <w:t xml:space="preserve"> </w:t>
      </w:r>
      <w:bookmarkEnd w:id="125"/>
    </w:p>
    <w:p w14:paraId="27F72B39" w14:textId="59F94FA5" w:rsidR="00E53EE3" w:rsidRPr="00B55DA0" w:rsidRDefault="00E53EE3" w:rsidP="003850E1">
      <w:pPr>
        <w:pStyle w:val="Heading2"/>
      </w:pPr>
      <w:bookmarkStart w:id="142" w:name="_Toc461545717"/>
      <w:bookmarkStart w:id="143" w:name="_Toc164671940"/>
      <w:r w:rsidRPr="00B55DA0">
        <w:t>Flowchart Overview</w:t>
      </w:r>
      <w:bookmarkEnd w:id="142"/>
      <w:bookmarkEnd w:id="143"/>
    </w:p>
    <w:p w14:paraId="5041FE86" w14:textId="683652C0" w:rsidR="00E53EE3" w:rsidRPr="00796C8E" w:rsidRDefault="00E53EE3" w:rsidP="00FA0ABE">
      <w:pPr>
        <w:spacing w:before="220" w:after="220"/>
        <w:rPr>
          <w:rFonts w:ascii="Trebuchet MS" w:hAnsi="Trebuchet MS"/>
        </w:rPr>
      </w:pPr>
      <w:r w:rsidRPr="00796C8E">
        <w:rPr>
          <w:rFonts w:ascii="Trebuchet MS" w:hAnsi="Trebuchet MS"/>
        </w:rPr>
        <w:t xml:space="preserve">An overview of the </w:t>
      </w:r>
      <w:hyperlink w:anchor="Abacusdefinition" w:history="1">
        <w:r w:rsidRPr="00530D20">
          <w:rPr>
            <w:rStyle w:val="Hyperlink"/>
            <w:rFonts w:ascii="Trebuchet MS" w:hAnsi="Trebuchet MS"/>
          </w:rPr>
          <w:t>Abacus</w:t>
        </w:r>
      </w:hyperlink>
      <w:r w:rsidRPr="00796C8E">
        <w:rPr>
          <w:rFonts w:ascii="Trebuchet MS" w:hAnsi="Trebuchet MS"/>
        </w:rPr>
        <w:t xml:space="preserve"> process is represented in the flowchar</w:t>
      </w:r>
      <w:r w:rsidR="00F47199">
        <w:rPr>
          <w:rFonts w:ascii="Trebuchet MS" w:hAnsi="Trebuchet MS"/>
        </w:rPr>
        <w:t>t</w:t>
      </w:r>
      <w:r w:rsidRPr="00796C8E">
        <w:rPr>
          <w:rFonts w:ascii="Trebuchet MS" w:hAnsi="Trebuchet MS"/>
        </w:rPr>
        <w:t xml:space="preserve"> below:</w:t>
      </w:r>
    </w:p>
    <w:p w14:paraId="1B4DFB20" w14:textId="7DBD605E" w:rsidR="00E53EE3" w:rsidRPr="00796C8E" w:rsidRDefault="00983C9E" w:rsidP="00E53EE3">
      <w:pPr>
        <w:rPr>
          <w:rFonts w:ascii="Trebuchet MS" w:hAnsi="Trebuchet MS"/>
        </w:rPr>
      </w:pPr>
      <w:r>
        <w:rPr>
          <w:noProof/>
        </w:rPr>
        <w:drawing>
          <wp:inline distT="0" distB="0" distL="0" distR="0" wp14:anchorId="6526E723" wp14:editId="7B593033">
            <wp:extent cx="5849620" cy="3290570"/>
            <wp:effectExtent l="0" t="0" r="0" b="5080"/>
            <wp:docPr id="598808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852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849620" cy="3290570"/>
                    </a:xfrm>
                    <a:prstGeom prst="rect">
                      <a:avLst/>
                    </a:prstGeom>
                  </pic:spPr>
                </pic:pic>
              </a:graphicData>
            </a:graphic>
          </wp:inline>
        </w:drawing>
      </w:r>
    </w:p>
    <w:p w14:paraId="19A7AFC0" w14:textId="565213FD" w:rsidR="00E53EE3" w:rsidRPr="00796C8E" w:rsidRDefault="003E70B7" w:rsidP="00FA0ABE">
      <w:pPr>
        <w:spacing w:before="220" w:after="220"/>
        <w:rPr>
          <w:rFonts w:ascii="Trebuchet MS" w:hAnsi="Trebuchet MS"/>
        </w:rPr>
      </w:pPr>
      <w:r>
        <w:rPr>
          <w:rFonts w:ascii="Trebuchet MS" w:hAnsi="Trebuchet MS"/>
        </w:rPr>
        <w:t>A larger version is available at</w:t>
      </w:r>
      <w:r w:rsidR="00E53EE3" w:rsidRPr="00796C8E">
        <w:rPr>
          <w:rFonts w:ascii="Trebuchet MS" w:hAnsi="Trebuchet MS"/>
        </w:rPr>
        <w:t xml:space="preserve"> </w:t>
      </w:r>
      <w:hyperlink w:anchor="_APPENDIX_A_–" w:history="1">
        <w:r w:rsidR="00E53EE3" w:rsidRPr="00796C8E">
          <w:rPr>
            <w:rStyle w:val="Hyperlink"/>
            <w:rFonts w:ascii="Trebuchet MS" w:hAnsi="Trebuchet MS"/>
          </w:rPr>
          <w:t>Appendix A</w:t>
        </w:r>
      </w:hyperlink>
      <w:r w:rsidR="00E53EE3" w:rsidRPr="00796C8E">
        <w:rPr>
          <w:rFonts w:ascii="Trebuchet MS" w:hAnsi="Trebuchet MS"/>
        </w:rPr>
        <w:t>.</w:t>
      </w:r>
    </w:p>
    <w:p w14:paraId="6C622DBD" w14:textId="55E93A6A" w:rsidR="009C490E" w:rsidRPr="00796C8E" w:rsidRDefault="009C490E" w:rsidP="00FA0ABE">
      <w:pPr>
        <w:spacing w:before="220" w:after="220"/>
        <w:rPr>
          <w:rFonts w:ascii="Trebuchet MS" w:hAnsi="Trebuchet MS"/>
        </w:rPr>
      </w:pPr>
      <w:r w:rsidRPr="003E70B7">
        <w:rPr>
          <w:rFonts w:ascii="Trebuchet MS" w:hAnsi="Trebuchet MS"/>
        </w:rPr>
        <w:t xml:space="preserve">An overview of timeframes and authorisation levels </w:t>
      </w:r>
      <w:r w:rsidR="00AD7C0C">
        <w:rPr>
          <w:rFonts w:ascii="Trebuchet MS" w:hAnsi="Trebuchet MS"/>
        </w:rPr>
        <w:t xml:space="preserve">for level 2 and level 3 matters </w:t>
      </w:r>
      <w:r w:rsidRPr="003E70B7">
        <w:rPr>
          <w:rFonts w:ascii="Trebuchet MS" w:hAnsi="Trebuchet MS"/>
        </w:rPr>
        <w:t>is in the matrix below</w:t>
      </w:r>
      <w:r w:rsidR="003E70B7" w:rsidRPr="003E70B7">
        <w:rPr>
          <w:rFonts w:ascii="Trebuchet MS" w:hAnsi="Trebuchet MS"/>
        </w:rPr>
        <w:t>.  A larger version is available at</w:t>
      </w:r>
      <w:r w:rsidRPr="003E70B7">
        <w:rPr>
          <w:rFonts w:ascii="Trebuchet MS" w:hAnsi="Trebuchet MS"/>
        </w:rPr>
        <w:t xml:space="preserve"> </w:t>
      </w:r>
      <w:hyperlink w:anchor="AppBOutcomesmatrix" w:history="1">
        <w:r w:rsidRPr="003E70B7">
          <w:rPr>
            <w:rStyle w:val="Hyperlink"/>
            <w:rFonts w:ascii="Trebuchet MS" w:hAnsi="Trebuchet MS"/>
            <w:shd w:val="clear" w:color="auto" w:fill="FFFFFF" w:themeFill="background1"/>
          </w:rPr>
          <w:t>Appendix B</w:t>
        </w:r>
      </w:hyperlink>
      <w:r w:rsidRPr="00796C8E">
        <w:rPr>
          <w:rFonts w:ascii="Trebuchet MS" w:hAnsi="Trebuchet MS"/>
        </w:rPr>
        <w:t>.</w:t>
      </w:r>
    </w:p>
    <w:p w14:paraId="731554A5" w14:textId="77EB5556" w:rsidR="00D12AAD" w:rsidRPr="00796C8E" w:rsidRDefault="004274D6" w:rsidP="00FA0ABE">
      <w:pPr>
        <w:spacing w:before="220" w:after="220"/>
        <w:rPr>
          <w:rFonts w:ascii="Trebuchet MS" w:hAnsi="Trebuchet MS"/>
        </w:rPr>
      </w:pPr>
      <w:r>
        <w:rPr>
          <w:rFonts w:ascii="Trebuchet MS" w:hAnsi="Trebuchet MS"/>
          <w:noProof/>
          <w:lang w:eastAsia="en-AU"/>
        </w:rPr>
        <w:drawing>
          <wp:inline distT="0" distB="0" distL="0" distR="0" wp14:anchorId="1A35CD70" wp14:editId="16B5240D">
            <wp:extent cx="5849620" cy="265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 Overview of Timeframes and Authorisation levels.png"/>
                    <pic:cNvPicPr/>
                  </pic:nvPicPr>
                  <pic:blipFill>
                    <a:blip r:embed="rId31">
                      <a:extLst>
                        <a:ext uri="{28A0092B-C50C-407E-A947-70E740481C1C}">
                          <a14:useLocalDpi xmlns:a14="http://schemas.microsoft.com/office/drawing/2010/main" val="0"/>
                        </a:ext>
                      </a:extLst>
                    </a:blip>
                    <a:stretch>
                      <a:fillRect/>
                    </a:stretch>
                  </pic:blipFill>
                  <pic:spPr>
                    <a:xfrm>
                      <a:off x="0" y="0"/>
                      <a:ext cx="5849620" cy="2655570"/>
                    </a:xfrm>
                    <a:prstGeom prst="rect">
                      <a:avLst/>
                    </a:prstGeom>
                  </pic:spPr>
                </pic:pic>
              </a:graphicData>
            </a:graphic>
          </wp:inline>
        </w:drawing>
      </w:r>
    </w:p>
    <w:p w14:paraId="1B3A6BC8" w14:textId="77777777" w:rsidR="00D12AAD" w:rsidRPr="00796C8E" w:rsidRDefault="00D12AAD">
      <w:pPr>
        <w:spacing w:after="160" w:line="259" w:lineRule="auto"/>
        <w:jc w:val="left"/>
        <w:rPr>
          <w:rFonts w:ascii="Trebuchet MS" w:hAnsi="Trebuchet MS"/>
        </w:rPr>
      </w:pPr>
      <w:r w:rsidRPr="00796C8E">
        <w:rPr>
          <w:rFonts w:ascii="Trebuchet MS" w:hAnsi="Trebuchet MS"/>
        </w:rPr>
        <w:br w:type="page"/>
      </w:r>
    </w:p>
    <w:p w14:paraId="510E2A45" w14:textId="77777777" w:rsidR="00E53EE3" w:rsidRPr="00B55DA0" w:rsidRDefault="00E53EE3" w:rsidP="003850E1">
      <w:pPr>
        <w:pStyle w:val="Heading2"/>
      </w:pPr>
      <w:bookmarkStart w:id="144" w:name="_Toc461545718"/>
      <w:bookmarkStart w:id="145" w:name="_Toc164671941"/>
      <w:r w:rsidRPr="00B55DA0">
        <w:lastRenderedPageBreak/>
        <w:t>Types of Matters Reported under Abacus</w:t>
      </w:r>
      <w:bookmarkEnd w:id="144"/>
      <w:bookmarkEnd w:id="145"/>
    </w:p>
    <w:p w14:paraId="27788AE2" w14:textId="11C801FC" w:rsidR="00E53EE3" w:rsidRPr="00796C8E" w:rsidRDefault="00E53EE3" w:rsidP="00FA0ABE">
      <w:pPr>
        <w:spacing w:before="220" w:after="220"/>
        <w:rPr>
          <w:rFonts w:ascii="Trebuchet MS" w:hAnsi="Trebuchet MS"/>
        </w:rPr>
      </w:pPr>
      <w:r w:rsidRPr="00796C8E">
        <w:rPr>
          <w:rFonts w:ascii="Trebuchet MS" w:hAnsi="Trebuchet MS"/>
        </w:rPr>
        <w:t xml:space="preserve">There are three main types of matters registered in </w:t>
      </w:r>
      <w:hyperlink w:anchor="Abacusdefinition" w:history="1">
        <w:r w:rsidRPr="00530D20">
          <w:rPr>
            <w:rStyle w:val="Hyperlink"/>
            <w:rFonts w:ascii="Trebuchet MS" w:hAnsi="Trebuchet MS"/>
          </w:rPr>
          <w:t>Abacus</w:t>
        </w:r>
      </w:hyperlink>
      <w:r w:rsidRPr="00796C8E">
        <w:rPr>
          <w:rFonts w:ascii="Trebuchet MS" w:hAnsi="Trebuchet MS"/>
        </w:rPr>
        <w:t>, as shown in the table below:</w:t>
      </w:r>
    </w:p>
    <w:tbl>
      <w:tblPr>
        <w:tblStyle w:val="TableGrid"/>
        <w:tblW w:w="0" w:type="auto"/>
        <w:tblLook w:val="04A0" w:firstRow="1" w:lastRow="0" w:firstColumn="1" w:lastColumn="0" w:noHBand="0" w:noVBand="1"/>
      </w:tblPr>
      <w:tblGrid>
        <w:gridCol w:w="1980"/>
        <w:gridCol w:w="7200"/>
      </w:tblGrid>
      <w:tr w:rsidR="00E53EE3" w:rsidRPr="00796C8E" w14:paraId="29F2AC2F" w14:textId="77777777" w:rsidTr="00923166">
        <w:tc>
          <w:tcPr>
            <w:tcW w:w="1980" w:type="dxa"/>
            <w:shd w:val="clear" w:color="auto" w:fill="BFBFBF" w:themeFill="background1" w:themeFillShade="BF"/>
          </w:tcPr>
          <w:p w14:paraId="5B586A0A" w14:textId="279E281A" w:rsidR="00E53EE3" w:rsidRPr="00796C8E" w:rsidRDefault="00E53EE3" w:rsidP="00923166">
            <w:pPr>
              <w:rPr>
                <w:rFonts w:ascii="Trebuchet MS" w:hAnsi="Trebuchet MS"/>
                <w:b/>
                <w:sz w:val="18"/>
                <w:szCs w:val="18"/>
              </w:rPr>
            </w:pPr>
            <w:r w:rsidRPr="00796C8E">
              <w:rPr>
                <w:rFonts w:ascii="Trebuchet MS" w:hAnsi="Trebuchet MS"/>
                <w:b/>
                <w:sz w:val="18"/>
                <w:szCs w:val="18"/>
              </w:rPr>
              <w:t>TYPE</w:t>
            </w:r>
            <w:r w:rsidR="00773C24" w:rsidRPr="00796C8E">
              <w:rPr>
                <w:rFonts w:ascii="Trebuchet MS" w:hAnsi="Trebuchet MS"/>
                <w:b/>
                <w:sz w:val="18"/>
                <w:szCs w:val="18"/>
              </w:rPr>
              <w:t>S</w:t>
            </w:r>
          </w:p>
        </w:tc>
        <w:tc>
          <w:tcPr>
            <w:tcW w:w="7200" w:type="dxa"/>
            <w:shd w:val="clear" w:color="auto" w:fill="BFBFBF" w:themeFill="background1" w:themeFillShade="BF"/>
          </w:tcPr>
          <w:p w14:paraId="69E8FB04" w14:textId="77777777" w:rsidR="00E53EE3" w:rsidRPr="00796C8E" w:rsidRDefault="00E53EE3" w:rsidP="00923166">
            <w:pPr>
              <w:rPr>
                <w:rFonts w:ascii="Trebuchet MS" w:hAnsi="Trebuchet MS"/>
                <w:b/>
                <w:sz w:val="18"/>
                <w:szCs w:val="18"/>
              </w:rPr>
            </w:pPr>
            <w:r w:rsidRPr="00796C8E">
              <w:rPr>
                <w:rFonts w:ascii="Trebuchet MS" w:hAnsi="Trebuchet MS"/>
                <w:b/>
                <w:sz w:val="18"/>
                <w:szCs w:val="18"/>
              </w:rPr>
              <w:t>EXAMPLES</w:t>
            </w:r>
          </w:p>
        </w:tc>
      </w:tr>
    </w:tbl>
    <w:p w14:paraId="4698A8E9" w14:textId="5FEB5D9E" w:rsidR="00AD7C0C" w:rsidRDefault="00AD7C0C"/>
    <w:tbl>
      <w:tblPr>
        <w:tblStyle w:val="TableGrid"/>
        <w:tblW w:w="0" w:type="auto"/>
        <w:tblLook w:val="04A0" w:firstRow="1" w:lastRow="0" w:firstColumn="1" w:lastColumn="0" w:noHBand="0" w:noVBand="1"/>
      </w:tblPr>
      <w:tblGrid>
        <w:gridCol w:w="1980"/>
        <w:gridCol w:w="7200"/>
      </w:tblGrid>
      <w:tr w:rsidR="00E53EE3" w:rsidRPr="00AD7C0C" w14:paraId="31DF59D5" w14:textId="77777777" w:rsidTr="00923166">
        <w:tc>
          <w:tcPr>
            <w:tcW w:w="1980" w:type="dxa"/>
            <w:vMerge w:val="restart"/>
            <w:vAlign w:val="center"/>
          </w:tcPr>
          <w:p w14:paraId="5DC457D8" w14:textId="714D8949" w:rsidR="00E53EE3" w:rsidRPr="00AD7C0C" w:rsidRDefault="00E53EE3" w:rsidP="00923166">
            <w:pPr>
              <w:ind w:left="29"/>
              <w:rPr>
                <w:rFonts w:ascii="Trebuchet MS" w:hAnsi="Trebuchet MS"/>
              </w:rPr>
            </w:pPr>
            <w:r w:rsidRPr="00AD7C0C">
              <w:rPr>
                <w:rFonts w:ascii="Trebuchet MS" w:hAnsi="Trebuchet MS"/>
              </w:rPr>
              <w:t>Complaints</w:t>
            </w:r>
          </w:p>
        </w:tc>
        <w:tc>
          <w:tcPr>
            <w:tcW w:w="7200" w:type="dxa"/>
          </w:tcPr>
          <w:p w14:paraId="506AF254" w14:textId="3DD930E1" w:rsidR="00E53EE3" w:rsidRPr="00AD7C0C" w:rsidRDefault="00E53EE3" w:rsidP="00AD7C0C">
            <w:pPr>
              <w:spacing w:before="40" w:after="40"/>
              <w:rPr>
                <w:rFonts w:ascii="Trebuchet MS" w:hAnsi="Trebuchet MS"/>
              </w:rPr>
            </w:pPr>
            <w:r w:rsidRPr="00AD7C0C">
              <w:rPr>
                <w:rFonts w:ascii="Trebuchet MS" w:hAnsi="Trebuchet MS"/>
              </w:rPr>
              <w:t>All external complaints (alleged offences</w:t>
            </w:r>
            <w:r w:rsidR="00E75598" w:rsidRPr="00AD7C0C">
              <w:rPr>
                <w:rFonts w:ascii="Trebuchet MS" w:hAnsi="Trebuchet MS"/>
              </w:rPr>
              <w:t xml:space="preserve">, </w:t>
            </w:r>
            <w:r w:rsidR="00E43D8D" w:rsidRPr="00AD7C0C">
              <w:rPr>
                <w:rFonts w:ascii="Trebuchet MS" w:hAnsi="Trebuchet MS"/>
              </w:rPr>
              <w:t xml:space="preserve">serious offences, </w:t>
            </w:r>
            <w:r w:rsidR="00E75598" w:rsidRPr="00AD7C0C">
              <w:rPr>
                <w:rFonts w:ascii="Trebuchet MS" w:hAnsi="Trebuchet MS"/>
              </w:rPr>
              <w:t>crimes</w:t>
            </w:r>
            <w:r w:rsidRPr="00AD7C0C">
              <w:rPr>
                <w:rFonts w:ascii="Trebuchet MS" w:hAnsi="Trebuchet MS"/>
              </w:rPr>
              <w:t xml:space="preserve"> and </w:t>
            </w:r>
            <w:r w:rsidRPr="005F3C7F">
              <w:rPr>
                <w:rFonts w:ascii="Trebuchet MS" w:hAnsi="Trebuchet MS"/>
              </w:rPr>
              <w:t>Code of Conduct</w:t>
            </w:r>
            <w:r w:rsidRPr="00AD7C0C">
              <w:rPr>
                <w:rFonts w:ascii="Trebuchet MS" w:hAnsi="Trebuchet MS"/>
              </w:rPr>
              <w:t xml:space="preserve"> breaches)</w:t>
            </w:r>
          </w:p>
        </w:tc>
      </w:tr>
      <w:tr w:rsidR="00E53EE3" w:rsidRPr="00AD7C0C" w14:paraId="740BE5F5" w14:textId="77777777" w:rsidTr="00923166">
        <w:tc>
          <w:tcPr>
            <w:tcW w:w="1980" w:type="dxa"/>
            <w:vMerge/>
            <w:vAlign w:val="center"/>
          </w:tcPr>
          <w:p w14:paraId="608607A2" w14:textId="77777777" w:rsidR="00E53EE3" w:rsidRPr="00AD7C0C" w:rsidRDefault="00E53EE3" w:rsidP="00923166">
            <w:pPr>
              <w:ind w:left="29"/>
              <w:jc w:val="left"/>
              <w:rPr>
                <w:rFonts w:ascii="Trebuchet MS" w:hAnsi="Trebuchet MS"/>
                <w:sz w:val="20"/>
                <w:szCs w:val="20"/>
              </w:rPr>
            </w:pPr>
          </w:p>
        </w:tc>
        <w:tc>
          <w:tcPr>
            <w:tcW w:w="7200" w:type="dxa"/>
          </w:tcPr>
          <w:p w14:paraId="10DFC817" w14:textId="77777777" w:rsidR="00E53EE3" w:rsidRPr="00AD7C0C" w:rsidRDefault="00E53EE3" w:rsidP="00AD7C0C">
            <w:pPr>
              <w:spacing w:before="40" w:after="40"/>
              <w:rPr>
                <w:rFonts w:ascii="Trebuchet MS" w:hAnsi="Trebuchet MS"/>
              </w:rPr>
            </w:pPr>
            <w:r w:rsidRPr="00AD7C0C">
              <w:rPr>
                <w:rFonts w:ascii="Trebuchet MS" w:hAnsi="Trebuchet MS"/>
              </w:rPr>
              <w:t>Adverse comments / reports from other agencies</w:t>
            </w:r>
          </w:p>
        </w:tc>
      </w:tr>
      <w:tr w:rsidR="00E53EE3" w:rsidRPr="00AD7C0C" w14:paraId="1BC28A0E" w14:textId="77777777" w:rsidTr="00923166">
        <w:tc>
          <w:tcPr>
            <w:tcW w:w="1980" w:type="dxa"/>
            <w:vMerge/>
            <w:vAlign w:val="center"/>
          </w:tcPr>
          <w:p w14:paraId="0781CC69" w14:textId="77777777" w:rsidR="00E53EE3" w:rsidRPr="00AD7C0C" w:rsidRDefault="00E53EE3" w:rsidP="00923166">
            <w:pPr>
              <w:ind w:left="29"/>
              <w:jc w:val="left"/>
              <w:rPr>
                <w:rFonts w:ascii="Trebuchet MS" w:hAnsi="Trebuchet MS"/>
                <w:sz w:val="20"/>
                <w:szCs w:val="20"/>
              </w:rPr>
            </w:pPr>
          </w:p>
        </w:tc>
        <w:tc>
          <w:tcPr>
            <w:tcW w:w="7200" w:type="dxa"/>
          </w:tcPr>
          <w:p w14:paraId="198B9AE9" w14:textId="040AE924" w:rsidR="00E53EE3" w:rsidRPr="00AD7C0C" w:rsidRDefault="00E53EE3" w:rsidP="00AD7C0C">
            <w:pPr>
              <w:spacing w:before="40" w:after="40"/>
              <w:rPr>
                <w:rFonts w:ascii="Trebuchet MS" w:hAnsi="Trebuchet MS"/>
              </w:rPr>
            </w:pPr>
            <w:r w:rsidRPr="00AD7C0C">
              <w:rPr>
                <w:rFonts w:ascii="Trebuchet MS" w:hAnsi="Trebuchet MS"/>
              </w:rPr>
              <w:t>Family violence matters involving police (reported externally</w:t>
            </w:r>
            <w:r w:rsidR="008D0564" w:rsidRPr="00AD7C0C">
              <w:rPr>
                <w:rFonts w:ascii="Trebuchet MS" w:hAnsi="Trebuchet MS"/>
              </w:rPr>
              <w:t xml:space="preserve"> or involving a complaint</w:t>
            </w:r>
            <w:r w:rsidRPr="00AD7C0C">
              <w:rPr>
                <w:rFonts w:ascii="Trebuchet MS" w:hAnsi="Trebuchet MS"/>
              </w:rPr>
              <w:t>)</w:t>
            </w:r>
          </w:p>
        </w:tc>
      </w:tr>
    </w:tbl>
    <w:p w14:paraId="2786FEEE" w14:textId="508F4517" w:rsidR="00AD7C0C" w:rsidRDefault="00AD7C0C"/>
    <w:tbl>
      <w:tblPr>
        <w:tblStyle w:val="TableGrid"/>
        <w:tblW w:w="0" w:type="auto"/>
        <w:tblLook w:val="04A0" w:firstRow="1" w:lastRow="0" w:firstColumn="1" w:lastColumn="0" w:noHBand="0" w:noVBand="1"/>
      </w:tblPr>
      <w:tblGrid>
        <w:gridCol w:w="1980"/>
        <w:gridCol w:w="7200"/>
      </w:tblGrid>
      <w:tr w:rsidR="00AD7C0C" w:rsidRPr="00796C8E" w14:paraId="13F9E3C9" w14:textId="77777777" w:rsidTr="00923166">
        <w:tc>
          <w:tcPr>
            <w:tcW w:w="1980" w:type="dxa"/>
            <w:vMerge w:val="restart"/>
            <w:vAlign w:val="center"/>
          </w:tcPr>
          <w:p w14:paraId="1136F16A" w14:textId="7E0F2EE5" w:rsidR="00AD7C0C" w:rsidRPr="00AD7C0C" w:rsidRDefault="00AD7C0C" w:rsidP="00923166">
            <w:pPr>
              <w:ind w:left="29"/>
              <w:jc w:val="left"/>
              <w:rPr>
                <w:rFonts w:ascii="Trebuchet MS" w:hAnsi="Trebuchet MS"/>
              </w:rPr>
            </w:pPr>
            <w:r w:rsidRPr="00AD7C0C">
              <w:rPr>
                <w:rFonts w:ascii="Trebuchet MS" w:hAnsi="Trebuchet MS"/>
              </w:rPr>
              <w:t>Internally Raised Matters</w:t>
            </w:r>
          </w:p>
        </w:tc>
        <w:tc>
          <w:tcPr>
            <w:tcW w:w="7200" w:type="dxa"/>
          </w:tcPr>
          <w:p w14:paraId="03D81713" w14:textId="24666467" w:rsidR="00AD7C0C" w:rsidRPr="00AD7C0C" w:rsidRDefault="00AD7C0C" w:rsidP="00AD7C0C">
            <w:pPr>
              <w:spacing w:before="40" w:after="40"/>
              <w:rPr>
                <w:rFonts w:ascii="Trebuchet MS" w:hAnsi="Trebuchet MS"/>
              </w:rPr>
            </w:pPr>
            <w:r w:rsidRPr="00AD7C0C">
              <w:rPr>
                <w:rFonts w:ascii="Trebuchet MS" w:hAnsi="Trebuchet MS"/>
              </w:rPr>
              <w:t>Academic misconduct (identified internally)</w:t>
            </w:r>
          </w:p>
        </w:tc>
      </w:tr>
      <w:tr w:rsidR="00AD7C0C" w:rsidRPr="00796C8E" w14:paraId="663E4A2A" w14:textId="77777777" w:rsidTr="00923166">
        <w:tc>
          <w:tcPr>
            <w:tcW w:w="1980" w:type="dxa"/>
            <w:vMerge/>
            <w:vAlign w:val="center"/>
          </w:tcPr>
          <w:p w14:paraId="65452D81" w14:textId="77777777" w:rsidR="00AD7C0C" w:rsidRPr="00796C8E" w:rsidRDefault="00AD7C0C" w:rsidP="00923166">
            <w:pPr>
              <w:ind w:left="29"/>
              <w:jc w:val="left"/>
              <w:rPr>
                <w:rFonts w:ascii="Trebuchet MS" w:hAnsi="Trebuchet MS"/>
                <w:sz w:val="18"/>
                <w:szCs w:val="18"/>
              </w:rPr>
            </w:pPr>
          </w:p>
        </w:tc>
        <w:tc>
          <w:tcPr>
            <w:tcW w:w="7200" w:type="dxa"/>
          </w:tcPr>
          <w:p w14:paraId="29EF8E99" w14:textId="235B4606" w:rsidR="00AD7C0C" w:rsidRPr="00AD7C0C" w:rsidRDefault="00AD7C0C" w:rsidP="00AD7C0C">
            <w:pPr>
              <w:spacing w:before="40" w:after="40"/>
              <w:rPr>
                <w:rFonts w:ascii="Trebuchet MS" w:hAnsi="Trebuchet MS"/>
              </w:rPr>
            </w:pPr>
            <w:r w:rsidRPr="00AD7C0C">
              <w:rPr>
                <w:rFonts w:ascii="Trebuchet MS" w:hAnsi="Trebuchet MS"/>
              </w:rPr>
              <w:t>Alleged breaches of the Code of Conduct</w:t>
            </w:r>
          </w:p>
        </w:tc>
      </w:tr>
      <w:tr w:rsidR="00AD7C0C" w:rsidRPr="00796C8E" w14:paraId="19767ED7" w14:textId="77777777" w:rsidTr="00923166">
        <w:tc>
          <w:tcPr>
            <w:tcW w:w="1980" w:type="dxa"/>
            <w:vMerge/>
            <w:vAlign w:val="center"/>
          </w:tcPr>
          <w:p w14:paraId="74A44C1D" w14:textId="77777777" w:rsidR="00AD7C0C" w:rsidRPr="00796C8E" w:rsidRDefault="00AD7C0C" w:rsidP="00923166">
            <w:pPr>
              <w:ind w:left="29"/>
              <w:jc w:val="left"/>
              <w:rPr>
                <w:rFonts w:ascii="Trebuchet MS" w:hAnsi="Trebuchet MS"/>
                <w:sz w:val="18"/>
                <w:szCs w:val="18"/>
              </w:rPr>
            </w:pPr>
          </w:p>
        </w:tc>
        <w:tc>
          <w:tcPr>
            <w:tcW w:w="7200" w:type="dxa"/>
          </w:tcPr>
          <w:p w14:paraId="5E08FA48" w14:textId="0580C29C" w:rsidR="00AD7C0C" w:rsidRPr="00AD7C0C" w:rsidRDefault="00AD7C0C" w:rsidP="00AD7C0C">
            <w:pPr>
              <w:spacing w:before="40" w:after="40"/>
              <w:rPr>
                <w:rFonts w:ascii="Trebuchet MS" w:hAnsi="Trebuchet MS"/>
              </w:rPr>
            </w:pPr>
            <w:r w:rsidRPr="00AD7C0C">
              <w:rPr>
                <w:rFonts w:ascii="Trebuchet MS" w:hAnsi="Trebuchet MS"/>
              </w:rPr>
              <w:t xml:space="preserve">Alleged offences (e.g. road safety offences) </w:t>
            </w:r>
          </w:p>
        </w:tc>
      </w:tr>
      <w:tr w:rsidR="00AD7C0C" w:rsidRPr="00796C8E" w14:paraId="1C06B996" w14:textId="77777777" w:rsidTr="00923166">
        <w:tc>
          <w:tcPr>
            <w:tcW w:w="1980" w:type="dxa"/>
            <w:vMerge/>
            <w:vAlign w:val="center"/>
          </w:tcPr>
          <w:p w14:paraId="71ECBA0C" w14:textId="77777777" w:rsidR="00AD7C0C" w:rsidRPr="00796C8E" w:rsidRDefault="00AD7C0C" w:rsidP="00923166">
            <w:pPr>
              <w:rPr>
                <w:rFonts w:ascii="Trebuchet MS" w:hAnsi="Trebuchet MS"/>
                <w:sz w:val="18"/>
                <w:szCs w:val="18"/>
              </w:rPr>
            </w:pPr>
          </w:p>
        </w:tc>
        <w:tc>
          <w:tcPr>
            <w:tcW w:w="7200" w:type="dxa"/>
          </w:tcPr>
          <w:p w14:paraId="21AA4430" w14:textId="6BFACBEC" w:rsidR="00AD7C0C" w:rsidRPr="00AD7C0C" w:rsidRDefault="00AD7C0C" w:rsidP="00AD7C0C">
            <w:pPr>
              <w:spacing w:before="40" w:after="40"/>
              <w:rPr>
                <w:rFonts w:ascii="Trebuchet MS" w:hAnsi="Trebuchet MS"/>
              </w:rPr>
            </w:pPr>
            <w:r w:rsidRPr="00AD7C0C">
              <w:rPr>
                <w:rFonts w:ascii="Trebuchet MS" w:hAnsi="Trebuchet MS"/>
              </w:rPr>
              <w:t>Diversity</w:t>
            </w:r>
            <w:r w:rsidR="00D87C61">
              <w:rPr>
                <w:rFonts w:ascii="Trebuchet MS" w:hAnsi="Trebuchet MS"/>
              </w:rPr>
              <w:t xml:space="preserve"> </w:t>
            </w:r>
            <w:r w:rsidR="00D87C61">
              <w:t>and Inclusion</w:t>
            </w:r>
            <w:r w:rsidRPr="00AD7C0C">
              <w:rPr>
                <w:rFonts w:ascii="Trebuchet MS" w:hAnsi="Trebuchet MS"/>
              </w:rPr>
              <w:t xml:space="preserve"> Matters (not amounting to a complaint)</w:t>
            </w:r>
          </w:p>
        </w:tc>
      </w:tr>
      <w:tr w:rsidR="00AD7C0C" w:rsidRPr="00796C8E" w14:paraId="289BA094" w14:textId="77777777" w:rsidTr="00AD7C0C">
        <w:trPr>
          <w:trHeight w:val="377"/>
        </w:trPr>
        <w:tc>
          <w:tcPr>
            <w:tcW w:w="1980" w:type="dxa"/>
            <w:vMerge/>
            <w:vAlign w:val="center"/>
          </w:tcPr>
          <w:p w14:paraId="490A624B" w14:textId="77777777" w:rsidR="00AD7C0C" w:rsidRPr="00796C8E" w:rsidRDefault="00AD7C0C" w:rsidP="00AD7C0C">
            <w:pPr>
              <w:rPr>
                <w:rFonts w:ascii="Trebuchet MS" w:hAnsi="Trebuchet MS"/>
                <w:sz w:val="18"/>
                <w:szCs w:val="18"/>
              </w:rPr>
            </w:pPr>
          </w:p>
        </w:tc>
        <w:tc>
          <w:tcPr>
            <w:tcW w:w="7200" w:type="dxa"/>
          </w:tcPr>
          <w:p w14:paraId="2E69B6EE" w14:textId="6721941B" w:rsidR="00AD7C0C" w:rsidRPr="00AD7C0C" w:rsidRDefault="00AD7C0C" w:rsidP="00AD7C0C">
            <w:pPr>
              <w:spacing w:before="40" w:after="40"/>
              <w:rPr>
                <w:rFonts w:ascii="Trebuchet MS" w:hAnsi="Trebuchet MS"/>
              </w:rPr>
            </w:pPr>
            <w:r w:rsidRPr="00AD7C0C">
              <w:rPr>
                <w:rFonts w:ascii="Trebuchet MS" w:hAnsi="Trebuchet MS"/>
              </w:rPr>
              <w:t>Family violence matters involving police and including an offence, serious offence or crime (identified internally and not involving a complaint)</w:t>
            </w:r>
          </w:p>
        </w:tc>
      </w:tr>
    </w:tbl>
    <w:p w14:paraId="24A292C2" w14:textId="53F0315D" w:rsidR="00AD7C0C" w:rsidRDefault="00AD7C0C"/>
    <w:tbl>
      <w:tblPr>
        <w:tblStyle w:val="TableGrid"/>
        <w:tblW w:w="0" w:type="auto"/>
        <w:tblLook w:val="04A0" w:firstRow="1" w:lastRow="0" w:firstColumn="1" w:lastColumn="0" w:noHBand="0" w:noVBand="1"/>
      </w:tblPr>
      <w:tblGrid>
        <w:gridCol w:w="1980"/>
        <w:gridCol w:w="7200"/>
      </w:tblGrid>
      <w:tr w:rsidR="006857AC" w:rsidRPr="00796C8E" w14:paraId="3CA0CEB2" w14:textId="77777777" w:rsidTr="00923166">
        <w:tc>
          <w:tcPr>
            <w:tcW w:w="1980" w:type="dxa"/>
            <w:vMerge w:val="restart"/>
            <w:vAlign w:val="center"/>
          </w:tcPr>
          <w:p w14:paraId="756330D0" w14:textId="54323185" w:rsidR="006857AC" w:rsidRPr="00AD7C0C" w:rsidRDefault="006857AC" w:rsidP="00923166">
            <w:pPr>
              <w:rPr>
                <w:rFonts w:ascii="Trebuchet MS" w:hAnsi="Trebuchet MS"/>
              </w:rPr>
            </w:pPr>
            <w:r w:rsidRPr="00AD7C0C">
              <w:rPr>
                <w:rFonts w:ascii="Trebuchet MS" w:hAnsi="Trebuchet MS"/>
              </w:rPr>
              <w:t>Compliance Review</w:t>
            </w:r>
          </w:p>
        </w:tc>
        <w:tc>
          <w:tcPr>
            <w:tcW w:w="7200" w:type="dxa"/>
          </w:tcPr>
          <w:p w14:paraId="79549338" w14:textId="3AAD77BF" w:rsidR="006857AC" w:rsidRPr="00AD7C0C" w:rsidRDefault="001C581C" w:rsidP="00AD7C0C">
            <w:pPr>
              <w:spacing w:before="40" w:after="40"/>
              <w:rPr>
                <w:rFonts w:ascii="Trebuchet MS" w:hAnsi="Trebuchet MS"/>
              </w:rPr>
            </w:pPr>
            <w:r w:rsidRPr="00AD7C0C">
              <w:rPr>
                <w:rFonts w:ascii="Trebuchet MS" w:hAnsi="Trebuchet MS"/>
                <w:i/>
              </w:rPr>
              <w:t>Commissioner’s Directions for Alcohol and Drug Testing</w:t>
            </w:r>
          </w:p>
        </w:tc>
      </w:tr>
      <w:tr w:rsidR="001C581C" w:rsidRPr="00796C8E" w14:paraId="718627BD" w14:textId="77777777" w:rsidTr="00923166">
        <w:tc>
          <w:tcPr>
            <w:tcW w:w="1980" w:type="dxa"/>
            <w:vMerge/>
            <w:vAlign w:val="center"/>
          </w:tcPr>
          <w:p w14:paraId="0026462E" w14:textId="77777777" w:rsidR="001C581C" w:rsidRPr="00AD7C0C" w:rsidRDefault="001C581C" w:rsidP="001C581C">
            <w:pPr>
              <w:rPr>
                <w:rFonts w:ascii="Trebuchet MS" w:hAnsi="Trebuchet MS"/>
              </w:rPr>
            </w:pPr>
          </w:p>
        </w:tc>
        <w:tc>
          <w:tcPr>
            <w:tcW w:w="7200" w:type="dxa"/>
          </w:tcPr>
          <w:p w14:paraId="575EF913" w14:textId="544EDE0B" w:rsidR="001C581C" w:rsidRPr="00AD7C0C" w:rsidRDefault="001C581C" w:rsidP="00AD7C0C">
            <w:pPr>
              <w:spacing w:before="40" w:after="40"/>
              <w:rPr>
                <w:rFonts w:ascii="Trebuchet MS" w:hAnsi="Trebuchet MS"/>
              </w:rPr>
            </w:pPr>
            <w:r w:rsidRPr="00AD7C0C">
              <w:rPr>
                <w:rFonts w:ascii="Trebuchet MS" w:hAnsi="Trebuchet MS"/>
              </w:rPr>
              <w:t xml:space="preserve">Death and life-threatening injury in custody </w:t>
            </w:r>
          </w:p>
        </w:tc>
      </w:tr>
      <w:tr w:rsidR="001C581C" w:rsidRPr="00796C8E" w14:paraId="3B479D0F" w14:textId="77777777" w:rsidTr="00923166">
        <w:tc>
          <w:tcPr>
            <w:tcW w:w="1980" w:type="dxa"/>
            <w:vMerge/>
            <w:vAlign w:val="center"/>
          </w:tcPr>
          <w:p w14:paraId="42AF8415" w14:textId="77777777" w:rsidR="001C581C" w:rsidRPr="00AD7C0C" w:rsidRDefault="001C581C" w:rsidP="001C581C">
            <w:pPr>
              <w:rPr>
                <w:rFonts w:ascii="Trebuchet MS" w:hAnsi="Trebuchet MS"/>
              </w:rPr>
            </w:pPr>
          </w:p>
        </w:tc>
        <w:tc>
          <w:tcPr>
            <w:tcW w:w="7200" w:type="dxa"/>
          </w:tcPr>
          <w:p w14:paraId="626AEE5F" w14:textId="48DC6439" w:rsidR="001C581C" w:rsidRPr="00AD7C0C" w:rsidRDefault="001C581C" w:rsidP="00AD7C0C">
            <w:pPr>
              <w:spacing w:before="40" w:after="40"/>
              <w:rPr>
                <w:rFonts w:ascii="Trebuchet MS" w:hAnsi="Trebuchet MS"/>
              </w:rPr>
            </w:pPr>
            <w:r w:rsidRPr="00AD7C0C">
              <w:rPr>
                <w:rFonts w:ascii="Trebuchet MS" w:hAnsi="Trebuchet MS"/>
              </w:rPr>
              <w:t>Firearm discharges</w:t>
            </w:r>
            <w:r w:rsidRPr="00AD7C0C" w:rsidDel="003527EE">
              <w:rPr>
                <w:rFonts w:ascii="Trebuchet MS" w:hAnsi="Trebuchet MS"/>
              </w:rPr>
              <w:t xml:space="preserve"> </w:t>
            </w:r>
          </w:p>
        </w:tc>
      </w:tr>
      <w:tr w:rsidR="001C581C" w:rsidRPr="00796C8E" w14:paraId="29E12694" w14:textId="77777777" w:rsidTr="00923166">
        <w:tc>
          <w:tcPr>
            <w:tcW w:w="1980" w:type="dxa"/>
            <w:vMerge/>
            <w:vAlign w:val="center"/>
          </w:tcPr>
          <w:p w14:paraId="45612D87" w14:textId="77777777" w:rsidR="001C581C" w:rsidRPr="00AD7C0C" w:rsidRDefault="001C581C" w:rsidP="001C581C">
            <w:pPr>
              <w:rPr>
                <w:rFonts w:ascii="Trebuchet MS" w:hAnsi="Trebuchet MS"/>
              </w:rPr>
            </w:pPr>
          </w:p>
        </w:tc>
        <w:tc>
          <w:tcPr>
            <w:tcW w:w="7200" w:type="dxa"/>
          </w:tcPr>
          <w:p w14:paraId="3C1C6F28" w14:textId="191B1250" w:rsidR="001C581C" w:rsidRPr="00AD7C0C" w:rsidRDefault="001C581C" w:rsidP="00AD7C0C">
            <w:pPr>
              <w:spacing w:before="40" w:after="40"/>
              <w:rPr>
                <w:rFonts w:ascii="Trebuchet MS" w:hAnsi="Trebuchet MS"/>
              </w:rPr>
            </w:pPr>
            <w:r w:rsidRPr="00AD7C0C">
              <w:rPr>
                <w:rFonts w:ascii="Trebuchet MS" w:hAnsi="Trebuchet MS"/>
              </w:rPr>
              <w:t>Police vehicle crashes</w:t>
            </w:r>
          </w:p>
        </w:tc>
      </w:tr>
      <w:tr w:rsidR="001C581C" w:rsidRPr="00796C8E" w14:paraId="71AE3F7A" w14:textId="77777777" w:rsidTr="00923166">
        <w:tc>
          <w:tcPr>
            <w:tcW w:w="1980" w:type="dxa"/>
            <w:vMerge/>
            <w:vAlign w:val="center"/>
          </w:tcPr>
          <w:p w14:paraId="3D91B576" w14:textId="77777777" w:rsidR="001C581C" w:rsidRPr="00AD7C0C" w:rsidRDefault="001C581C" w:rsidP="001C581C">
            <w:pPr>
              <w:rPr>
                <w:rFonts w:ascii="Trebuchet MS" w:hAnsi="Trebuchet MS"/>
              </w:rPr>
            </w:pPr>
          </w:p>
        </w:tc>
        <w:tc>
          <w:tcPr>
            <w:tcW w:w="7200" w:type="dxa"/>
          </w:tcPr>
          <w:p w14:paraId="19EB4477" w14:textId="242D718A" w:rsidR="001C581C" w:rsidRPr="00AD7C0C" w:rsidRDefault="001C581C" w:rsidP="00AD7C0C">
            <w:pPr>
              <w:spacing w:before="40" w:after="40"/>
              <w:rPr>
                <w:rFonts w:ascii="Trebuchet MS" w:hAnsi="Trebuchet MS"/>
              </w:rPr>
            </w:pPr>
            <w:r w:rsidRPr="00AD7C0C">
              <w:rPr>
                <w:rFonts w:ascii="Trebuchet MS" w:hAnsi="Trebuchet MS"/>
              </w:rPr>
              <w:t>Pursuits</w:t>
            </w:r>
            <w:r w:rsidRPr="00AD7C0C" w:rsidDel="003527EE">
              <w:rPr>
                <w:rFonts w:ascii="Trebuchet MS" w:hAnsi="Trebuchet MS"/>
              </w:rPr>
              <w:t xml:space="preserve"> </w:t>
            </w:r>
          </w:p>
        </w:tc>
      </w:tr>
      <w:tr w:rsidR="001C581C" w:rsidRPr="00796C8E" w14:paraId="2D3B4A83" w14:textId="77777777" w:rsidTr="00923166">
        <w:tc>
          <w:tcPr>
            <w:tcW w:w="1980" w:type="dxa"/>
            <w:vMerge/>
            <w:vAlign w:val="center"/>
          </w:tcPr>
          <w:p w14:paraId="44C618A4" w14:textId="77777777" w:rsidR="001C581C" w:rsidRPr="00AD7C0C" w:rsidRDefault="001C581C" w:rsidP="001C581C">
            <w:pPr>
              <w:rPr>
                <w:rFonts w:ascii="Trebuchet MS" w:hAnsi="Trebuchet MS"/>
              </w:rPr>
            </w:pPr>
          </w:p>
        </w:tc>
        <w:tc>
          <w:tcPr>
            <w:tcW w:w="7200" w:type="dxa"/>
          </w:tcPr>
          <w:p w14:paraId="7EAC2603" w14:textId="7C549245" w:rsidR="001C581C" w:rsidRPr="00AD7C0C" w:rsidRDefault="001C581C" w:rsidP="00AD7C0C">
            <w:pPr>
              <w:spacing w:before="40" w:after="40"/>
              <w:rPr>
                <w:rFonts w:ascii="Trebuchet MS" w:hAnsi="Trebuchet MS"/>
              </w:rPr>
            </w:pPr>
            <w:r w:rsidRPr="00AD7C0C">
              <w:rPr>
                <w:rFonts w:ascii="Trebuchet MS" w:hAnsi="Trebuchet MS"/>
              </w:rPr>
              <w:t>Use of force</w:t>
            </w:r>
            <w:r w:rsidRPr="00AD7C0C" w:rsidDel="003527EE">
              <w:rPr>
                <w:rFonts w:ascii="Trebuchet MS" w:hAnsi="Trebuchet MS"/>
              </w:rPr>
              <w:t xml:space="preserve"> </w:t>
            </w:r>
          </w:p>
        </w:tc>
      </w:tr>
    </w:tbl>
    <w:p w14:paraId="2A27284B" w14:textId="33F84708" w:rsidR="00F339A9" w:rsidRPr="00796C8E" w:rsidRDefault="00F339A9" w:rsidP="00A573F8">
      <w:pPr>
        <w:spacing w:before="220" w:after="220"/>
        <w:rPr>
          <w:rFonts w:ascii="Trebuchet MS" w:hAnsi="Trebuchet MS"/>
        </w:rPr>
      </w:pPr>
      <w:r w:rsidRPr="00796C8E">
        <w:rPr>
          <w:rFonts w:ascii="Trebuchet MS" w:hAnsi="Trebuchet MS"/>
        </w:rPr>
        <w:t xml:space="preserve">The registration process for all types follows the process at </w:t>
      </w:r>
      <w:hyperlink w:anchor="_Registration_Flowchart_Overview" w:history="1">
        <w:r w:rsidRPr="00796C8E">
          <w:rPr>
            <w:rStyle w:val="Hyperlink"/>
            <w:rFonts w:ascii="Trebuchet MS" w:hAnsi="Trebuchet MS"/>
          </w:rPr>
          <w:t>Receiving and Registering Complaints</w:t>
        </w:r>
      </w:hyperlink>
      <w:r w:rsidRPr="00796C8E">
        <w:rPr>
          <w:rFonts w:ascii="Trebuchet MS" w:hAnsi="Trebuchet MS"/>
        </w:rPr>
        <w:t>.</w:t>
      </w:r>
    </w:p>
    <w:p w14:paraId="03884FAC" w14:textId="3D7AF110" w:rsidR="00E53EE3" w:rsidRPr="00796C8E" w:rsidRDefault="00E53EE3" w:rsidP="0054254D">
      <w:pPr>
        <w:pStyle w:val="Heading4"/>
        <w:ind w:left="1134" w:hanging="1134"/>
      </w:pPr>
      <w:bookmarkStart w:id="146" w:name="_Determining_the_Appropriate"/>
      <w:bookmarkEnd w:id="146"/>
      <w:r w:rsidRPr="00796C8E">
        <w:t>Determining the Appropriate Abacus Category</w:t>
      </w:r>
    </w:p>
    <w:p w14:paraId="62583A93" w14:textId="0F6E1C0A" w:rsidR="00AD7C0C" w:rsidRDefault="00E53EE3" w:rsidP="00FA0ABE">
      <w:pPr>
        <w:spacing w:before="220" w:after="220"/>
        <w:rPr>
          <w:rFonts w:ascii="Trebuchet MS" w:hAnsi="Trebuchet MS"/>
        </w:rPr>
      </w:pPr>
      <w:r w:rsidRPr="00796C8E">
        <w:rPr>
          <w:rFonts w:ascii="Trebuchet MS" w:hAnsi="Trebuchet MS"/>
        </w:rPr>
        <w:t xml:space="preserve">Members registering a matter </w:t>
      </w:r>
      <w:r w:rsidR="00ED3270" w:rsidRPr="00796C8E">
        <w:rPr>
          <w:rFonts w:ascii="Trebuchet MS" w:hAnsi="Trebuchet MS"/>
        </w:rPr>
        <w:t xml:space="preserve">on </w:t>
      </w:r>
      <w:proofErr w:type="spellStart"/>
      <w:r w:rsidR="00ED3270" w:rsidRPr="00ED3270">
        <w:rPr>
          <w:rFonts w:ascii="Trebuchet MS" w:hAnsi="Trebuchet MS"/>
        </w:rPr>
        <w:t>BlueTeam</w:t>
      </w:r>
      <w:proofErr w:type="spellEnd"/>
      <w:r w:rsidR="00ED3270" w:rsidRPr="00ED3270">
        <w:rPr>
          <w:rFonts w:ascii="Trebuchet MS" w:hAnsi="Trebuchet MS"/>
        </w:rPr>
        <w:t>™</w:t>
      </w:r>
      <w:r w:rsidR="00ED3270">
        <w:rPr>
          <w:rFonts w:ascii="Trebuchet MS" w:hAnsi="Trebuchet MS"/>
        </w:rPr>
        <w:t xml:space="preserve"> </w:t>
      </w:r>
      <w:r w:rsidRPr="00796C8E">
        <w:rPr>
          <w:rFonts w:ascii="Trebuchet MS" w:hAnsi="Trebuchet MS"/>
        </w:rPr>
        <w:t xml:space="preserve">will </w:t>
      </w:r>
      <w:r w:rsidR="00ED3270">
        <w:rPr>
          <w:rFonts w:ascii="Trebuchet MS" w:hAnsi="Trebuchet MS"/>
        </w:rPr>
        <w:t>need to</w:t>
      </w:r>
      <w:r w:rsidR="008D0564" w:rsidRPr="00796C8E">
        <w:rPr>
          <w:rFonts w:ascii="Trebuchet MS" w:hAnsi="Trebuchet MS"/>
        </w:rPr>
        <w:t xml:space="preserve"> </w:t>
      </w:r>
      <w:r w:rsidR="006857AC" w:rsidRPr="00796C8E">
        <w:rPr>
          <w:rFonts w:ascii="Trebuchet MS" w:hAnsi="Trebuchet MS"/>
        </w:rPr>
        <w:t>determine</w:t>
      </w:r>
      <w:r w:rsidR="008D0564" w:rsidRPr="00796C8E">
        <w:rPr>
          <w:rFonts w:ascii="Trebuchet MS" w:hAnsi="Trebuchet MS"/>
        </w:rPr>
        <w:t xml:space="preserve"> the </w:t>
      </w:r>
      <w:r w:rsidR="006857AC" w:rsidRPr="00796C8E">
        <w:rPr>
          <w:rFonts w:ascii="Trebuchet MS" w:hAnsi="Trebuchet MS"/>
        </w:rPr>
        <w:t xml:space="preserve">appropriate </w:t>
      </w:r>
      <w:r w:rsidR="008D0564" w:rsidRPr="00796C8E">
        <w:rPr>
          <w:rFonts w:ascii="Trebuchet MS" w:hAnsi="Trebuchet MS"/>
        </w:rPr>
        <w:t>categor</w:t>
      </w:r>
      <w:r w:rsidR="006857AC" w:rsidRPr="00796C8E">
        <w:rPr>
          <w:rFonts w:ascii="Trebuchet MS" w:hAnsi="Trebuchet MS"/>
        </w:rPr>
        <w:t>y</w:t>
      </w:r>
      <w:r w:rsidR="00ED3270">
        <w:rPr>
          <w:rFonts w:ascii="Trebuchet MS" w:hAnsi="Trebuchet MS"/>
        </w:rPr>
        <w:t>.</w:t>
      </w:r>
      <w:r w:rsidR="006857AC" w:rsidRPr="00796C8E">
        <w:rPr>
          <w:rFonts w:ascii="Trebuchet MS" w:hAnsi="Trebuchet MS"/>
        </w:rPr>
        <w:t xml:space="preserve"> </w:t>
      </w:r>
      <w:r w:rsidR="004A487C" w:rsidRPr="00796C8E">
        <w:rPr>
          <w:rFonts w:ascii="Trebuchet MS" w:hAnsi="Trebuchet MS"/>
        </w:rPr>
        <w:t>Once categorised t</w:t>
      </w:r>
      <w:r w:rsidR="006857AC" w:rsidRPr="00796C8E">
        <w:rPr>
          <w:rFonts w:ascii="Trebuchet MS" w:hAnsi="Trebuchet MS"/>
        </w:rPr>
        <w:t xml:space="preserve">he system only facilitates </w:t>
      </w:r>
      <w:r w:rsidR="004A487C" w:rsidRPr="00796C8E">
        <w:rPr>
          <w:rFonts w:ascii="Trebuchet MS" w:hAnsi="Trebuchet MS"/>
        </w:rPr>
        <w:t xml:space="preserve">changes to </w:t>
      </w:r>
      <w:r w:rsidR="006857AC" w:rsidRPr="00796C8E">
        <w:rPr>
          <w:rFonts w:ascii="Trebuchet MS" w:hAnsi="Trebuchet MS"/>
        </w:rPr>
        <w:t xml:space="preserve">categorisation within </w:t>
      </w:r>
      <w:proofErr w:type="spellStart"/>
      <w:r w:rsidR="006857AC" w:rsidRPr="005F3C7F">
        <w:rPr>
          <w:rFonts w:ascii="Trebuchet MS" w:hAnsi="Trebuchet MS"/>
        </w:rPr>
        <w:t>IAPro</w:t>
      </w:r>
      <w:proofErr w:type="spellEnd"/>
      <w:r w:rsidR="006857AC" w:rsidRPr="005F3C7F">
        <w:rPr>
          <w:rFonts w:ascii="Trebuchet MS" w:hAnsi="Trebuchet MS"/>
        </w:rPr>
        <w:t>™</w:t>
      </w:r>
      <w:r w:rsidR="006857AC" w:rsidRPr="00796C8E">
        <w:rPr>
          <w:rFonts w:ascii="Trebuchet MS" w:hAnsi="Trebuchet MS"/>
        </w:rPr>
        <w:t xml:space="preserve"> (which can </w:t>
      </w:r>
      <w:r w:rsidR="00157E5D" w:rsidRPr="00796C8E">
        <w:rPr>
          <w:rFonts w:ascii="Trebuchet MS" w:hAnsi="Trebuchet MS"/>
        </w:rPr>
        <w:t xml:space="preserve">only </w:t>
      </w:r>
      <w:r w:rsidR="006857AC" w:rsidRPr="00796C8E">
        <w:rPr>
          <w:rFonts w:ascii="Trebuchet MS" w:hAnsi="Trebuchet MS"/>
        </w:rPr>
        <w:t>be done by Professional Standards)</w:t>
      </w:r>
      <w:r w:rsidR="004A487C" w:rsidRPr="00796C8E">
        <w:rPr>
          <w:rFonts w:ascii="Trebuchet MS" w:hAnsi="Trebuchet MS"/>
        </w:rPr>
        <w:t>,</w:t>
      </w:r>
      <w:r w:rsidR="006857AC" w:rsidRPr="00796C8E">
        <w:rPr>
          <w:rFonts w:ascii="Trebuchet MS" w:hAnsi="Trebuchet MS"/>
        </w:rPr>
        <w:t xml:space="preserve"> therefore if supervisors and </w:t>
      </w:r>
      <w:r w:rsidR="00DB6A83">
        <w:rPr>
          <w:rFonts w:ascii="Trebuchet MS" w:hAnsi="Trebuchet MS"/>
        </w:rPr>
        <w:t>manager</w:t>
      </w:r>
      <w:r w:rsidR="00DB6A83" w:rsidRPr="00796C8E">
        <w:rPr>
          <w:rFonts w:ascii="Trebuchet MS" w:hAnsi="Trebuchet MS"/>
        </w:rPr>
        <w:t xml:space="preserve">s </w:t>
      </w:r>
      <w:r w:rsidR="006857AC" w:rsidRPr="00796C8E">
        <w:rPr>
          <w:rFonts w:ascii="Trebuchet MS" w:hAnsi="Trebuchet MS"/>
        </w:rPr>
        <w:t xml:space="preserve">validating the matter believe it should have a different category they should note this </w:t>
      </w:r>
      <w:r w:rsidR="00E23717" w:rsidRPr="00796C8E">
        <w:rPr>
          <w:rFonts w:ascii="Trebuchet MS" w:hAnsi="Trebuchet MS"/>
        </w:rPr>
        <w:t>on</w:t>
      </w:r>
      <w:r w:rsidR="006857AC" w:rsidRPr="00796C8E">
        <w:rPr>
          <w:rFonts w:ascii="Trebuchet MS" w:hAnsi="Trebuchet MS"/>
        </w:rPr>
        <w:t xml:space="preserve"> </w:t>
      </w:r>
      <w:proofErr w:type="spellStart"/>
      <w:r w:rsidR="006857AC" w:rsidRPr="00796C8E">
        <w:rPr>
          <w:rFonts w:ascii="Trebuchet MS" w:hAnsi="Trebuchet MS"/>
        </w:rPr>
        <w:t>BlueTeam</w:t>
      </w:r>
      <w:proofErr w:type="spellEnd"/>
      <w:r w:rsidR="006857AC" w:rsidRPr="00796C8E">
        <w:rPr>
          <w:rFonts w:ascii="Trebuchet MS" w:hAnsi="Trebuchet MS"/>
        </w:rPr>
        <w:t xml:space="preserve">™ as it is </w:t>
      </w:r>
      <w:r w:rsidR="00CA16C2" w:rsidRPr="00796C8E">
        <w:rPr>
          <w:rFonts w:ascii="Trebuchet MS" w:hAnsi="Trebuchet MS"/>
        </w:rPr>
        <w:t xml:space="preserve">routed </w:t>
      </w:r>
      <w:r w:rsidR="006857AC" w:rsidRPr="00796C8E">
        <w:rPr>
          <w:rFonts w:ascii="Trebuchet MS" w:hAnsi="Trebuchet MS"/>
        </w:rPr>
        <w:t xml:space="preserve">to Professional Standards. </w:t>
      </w:r>
      <w:r w:rsidR="00ED3270">
        <w:rPr>
          <w:rFonts w:ascii="Trebuchet MS" w:hAnsi="Trebuchet MS"/>
        </w:rPr>
        <w:t>Managers</w:t>
      </w:r>
      <w:r w:rsidR="00DB6A83" w:rsidRPr="00796C8E">
        <w:rPr>
          <w:rFonts w:ascii="Trebuchet MS" w:hAnsi="Trebuchet MS"/>
        </w:rPr>
        <w:t xml:space="preserve"> </w:t>
      </w:r>
      <w:r w:rsidR="006857AC" w:rsidRPr="00796C8E">
        <w:rPr>
          <w:rFonts w:ascii="Trebuchet MS" w:hAnsi="Trebuchet MS"/>
        </w:rPr>
        <w:t xml:space="preserve">have a greater responsibility in giving fuller consideration to the categorisation (refer </w:t>
      </w:r>
      <w:hyperlink w:anchor="_Inspectors’_Responsibilities" w:history="1">
        <w:r w:rsidR="00DB6A83">
          <w:rPr>
            <w:rStyle w:val="Hyperlink"/>
            <w:rFonts w:ascii="Trebuchet MS" w:hAnsi="Trebuchet MS"/>
          </w:rPr>
          <w:t>Managers</w:t>
        </w:r>
        <w:r w:rsidR="00DB6A83" w:rsidRPr="00796C8E">
          <w:rPr>
            <w:rStyle w:val="Hyperlink"/>
            <w:rFonts w:ascii="Trebuchet MS" w:hAnsi="Trebuchet MS"/>
          </w:rPr>
          <w:t>’ Responsibilities</w:t>
        </w:r>
      </w:hyperlink>
      <w:r w:rsidR="006857AC" w:rsidRPr="00796C8E">
        <w:rPr>
          <w:rFonts w:ascii="Trebuchet MS" w:hAnsi="Trebuchet MS"/>
        </w:rPr>
        <w:t>).  Where any doubt exists Professional Standards can assist</w:t>
      </w:r>
      <w:r w:rsidR="003B7BED">
        <w:rPr>
          <w:rFonts w:ascii="Trebuchet MS" w:hAnsi="Trebuchet MS"/>
        </w:rPr>
        <w:t>.</w:t>
      </w:r>
      <w:r w:rsidR="00AD7C0C">
        <w:rPr>
          <w:rFonts w:ascii="Trebuchet MS" w:hAnsi="Trebuchet MS"/>
        </w:rPr>
        <w:t xml:space="preserve">  </w:t>
      </w:r>
    </w:p>
    <w:p w14:paraId="1F653175" w14:textId="6F858260" w:rsidR="00E53EE3" w:rsidRDefault="00AD7C0C" w:rsidP="00FA0ABE">
      <w:pPr>
        <w:spacing w:before="220" w:after="220"/>
        <w:rPr>
          <w:rFonts w:ascii="Trebuchet MS" w:hAnsi="Trebuchet MS"/>
        </w:rPr>
      </w:pPr>
      <w:r>
        <w:rPr>
          <w:rFonts w:ascii="Trebuchet MS" w:hAnsi="Trebuchet MS"/>
        </w:rPr>
        <w:t>The available categories are</w:t>
      </w:r>
      <w:r w:rsidR="005F3B61">
        <w:rPr>
          <w:rFonts w:ascii="Trebuchet MS" w:hAnsi="Trebuchet MS"/>
        </w:rPr>
        <w:t xml:space="preserve"> listed at </w:t>
      </w:r>
      <w:hyperlink w:anchor="_IAPro™_and_BlueTeam™" w:history="1">
        <w:r w:rsidR="005F3B61" w:rsidRPr="005F3B61">
          <w:rPr>
            <w:rStyle w:val="Hyperlink"/>
            <w:rFonts w:ascii="Trebuchet MS" w:hAnsi="Trebuchet MS"/>
          </w:rPr>
          <w:t>3.3</w:t>
        </w:r>
      </w:hyperlink>
      <w:r w:rsidR="005F3B61">
        <w:rPr>
          <w:rFonts w:ascii="Trebuchet MS" w:hAnsi="Trebuchet MS"/>
        </w:rPr>
        <w:t>.</w:t>
      </w:r>
    </w:p>
    <w:p w14:paraId="08272349" w14:textId="77777777" w:rsidR="00E53EE3" w:rsidRPr="00796C8E" w:rsidRDefault="00E53EE3" w:rsidP="0054254D">
      <w:pPr>
        <w:pStyle w:val="Heading4"/>
        <w:ind w:left="1134" w:hanging="1134"/>
      </w:pPr>
      <w:bookmarkStart w:id="147" w:name="_Recategorisation_1"/>
      <w:bookmarkEnd w:id="147"/>
      <w:proofErr w:type="spellStart"/>
      <w:r w:rsidRPr="00796C8E">
        <w:t>Recategorisation</w:t>
      </w:r>
      <w:proofErr w:type="spellEnd"/>
    </w:p>
    <w:p w14:paraId="60814976" w14:textId="18F80E5C" w:rsidR="004A487C" w:rsidRPr="00796C8E" w:rsidRDefault="00E53EE3" w:rsidP="00FA0ABE">
      <w:pPr>
        <w:spacing w:before="220" w:after="220"/>
        <w:rPr>
          <w:rFonts w:ascii="Trebuchet MS" w:hAnsi="Trebuchet MS"/>
        </w:rPr>
      </w:pPr>
      <w:r w:rsidRPr="00796C8E">
        <w:rPr>
          <w:rFonts w:ascii="Trebuchet MS" w:hAnsi="Trebuchet MS"/>
        </w:rPr>
        <w:t xml:space="preserve">At any stage of the Abacus process (up to the point of members being informed of the Provisional Finding) matters may be </w:t>
      </w:r>
      <w:proofErr w:type="spellStart"/>
      <w:r w:rsidRPr="00796C8E">
        <w:rPr>
          <w:rFonts w:ascii="Trebuchet MS" w:hAnsi="Trebuchet MS"/>
        </w:rPr>
        <w:t>recategorised</w:t>
      </w:r>
      <w:proofErr w:type="spellEnd"/>
      <w:r w:rsidRPr="00796C8E">
        <w:rPr>
          <w:rFonts w:ascii="Trebuchet MS" w:hAnsi="Trebuchet MS"/>
        </w:rPr>
        <w:t xml:space="preserve"> on the basis of new evidence or information received.  Reasons for </w:t>
      </w:r>
      <w:proofErr w:type="spellStart"/>
      <w:r w:rsidRPr="00796C8E">
        <w:rPr>
          <w:rFonts w:ascii="Trebuchet MS" w:hAnsi="Trebuchet MS"/>
        </w:rPr>
        <w:t>recategor</w:t>
      </w:r>
      <w:r w:rsidR="004A487C" w:rsidRPr="00796C8E">
        <w:rPr>
          <w:rFonts w:ascii="Trebuchet MS" w:hAnsi="Trebuchet MS"/>
        </w:rPr>
        <w:t>isation</w:t>
      </w:r>
      <w:proofErr w:type="spellEnd"/>
      <w:r w:rsidR="004A487C" w:rsidRPr="00796C8E">
        <w:rPr>
          <w:rFonts w:ascii="Trebuchet MS" w:hAnsi="Trebuchet MS"/>
        </w:rPr>
        <w:t xml:space="preserve"> must be recorded on </w:t>
      </w:r>
      <w:proofErr w:type="spellStart"/>
      <w:r w:rsidR="004A487C" w:rsidRPr="00796C8E">
        <w:rPr>
          <w:rFonts w:ascii="Trebuchet MS" w:hAnsi="Trebuchet MS"/>
        </w:rPr>
        <w:t>BlueTeam</w:t>
      </w:r>
      <w:proofErr w:type="spellEnd"/>
      <w:r w:rsidR="004A487C" w:rsidRPr="00796C8E">
        <w:rPr>
          <w:rFonts w:ascii="Trebuchet MS" w:hAnsi="Trebuchet MS"/>
        </w:rPr>
        <w:t>™</w:t>
      </w:r>
      <w:r w:rsidRPr="00796C8E">
        <w:rPr>
          <w:rFonts w:ascii="Trebuchet MS" w:hAnsi="Trebuchet MS"/>
        </w:rPr>
        <w:t xml:space="preserve">.  If a matter has already been referred to a </w:t>
      </w:r>
      <w:r w:rsidR="00504CD5" w:rsidRPr="00796C8E">
        <w:rPr>
          <w:rFonts w:ascii="Trebuchet MS" w:hAnsi="Trebuchet MS"/>
        </w:rPr>
        <w:t xml:space="preserve">district </w:t>
      </w:r>
      <w:r w:rsidRPr="00796C8E">
        <w:rPr>
          <w:rFonts w:ascii="Trebuchet MS" w:hAnsi="Trebuchet MS"/>
        </w:rPr>
        <w:t>for i</w:t>
      </w:r>
      <w:r w:rsidR="004A487C" w:rsidRPr="00796C8E">
        <w:rPr>
          <w:rFonts w:ascii="Trebuchet MS" w:hAnsi="Trebuchet MS"/>
        </w:rPr>
        <w:t>nquiry or i</w:t>
      </w:r>
      <w:r w:rsidRPr="00796C8E">
        <w:rPr>
          <w:rFonts w:ascii="Trebuchet MS" w:hAnsi="Trebuchet MS"/>
        </w:rPr>
        <w:t xml:space="preserve">nvestigation, </w:t>
      </w:r>
      <w:proofErr w:type="spellStart"/>
      <w:r w:rsidRPr="00796C8E">
        <w:rPr>
          <w:rFonts w:ascii="Trebuchet MS" w:hAnsi="Trebuchet MS"/>
        </w:rPr>
        <w:t>recategorisation</w:t>
      </w:r>
      <w:proofErr w:type="spellEnd"/>
      <w:r w:rsidRPr="00796C8E">
        <w:rPr>
          <w:rFonts w:ascii="Trebuchet MS" w:hAnsi="Trebuchet MS"/>
        </w:rPr>
        <w:t xml:space="preserve"> should occur in consultation with Professional Standards. </w:t>
      </w:r>
    </w:p>
    <w:p w14:paraId="5AEC1892" w14:textId="79B6CADE" w:rsidR="00E53EE3" w:rsidRPr="00B55DA0" w:rsidRDefault="00157E5D" w:rsidP="003850E1">
      <w:pPr>
        <w:pStyle w:val="Heading2"/>
      </w:pPr>
      <w:bookmarkStart w:id="148" w:name="_BlueTeam™_Report_Names"/>
      <w:bookmarkStart w:id="149" w:name="_IAPro™_and_BlueTeam™"/>
      <w:bookmarkStart w:id="150" w:name="_Toc461545719"/>
      <w:bookmarkStart w:id="151" w:name="_Toc164671942"/>
      <w:bookmarkEnd w:id="148"/>
      <w:bookmarkEnd w:id="149"/>
      <w:proofErr w:type="spellStart"/>
      <w:r w:rsidRPr="00B55DA0">
        <w:lastRenderedPageBreak/>
        <w:t>IAPro</w:t>
      </w:r>
      <w:proofErr w:type="spellEnd"/>
      <w:r w:rsidRPr="00B55DA0">
        <w:t xml:space="preserve">™ and </w:t>
      </w:r>
      <w:proofErr w:type="spellStart"/>
      <w:r w:rsidR="00E53EE3" w:rsidRPr="00B55DA0">
        <w:t>BlueTeam</w:t>
      </w:r>
      <w:proofErr w:type="spellEnd"/>
      <w:r w:rsidR="00E53EE3" w:rsidRPr="00B55DA0">
        <w:t>™ Report Names and Levels</w:t>
      </w:r>
      <w:bookmarkEnd w:id="150"/>
      <w:bookmarkEnd w:id="151"/>
    </w:p>
    <w:tbl>
      <w:tblPr>
        <w:tblStyle w:val="TableGrid"/>
        <w:tblW w:w="9351" w:type="dxa"/>
        <w:tblInd w:w="2047" w:type="dxa"/>
        <w:tblLayout w:type="fixed"/>
        <w:tblLook w:val="04A0" w:firstRow="1" w:lastRow="0" w:firstColumn="1" w:lastColumn="0" w:noHBand="0" w:noVBand="1"/>
      </w:tblPr>
      <w:tblGrid>
        <w:gridCol w:w="988"/>
        <w:gridCol w:w="2976"/>
        <w:gridCol w:w="5387"/>
      </w:tblGrid>
      <w:tr w:rsidR="009A18CC" w:rsidRPr="00AC184F" w14:paraId="5BB33B43" w14:textId="2C4E4BAB" w:rsidTr="00D621FF">
        <w:tc>
          <w:tcPr>
            <w:tcW w:w="3964" w:type="dxa"/>
            <w:gridSpan w:val="2"/>
            <w:shd w:val="clear" w:color="auto" w:fill="D9D9D9" w:themeFill="background1" w:themeFillShade="D9"/>
          </w:tcPr>
          <w:p w14:paraId="35E2DFDF" w14:textId="77777777" w:rsidR="009A18CC" w:rsidRPr="004560C5" w:rsidRDefault="009A18CC" w:rsidP="00DB5873">
            <w:pPr>
              <w:spacing w:before="40" w:after="40"/>
              <w:rPr>
                <w:rFonts w:ascii="Trebuchet MS" w:hAnsi="Trebuchet MS"/>
                <w:b/>
              </w:rPr>
            </w:pPr>
            <w:r w:rsidRPr="004560C5">
              <w:rPr>
                <w:rFonts w:ascii="Trebuchet MS" w:hAnsi="Trebuchet MS"/>
                <w:b/>
              </w:rPr>
              <w:t>COMPLAINT MATTERS</w:t>
            </w:r>
          </w:p>
        </w:tc>
        <w:tc>
          <w:tcPr>
            <w:tcW w:w="5387" w:type="dxa"/>
            <w:vMerge w:val="restart"/>
            <w:tcBorders>
              <w:top w:val="nil"/>
              <w:right w:val="nil"/>
            </w:tcBorders>
            <w:shd w:val="clear" w:color="auto" w:fill="FFFFFF" w:themeFill="background1"/>
            <w:vAlign w:val="center"/>
          </w:tcPr>
          <w:p w14:paraId="52B99957" w14:textId="6620E89F" w:rsidR="009A18CC" w:rsidRPr="004560C5" w:rsidRDefault="009A18CC" w:rsidP="009A18CC">
            <w:pPr>
              <w:tabs>
                <w:tab w:val="left" w:pos="1120"/>
              </w:tabs>
              <w:spacing w:before="40" w:after="40"/>
              <w:jc w:val="center"/>
              <w:rPr>
                <w:rFonts w:ascii="Trebuchet MS" w:hAnsi="Trebuchet MS"/>
                <w:b/>
              </w:rPr>
            </w:pPr>
          </w:p>
        </w:tc>
      </w:tr>
      <w:tr w:rsidR="009C0DC5" w:rsidRPr="00AC184F" w14:paraId="5F037680" w14:textId="77777777" w:rsidTr="005119FA">
        <w:tc>
          <w:tcPr>
            <w:tcW w:w="988" w:type="dxa"/>
            <w:shd w:val="clear" w:color="auto" w:fill="auto"/>
          </w:tcPr>
          <w:p w14:paraId="4ABF0F46" w14:textId="39256774" w:rsidR="009C0DC5" w:rsidRPr="004560C5" w:rsidRDefault="009C0DC5" w:rsidP="00DB5873">
            <w:pPr>
              <w:spacing w:before="40" w:after="40"/>
              <w:rPr>
                <w:rFonts w:ascii="Trebuchet MS" w:hAnsi="Trebuchet MS"/>
                <w:b/>
              </w:rPr>
            </w:pPr>
            <w:r>
              <w:rPr>
                <w:rFonts w:ascii="Trebuchet MS" w:hAnsi="Trebuchet MS"/>
                <w:b/>
              </w:rPr>
              <w:t>IAPRO Code</w:t>
            </w:r>
          </w:p>
        </w:tc>
        <w:tc>
          <w:tcPr>
            <w:tcW w:w="2976" w:type="dxa"/>
            <w:shd w:val="clear" w:color="auto" w:fill="auto"/>
          </w:tcPr>
          <w:p w14:paraId="62680D0B" w14:textId="672434E5" w:rsidR="009C0DC5" w:rsidRPr="004560C5" w:rsidRDefault="00002987" w:rsidP="00DB5873">
            <w:pPr>
              <w:spacing w:before="40" w:after="40"/>
              <w:rPr>
                <w:rFonts w:ascii="Trebuchet MS" w:hAnsi="Trebuchet MS"/>
                <w:b/>
              </w:rPr>
            </w:pPr>
            <w:r>
              <w:rPr>
                <w:rFonts w:ascii="Trebuchet MS" w:hAnsi="Trebuchet MS"/>
                <w:b/>
              </w:rPr>
              <w:t>Report Name/Level</w:t>
            </w:r>
          </w:p>
        </w:tc>
        <w:tc>
          <w:tcPr>
            <w:tcW w:w="5387" w:type="dxa"/>
            <w:vMerge/>
            <w:tcBorders>
              <w:top w:val="nil"/>
              <w:right w:val="nil"/>
            </w:tcBorders>
            <w:shd w:val="clear" w:color="auto" w:fill="FFFFFF" w:themeFill="background1"/>
            <w:vAlign w:val="center"/>
          </w:tcPr>
          <w:p w14:paraId="4CC93BAF" w14:textId="77777777" w:rsidR="009C0DC5" w:rsidRDefault="009C0DC5" w:rsidP="009A18CC">
            <w:pPr>
              <w:tabs>
                <w:tab w:val="left" w:pos="1120"/>
              </w:tabs>
              <w:spacing w:before="40" w:after="40"/>
              <w:jc w:val="center"/>
              <w:rPr>
                <w:rFonts w:ascii="Trebuchet MS" w:hAnsi="Trebuchet MS"/>
                <w:noProof/>
                <w:lang w:eastAsia="en-AU"/>
              </w:rPr>
            </w:pPr>
          </w:p>
        </w:tc>
      </w:tr>
      <w:tr w:rsidR="009A18CC" w:rsidRPr="009562DB" w14:paraId="776950CA" w14:textId="353C7D9E" w:rsidTr="00D621FF">
        <w:tc>
          <w:tcPr>
            <w:tcW w:w="988" w:type="dxa"/>
          </w:tcPr>
          <w:p w14:paraId="05F55D99" w14:textId="77777777" w:rsidR="009A18CC" w:rsidRPr="004560C5" w:rsidRDefault="009A18CC" w:rsidP="00DB5873">
            <w:pPr>
              <w:spacing w:before="40" w:after="40"/>
              <w:rPr>
                <w:rFonts w:ascii="Trebuchet MS" w:hAnsi="Trebuchet MS"/>
              </w:rPr>
            </w:pPr>
            <w:r w:rsidRPr="004560C5">
              <w:rPr>
                <w:rFonts w:ascii="Trebuchet MS" w:hAnsi="Trebuchet MS"/>
              </w:rPr>
              <w:t>COMP1</w:t>
            </w:r>
          </w:p>
        </w:tc>
        <w:tc>
          <w:tcPr>
            <w:tcW w:w="2976" w:type="dxa"/>
          </w:tcPr>
          <w:p w14:paraId="31146B68" w14:textId="77777777" w:rsidR="009A18CC" w:rsidRPr="004560C5" w:rsidRDefault="009A18CC" w:rsidP="00DB5873">
            <w:pPr>
              <w:spacing w:before="40" w:after="40"/>
              <w:rPr>
                <w:rFonts w:ascii="Trebuchet MS" w:hAnsi="Trebuchet MS"/>
              </w:rPr>
            </w:pPr>
            <w:r w:rsidRPr="004560C5">
              <w:rPr>
                <w:rFonts w:ascii="Trebuchet MS" w:hAnsi="Trebuchet MS"/>
              </w:rPr>
              <w:t xml:space="preserve">Complaint 1 </w:t>
            </w:r>
          </w:p>
        </w:tc>
        <w:tc>
          <w:tcPr>
            <w:tcW w:w="5387" w:type="dxa"/>
            <w:vMerge/>
            <w:tcBorders>
              <w:right w:val="nil"/>
            </w:tcBorders>
            <w:shd w:val="clear" w:color="auto" w:fill="FFFFFF" w:themeFill="background1"/>
          </w:tcPr>
          <w:p w14:paraId="6CABD629" w14:textId="77777777" w:rsidR="009A18CC" w:rsidRPr="004560C5" w:rsidRDefault="009A18CC" w:rsidP="00DB5873">
            <w:pPr>
              <w:spacing w:before="40" w:after="40"/>
              <w:rPr>
                <w:rFonts w:ascii="Trebuchet MS" w:hAnsi="Trebuchet MS"/>
              </w:rPr>
            </w:pPr>
          </w:p>
        </w:tc>
      </w:tr>
      <w:tr w:rsidR="009A18CC" w:rsidRPr="009562DB" w14:paraId="115CF276" w14:textId="1743D2D7" w:rsidTr="00D621FF">
        <w:tc>
          <w:tcPr>
            <w:tcW w:w="988" w:type="dxa"/>
            <w:tcBorders>
              <w:bottom w:val="single" w:sz="4" w:space="0" w:color="auto"/>
            </w:tcBorders>
          </w:tcPr>
          <w:p w14:paraId="1E4D57AF" w14:textId="77777777" w:rsidR="009A18CC" w:rsidRPr="004560C5" w:rsidRDefault="009A18CC" w:rsidP="00DB5873">
            <w:pPr>
              <w:spacing w:before="40" w:after="40"/>
              <w:rPr>
                <w:rFonts w:ascii="Trebuchet MS" w:hAnsi="Trebuchet MS"/>
              </w:rPr>
            </w:pPr>
            <w:r w:rsidRPr="004560C5">
              <w:rPr>
                <w:rFonts w:ascii="Trebuchet MS" w:hAnsi="Trebuchet MS"/>
              </w:rPr>
              <w:t>COMP2</w:t>
            </w:r>
          </w:p>
        </w:tc>
        <w:tc>
          <w:tcPr>
            <w:tcW w:w="2976" w:type="dxa"/>
            <w:tcBorders>
              <w:bottom w:val="single" w:sz="4" w:space="0" w:color="auto"/>
            </w:tcBorders>
          </w:tcPr>
          <w:p w14:paraId="1829A99F" w14:textId="77777777" w:rsidR="009A18CC" w:rsidRPr="004560C5" w:rsidRDefault="009A18CC" w:rsidP="00DB5873">
            <w:pPr>
              <w:spacing w:before="40" w:after="40"/>
              <w:rPr>
                <w:rFonts w:ascii="Trebuchet MS" w:hAnsi="Trebuchet MS"/>
              </w:rPr>
            </w:pPr>
            <w:r w:rsidRPr="004560C5">
              <w:rPr>
                <w:rFonts w:ascii="Trebuchet MS" w:hAnsi="Trebuchet MS"/>
              </w:rPr>
              <w:t>Complaint 2</w:t>
            </w:r>
          </w:p>
        </w:tc>
        <w:tc>
          <w:tcPr>
            <w:tcW w:w="5387" w:type="dxa"/>
            <w:vMerge/>
            <w:tcBorders>
              <w:right w:val="nil"/>
            </w:tcBorders>
            <w:shd w:val="clear" w:color="auto" w:fill="FFFFFF" w:themeFill="background1"/>
          </w:tcPr>
          <w:p w14:paraId="1FFC43F8" w14:textId="77777777" w:rsidR="009A18CC" w:rsidRPr="004560C5" w:rsidRDefault="009A18CC" w:rsidP="00DB5873">
            <w:pPr>
              <w:spacing w:before="40" w:after="40"/>
              <w:rPr>
                <w:rFonts w:ascii="Trebuchet MS" w:hAnsi="Trebuchet MS"/>
              </w:rPr>
            </w:pPr>
          </w:p>
        </w:tc>
      </w:tr>
      <w:tr w:rsidR="009A18CC" w:rsidRPr="009562DB" w14:paraId="6992819E" w14:textId="2BC84DF9" w:rsidTr="00D621FF">
        <w:tc>
          <w:tcPr>
            <w:tcW w:w="988" w:type="dxa"/>
            <w:tcBorders>
              <w:bottom w:val="single" w:sz="4" w:space="0" w:color="auto"/>
            </w:tcBorders>
          </w:tcPr>
          <w:p w14:paraId="35CE4719" w14:textId="77777777" w:rsidR="009A18CC" w:rsidRPr="004560C5" w:rsidRDefault="009A18CC" w:rsidP="00DB5873">
            <w:pPr>
              <w:spacing w:before="40" w:after="40"/>
              <w:rPr>
                <w:rFonts w:ascii="Trebuchet MS" w:hAnsi="Trebuchet MS"/>
              </w:rPr>
            </w:pPr>
            <w:r w:rsidRPr="004560C5">
              <w:rPr>
                <w:rFonts w:ascii="Trebuchet MS" w:hAnsi="Trebuchet MS"/>
              </w:rPr>
              <w:t>COMP3</w:t>
            </w:r>
          </w:p>
        </w:tc>
        <w:tc>
          <w:tcPr>
            <w:tcW w:w="2976" w:type="dxa"/>
            <w:tcBorders>
              <w:bottom w:val="single" w:sz="4" w:space="0" w:color="auto"/>
            </w:tcBorders>
          </w:tcPr>
          <w:p w14:paraId="458A66B2" w14:textId="77777777" w:rsidR="009A18CC" w:rsidRPr="004560C5" w:rsidRDefault="009A18CC" w:rsidP="00DB5873">
            <w:pPr>
              <w:spacing w:before="40" w:after="40"/>
              <w:rPr>
                <w:rFonts w:ascii="Trebuchet MS" w:hAnsi="Trebuchet MS"/>
              </w:rPr>
            </w:pPr>
            <w:r w:rsidRPr="004560C5">
              <w:rPr>
                <w:rFonts w:ascii="Trebuchet MS" w:hAnsi="Trebuchet MS"/>
              </w:rPr>
              <w:t>Complaint 3</w:t>
            </w:r>
          </w:p>
        </w:tc>
        <w:tc>
          <w:tcPr>
            <w:tcW w:w="5387" w:type="dxa"/>
            <w:vMerge/>
            <w:tcBorders>
              <w:right w:val="nil"/>
            </w:tcBorders>
            <w:shd w:val="clear" w:color="auto" w:fill="FFFFFF" w:themeFill="background1"/>
          </w:tcPr>
          <w:p w14:paraId="3E640ADF" w14:textId="77777777" w:rsidR="009A18CC" w:rsidRPr="004560C5" w:rsidRDefault="009A18CC" w:rsidP="00DB5873">
            <w:pPr>
              <w:spacing w:before="40" w:after="40"/>
              <w:rPr>
                <w:rFonts w:ascii="Trebuchet MS" w:hAnsi="Trebuchet MS"/>
              </w:rPr>
            </w:pPr>
          </w:p>
        </w:tc>
      </w:tr>
      <w:tr w:rsidR="009A18CC" w:rsidRPr="009562DB" w14:paraId="4FBBC836" w14:textId="1F01D672" w:rsidTr="00D621FF">
        <w:tc>
          <w:tcPr>
            <w:tcW w:w="988" w:type="dxa"/>
            <w:tcBorders>
              <w:top w:val="single" w:sz="4" w:space="0" w:color="auto"/>
              <w:left w:val="nil"/>
              <w:bottom w:val="single" w:sz="4" w:space="0" w:color="auto"/>
              <w:right w:val="nil"/>
            </w:tcBorders>
          </w:tcPr>
          <w:p w14:paraId="5AAC0945" w14:textId="77777777" w:rsidR="009A18CC" w:rsidRPr="004560C5" w:rsidRDefault="009A18CC" w:rsidP="00DB5873">
            <w:pPr>
              <w:spacing w:before="40" w:after="40"/>
              <w:rPr>
                <w:rFonts w:ascii="Trebuchet MS" w:hAnsi="Trebuchet MS"/>
              </w:rPr>
            </w:pPr>
          </w:p>
        </w:tc>
        <w:tc>
          <w:tcPr>
            <w:tcW w:w="2976" w:type="dxa"/>
            <w:tcBorders>
              <w:top w:val="single" w:sz="4" w:space="0" w:color="auto"/>
              <w:left w:val="nil"/>
              <w:bottom w:val="single" w:sz="4" w:space="0" w:color="auto"/>
              <w:right w:val="nil"/>
            </w:tcBorders>
          </w:tcPr>
          <w:p w14:paraId="14EC7E73" w14:textId="77777777" w:rsidR="009A18CC" w:rsidRPr="004560C5" w:rsidRDefault="009A18CC" w:rsidP="00DB5873">
            <w:pPr>
              <w:spacing w:before="40" w:after="40"/>
              <w:rPr>
                <w:rFonts w:ascii="Trebuchet MS" w:hAnsi="Trebuchet MS"/>
              </w:rPr>
            </w:pPr>
          </w:p>
        </w:tc>
        <w:tc>
          <w:tcPr>
            <w:tcW w:w="5387" w:type="dxa"/>
            <w:vMerge/>
            <w:tcBorders>
              <w:left w:val="nil"/>
              <w:right w:val="nil"/>
            </w:tcBorders>
            <w:shd w:val="clear" w:color="auto" w:fill="FFFFFF" w:themeFill="background1"/>
          </w:tcPr>
          <w:p w14:paraId="248C8731" w14:textId="77777777" w:rsidR="009A18CC" w:rsidRPr="004560C5" w:rsidRDefault="009A18CC" w:rsidP="00DB5873">
            <w:pPr>
              <w:spacing w:before="40" w:after="40"/>
              <w:rPr>
                <w:rFonts w:ascii="Trebuchet MS" w:hAnsi="Trebuchet MS"/>
              </w:rPr>
            </w:pPr>
          </w:p>
        </w:tc>
      </w:tr>
      <w:tr w:rsidR="009A18CC" w:rsidRPr="009562DB" w14:paraId="1D42F706" w14:textId="3E2B29FC" w:rsidTr="00D621FF">
        <w:tc>
          <w:tcPr>
            <w:tcW w:w="3964" w:type="dxa"/>
            <w:gridSpan w:val="2"/>
            <w:tcBorders>
              <w:top w:val="single" w:sz="4" w:space="0" w:color="auto"/>
            </w:tcBorders>
            <w:shd w:val="clear" w:color="auto" w:fill="D9D9D9" w:themeFill="background1" w:themeFillShade="D9"/>
          </w:tcPr>
          <w:p w14:paraId="357D26B6" w14:textId="77777777" w:rsidR="009A18CC" w:rsidRPr="004560C5" w:rsidRDefault="009A18CC" w:rsidP="00DB5873">
            <w:pPr>
              <w:spacing w:before="40" w:after="40"/>
              <w:rPr>
                <w:rFonts w:ascii="Trebuchet MS" w:hAnsi="Trebuchet MS"/>
                <w:b/>
              </w:rPr>
            </w:pPr>
            <w:r w:rsidRPr="004560C5">
              <w:rPr>
                <w:rFonts w:ascii="Trebuchet MS" w:hAnsi="Trebuchet MS"/>
                <w:b/>
              </w:rPr>
              <w:t>INTERNALLY RAISED MATTERS</w:t>
            </w:r>
          </w:p>
        </w:tc>
        <w:tc>
          <w:tcPr>
            <w:tcW w:w="5387" w:type="dxa"/>
            <w:vMerge/>
            <w:tcBorders>
              <w:right w:val="nil"/>
            </w:tcBorders>
            <w:shd w:val="clear" w:color="auto" w:fill="FFFFFF" w:themeFill="background1"/>
          </w:tcPr>
          <w:p w14:paraId="18F67174" w14:textId="77777777" w:rsidR="009A18CC" w:rsidRPr="004560C5" w:rsidRDefault="009A18CC" w:rsidP="00DB5873">
            <w:pPr>
              <w:spacing w:before="40" w:after="40"/>
              <w:rPr>
                <w:rFonts w:ascii="Trebuchet MS" w:hAnsi="Trebuchet MS"/>
                <w:b/>
              </w:rPr>
            </w:pPr>
          </w:p>
        </w:tc>
      </w:tr>
      <w:tr w:rsidR="00002987" w:rsidRPr="009562DB" w14:paraId="36AF3505" w14:textId="77777777" w:rsidTr="005119FA">
        <w:tc>
          <w:tcPr>
            <w:tcW w:w="988" w:type="dxa"/>
            <w:tcBorders>
              <w:top w:val="single" w:sz="4" w:space="0" w:color="auto"/>
            </w:tcBorders>
            <w:shd w:val="clear" w:color="auto" w:fill="auto"/>
          </w:tcPr>
          <w:p w14:paraId="1778B3D7" w14:textId="6A4ED029" w:rsidR="00002987" w:rsidRPr="004560C5" w:rsidRDefault="00002987" w:rsidP="00002987">
            <w:pPr>
              <w:spacing w:before="40" w:after="40"/>
              <w:rPr>
                <w:rFonts w:ascii="Trebuchet MS" w:hAnsi="Trebuchet MS"/>
                <w:b/>
              </w:rPr>
            </w:pPr>
            <w:r>
              <w:rPr>
                <w:rFonts w:ascii="Trebuchet MS" w:hAnsi="Trebuchet MS"/>
                <w:b/>
              </w:rPr>
              <w:t>IAPRO Code</w:t>
            </w:r>
          </w:p>
        </w:tc>
        <w:tc>
          <w:tcPr>
            <w:tcW w:w="2976" w:type="dxa"/>
            <w:tcBorders>
              <w:top w:val="single" w:sz="4" w:space="0" w:color="auto"/>
            </w:tcBorders>
            <w:shd w:val="clear" w:color="auto" w:fill="auto"/>
          </w:tcPr>
          <w:p w14:paraId="7B9E53C8" w14:textId="6C9495A0" w:rsidR="00002987" w:rsidRPr="004560C5" w:rsidRDefault="00002987" w:rsidP="00002987">
            <w:pPr>
              <w:spacing w:before="40" w:after="40"/>
              <w:rPr>
                <w:rFonts w:ascii="Trebuchet MS" w:hAnsi="Trebuchet MS"/>
                <w:b/>
              </w:rPr>
            </w:pPr>
            <w:r>
              <w:rPr>
                <w:rFonts w:ascii="Trebuchet MS" w:hAnsi="Trebuchet MS"/>
                <w:b/>
              </w:rPr>
              <w:t>Report Name/Level</w:t>
            </w:r>
          </w:p>
        </w:tc>
        <w:tc>
          <w:tcPr>
            <w:tcW w:w="5387" w:type="dxa"/>
            <w:vMerge/>
            <w:tcBorders>
              <w:right w:val="nil"/>
            </w:tcBorders>
            <w:shd w:val="clear" w:color="auto" w:fill="FFFFFF" w:themeFill="background1"/>
          </w:tcPr>
          <w:p w14:paraId="0401087C" w14:textId="77777777" w:rsidR="00002987" w:rsidRPr="004560C5" w:rsidRDefault="00002987" w:rsidP="00002987">
            <w:pPr>
              <w:spacing w:before="40" w:after="40"/>
              <w:rPr>
                <w:rFonts w:ascii="Trebuchet MS" w:hAnsi="Trebuchet MS"/>
                <w:b/>
              </w:rPr>
            </w:pPr>
          </w:p>
        </w:tc>
      </w:tr>
      <w:tr w:rsidR="009A18CC" w:rsidRPr="009562DB" w14:paraId="2AD3635F" w14:textId="410EC3E8" w:rsidTr="00D621FF">
        <w:tc>
          <w:tcPr>
            <w:tcW w:w="988" w:type="dxa"/>
          </w:tcPr>
          <w:p w14:paraId="46F9EEF5" w14:textId="77777777" w:rsidR="009A18CC" w:rsidRPr="004560C5" w:rsidRDefault="009A18CC" w:rsidP="00DB5873">
            <w:pPr>
              <w:spacing w:before="40" w:after="40"/>
              <w:rPr>
                <w:rFonts w:ascii="Trebuchet MS" w:hAnsi="Trebuchet MS"/>
              </w:rPr>
            </w:pPr>
            <w:r w:rsidRPr="004560C5">
              <w:rPr>
                <w:rFonts w:ascii="Trebuchet MS" w:hAnsi="Trebuchet MS"/>
              </w:rPr>
              <w:t>IRM1</w:t>
            </w:r>
          </w:p>
        </w:tc>
        <w:tc>
          <w:tcPr>
            <w:tcW w:w="2976" w:type="dxa"/>
          </w:tcPr>
          <w:p w14:paraId="7D51165A" w14:textId="77777777" w:rsidR="009A18CC" w:rsidRPr="004560C5" w:rsidRDefault="009A18CC" w:rsidP="00DB5873">
            <w:pPr>
              <w:spacing w:before="40" w:after="40"/>
              <w:rPr>
                <w:rFonts w:ascii="Trebuchet MS" w:hAnsi="Trebuchet MS"/>
              </w:rPr>
            </w:pPr>
            <w:r w:rsidRPr="004560C5">
              <w:rPr>
                <w:rFonts w:ascii="Trebuchet MS" w:hAnsi="Trebuchet MS"/>
              </w:rPr>
              <w:t>Internally Raised Matter 1</w:t>
            </w:r>
          </w:p>
        </w:tc>
        <w:tc>
          <w:tcPr>
            <w:tcW w:w="5387" w:type="dxa"/>
            <w:vMerge/>
            <w:tcBorders>
              <w:right w:val="nil"/>
            </w:tcBorders>
            <w:shd w:val="clear" w:color="auto" w:fill="FFFFFF" w:themeFill="background1"/>
          </w:tcPr>
          <w:p w14:paraId="6E7E6E60" w14:textId="77777777" w:rsidR="009A18CC" w:rsidRPr="004560C5" w:rsidRDefault="009A18CC" w:rsidP="00DB5873">
            <w:pPr>
              <w:spacing w:before="40" w:after="40"/>
              <w:rPr>
                <w:rFonts w:ascii="Trebuchet MS" w:hAnsi="Trebuchet MS"/>
              </w:rPr>
            </w:pPr>
          </w:p>
        </w:tc>
      </w:tr>
      <w:tr w:rsidR="009A18CC" w:rsidRPr="009562DB" w14:paraId="5A905C50" w14:textId="035D4394" w:rsidTr="00D621FF">
        <w:tc>
          <w:tcPr>
            <w:tcW w:w="988" w:type="dxa"/>
            <w:tcBorders>
              <w:bottom w:val="single" w:sz="4" w:space="0" w:color="auto"/>
            </w:tcBorders>
          </w:tcPr>
          <w:p w14:paraId="0A9803EA" w14:textId="77777777" w:rsidR="009A18CC" w:rsidRPr="004560C5" w:rsidRDefault="009A18CC" w:rsidP="00DB5873">
            <w:pPr>
              <w:spacing w:before="40" w:after="40"/>
              <w:rPr>
                <w:rFonts w:ascii="Trebuchet MS" w:hAnsi="Trebuchet MS"/>
              </w:rPr>
            </w:pPr>
            <w:r w:rsidRPr="004560C5">
              <w:rPr>
                <w:rFonts w:ascii="Trebuchet MS" w:hAnsi="Trebuchet MS"/>
              </w:rPr>
              <w:t>IRM2</w:t>
            </w:r>
          </w:p>
        </w:tc>
        <w:tc>
          <w:tcPr>
            <w:tcW w:w="2976" w:type="dxa"/>
            <w:tcBorders>
              <w:bottom w:val="single" w:sz="4" w:space="0" w:color="auto"/>
            </w:tcBorders>
          </w:tcPr>
          <w:p w14:paraId="04DAD7AB" w14:textId="77777777" w:rsidR="009A18CC" w:rsidRPr="004560C5" w:rsidRDefault="009A18CC" w:rsidP="00DB5873">
            <w:pPr>
              <w:spacing w:before="40" w:after="40"/>
              <w:rPr>
                <w:rFonts w:ascii="Trebuchet MS" w:hAnsi="Trebuchet MS"/>
              </w:rPr>
            </w:pPr>
            <w:r w:rsidRPr="004560C5">
              <w:rPr>
                <w:rFonts w:ascii="Trebuchet MS" w:hAnsi="Trebuchet MS"/>
              </w:rPr>
              <w:t>Internally Raised Matter 2</w:t>
            </w:r>
          </w:p>
        </w:tc>
        <w:tc>
          <w:tcPr>
            <w:tcW w:w="5387" w:type="dxa"/>
            <w:vMerge/>
            <w:tcBorders>
              <w:right w:val="nil"/>
            </w:tcBorders>
            <w:shd w:val="clear" w:color="auto" w:fill="FFFFFF" w:themeFill="background1"/>
          </w:tcPr>
          <w:p w14:paraId="2BF62B0E" w14:textId="77777777" w:rsidR="009A18CC" w:rsidRPr="004560C5" w:rsidRDefault="009A18CC" w:rsidP="00DB5873">
            <w:pPr>
              <w:spacing w:before="40" w:after="40"/>
              <w:rPr>
                <w:rFonts w:ascii="Trebuchet MS" w:hAnsi="Trebuchet MS"/>
              </w:rPr>
            </w:pPr>
          </w:p>
        </w:tc>
      </w:tr>
      <w:tr w:rsidR="009A18CC" w:rsidRPr="009562DB" w14:paraId="20C57B31" w14:textId="1DDE8AF6" w:rsidTr="00D621FF">
        <w:tc>
          <w:tcPr>
            <w:tcW w:w="988" w:type="dxa"/>
            <w:tcBorders>
              <w:bottom w:val="single" w:sz="4" w:space="0" w:color="auto"/>
            </w:tcBorders>
          </w:tcPr>
          <w:p w14:paraId="6F3254CF" w14:textId="77777777" w:rsidR="009A18CC" w:rsidRPr="004560C5" w:rsidRDefault="009A18CC" w:rsidP="00DB5873">
            <w:pPr>
              <w:spacing w:before="40" w:after="40"/>
              <w:rPr>
                <w:rFonts w:ascii="Trebuchet MS" w:hAnsi="Trebuchet MS"/>
              </w:rPr>
            </w:pPr>
            <w:r w:rsidRPr="004560C5">
              <w:rPr>
                <w:rFonts w:ascii="Trebuchet MS" w:hAnsi="Trebuchet MS"/>
              </w:rPr>
              <w:t>IRM3</w:t>
            </w:r>
          </w:p>
        </w:tc>
        <w:tc>
          <w:tcPr>
            <w:tcW w:w="2976" w:type="dxa"/>
            <w:tcBorders>
              <w:bottom w:val="single" w:sz="4" w:space="0" w:color="auto"/>
            </w:tcBorders>
          </w:tcPr>
          <w:p w14:paraId="78EC6AAE" w14:textId="77777777" w:rsidR="009A18CC" w:rsidRPr="004560C5" w:rsidRDefault="009A18CC" w:rsidP="00DB5873">
            <w:pPr>
              <w:spacing w:before="40" w:after="40"/>
              <w:rPr>
                <w:rFonts w:ascii="Trebuchet MS" w:hAnsi="Trebuchet MS"/>
              </w:rPr>
            </w:pPr>
            <w:r w:rsidRPr="004560C5">
              <w:rPr>
                <w:rFonts w:ascii="Trebuchet MS" w:hAnsi="Trebuchet MS"/>
              </w:rPr>
              <w:t>Internally Raised Matter 3</w:t>
            </w:r>
          </w:p>
        </w:tc>
        <w:tc>
          <w:tcPr>
            <w:tcW w:w="5387" w:type="dxa"/>
            <w:vMerge/>
            <w:tcBorders>
              <w:right w:val="nil"/>
            </w:tcBorders>
            <w:shd w:val="clear" w:color="auto" w:fill="FFFFFF" w:themeFill="background1"/>
          </w:tcPr>
          <w:p w14:paraId="7D85AECB" w14:textId="77777777" w:rsidR="009A18CC" w:rsidRPr="004560C5" w:rsidRDefault="009A18CC" w:rsidP="00DB5873">
            <w:pPr>
              <w:spacing w:before="40" w:after="40"/>
              <w:rPr>
                <w:rFonts w:ascii="Trebuchet MS" w:hAnsi="Trebuchet MS"/>
              </w:rPr>
            </w:pPr>
          </w:p>
        </w:tc>
      </w:tr>
      <w:tr w:rsidR="00002987" w:rsidRPr="009562DB" w14:paraId="232B6BE0" w14:textId="77777777" w:rsidTr="00D621FF">
        <w:tc>
          <w:tcPr>
            <w:tcW w:w="3964" w:type="dxa"/>
            <w:gridSpan w:val="2"/>
            <w:tcBorders>
              <w:top w:val="nil"/>
              <w:left w:val="nil"/>
              <w:bottom w:val="single" w:sz="4" w:space="0" w:color="auto"/>
              <w:right w:val="nil"/>
            </w:tcBorders>
          </w:tcPr>
          <w:p w14:paraId="6B6BC7C4" w14:textId="77777777" w:rsidR="00002987" w:rsidRPr="004560C5" w:rsidRDefault="00002987" w:rsidP="00DB5873">
            <w:pPr>
              <w:spacing w:before="40" w:after="40"/>
              <w:rPr>
                <w:rFonts w:ascii="Trebuchet MS" w:hAnsi="Trebuchet MS"/>
              </w:rPr>
            </w:pPr>
          </w:p>
        </w:tc>
        <w:tc>
          <w:tcPr>
            <w:tcW w:w="5387" w:type="dxa"/>
            <w:vMerge/>
            <w:tcBorders>
              <w:left w:val="nil"/>
              <w:right w:val="nil"/>
            </w:tcBorders>
            <w:shd w:val="clear" w:color="auto" w:fill="FFFFFF" w:themeFill="background1"/>
          </w:tcPr>
          <w:p w14:paraId="20DB968D" w14:textId="77777777" w:rsidR="00002987" w:rsidRPr="004560C5" w:rsidRDefault="00002987" w:rsidP="00DB5873">
            <w:pPr>
              <w:spacing w:before="40" w:after="40"/>
              <w:rPr>
                <w:rFonts w:ascii="Trebuchet MS" w:hAnsi="Trebuchet MS"/>
              </w:rPr>
            </w:pPr>
          </w:p>
        </w:tc>
      </w:tr>
      <w:tr w:rsidR="00002987" w:rsidRPr="009562DB" w14:paraId="241BE912" w14:textId="77777777" w:rsidTr="005119FA">
        <w:tc>
          <w:tcPr>
            <w:tcW w:w="3964" w:type="dxa"/>
            <w:gridSpan w:val="2"/>
            <w:tcBorders>
              <w:top w:val="single" w:sz="4" w:space="0" w:color="auto"/>
              <w:bottom w:val="single" w:sz="4" w:space="0" w:color="auto"/>
            </w:tcBorders>
            <w:shd w:val="clear" w:color="auto" w:fill="D9D9D9" w:themeFill="background1" w:themeFillShade="D9"/>
          </w:tcPr>
          <w:p w14:paraId="6C14C948" w14:textId="19C7697B" w:rsidR="00002987" w:rsidRPr="00002987" w:rsidRDefault="00002987" w:rsidP="00DB5873">
            <w:pPr>
              <w:spacing w:before="40" w:after="40"/>
              <w:rPr>
                <w:rFonts w:ascii="Trebuchet MS" w:hAnsi="Trebuchet MS"/>
                <w:b/>
                <w:bCs/>
              </w:rPr>
            </w:pPr>
            <w:r w:rsidRPr="00002987">
              <w:rPr>
                <w:rFonts w:ascii="Trebuchet MS" w:hAnsi="Trebuchet MS"/>
                <w:b/>
                <w:bCs/>
              </w:rPr>
              <w:t>DIVERSITY AND INCLUSION</w:t>
            </w:r>
          </w:p>
        </w:tc>
        <w:tc>
          <w:tcPr>
            <w:tcW w:w="5387" w:type="dxa"/>
            <w:vMerge/>
            <w:tcBorders>
              <w:right w:val="nil"/>
            </w:tcBorders>
            <w:shd w:val="clear" w:color="auto" w:fill="D9D9D9" w:themeFill="background1" w:themeFillShade="D9"/>
          </w:tcPr>
          <w:p w14:paraId="747ABFC5" w14:textId="77777777" w:rsidR="00002987" w:rsidRPr="004560C5" w:rsidRDefault="00002987" w:rsidP="00DB5873">
            <w:pPr>
              <w:spacing w:before="40" w:after="40"/>
              <w:rPr>
                <w:rFonts w:ascii="Trebuchet MS" w:hAnsi="Trebuchet MS"/>
              </w:rPr>
            </w:pPr>
          </w:p>
        </w:tc>
      </w:tr>
      <w:tr w:rsidR="00360B55" w:rsidRPr="009562DB" w14:paraId="02B8B069" w14:textId="77777777" w:rsidTr="00D621FF">
        <w:tc>
          <w:tcPr>
            <w:tcW w:w="988" w:type="dxa"/>
            <w:tcBorders>
              <w:top w:val="single" w:sz="4" w:space="0" w:color="auto"/>
              <w:bottom w:val="single" w:sz="4" w:space="0" w:color="auto"/>
            </w:tcBorders>
          </w:tcPr>
          <w:p w14:paraId="483015DF" w14:textId="35EFB47F" w:rsidR="00360B55" w:rsidRPr="00002987" w:rsidRDefault="00360B55" w:rsidP="00360B55">
            <w:pPr>
              <w:spacing w:before="40" w:after="40"/>
              <w:rPr>
                <w:rFonts w:ascii="Trebuchet MS" w:hAnsi="Trebuchet MS"/>
                <w:b/>
                <w:bCs/>
              </w:rPr>
            </w:pPr>
            <w:r>
              <w:rPr>
                <w:rFonts w:ascii="Trebuchet MS" w:hAnsi="Trebuchet MS"/>
                <w:b/>
              </w:rPr>
              <w:t>IAPRO Code</w:t>
            </w:r>
          </w:p>
        </w:tc>
        <w:tc>
          <w:tcPr>
            <w:tcW w:w="2976" w:type="dxa"/>
            <w:tcBorders>
              <w:top w:val="single" w:sz="4" w:space="0" w:color="auto"/>
              <w:bottom w:val="single" w:sz="4" w:space="0" w:color="auto"/>
            </w:tcBorders>
          </w:tcPr>
          <w:p w14:paraId="38E5C4A2" w14:textId="47EC4D65" w:rsidR="00360B55" w:rsidRPr="00002987" w:rsidRDefault="00360B55" w:rsidP="00360B55">
            <w:pPr>
              <w:spacing w:before="40" w:after="40"/>
              <w:rPr>
                <w:rFonts w:ascii="Trebuchet MS" w:hAnsi="Trebuchet MS"/>
                <w:b/>
                <w:bCs/>
              </w:rPr>
            </w:pPr>
            <w:r>
              <w:rPr>
                <w:rFonts w:ascii="Trebuchet MS" w:hAnsi="Trebuchet MS"/>
                <w:b/>
              </w:rPr>
              <w:t>Report Name/Level</w:t>
            </w:r>
          </w:p>
        </w:tc>
        <w:tc>
          <w:tcPr>
            <w:tcW w:w="5387" w:type="dxa"/>
            <w:vMerge/>
            <w:tcBorders>
              <w:right w:val="nil"/>
            </w:tcBorders>
            <w:shd w:val="clear" w:color="auto" w:fill="FFFFFF" w:themeFill="background1"/>
          </w:tcPr>
          <w:p w14:paraId="61B548DA" w14:textId="77777777" w:rsidR="00360B55" w:rsidRPr="004560C5" w:rsidRDefault="00360B55" w:rsidP="00360B55">
            <w:pPr>
              <w:spacing w:before="40" w:after="40"/>
              <w:rPr>
                <w:rFonts w:ascii="Trebuchet MS" w:hAnsi="Trebuchet MS"/>
              </w:rPr>
            </w:pPr>
          </w:p>
        </w:tc>
      </w:tr>
      <w:tr w:rsidR="00360B55" w:rsidRPr="009562DB" w14:paraId="0B5675D1" w14:textId="77777777" w:rsidTr="00D621FF">
        <w:tc>
          <w:tcPr>
            <w:tcW w:w="988" w:type="dxa"/>
            <w:tcBorders>
              <w:top w:val="single" w:sz="4" w:space="0" w:color="auto"/>
              <w:bottom w:val="single" w:sz="4" w:space="0" w:color="auto"/>
            </w:tcBorders>
          </w:tcPr>
          <w:p w14:paraId="1A47F806" w14:textId="4082B3AF" w:rsidR="00360B55" w:rsidRPr="00002987" w:rsidRDefault="00360B55" w:rsidP="00360B55">
            <w:pPr>
              <w:spacing w:before="40" w:after="40"/>
              <w:rPr>
                <w:rFonts w:ascii="Trebuchet MS" w:hAnsi="Trebuchet MS"/>
                <w:b/>
                <w:bCs/>
              </w:rPr>
            </w:pPr>
            <w:r>
              <w:rPr>
                <w:rFonts w:ascii="Trebuchet MS" w:hAnsi="Trebuchet MS"/>
              </w:rPr>
              <w:t>DAI</w:t>
            </w:r>
          </w:p>
        </w:tc>
        <w:tc>
          <w:tcPr>
            <w:tcW w:w="2976" w:type="dxa"/>
            <w:tcBorders>
              <w:top w:val="single" w:sz="4" w:space="0" w:color="auto"/>
              <w:bottom w:val="single" w:sz="4" w:space="0" w:color="auto"/>
            </w:tcBorders>
          </w:tcPr>
          <w:p w14:paraId="7D5A918F" w14:textId="773F422B" w:rsidR="00360B55" w:rsidRPr="00002987" w:rsidRDefault="00360B55" w:rsidP="00360B55">
            <w:pPr>
              <w:spacing w:before="40" w:after="40"/>
              <w:rPr>
                <w:rFonts w:ascii="Trebuchet MS" w:hAnsi="Trebuchet MS"/>
                <w:b/>
                <w:bCs/>
              </w:rPr>
            </w:pPr>
            <w:r>
              <w:rPr>
                <w:rFonts w:ascii="Trebuchet MS" w:hAnsi="Trebuchet MS"/>
              </w:rPr>
              <w:t>Diversity and Inclusion</w:t>
            </w:r>
          </w:p>
        </w:tc>
        <w:tc>
          <w:tcPr>
            <w:tcW w:w="5387" w:type="dxa"/>
            <w:vMerge/>
            <w:tcBorders>
              <w:right w:val="nil"/>
            </w:tcBorders>
            <w:shd w:val="clear" w:color="auto" w:fill="FFFFFF" w:themeFill="background1"/>
          </w:tcPr>
          <w:p w14:paraId="168F1CF4" w14:textId="77777777" w:rsidR="00360B55" w:rsidRPr="004560C5" w:rsidRDefault="00360B55" w:rsidP="00360B55">
            <w:pPr>
              <w:spacing w:before="40" w:after="40"/>
              <w:rPr>
                <w:rFonts w:ascii="Trebuchet MS" w:hAnsi="Trebuchet MS"/>
              </w:rPr>
            </w:pPr>
          </w:p>
        </w:tc>
      </w:tr>
      <w:tr w:rsidR="00360B55" w:rsidRPr="009562DB" w14:paraId="1398AFE9" w14:textId="77777777" w:rsidTr="00D621FF">
        <w:tc>
          <w:tcPr>
            <w:tcW w:w="988" w:type="dxa"/>
            <w:tcBorders>
              <w:top w:val="single" w:sz="4" w:space="0" w:color="auto"/>
              <w:bottom w:val="single" w:sz="4" w:space="0" w:color="auto"/>
            </w:tcBorders>
          </w:tcPr>
          <w:p w14:paraId="2C68D55F" w14:textId="6F24690D" w:rsidR="00360B55" w:rsidRPr="004560C5" w:rsidDel="00D87C61" w:rsidRDefault="00360B55" w:rsidP="00360B55">
            <w:pPr>
              <w:spacing w:before="40" w:after="40"/>
              <w:rPr>
                <w:rFonts w:ascii="Trebuchet MS" w:hAnsi="Trebuchet MS"/>
              </w:rPr>
            </w:pPr>
            <w:r>
              <w:rPr>
                <w:rFonts w:ascii="Trebuchet MS" w:hAnsi="Trebuchet MS"/>
              </w:rPr>
              <w:t>DAI RI</w:t>
            </w:r>
          </w:p>
        </w:tc>
        <w:tc>
          <w:tcPr>
            <w:tcW w:w="2976" w:type="dxa"/>
            <w:tcBorders>
              <w:top w:val="single" w:sz="4" w:space="0" w:color="auto"/>
              <w:bottom w:val="single" w:sz="4" w:space="0" w:color="auto"/>
            </w:tcBorders>
          </w:tcPr>
          <w:p w14:paraId="4CCE6F8F" w14:textId="7CBB51BD" w:rsidR="00360B55" w:rsidRPr="004560C5" w:rsidDel="00D87C61" w:rsidRDefault="00360B55" w:rsidP="00360B55">
            <w:pPr>
              <w:spacing w:before="40" w:after="40"/>
              <w:rPr>
                <w:rFonts w:ascii="Trebuchet MS" w:hAnsi="Trebuchet MS"/>
              </w:rPr>
            </w:pPr>
            <w:r>
              <w:rPr>
                <w:rFonts w:ascii="Trebuchet MS" w:hAnsi="Trebuchet MS"/>
              </w:rPr>
              <w:t>Diversity and Inclusion – Registered Information</w:t>
            </w:r>
          </w:p>
        </w:tc>
        <w:tc>
          <w:tcPr>
            <w:tcW w:w="5387" w:type="dxa"/>
            <w:vMerge/>
            <w:tcBorders>
              <w:right w:val="nil"/>
            </w:tcBorders>
            <w:shd w:val="clear" w:color="auto" w:fill="FFFFFF" w:themeFill="background1"/>
          </w:tcPr>
          <w:p w14:paraId="269A96D2" w14:textId="77777777" w:rsidR="00360B55" w:rsidRPr="004560C5" w:rsidRDefault="00360B55" w:rsidP="00360B55">
            <w:pPr>
              <w:spacing w:before="40" w:after="40"/>
              <w:rPr>
                <w:rFonts w:ascii="Trebuchet MS" w:hAnsi="Trebuchet MS"/>
              </w:rPr>
            </w:pPr>
          </w:p>
        </w:tc>
      </w:tr>
      <w:tr w:rsidR="00BA5430" w:rsidRPr="009562DB" w14:paraId="6969F9DD" w14:textId="77777777" w:rsidTr="00D621FF">
        <w:tc>
          <w:tcPr>
            <w:tcW w:w="988" w:type="dxa"/>
            <w:tcBorders>
              <w:top w:val="single" w:sz="4" w:space="0" w:color="auto"/>
              <w:bottom w:val="single" w:sz="4" w:space="0" w:color="auto"/>
            </w:tcBorders>
          </w:tcPr>
          <w:p w14:paraId="37B9989A" w14:textId="747E8760" w:rsidR="00BA5430" w:rsidRDefault="00BA5430" w:rsidP="00360B55">
            <w:pPr>
              <w:spacing w:before="40" w:after="40"/>
              <w:rPr>
                <w:rFonts w:ascii="Trebuchet MS" w:hAnsi="Trebuchet MS"/>
              </w:rPr>
            </w:pPr>
            <w:r>
              <w:rPr>
                <w:rFonts w:ascii="Trebuchet MS" w:hAnsi="Trebuchet MS"/>
              </w:rPr>
              <w:t>DAI SSE</w:t>
            </w:r>
          </w:p>
        </w:tc>
        <w:tc>
          <w:tcPr>
            <w:tcW w:w="2976" w:type="dxa"/>
            <w:tcBorders>
              <w:top w:val="single" w:sz="4" w:space="0" w:color="auto"/>
              <w:bottom w:val="single" w:sz="4" w:space="0" w:color="auto"/>
            </w:tcBorders>
          </w:tcPr>
          <w:p w14:paraId="66200C4F" w14:textId="46BDCC10" w:rsidR="00BA5430" w:rsidRDefault="00BA5430" w:rsidP="00360B55">
            <w:pPr>
              <w:spacing w:before="40" w:after="40"/>
              <w:rPr>
                <w:rFonts w:ascii="Trebuchet MS" w:hAnsi="Trebuchet MS"/>
              </w:rPr>
            </w:pPr>
            <w:r>
              <w:rPr>
                <w:rFonts w:ascii="Trebuchet MS" w:hAnsi="Trebuchet MS"/>
              </w:rPr>
              <w:t>Diversity and Inclusion SSE</w:t>
            </w:r>
          </w:p>
        </w:tc>
        <w:tc>
          <w:tcPr>
            <w:tcW w:w="5387" w:type="dxa"/>
            <w:vMerge/>
            <w:tcBorders>
              <w:right w:val="nil"/>
            </w:tcBorders>
            <w:shd w:val="clear" w:color="auto" w:fill="FFFFFF" w:themeFill="background1"/>
          </w:tcPr>
          <w:p w14:paraId="76850DA9" w14:textId="77777777" w:rsidR="00BA5430" w:rsidRPr="004560C5" w:rsidRDefault="00BA5430" w:rsidP="00360B55">
            <w:pPr>
              <w:spacing w:before="40" w:after="40"/>
              <w:rPr>
                <w:rFonts w:ascii="Trebuchet MS" w:hAnsi="Trebuchet MS"/>
              </w:rPr>
            </w:pPr>
          </w:p>
        </w:tc>
      </w:tr>
      <w:tr w:rsidR="009A18CC" w:rsidRPr="009562DB" w14:paraId="6060CCE2" w14:textId="0C8FA121" w:rsidTr="00D621FF">
        <w:tc>
          <w:tcPr>
            <w:tcW w:w="988" w:type="dxa"/>
            <w:tcBorders>
              <w:top w:val="single" w:sz="4" w:space="0" w:color="auto"/>
              <w:left w:val="nil"/>
              <w:bottom w:val="nil"/>
              <w:right w:val="nil"/>
            </w:tcBorders>
          </w:tcPr>
          <w:p w14:paraId="278D43E8" w14:textId="77777777" w:rsidR="00002987" w:rsidRPr="004560C5" w:rsidRDefault="00002987" w:rsidP="00DB5873">
            <w:pPr>
              <w:spacing w:before="40" w:after="40"/>
              <w:rPr>
                <w:rFonts w:ascii="Trebuchet MS" w:hAnsi="Trebuchet MS"/>
              </w:rPr>
            </w:pPr>
          </w:p>
        </w:tc>
        <w:tc>
          <w:tcPr>
            <w:tcW w:w="2976" w:type="dxa"/>
            <w:tcBorders>
              <w:left w:val="nil"/>
              <w:right w:val="nil"/>
            </w:tcBorders>
          </w:tcPr>
          <w:p w14:paraId="7172E8FB" w14:textId="77777777" w:rsidR="009A18CC" w:rsidRPr="004560C5" w:rsidRDefault="009A18CC" w:rsidP="00DB5873">
            <w:pPr>
              <w:spacing w:before="40" w:after="40"/>
              <w:rPr>
                <w:rFonts w:ascii="Trebuchet MS" w:hAnsi="Trebuchet MS"/>
              </w:rPr>
            </w:pPr>
          </w:p>
        </w:tc>
        <w:tc>
          <w:tcPr>
            <w:tcW w:w="5387" w:type="dxa"/>
            <w:vMerge/>
            <w:tcBorders>
              <w:left w:val="nil"/>
              <w:right w:val="nil"/>
            </w:tcBorders>
            <w:shd w:val="clear" w:color="auto" w:fill="FFFFFF" w:themeFill="background1"/>
          </w:tcPr>
          <w:p w14:paraId="7D251A5E" w14:textId="77777777" w:rsidR="009A18CC" w:rsidRPr="004560C5" w:rsidRDefault="009A18CC" w:rsidP="00DB5873">
            <w:pPr>
              <w:spacing w:before="40" w:after="40"/>
              <w:rPr>
                <w:rFonts w:ascii="Trebuchet MS" w:hAnsi="Trebuchet MS"/>
              </w:rPr>
            </w:pPr>
          </w:p>
        </w:tc>
      </w:tr>
      <w:tr w:rsidR="009A18CC" w:rsidRPr="00FB6510" w14:paraId="6112B997" w14:textId="13718EDF" w:rsidTr="00D621FF">
        <w:tc>
          <w:tcPr>
            <w:tcW w:w="3964" w:type="dxa"/>
            <w:gridSpan w:val="2"/>
            <w:shd w:val="clear" w:color="auto" w:fill="D9D9D9" w:themeFill="background1" w:themeFillShade="D9"/>
          </w:tcPr>
          <w:p w14:paraId="381A393D" w14:textId="77777777" w:rsidR="009A18CC" w:rsidRPr="00FB6510" w:rsidRDefault="009A18CC" w:rsidP="00DB5873">
            <w:pPr>
              <w:spacing w:before="40" w:after="40"/>
              <w:rPr>
                <w:rFonts w:ascii="Trebuchet MS" w:hAnsi="Trebuchet MS"/>
                <w:b/>
              </w:rPr>
            </w:pPr>
            <w:r w:rsidRPr="004560C5">
              <w:rPr>
                <w:rFonts w:ascii="Trebuchet MS" w:hAnsi="Trebuchet MS"/>
                <w:b/>
              </w:rPr>
              <w:t>COMPLIANCE REVIEW MATTERS</w:t>
            </w:r>
          </w:p>
        </w:tc>
        <w:tc>
          <w:tcPr>
            <w:tcW w:w="5387" w:type="dxa"/>
            <w:vMerge/>
            <w:tcBorders>
              <w:right w:val="nil"/>
            </w:tcBorders>
            <w:shd w:val="clear" w:color="auto" w:fill="FFFFFF" w:themeFill="background1"/>
          </w:tcPr>
          <w:p w14:paraId="0682CB45" w14:textId="77777777" w:rsidR="009A18CC" w:rsidRPr="004560C5" w:rsidRDefault="009A18CC" w:rsidP="00DB5873">
            <w:pPr>
              <w:spacing w:before="40" w:after="40"/>
              <w:rPr>
                <w:rFonts w:ascii="Trebuchet MS" w:hAnsi="Trebuchet MS"/>
                <w:b/>
              </w:rPr>
            </w:pPr>
          </w:p>
        </w:tc>
      </w:tr>
      <w:tr w:rsidR="00002987" w:rsidRPr="00FB6510" w14:paraId="46D6D4D9" w14:textId="77777777" w:rsidTr="005119FA">
        <w:tc>
          <w:tcPr>
            <w:tcW w:w="988" w:type="dxa"/>
            <w:shd w:val="clear" w:color="auto" w:fill="auto"/>
          </w:tcPr>
          <w:p w14:paraId="330471D6" w14:textId="5F9248F1" w:rsidR="00002987" w:rsidRPr="004560C5" w:rsidRDefault="00002987" w:rsidP="00002987">
            <w:pPr>
              <w:spacing w:before="40" w:after="40"/>
              <w:rPr>
                <w:rFonts w:ascii="Trebuchet MS" w:hAnsi="Trebuchet MS"/>
                <w:b/>
              </w:rPr>
            </w:pPr>
            <w:r>
              <w:rPr>
                <w:rFonts w:ascii="Trebuchet MS" w:hAnsi="Trebuchet MS"/>
                <w:b/>
              </w:rPr>
              <w:t>IAPRO Code</w:t>
            </w:r>
          </w:p>
        </w:tc>
        <w:tc>
          <w:tcPr>
            <w:tcW w:w="2976" w:type="dxa"/>
            <w:shd w:val="clear" w:color="auto" w:fill="auto"/>
          </w:tcPr>
          <w:p w14:paraId="28FD77AB" w14:textId="0A051C9F" w:rsidR="00002987" w:rsidRPr="004560C5" w:rsidRDefault="00002987" w:rsidP="00002987">
            <w:pPr>
              <w:spacing w:before="40" w:after="40"/>
              <w:rPr>
                <w:rFonts w:ascii="Trebuchet MS" w:hAnsi="Trebuchet MS"/>
                <w:b/>
              </w:rPr>
            </w:pPr>
            <w:r>
              <w:rPr>
                <w:rFonts w:ascii="Trebuchet MS" w:hAnsi="Trebuchet MS"/>
                <w:b/>
              </w:rPr>
              <w:t>Report Name/Level</w:t>
            </w:r>
          </w:p>
        </w:tc>
        <w:tc>
          <w:tcPr>
            <w:tcW w:w="5387" w:type="dxa"/>
            <w:vMerge/>
            <w:tcBorders>
              <w:right w:val="nil"/>
            </w:tcBorders>
            <w:shd w:val="clear" w:color="auto" w:fill="auto"/>
          </w:tcPr>
          <w:p w14:paraId="1EE4B3EA" w14:textId="77777777" w:rsidR="00002987" w:rsidRPr="004560C5" w:rsidRDefault="00002987" w:rsidP="00002987">
            <w:pPr>
              <w:spacing w:before="40" w:after="40"/>
              <w:rPr>
                <w:rFonts w:ascii="Trebuchet MS" w:hAnsi="Trebuchet MS"/>
                <w:b/>
              </w:rPr>
            </w:pPr>
          </w:p>
        </w:tc>
      </w:tr>
      <w:tr w:rsidR="009A18CC" w:rsidRPr="009562DB" w14:paraId="029E4C73" w14:textId="62BCC9C4" w:rsidTr="00D621FF">
        <w:tc>
          <w:tcPr>
            <w:tcW w:w="988" w:type="dxa"/>
          </w:tcPr>
          <w:p w14:paraId="2666CD4B" w14:textId="77777777" w:rsidR="009A18CC" w:rsidRPr="004560C5" w:rsidRDefault="009A18CC" w:rsidP="00DB5873">
            <w:pPr>
              <w:spacing w:before="40" w:after="40"/>
              <w:rPr>
                <w:rFonts w:ascii="Trebuchet MS" w:hAnsi="Trebuchet MS"/>
              </w:rPr>
            </w:pPr>
            <w:r w:rsidRPr="004560C5">
              <w:rPr>
                <w:rFonts w:ascii="Trebuchet MS" w:hAnsi="Trebuchet MS"/>
              </w:rPr>
              <w:t>CR</w:t>
            </w:r>
          </w:p>
        </w:tc>
        <w:tc>
          <w:tcPr>
            <w:tcW w:w="2976" w:type="dxa"/>
          </w:tcPr>
          <w:p w14:paraId="50DE7E40" w14:textId="77777777" w:rsidR="009A18CC" w:rsidRPr="004560C5" w:rsidRDefault="009A18CC" w:rsidP="00DB5873">
            <w:pPr>
              <w:spacing w:before="40" w:after="40"/>
              <w:rPr>
                <w:rFonts w:ascii="Trebuchet MS" w:hAnsi="Trebuchet MS"/>
              </w:rPr>
            </w:pPr>
            <w:r w:rsidRPr="004560C5">
              <w:rPr>
                <w:rFonts w:ascii="Trebuchet MS" w:hAnsi="Trebuchet MS"/>
              </w:rPr>
              <w:t>Compliance Review</w:t>
            </w:r>
          </w:p>
        </w:tc>
        <w:tc>
          <w:tcPr>
            <w:tcW w:w="5387" w:type="dxa"/>
            <w:vMerge/>
            <w:tcBorders>
              <w:right w:val="nil"/>
            </w:tcBorders>
            <w:shd w:val="clear" w:color="auto" w:fill="FFFFFF" w:themeFill="background1"/>
          </w:tcPr>
          <w:p w14:paraId="7F954AC7" w14:textId="77777777" w:rsidR="009A18CC" w:rsidRPr="004560C5" w:rsidRDefault="009A18CC" w:rsidP="00DB5873">
            <w:pPr>
              <w:spacing w:before="40" w:after="40"/>
              <w:rPr>
                <w:rFonts w:ascii="Trebuchet MS" w:hAnsi="Trebuchet MS"/>
              </w:rPr>
            </w:pPr>
          </w:p>
        </w:tc>
      </w:tr>
      <w:tr w:rsidR="009A18CC" w:rsidRPr="009562DB" w14:paraId="2638A7D8" w14:textId="1D62A7AF" w:rsidTr="00D621FF">
        <w:tc>
          <w:tcPr>
            <w:tcW w:w="988" w:type="dxa"/>
          </w:tcPr>
          <w:p w14:paraId="0DE77A2C" w14:textId="77777777" w:rsidR="009A18CC" w:rsidRPr="004560C5" w:rsidRDefault="009A18CC" w:rsidP="00DB5873">
            <w:pPr>
              <w:spacing w:before="40" w:after="40"/>
              <w:rPr>
                <w:rFonts w:ascii="Trebuchet MS" w:hAnsi="Trebuchet MS"/>
              </w:rPr>
            </w:pPr>
            <w:r w:rsidRPr="004560C5">
              <w:rPr>
                <w:rFonts w:ascii="Trebuchet MS" w:hAnsi="Trebuchet MS"/>
              </w:rPr>
              <w:t>COI</w:t>
            </w:r>
          </w:p>
        </w:tc>
        <w:tc>
          <w:tcPr>
            <w:tcW w:w="2976" w:type="dxa"/>
          </w:tcPr>
          <w:p w14:paraId="0446ABC7" w14:textId="77777777" w:rsidR="009A18CC" w:rsidRPr="004560C5" w:rsidRDefault="009A18CC" w:rsidP="00DB5873">
            <w:pPr>
              <w:spacing w:before="40" w:after="40"/>
              <w:rPr>
                <w:rFonts w:ascii="Trebuchet MS" w:hAnsi="Trebuchet MS"/>
              </w:rPr>
            </w:pPr>
            <w:r w:rsidRPr="004560C5">
              <w:rPr>
                <w:rFonts w:ascii="Trebuchet MS" w:hAnsi="Trebuchet MS"/>
              </w:rPr>
              <w:t>Conflict of Interest</w:t>
            </w:r>
          </w:p>
        </w:tc>
        <w:tc>
          <w:tcPr>
            <w:tcW w:w="5387" w:type="dxa"/>
            <w:vMerge/>
            <w:tcBorders>
              <w:right w:val="nil"/>
            </w:tcBorders>
            <w:shd w:val="clear" w:color="auto" w:fill="FFFFFF" w:themeFill="background1"/>
          </w:tcPr>
          <w:p w14:paraId="6CC7B3EC" w14:textId="77777777" w:rsidR="009A18CC" w:rsidRPr="004560C5" w:rsidRDefault="009A18CC" w:rsidP="00DB5873">
            <w:pPr>
              <w:spacing w:before="40" w:after="40"/>
              <w:rPr>
                <w:rFonts w:ascii="Trebuchet MS" w:hAnsi="Trebuchet MS"/>
              </w:rPr>
            </w:pPr>
          </w:p>
        </w:tc>
      </w:tr>
      <w:tr w:rsidR="009A18CC" w:rsidRPr="009562DB" w14:paraId="679A33C2" w14:textId="444E4C49" w:rsidTr="00D621FF">
        <w:tc>
          <w:tcPr>
            <w:tcW w:w="988" w:type="dxa"/>
          </w:tcPr>
          <w:p w14:paraId="668BC5EF" w14:textId="77777777" w:rsidR="009A18CC" w:rsidRPr="004560C5" w:rsidRDefault="009A18CC" w:rsidP="00DB5873">
            <w:pPr>
              <w:spacing w:before="40" w:after="40"/>
              <w:rPr>
                <w:rFonts w:ascii="Trebuchet MS" w:hAnsi="Trebuchet MS"/>
              </w:rPr>
            </w:pPr>
            <w:r w:rsidRPr="004560C5">
              <w:rPr>
                <w:rFonts w:ascii="Trebuchet MS" w:hAnsi="Trebuchet MS"/>
              </w:rPr>
              <w:t>DA</w:t>
            </w:r>
          </w:p>
        </w:tc>
        <w:tc>
          <w:tcPr>
            <w:tcW w:w="2976" w:type="dxa"/>
          </w:tcPr>
          <w:p w14:paraId="1B355212" w14:textId="77777777" w:rsidR="009A18CC" w:rsidRPr="004560C5" w:rsidRDefault="009A18CC" w:rsidP="00DB5873">
            <w:pPr>
              <w:spacing w:before="40" w:after="40"/>
              <w:rPr>
                <w:rFonts w:ascii="Trebuchet MS" w:hAnsi="Trebuchet MS"/>
              </w:rPr>
            </w:pPr>
            <w:r w:rsidRPr="004560C5">
              <w:rPr>
                <w:rFonts w:ascii="Trebuchet MS" w:hAnsi="Trebuchet MS"/>
              </w:rPr>
              <w:t>Declarable Association</w:t>
            </w:r>
          </w:p>
        </w:tc>
        <w:tc>
          <w:tcPr>
            <w:tcW w:w="5387" w:type="dxa"/>
            <w:vMerge/>
            <w:tcBorders>
              <w:right w:val="nil"/>
            </w:tcBorders>
            <w:shd w:val="clear" w:color="auto" w:fill="FFFFFF" w:themeFill="background1"/>
          </w:tcPr>
          <w:p w14:paraId="0AD16790" w14:textId="77777777" w:rsidR="009A18CC" w:rsidRPr="004560C5" w:rsidRDefault="009A18CC" w:rsidP="00DB5873">
            <w:pPr>
              <w:spacing w:before="40" w:after="40"/>
              <w:rPr>
                <w:rFonts w:ascii="Trebuchet MS" w:hAnsi="Trebuchet MS"/>
              </w:rPr>
            </w:pPr>
          </w:p>
        </w:tc>
      </w:tr>
      <w:tr w:rsidR="009A18CC" w:rsidRPr="009562DB" w14:paraId="39E6F5D1" w14:textId="1E7EA707" w:rsidTr="00D621FF">
        <w:tc>
          <w:tcPr>
            <w:tcW w:w="988" w:type="dxa"/>
          </w:tcPr>
          <w:p w14:paraId="21C094A9" w14:textId="77777777" w:rsidR="009A18CC" w:rsidRPr="004560C5" w:rsidRDefault="009A18CC" w:rsidP="00DB5873">
            <w:pPr>
              <w:spacing w:before="40" w:after="40"/>
              <w:rPr>
                <w:rFonts w:ascii="Trebuchet MS" w:hAnsi="Trebuchet MS"/>
              </w:rPr>
            </w:pPr>
            <w:r w:rsidRPr="004560C5">
              <w:rPr>
                <w:rFonts w:ascii="Trebuchet MS" w:hAnsi="Trebuchet MS"/>
              </w:rPr>
              <w:t>ADT</w:t>
            </w:r>
          </w:p>
        </w:tc>
        <w:tc>
          <w:tcPr>
            <w:tcW w:w="2976" w:type="dxa"/>
          </w:tcPr>
          <w:p w14:paraId="7413E28B" w14:textId="77777777" w:rsidR="009A18CC" w:rsidRPr="004560C5" w:rsidRDefault="009A18CC" w:rsidP="00DB5873">
            <w:pPr>
              <w:spacing w:before="40" w:after="40"/>
              <w:rPr>
                <w:rFonts w:ascii="Trebuchet MS" w:hAnsi="Trebuchet MS"/>
              </w:rPr>
            </w:pPr>
            <w:r w:rsidRPr="004560C5">
              <w:rPr>
                <w:rFonts w:ascii="Trebuchet MS" w:hAnsi="Trebuchet MS"/>
              </w:rPr>
              <w:t>Drug Test</w:t>
            </w:r>
          </w:p>
        </w:tc>
        <w:tc>
          <w:tcPr>
            <w:tcW w:w="5387" w:type="dxa"/>
            <w:vMerge/>
            <w:tcBorders>
              <w:right w:val="nil"/>
            </w:tcBorders>
            <w:shd w:val="clear" w:color="auto" w:fill="FFFFFF" w:themeFill="background1"/>
          </w:tcPr>
          <w:p w14:paraId="7BDA755B" w14:textId="77777777" w:rsidR="009A18CC" w:rsidRPr="004560C5" w:rsidRDefault="009A18CC" w:rsidP="00DB5873">
            <w:pPr>
              <w:spacing w:before="40" w:after="40"/>
              <w:rPr>
                <w:rFonts w:ascii="Trebuchet MS" w:hAnsi="Trebuchet MS"/>
              </w:rPr>
            </w:pPr>
          </w:p>
        </w:tc>
      </w:tr>
      <w:tr w:rsidR="009A18CC" w:rsidRPr="009562DB" w14:paraId="1993544B" w14:textId="06D51EA5" w:rsidTr="00D621FF">
        <w:tc>
          <w:tcPr>
            <w:tcW w:w="988" w:type="dxa"/>
          </w:tcPr>
          <w:p w14:paraId="6C712E90" w14:textId="77777777" w:rsidR="009A18CC" w:rsidRPr="004560C5" w:rsidRDefault="009A18CC" w:rsidP="00DB5873">
            <w:pPr>
              <w:spacing w:before="40" w:after="40"/>
              <w:rPr>
                <w:rFonts w:ascii="Trebuchet MS" w:hAnsi="Trebuchet MS"/>
              </w:rPr>
            </w:pPr>
            <w:r w:rsidRPr="004560C5">
              <w:rPr>
                <w:rFonts w:ascii="Trebuchet MS" w:hAnsi="Trebuchet MS"/>
              </w:rPr>
              <w:t>FD</w:t>
            </w:r>
          </w:p>
        </w:tc>
        <w:tc>
          <w:tcPr>
            <w:tcW w:w="2976" w:type="dxa"/>
          </w:tcPr>
          <w:p w14:paraId="4D1429C5" w14:textId="77777777" w:rsidR="009A18CC" w:rsidRPr="004560C5" w:rsidRDefault="009A18CC" w:rsidP="00DB5873">
            <w:pPr>
              <w:spacing w:before="40" w:after="40"/>
              <w:rPr>
                <w:rFonts w:ascii="Trebuchet MS" w:hAnsi="Trebuchet MS"/>
              </w:rPr>
            </w:pPr>
            <w:r w:rsidRPr="004560C5">
              <w:rPr>
                <w:rFonts w:ascii="Trebuchet MS" w:hAnsi="Trebuchet MS"/>
              </w:rPr>
              <w:t>Firearm Discharge</w:t>
            </w:r>
          </w:p>
        </w:tc>
        <w:tc>
          <w:tcPr>
            <w:tcW w:w="5387" w:type="dxa"/>
            <w:vMerge/>
            <w:tcBorders>
              <w:right w:val="nil"/>
            </w:tcBorders>
            <w:shd w:val="clear" w:color="auto" w:fill="FFFFFF" w:themeFill="background1"/>
          </w:tcPr>
          <w:p w14:paraId="390559B6" w14:textId="77777777" w:rsidR="009A18CC" w:rsidRPr="004560C5" w:rsidRDefault="009A18CC" w:rsidP="00DB5873">
            <w:pPr>
              <w:spacing w:before="40" w:after="40"/>
              <w:rPr>
                <w:rFonts w:ascii="Trebuchet MS" w:hAnsi="Trebuchet MS"/>
              </w:rPr>
            </w:pPr>
          </w:p>
        </w:tc>
      </w:tr>
      <w:tr w:rsidR="009A18CC" w:rsidRPr="009562DB" w14:paraId="2A005726" w14:textId="76AEC5B8" w:rsidTr="00D621FF">
        <w:tc>
          <w:tcPr>
            <w:tcW w:w="988" w:type="dxa"/>
          </w:tcPr>
          <w:p w14:paraId="404759D5" w14:textId="77777777" w:rsidR="009A18CC" w:rsidRPr="004560C5" w:rsidRDefault="009A18CC" w:rsidP="00DB5873">
            <w:pPr>
              <w:spacing w:before="40" w:after="40"/>
              <w:rPr>
                <w:rFonts w:ascii="Trebuchet MS" w:hAnsi="Trebuchet MS"/>
              </w:rPr>
            </w:pPr>
            <w:r w:rsidRPr="004560C5">
              <w:rPr>
                <w:rFonts w:ascii="Trebuchet MS" w:hAnsi="Trebuchet MS"/>
              </w:rPr>
              <w:t>UOF</w:t>
            </w:r>
          </w:p>
        </w:tc>
        <w:tc>
          <w:tcPr>
            <w:tcW w:w="2976" w:type="dxa"/>
          </w:tcPr>
          <w:p w14:paraId="0C4E1174" w14:textId="77777777" w:rsidR="009A18CC" w:rsidRPr="004560C5" w:rsidRDefault="009A18CC" w:rsidP="00DB5873">
            <w:pPr>
              <w:spacing w:before="40" w:after="40"/>
              <w:rPr>
                <w:rFonts w:ascii="Trebuchet MS" w:hAnsi="Trebuchet MS"/>
              </w:rPr>
            </w:pPr>
            <w:r w:rsidRPr="004560C5">
              <w:rPr>
                <w:rFonts w:ascii="Trebuchet MS" w:hAnsi="Trebuchet MS"/>
              </w:rPr>
              <w:t>Use of Force</w:t>
            </w:r>
          </w:p>
        </w:tc>
        <w:tc>
          <w:tcPr>
            <w:tcW w:w="5387" w:type="dxa"/>
            <w:vMerge/>
            <w:tcBorders>
              <w:right w:val="nil"/>
            </w:tcBorders>
            <w:shd w:val="clear" w:color="auto" w:fill="FFFFFF" w:themeFill="background1"/>
          </w:tcPr>
          <w:p w14:paraId="29E4210D" w14:textId="77777777" w:rsidR="009A18CC" w:rsidRPr="004560C5" w:rsidRDefault="009A18CC" w:rsidP="00DB5873">
            <w:pPr>
              <w:spacing w:before="40" w:after="40"/>
              <w:rPr>
                <w:rFonts w:ascii="Trebuchet MS" w:hAnsi="Trebuchet MS"/>
              </w:rPr>
            </w:pPr>
          </w:p>
        </w:tc>
      </w:tr>
      <w:tr w:rsidR="009A18CC" w:rsidRPr="009562DB" w14:paraId="3421D03F" w14:textId="2FD4B748" w:rsidTr="00D621FF">
        <w:tc>
          <w:tcPr>
            <w:tcW w:w="988" w:type="dxa"/>
          </w:tcPr>
          <w:p w14:paraId="6A1C15A2" w14:textId="77777777" w:rsidR="009A18CC" w:rsidRPr="004560C5" w:rsidRDefault="009A18CC" w:rsidP="00DB5873">
            <w:pPr>
              <w:spacing w:before="40" w:after="40"/>
              <w:rPr>
                <w:rFonts w:ascii="Trebuchet MS" w:hAnsi="Trebuchet MS"/>
              </w:rPr>
            </w:pPr>
            <w:r w:rsidRPr="004560C5">
              <w:rPr>
                <w:rFonts w:ascii="Trebuchet MS" w:hAnsi="Trebuchet MS"/>
              </w:rPr>
              <w:t>PVC</w:t>
            </w:r>
          </w:p>
        </w:tc>
        <w:tc>
          <w:tcPr>
            <w:tcW w:w="2976" w:type="dxa"/>
          </w:tcPr>
          <w:p w14:paraId="5276D6F8" w14:textId="77777777" w:rsidR="009A18CC" w:rsidRPr="004560C5" w:rsidRDefault="009A18CC" w:rsidP="00DB5873">
            <w:pPr>
              <w:spacing w:before="40" w:after="40"/>
              <w:rPr>
                <w:rFonts w:ascii="Trebuchet MS" w:hAnsi="Trebuchet MS"/>
              </w:rPr>
            </w:pPr>
            <w:r w:rsidRPr="004560C5">
              <w:rPr>
                <w:rFonts w:ascii="Trebuchet MS" w:hAnsi="Trebuchet MS"/>
              </w:rPr>
              <w:t>Vehicle Accident</w:t>
            </w:r>
          </w:p>
        </w:tc>
        <w:tc>
          <w:tcPr>
            <w:tcW w:w="5387" w:type="dxa"/>
            <w:vMerge/>
            <w:tcBorders>
              <w:right w:val="nil"/>
            </w:tcBorders>
            <w:shd w:val="clear" w:color="auto" w:fill="FFFFFF" w:themeFill="background1"/>
          </w:tcPr>
          <w:p w14:paraId="0E880A8B" w14:textId="77777777" w:rsidR="009A18CC" w:rsidRPr="004560C5" w:rsidRDefault="009A18CC" w:rsidP="00DB5873">
            <w:pPr>
              <w:spacing w:before="40" w:after="40"/>
              <w:rPr>
                <w:rFonts w:ascii="Trebuchet MS" w:hAnsi="Trebuchet MS"/>
              </w:rPr>
            </w:pPr>
          </w:p>
        </w:tc>
      </w:tr>
      <w:tr w:rsidR="009A18CC" w:rsidRPr="009562DB" w14:paraId="3C4593FF" w14:textId="1409319E" w:rsidTr="00D621FF">
        <w:tc>
          <w:tcPr>
            <w:tcW w:w="988" w:type="dxa"/>
          </w:tcPr>
          <w:p w14:paraId="103EC6CC" w14:textId="77777777" w:rsidR="009A18CC" w:rsidRPr="004560C5" w:rsidRDefault="009A18CC" w:rsidP="00DB5873">
            <w:pPr>
              <w:spacing w:before="40" w:after="40"/>
              <w:rPr>
                <w:rFonts w:ascii="Trebuchet MS" w:hAnsi="Trebuchet MS"/>
              </w:rPr>
            </w:pPr>
            <w:r w:rsidRPr="004560C5">
              <w:rPr>
                <w:rFonts w:ascii="Trebuchet MS" w:hAnsi="Trebuchet MS"/>
              </w:rPr>
              <w:t>PP</w:t>
            </w:r>
          </w:p>
        </w:tc>
        <w:tc>
          <w:tcPr>
            <w:tcW w:w="2976" w:type="dxa"/>
          </w:tcPr>
          <w:p w14:paraId="535D45A4" w14:textId="77777777" w:rsidR="009A18CC" w:rsidRPr="004560C5" w:rsidRDefault="009A18CC" w:rsidP="00DB5873">
            <w:pPr>
              <w:spacing w:before="40" w:after="40"/>
              <w:rPr>
                <w:rFonts w:ascii="Trebuchet MS" w:hAnsi="Trebuchet MS"/>
              </w:rPr>
            </w:pPr>
            <w:r w:rsidRPr="004560C5">
              <w:rPr>
                <w:rFonts w:ascii="Trebuchet MS" w:hAnsi="Trebuchet MS"/>
              </w:rPr>
              <w:t xml:space="preserve">Vehicle Pursuit </w:t>
            </w:r>
          </w:p>
        </w:tc>
        <w:tc>
          <w:tcPr>
            <w:tcW w:w="5387" w:type="dxa"/>
            <w:vMerge/>
            <w:tcBorders>
              <w:right w:val="nil"/>
            </w:tcBorders>
            <w:shd w:val="clear" w:color="auto" w:fill="FFFFFF" w:themeFill="background1"/>
          </w:tcPr>
          <w:p w14:paraId="3FC139F0" w14:textId="77777777" w:rsidR="009A18CC" w:rsidRPr="004560C5" w:rsidRDefault="009A18CC" w:rsidP="00DB5873">
            <w:pPr>
              <w:spacing w:before="40" w:after="40"/>
              <w:rPr>
                <w:rFonts w:ascii="Trebuchet MS" w:hAnsi="Trebuchet MS"/>
              </w:rPr>
            </w:pPr>
          </w:p>
        </w:tc>
      </w:tr>
      <w:tr w:rsidR="009A18CC" w:rsidRPr="009562DB" w14:paraId="3A578616" w14:textId="72D88739" w:rsidTr="00D621FF">
        <w:tc>
          <w:tcPr>
            <w:tcW w:w="988" w:type="dxa"/>
          </w:tcPr>
          <w:p w14:paraId="544B7B4C" w14:textId="77777777" w:rsidR="009A18CC" w:rsidRPr="004560C5" w:rsidRDefault="009A18CC" w:rsidP="00DB5873">
            <w:pPr>
              <w:spacing w:before="40" w:after="40"/>
              <w:rPr>
                <w:rFonts w:ascii="Trebuchet MS" w:hAnsi="Trebuchet MS"/>
              </w:rPr>
            </w:pPr>
            <w:r w:rsidRPr="004560C5">
              <w:rPr>
                <w:rFonts w:ascii="Trebuchet MS" w:hAnsi="Trebuchet MS"/>
              </w:rPr>
              <w:t>VD</w:t>
            </w:r>
          </w:p>
        </w:tc>
        <w:tc>
          <w:tcPr>
            <w:tcW w:w="2976" w:type="dxa"/>
          </w:tcPr>
          <w:p w14:paraId="6EC5EE65" w14:textId="77777777" w:rsidR="009A18CC" w:rsidRPr="004560C5" w:rsidRDefault="009A18CC" w:rsidP="00DB5873">
            <w:pPr>
              <w:spacing w:before="40" w:after="40"/>
              <w:rPr>
                <w:rFonts w:ascii="Trebuchet MS" w:hAnsi="Trebuchet MS"/>
              </w:rPr>
            </w:pPr>
            <w:r w:rsidRPr="004560C5">
              <w:rPr>
                <w:rFonts w:ascii="Trebuchet MS" w:hAnsi="Trebuchet MS"/>
              </w:rPr>
              <w:t>Voluntary Disclosure</w:t>
            </w:r>
          </w:p>
        </w:tc>
        <w:tc>
          <w:tcPr>
            <w:tcW w:w="5387" w:type="dxa"/>
            <w:vMerge/>
            <w:tcBorders>
              <w:bottom w:val="nil"/>
              <w:right w:val="nil"/>
            </w:tcBorders>
            <w:shd w:val="clear" w:color="auto" w:fill="FFFFFF" w:themeFill="background1"/>
          </w:tcPr>
          <w:p w14:paraId="77C88A24" w14:textId="77777777" w:rsidR="009A18CC" w:rsidRPr="004560C5" w:rsidRDefault="009A18CC" w:rsidP="00DB5873">
            <w:pPr>
              <w:spacing w:before="40" w:after="40"/>
              <w:rPr>
                <w:rFonts w:ascii="Trebuchet MS" w:hAnsi="Trebuchet MS"/>
              </w:rPr>
            </w:pPr>
          </w:p>
        </w:tc>
      </w:tr>
    </w:tbl>
    <w:p w14:paraId="0C7BF146" w14:textId="77777777" w:rsidR="00A036CA" w:rsidRDefault="00A036CA" w:rsidP="009A18CC">
      <w:pPr>
        <w:pStyle w:val="ListParagraph"/>
        <w:ind w:left="567" w:right="-144" w:hanging="567"/>
        <w:rPr>
          <w:rFonts w:ascii="Trebuchet MS" w:hAnsi="Trebuchet MS"/>
          <w:sz w:val="18"/>
          <w:szCs w:val="18"/>
        </w:rPr>
      </w:pPr>
    </w:p>
    <w:p w14:paraId="5F61305F" w14:textId="47AE8047" w:rsidR="009A18CC" w:rsidRDefault="009A18CC" w:rsidP="009A18CC">
      <w:pPr>
        <w:pStyle w:val="ListParagraph"/>
        <w:ind w:left="567" w:right="-144" w:hanging="567"/>
        <w:rPr>
          <w:rFonts w:ascii="Trebuchet MS" w:hAnsi="Trebuchet MS"/>
          <w:sz w:val="18"/>
          <w:szCs w:val="18"/>
        </w:rPr>
      </w:pPr>
      <w:r>
        <w:rPr>
          <w:rFonts w:ascii="Trebuchet MS" w:hAnsi="Trebuchet MS"/>
          <w:sz w:val="18"/>
          <w:szCs w:val="18"/>
        </w:rPr>
        <w:t xml:space="preserve">Note: </w:t>
      </w:r>
      <w:r>
        <w:rPr>
          <w:rFonts w:ascii="Trebuchet MS" w:hAnsi="Trebuchet MS"/>
          <w:sz w:val="18"/>
          <w:szCs w:val="18"/>
        </w:rPr>
        <w:tab/>
      </w:r>
      <w:r w:rsidRPr="00796C8E">
        <w:rPr>
          <w:rFonts w:ascii="Trebuchet MS" w:hAnsi="Trebuchet MS"/>
          <w:sz w:val="18"/>
          <w:szCs w:val="18"/>
        </w:rPr>
        <w:t xml:space="preserve">Report numbers and prefixes are automatically applied to reports when released from the </w:t>
      </w:r>
      <w:proofErr w:type="spellStart"/>
      <w:r w:rsidRPr="00796C8E">
        <w:rPr>
          <w:rFonts w:ascii="Trebuchet MS" w:hAnsi="Trebuchet MS"/>
          <w:sz w:val="18"/>
          <w:szCs w:val="18"/>
        </w:rPr>
        <w:t>BlueTeam</w:t>
      </w:r>
      <w:proofErr w:type="spellEnd"/>
      <w:r w:rsidRPr="00796C8E">
        <w:rPr>
          <w:rFonts w:ascii="Trebuchet MS" w:hAnsi="Trebuchet MS"/>
          <w:sz w:val="18"/>
          <w:szCs w:val="18"/>
        </w:rPr>
        <w:t xml:space="preserve">™ ‘holding bin’ into </w:t>
      </w:r>
      <w:proofErr w:type="spellStart"/>
      <w:r w:rsidRPr="00796C8E">
        <w:rPr>
          <w:rFonts w:ascii="Trebuchet MS" w:hAnsi="Trebuchet MS"/>
          <w:sz w:val="18"/>
          <w:szCs w:val="18"/>
        </w:rPr>
        <w:t>IAPro</w:t>
      </w:r>
      <w:proofErr w:type="spellEnd"/>
      <w:r w:rsidRPr="00796C8E">
        <w:rPr>
          <w:rFonts w:ascii="Trebuchet MS" w:hAnsi="Trebuchet MS"/>
          <w:sz w:val="18"/>
          <w:szCs w:val="18"/>
        </w:rPr>
        <w:t>™ by Professional Standards</w:t>
      </w:r>
    </w:p>
    <w:p w14:paraId="3DD70F67" w14:textId="77777777" w:rsidR="005E0A68" w:rsidRPr="009A18CC" w:rsidRDefault="005E0A68" w:rsidP="009A18CC">
      <w:pPr>
        <w:pStyle w:val="ListParagraph"/>
        <w:ind w:left="567" w:right="-144" w:hanging="567"/>
        <w:rPr>
          <w:rFonts w:ascii="Trebuchet MS" w:hAnsi="Trebuchet MS"/>
          <w:sz w:val="18"/>
          <w:szCs w:val="18"/>
        </w:rPr>
      </w:pPr>
    </w:p>
    <w:p w14:paraId="0FB9836D" w14:textId="77777777" w:rsidR="00E53EE3" w:rsidRPr="00796C8E" w:rsidRDefault="00E53EE3" w:rsidP="0054254D">
      <w:pPr>
        <w:pStyle w:val="Heading4"/>
        <w:ind w:left="1134" w:hanging="1134"/>
      </w:pPr>
      <w:bookmarkStart w:id="152" w:name="_‘Information_Only’_Report"/>
      <w:bookmarkEnd w:id="152"/>
      <w:r w:rsidRPr="00796C8E">
        <w:lastRenderedPageBreak/>
        <w:t>Levels 1, 2 and 3</w:t>
      </w:r>
    </w:p>
    <w:p w14:paraId="5AF39AAD" w14:textId="152EFB5C" w:rsidR="00E53EE3" w:rsidRPr="00C7475F" w:rsidRDefault="00E53EE3" w:rsidP="0005612B">
      <w:pPr>
        <w:pStyle w:val="Heading5"/>
        <w:rPr>
          <w:rStyle w:val="IntenseEmphasis"/>
          <w:b w:val="0"/>
          <w:i w:val="0"/>
          <w:color w:val="2E74B5" w:themeColor="accent1" w:themeShade="BF"/>
        </w:rPr>
      </w:pPr>
      <w:r w:rsidRPr="00C7475F">
        <w:rPr>
          <w:rStyle w:val="IntenseEmphasis"/>
          <w:b w:val="0"/>
          <w:i w:val="0"/>
          <w:color w:val="2E74B5" w:themeColor="accent1" w:themeShade="BF"/>
        </w:rPr>
        <w:t xml:space="preserve">Level 1 </w:t>
      </w:r>
      <w:r w:rsidR="00F339A9" w:rsidRPr="00C7475F">
        <w:rPr>
          <w:rStyle w:val="IntenseEmphasis"/>
          <w:b w:val="0"/>
          <w:i w:val="0"/>
          <w:color w:val="2E74B5" w:themeColor="accent1" w:themeShade="BF"/>
        </w:rPr>
        <w:t>matters</w:t>
      </w:r>
    </w:p>
    <w:p w14:paraId="27E76170" w14:textId="152C26BE" w:rsidR="00585CB7" w:rsidRDefault="00E53EE3" w:rsidP="000021F1">
      <w:pPr>
        <w:spacing w:before="220" w:after="220"/>
        <w:rPr>
          <w:rFonts w:ascii="Trebuchet MS" w:hAnsi="Trebuchet MS"/>
        </w:rPr>
      </w:pPr>
      <w:r w:rsidRPr="00796C8E">
        <w:rPr>
          <w:rFonts w:ascii="Trebuchet MS" w:hAnsi="Trebuchet MS"/>
        </w:rPr>
        <w:t>This category</w:t>
      </w:r>
      <w:r w:rsidR="00AD0CFD">
        <w:rPr>
          <w:rStyle w:val="FootnoteReference"/>
          <w:rFonts w:ascii="Trebuchet MS" w:hAnsi="Trebuchet MS"/>
        </w:rPr>
        <w:t xml:space="preserve"> </w:t>
      </w:r>
      <w:r w:rsidRPr="00796C8E">
        <w:rPr>
          <w:rFonts w:ascii="Trebuchet MS" w:hAnsi="Trebuchet MS"/>
        </w:rPr>
        <w:t xml:space="preserve">is for minor matters which are dealt with by managerial resolution.  </w:t>
      </w:r>
    </w:p>
    <w:p w14:paraId="3CBD9EFE" w14:textId="1DCC45A3" w:rsidR="00585CB7" w:rsidRPr="00585CB7" w:rsidRDefault="008072FB" w:rsidP="00155FF0">
      <w:pPr>
        <w:pBdr>
          <w:top w:val="single" w:sz="8" w:space="6" w:color="2E74B5" w:themeColor="accent1" w:themeShade="BF"/>
          <w:left w:val="single" w:sz="8" w:space="6" w:color="2E74B5" w:themeColor="accent1" w:themeShade="BF"/>
          <w:bottom w:val="single" w:sz="8" w:space="6" w:color="2E74B5" w:themeColor="accent1" w:themeShade="BF"/>
          <w:right w:val="single" w:sz="8" w:space="6" w:color="2E74B5" w:themeColor="accent1" w:themeShade="BF"/>
        </w:pBdr>
        <w:spacing w:before="220" w:after="220"/>
        <w:rPr>
          <w:rFonts w:ascii="Trebuchet MS" w:hAnsi="Trebuchet MS"/>
          <w:b/>
          <w:i/>
        </w:rPr>
      </w:pPr>
      <w:r w:rsidRPr="00585CB7">
        <w:rPr>
          <w:rFonts w:ascii="Trebuchet MS" w:hAnsi="Trebuchet MS"/>
          <w:b/>
          <w:i/>
        </w:rPr>
        <w:t>If a matter involves an allegation that an offence, serious offence or crime has been committed it must not be categorised as a level 1 matter.</w:t>
      </w:r>
    </w:p>
    <w:p w14:paraId="5DA073FC" w14:textId="73D6D270" w:rsidR="00585CB7" w:rsidRDefault="00E53EE3" w:rsidP="000021F1">
      <w:pPr>
        <w:spacing w:before="220" w:after="220"/>
        <w:rPr>
          <w:rFonts w:ascii="Trebuchet MS" w:hAnsi="Trebuchet MS"/>
        </w:rPr>
      </w:pPr>
      <w:r w:rsidRPr="00796C8E">
        <w:rPr>
          <w:rFonts w:ascii="Trebuchet MS" w:hAnsi="Trebuchet MS"/>
        </w:rPr>
        <w:t>Supervisors and ma</w:t>
      </w:r>
      <w:r w:rsidR="00773C24" w:rsidRPr="00796C8E">
        <w:rPr>
          <w:rFonts w:ascii="Trebuchet MS" w:hAnsi="Trebuchet MS"/>
        </w:rPr>
        <w:t>nagers are empowered to resolve</w:t>
      </w:r>
      <w:r w:rsidRPr="00796C8E">
        <w:rPr>
          <w:rFonts w:ascii="Trebuchet MS" w:hAnsi="Trebuchet MS"/>
        </w:rPr>
        <w:t xml:space="preserve"> level 1 matters immediately.  External complaints of this category may be made via telephone and other info</w:t>
      </w:r>
      <w:r w:rsidR="00773C24" w:rsidRPr="00796C8E">
        <w:rPr>
          <w:rFonts w:ascii="Trebuchet MS" w:hAnsi="Trebuchet MS"/>
        </w:rPr>
        <w:t>rmal means</w:t>
      </w:r>
      <w:r w:rsidR="003A7DB9" w:rsidRPr="00796C8E">
        <w:rPr>
          <w:rFonts w:ascii="Trebuchet MS" w:hAnsi="Trebuchet MS"/>
        </w:rPr>
        <w:t xml:space="preserve"> - a written complaint should not be taken</w:t>
      </w:r>
      <w:r w:rsidR="00773C24" w:rsidRPr="00796C8E">
        <w:rPr>
          <w:rFonts w:ascii="Trebuchet MS" w:hAnsi="Trebuchet MS"/>
        </w:rPr>
        <w:t xml:space="preserve">.  For a matter that </w:t>
      </w:r>
      <w:r w:rsidRPr="00796C8E">
        <w:rPr>
          <w:rFonts w:ascii="Trebuchet MS" w:hAnsi="Trebuchet MS"/>
        </w:rPr>
        <w:t>constitutes a level 1 but involves repetition of a type of behaviour</w:t>
      </w:r>
      <w:r w:rsidR="00773C24" w:rsidRPr="00796C8E">
        <w:rPr>
          <w:rFonts w:ascii="Trebuchet MS" w:hAnsi="Trebuchet MS"/>
        </w:rPr>
        <w:t xml:space="preserve"> that has previously been reported</w:t>
      </w:r>
      <w:r w:rsidRPr="00796C8E">
        <w:rPr>
          <w:rFonts w:ascii="Trebuchet MS" w:hAnsi="Trebuchet MS"/>
        </w:rPr>
        <w:t xml:space="preserve">, consideration must be given to categorising it as a level 2 because more scrutiny is required.  Where supervisors do not have knowledge of the member’s </w:t>
      </w:r>
      <w:hyperlink w:anchor="Conducthistorydef" w:history="1">
        <w:r w:rsidRPr="00796C8E">
          <w:rPr>
            <w:rStyle w:val="Hyperlink"/>
            <w:rFonts w:ascii="Trebuchet MS" w:hAnsi="Trebuchet MS"/>
          </w:rPr>
          <w:t>conduct history</w:t>
        </w:r>
      </w:hyperlink>
      <w:r w:rsidRPr="00796C8E">
        <w:rPr>
          <w:rFonts w:ascii="Trebuchet MS" w:hAnsi="Trebuchet MS"/>
        </w:rPr>
        <w:t xml:space="preserve"> they </w:t>
      </w:r>
      <w:r w:rsidR="006D2ADF">
        <w:rPr>
          <w:rFonts w:ascii="Trebuchet MS" w:hAnsi="Trebuchet MS"/>
        </w:rPr>
        <w:t>are to</w:t>
      </w:r>
      <w:r w:rsidRPr="00796C8E">
        <w:rPr>
          <w:rFonts w:ascii="Trebuchet MS" w:hAnsi="Trebuchet MS"/>
        </w:rPr>
        <w:t xml:space="preserve"> seek </w:t>
      </w:r>
      <w:r w:rsidRPr="00A573F8">
        <w:rPr>
          <w:rFonts w:ascii="Trebuchet MS" w:hAnsi="Trebuchet MS"/>
        </w:rPr>
        <w:t xml:space="preserve">advice from their manager or Professional Standards.  It is expected that managers would check </w:t>
      </w:r>
      <w:proofErr w:type="spellStart"/>
      <w:r w:rsidRPr="005F3C7F">
        <w:rPr>
          <w:rFonts w:ascii="Trebuchet MS" w:hAnsi="Trebuchet MS"/>
        </w:rPr>
        <w:t>EIPro</w:t>
      </w:r>
      <w:proofErr w:type="spellEnd"/>
      <w:r w:rsidR="00D62A68" w:rsidRPr="005F3C7F">
        <w:rPr>
          <w:rFonts w:ascii="Trebuchet MS" w:hAnsi="Trebuchet MS"/>
        </w:rPr>
        <w:t>™</w:t>
      </w:r>
      <w:r w:rsidRPr="00796C8E">
        <w:rPr>
          <w:rFonts w:ascii="Trebuchet MS" w:hAnsi="Trebuchet MS"/>
        </w:rPr>
        <w:t xml:space="preserve"> holdings to provide advice</w:t>
      </w:r>
      <w:r w:rsidR="00D62A68" w:rsidRPr="00796C8E">
        <w:rPr>
          <w:rFonts w:ascii="Trebuchet MS" w:hAnsi="Trebuchet MS"/>
        </w:rPr>
        <w:t xml:space="preserve"> or seek advice from Professional Standards</w:t>
      </w:r>
      <w:r w:rsidRPr="00796C8E">
        <w:rPr>
          <w:rFonts w:ascii="Trebuchet MS" w:hAnsi="Trebuchet MS"/>
        </w:rPr>
        <w:t>.</w:t>
      </w:r>
    </w:p>
    <w:p w14:paraId="65AA7AA9" w14:textId="79F8446C" w:rsidR="00E53EE3" w:rsidRPr="00585CB7" w:rsidRDefault="003A7DB9" w:rsidP="00EE11E0">
      <w:pPr>
        <w:pBdr>
          <w:top w:val="single" w:sz="8" w:space="6" w:color="2E74B5" w:themeColor="accent1" w:themeShade="BF"/>
          <w:left w:val="single" w:sz="8" w:space="6" w:color="2E74B5" w:themeColor="accent1" w:themeShade="BF"/>
          <w:bottom w:val="single" w:sz="8" w:space="6" w:color="2E74B5" w:themeColor="accent1" w:themeShade="BF"/>
          <w:right w:val="single" w:sz="8" w:space="6" w:color="2E74B5" w:themeColor="accent1" w:themeShade="BF"/>
        </w:pBdr>
        <w:spacing w:before="220" w:after="220"/>
        <w:rPr>
          <w:rFonts w:ascii="Trebuchet MS" w:hAnsi="Trebuchet MS"/>
          <w:b/>
          <w:i/>
        </w:rPr>
      </w:pPr>
      <w:r w:rsidRPr="00585CB7">
        <w:rPr>
          <w:rFonts w:ascii="Trebuchet MS" w:hAnsi="Trebuchet MS"/>
          <w:b/>
          <w:i/>
        </w:rPr>
        <w:t>A written complaint is required for a complaint 2</w:t>
      </w:r>
      <w:r w:rsidR="00585CB7" w:rsidRPr="00585CB7">
        <w:rPr>
          <w:rFonts w:ascii="Trebuchet MS" w:hAnsi="Trebuchet MS"/>
          <w:b/>
          <w:i/>
        </w:rPr>
        <w:t xml:space="preserve"> or complaint 3</w:t>
      </w:r>
      <w:r w:rsidR="003F3BFE">
        <w:rPr>
          <w:rFonts w:ascii="Trebuchet MS" w:hAnsi="Trebuchet MS"/>
          <w:b/>
          <w:i/>
        </w:rPr>
        <w:t xml:space="preserve">, no written complaint is required for complaint 1 – just a </w:t>
      </w:r>
      <w:proofErr w:type="spellStart"/>
      <w:r w:rsidR="003F3BFE">
        <w:rPr>
          <w:rFonts w:ascii="Trebuchet MS" w:hAnsi="Trebuchet MS"/>
          <w:b/>
          <w:i/>
        </w:rPr>
        <w:t>BlueTeam</w:t>
      </w:r>
      <w:proofErr w:type="spellEnd"/>
      <w:r w:rsidR="00A573F8">
        <w:rPr>
          <w:rFonts w:ascii="Trebuchet MS" w:hAnsi="Trebuchet MS"/>
          <w:b/>
          <w:i/>
        </w:rPr>
        <w:t>™</w:t>
      </w:r>
      <w:r w:rsidR="003F3BFE">
        <w:rPr>
          <w:rFonts w:ascii="Trebuchet MS" w:hAnsi="Trebuchet MS"/>
          <w:b/>
          <w:i/>
        </w:rPr>
        <w:t xml:space="preserve"> entry with the complaint </w:t>
      </w:r>
      <w:r w:rsidR="00EE11E0">
        <w:rPr>
          <w:rFonts w:ascii="Trebuchet MS" w:hAnsi="Trebuchet MS"/>
          <w:b/>
          <w:i/>
        </w:rPr>
        <w:t>described</w:t>
      </w:r>
      <w:r w:rsidR="003F3BFE">
        <w:rPr>
          <w:rFonts w:ascii="Trebuchet MS" w:hAnsi="Trebuchet MS"/>
          <w:b/>
          <w:i/>
        </w:rPr>
        <w:t xml:space="preserve"> on the summary tab</w:t>
      </w:r>
      <w:r w:rsidRPr="00585CB7">
        <w:rPr>
          <w:rFonts w:ascii="Trebuchet MS" w:hAnsi="Trebuchet MS"/>
          <w:b/>
          <w:i/>
        </w:rPr>
        <w:t>.</w:t>
      </w:r>
      <w:r w:rsidR="003F3BFE">
        <w:rPr>
          <w:rFonts w:ascii="Trebuchet MS" w:hAnsi="Trebuchet MS"/>
          <w:b/>
          <w:i/>
        </w:rPr>
        <w:t xml:space="preserve"> </w:t>
      </w:r>
    </w:p>
    <w:p w14:paraId="5D4510A4" w14:textId="796E76C7" w:rsidR="00E53EE3" w:rsidRPr="00796C8E" w:rsidRDefault="00773C24" w:rsidP="008E2398">
      <w:pPr>
        <w:spacing w:before="220" w:after="220"/>
        <w:rPr>
          <w:rFonts w:ascii="Trebuchet MS" w:hAnsi="Trebuchet MS"/>
        </w:rPr>
      </w:pPr>
      <w:r w:rsidRPr="00796C8E">
        <w:rPr>
          <w:rFonts w:ascii="Trebuchet MS" w:hAnsi="Trebuchet MS"/>
        </w:rPr>
        <w:t xml:space="preserve">As level 1 </w:t>
      </w:r>
      <w:r w:rsidR="00E53EE3" w:rsidRPr="00796C8E">
        <w:rPr>
          <w:rFonts w:ascii="Trebuchet MS" w:hAnsi="Trebuchet MS"/>
        </w:rPr>
        <w:t>matters are dealt with by managerial resolution, if they are based on a complaint they are ‘dismissed without an investigation’ under s</w:t>
      </w:r>
      <w:r w:rsidR="00A9466A" w:rsidRPr="00796C8E">
        <w:rPr>
          <w:rFonts w:ascii="Trebuchet MS" w:hAnsi="Trebuchet MS"/>
        </w:rPr>
        <w:t xml:space="preserve">ection </w:t>
      </w:r>
      <w:r w:rsidR="00E53EE3" w:rsidRPr="00796C8E">
        <w:rPr>
          <w:rFonts w:ascii="Trebuchet MS" w:hAnsi="Trebuchet MS"/>
        </w:rPr>
        <w:t xml:space="preserve">46(1)(b) of the </w:t>
      </w:r>
      <w:r w:rsidR="00E53EE3" w:rsidRPr="00796C8E">
        <w:rPr>
          <w:rFonts w:ascii="Trebuchet MS" w:hAnsi="Trebuchet MS"/>
          <w:i/>
        </w:rPr>
        <w:t>Police Service Act 2003</w:t>
      </w:r>
      <w:r w:rsidR="00E53EE3" w:rsidRPr="00796C8E">
        <w:rPr>
          <w:rFonts w:ascii="Trebuchet MS" w:hAnsi="Trebuchet MS"/>
        </w:rPr>
        <w:t>.  This does not mean that they are dismissed entirely without any further action – rather, they are not dealt with as a potential breach of the Code of Conduct and there is no inquiry / investigation.  The resolution process must involve the subject officer being informed of the allegation</w:t>
      </w:r>
      <w:r w:rsidRPr="00796C8E">
        <w:rPr>
          <w:rFonts w:ascii="Trebuchet MS" w:hAnsi="Trebuchet MS"/>
        </w:rPr>
        <w:t xml:space="preserve">, however subject officers, complainants and witnesses are not required to submit written reports.  </w:t>
      </w:r>
      <w:r w:rsidR="00C21355" w:rsidRPr="00796C8E">
        <w:rPr>
          <w:rFonts w:ascii="Trebuchet MS" w:hAnsi="Trebuchet MS"/>
        </w:rPr>
        <w:t>Level 1 matters</w:t>
      </w:r>
      <w:r w:rsidR="00E53EE3" w:rsidRPr="00796C8E">
        <w:rPr>
          <w:rFonts w:ascii="Trebuchet MS" w:hAnsi="Trebuchet MS"/>
        </w:rPr>
        <w:t xml:space="preserve"> may be resolved by </w:t>
      </w:r>
      <w:hyperlink w:anchor="_Informal_Resolution_(Level" w:history="1">
        <w:r w:rsidR="00A90AD4" w:rsidRPr="00777DE7">
          <w:rPr>
            <w:rStyle w:val="Hyperlink"/>
            <w:rFonts w:ascii="Trebuchet MS" w:hAnsi="Trebuchet MS"/>
          </w:rPr>
          <w:t>informal resolution</w:t>
        </w:r>
      </w:hyperlink>
      <w:r w:rsidR="00E53EE3" w:rsidRPr="00796C8E">
        <w:rPr>
          <w:rFonts w:ascii="Trebuchet MS" w:hAnsi="Trebuchet MS"/>
        </w:rPr>
        <w:t xml:space="preserve"> with all the parties and, if appropriate, </w:t>
      </w:r>
      <w:hyperlink w:anchor="_Apologies_1" w:history="1">
        <w:r w:rsidR="00E53EE3" w:rsidRPr="00796C8E">
          <w:rPr>
            <w:rStyle w:val="Hyperlink"/>
            <w:rFonts w:ascii="Trebuchet MS" w:hAnsi="Trebuchet MS"/>
          </w:rPr>
          <w:t>apology</w:t>
        </w:r>
      </w:hyperlink>
      <w:r w:rsidR="00E53EE3" w:rsidRPr="00796C8E">
        <w:rPr>
          <w:rFonts w:ascii="Trebuchet MS" w:hAnsi="Trebuchet MS"/>
        </w:rPr>
        <w:t xml:space="preserve"> or </w:t>
      </w:r>
      <w:hyperlink w:anchor="_Formal_Resolution_(Level" w:history="1">
        <w:r w:rsidR="00777DE7" w:rsidRPr="00777DE7">
          <w:rPr>
            <w:rStyle w:val="Hyperlink"/>
            <w:rFonts w:ascii="Trebuchet MS" w:hAnsi="Trebuchet MS"/>
          </w:rPr>
          <w:t>formal resolution</w:t>
        </w:r>
      </w:hyperlink>
      <w:r w:rsidR="00E53EE3" w:rsidRPr="00796C8E">
        <w:rPr>
          <w:rFonts w:ascii="Trebuchet MS" w:hAnsi="Trebuchet MS"/>
        </w:rPr>
        <w:t xml:space="preserve">. </w:t>
      </w:r>
      <w:hyperlink w:anchor="_Professional_Development_Measures_1" w:history="1">
        <w:r w:rsidR="00777DE7">
          <w:rPr>
            <w:rStyle w:val="Hyperlink"/>
            <w:rFonts w:ascii="Trebuchet MS" w:hAnsi="Trebuchet MS"/>
          </w:rPr>
          <w:t>Continuing professional development (CPD)</w:t>
        </w:r>
      </w:hyperlink>
      <w:r w:rsidR="00E53EE3" w:rsidRPr="00796C8E">
        <w:rPr>
          <w:rFonts w:ascii="Trebuchet MS" w:hAnsi="Trebuchet MS"/>
        </w:rPr>
        <w:t xml:space="preserve"> </w:t>
      </w:r>
      <w:r w:rsidR="00D63444" w:rsidRPr="00796C8E">
        <w:rPr>
          <w:rFonts w:ascii="Trebuchet MS" w:hAnsi="Trebuchet MS"/>
        </w:rPr>
        <w:t>opportunities</w:t>
      </w:r>
      <w:r w:rsidRPr="00796C8E">
        <w:rPr>
          <w:rFonts w:ascii="Trebuchet MS" w:hAnsi="Trebuchet MS"/>
        </w:rPr>
        <w:t xml:space="preserve"> should</w:t>
      </w:r>
      <w:r w:rsidR="00E53EE3" w:rsidRPr="00796C8E">
        <w:rPr>
          <w:rFonts w:ascii="Trebuchet MS" w:hAnsi="Trebuchet MS"/>
        </w:rPr>
        <w:t xml:space="preserve"> be considered.  </w:t>
      </w:r>
      <w:hyperlink w:anchor="Proceduralfairdef" w:history="1">
        <w:r w:rsidR="00E53EE3" w:rsidRPr="00796C8E">
          <w:rPr>
            <w:rStyle w:val="Hyperlink"/>
            <w:rFonts w:ascii="Trebuchet MS" w:hAnsi="Trebuchet MS"/>
          </w:rPr>
          <w:t>Procedural fairness</w:t>
        </w:r>
      </w:hyperlink>
      <w:r w:rsidR="00E53EE3" w:rsidRPr="00796C8E">
        <w:rPr>
          <w:rFonts w:ascii="Trebuchet MS" w:hAnsi="Trebuchet MS"/>
        </w:rPr>
        <w:t xml:space="preserve"> applies to lev</w:t>
      </w:r>
      <w:r w:rsidR="008E2398" w:rsidRPr="00796C8E">
        <w:rPr>
          <w:rFonts w:ascii="Trebuchet MS" w:hAnsi="Trebuchet MS"/>
        </w:rPr>
        <w:t>el 1 matters as with other matte</w:t>
      </w:r>
      <w:r w:rsidR="00E53EE3" w:rsidRPr="00796C8E">
        <w:rPr>
          <w:rFonts w:ascii="Trebuchet MS" w:hAnsi="Trebuchet MS"/>
        </w:rPr>
        <w:t>rs.</w:t>
      </w:r>
    </w:p>
    <w:p w14:paraId="2FB60EFB" w14:textId="551B9F5F" w:rsidR="00E53EE3" w:rsidRPr="00796C8E" w:rsidRDefault="00773C24" w:rsidP="003C7AD5">
      <w:pPr>
        <w:spacing w:before="120" w:after="120"/>
        <w:jc w:val="left"/>
        <w:rPr>
          <w:rFonts w:ascii="Trebuchet MS" w:hAnsi="Trebuchet MS"/>
        </w:rPr>
      </w:pPr>
      <w:r w:rsidRPr="00796C8E">
        <w:rPr>
          <w:rStyle w:val="IntenseEmphasis"/>
        </w:rPr>
        <w:t>Examples</w:t>
      </w:r>
      <w:r w:rsidR="00E53EE3" w:rsidRPr="00796C8E">
        <w:rPr>
          <w:rStyle w:val="IntenseEmphasis"/>
        </w:rPr>
        <w:t xml:space="preserve"> of level 1</w:t>
      </w:r>
      <w:r w:rsidRPr="00796C8E">
        <w:rPr>
          <w:rStyle w:val="IntenseEmphasis"/>
        </w:rPr>
        <w:t>*</w:t>
      </w:r>
    </w:p>
    <w:p w14:paraId="7669897F" w14:textId="45CAF0E7" w:rsidR="00E53EE3" w:rsidRPr="00796C8E" w:rsidRDefault="008E2398" w:rsidP="008E2398">
      <w:pPr>
        <w:tabs>
          <w:tab w:val="left" w:pos="2410"/>
          <w:tab w:val="left" w:pos="2694"/>
        </w:tabs>
        <w:spacing w:before="120" w:after="120"/>
        <w:ind w:left="2693" w:hanging="2126"/>
        <w:rPr>
          <w:rFonts w:ascii="Trebuchet MS" w:hAnsi="Trebuchet MS"/>
          <w:b/>
          <w:i/>
          <w:sz w:val="18"/>
          <w:szCs w:val="18"/>
        </w:rPr>
      </w:pPr>
      <w:r w:rsidRPr="00796C8E">
        <w:rPr>
          <w:rFonts w:ascii="Trebuchet MS" w:hAnsi="Trebuchet MS"/>
          <w:b/>
          <w:i/>
          <w:sz w:val="18"/>
          <w:szCs w:val="18"/>
        </w:rPr>
        <w:t>complaint</w:t>
      </w:r>
    </w:p>
    <w:p w14:paraId="2D67A556" w14:textId="26583864" w:rsidR="008E2398" w:rsidRPr="009D0B75" w:rsidRDefault="008E2398" w:rsidP="00452DBF">
      <w:pPr>
        <w:pStyle w:val="ListParagraph"/>
        <w:numPr>
          <w:ilvl w:val="0"/>
          <w:numId w:val="50"/>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“Constable X was patronising, made jokes and did not take my complaint seriously.”</w:t>
      </w:r>
    </w:p>
    <w:p w14:paraId="49CCD6EE" w14:textId="4F847099" w:rsidR="00E53EE3" w:rsidRPr="009D0B75" w:rsidRDefault="00773C24" w:rsidP="00452DBF">
      <w:pPr>
        <w:pStyle w:val="ListParagraph"/>
        <w:numPr>
          <w:ilvl w:val="0"/>
          <w:numId w:val="50"/>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“Sergeant T</w:t>
      </w:r>
      <w:r w:rsidR="00E53EE3" w:rsidRPr="009D0B75">
        <w:rPr>
          <w:rFonts w:ascii="Trebuchet MS" w:hAnsi="Trebuchet MS"/>
          <w:i/>
          <w:sz w:val="18"/>
          <w:szCs w:val="18"/>
        </w:rPr>
        <w:t xml:space="preserve"> told my teenage son to ‘f**k off’.”</w:t>
      </w:r>
    </w:p>
    <w:p w14:paraId="055BD310" w14:textId="70A7C457" w:rsidR="00E53EE3" w:rsidRPr="009D0B75" w:rsidRDefault="00E53EE3" w:rsidP="00452DBF">
      <w:pPr>
        <w:pStyle w:val="ListParagraph"/>
        <w:numPr>
          <w:ilvl w:val="0"/>
          <w:numId w:val="50"/>
        </w:numPr>
        <w:tabs>
          <w:tab w:val="left" w:pos="1134"/>
        </w:tabs>
        <w:spacing w:before="120" w:after="120"/>
        <w:ind w:left="1134" w:hanging="567"/>
        <w:contextualSpacing w:val="0"/>
        <w:rPr>
          <w:rFonts w:ascii="Trebuchet MS" w:hAnsi="Trebuchet MS"/>
          <w:i/>
        </w:rPr>
      </w:pPr>
      <w:r w:rsidRPr="009D0B75">
        <w:rPr>
          <w:rFonts w:ascii="Trebuchet MS" w:hAnsi="Trebuchet MS"/>
          <w:i/>
          <w:sz w:val="18"/>
          <w:szCs w:val="18"/>
        </w:rPr>
        <w:t>“The cops drove too fast around corners while I was in the back of the divvy van.”</w:t>
      </w:r>
    </w:p>
    <w:p w14:paraId="7C7E3615" w14:textId="0B3FDFFF" w:rsidR="008E2398" w:rsidRPr="00796C8E" w:rsidRDefault="00E53EE3" w:rsidP="008E2398">
      <w:pPr>
        <w:tabs>
          <w:tab w:val="left" w:pos="2410"/>
          <w:tab w:val="left" w:pos="2694"/>
        </w:tabs>
        <w:spacing w:before="120" w:after="120"/>
        <w:ind w:left="2693" w:hanging="2126"/>
        <w:rPr>
          <w:rFonts w:ascii="Trebuchet MS" w:hAnsi="Trebuchet MS"/>
          <w:b/>
          <w:i/>
          <w:sz w:val="18"/>
          <w:szCs w:val="18"/>
        </w:rPr>
      </w:pPr>
      <w:r w:rsidRPr="00796C8E">
        <w:rPr>
          <w:rFonts w:ascii="Trebuchet MS" w:hAnsi="Trebuchet MS"/>
          <w:b/>
          <w:i/>
          <w:sz w:val="18"/>
          <w:szCs w:val="18"/>
        </w:rPr>
        <w:t>internally raised</w:t>
      </w:r>
      <w:r w:rsidR="001A561B" w:rsidRPr="00796C8E">
        <w:rPr>
          <w:rFonts w:ascii="Trebuchet MS" w:hAnsi="Trebuchet MS"/>
          <w:b/>
          <w:i/>
          <w:sz w:val="18"/>
          <w:szCs w:val="18"/>
        </w:rPr>
        <w:t xml:space="preserve"> matter</w:t>
      </w:r>
    </w:p>
    <w:p w14:paraId="2EBCBA25" w14:textId="519F0C22" w:rsidR="00E53EE3" w:rsidRPr="009D0B75" w:rsidRDefault="00E53EE3" w:rsidP="00452DBF">
      <w:pPr>
        <w:pStyle w:val="ListParagraph"/>
        <w:numPr>
          <w:ilvl w:val="0"/>
          <w:numId w:val="51"/>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failure to submit prosecution file before statute expiry</w:t>
      </w:r>
      <w:r w:rsidR="00D63444" w:rsidRPr="009D0B75">
        <w:rPr>
          <w:rFonts w:ascii="Trebuchet MS" w:hAnsi="Trebuchet MS"/>
          <w:i/>
          <w:sz w:val="18"/>
          <w:szCs w:val="18"/>
        </w:rPr>
        <w:t xml:space="preserve"> (first occurrence)</w:t>
      </w:r>
    </w:p>
    <w:p w14:paraId="193DF329" w14:textId="77777777" w:rsidR="00E53EE3" w:rsidRPr="009D0B75" w:rsidRDefault="00E53EE3" w:rsidP="00452DBF">
      <w:pPr>
        <w:pStyle w:val="ListParagraph"/>
        <w:numPr>
          <w:ilvl w:val="0"/>
          <w:numId w:val="51"/>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 xml:space="preserve">insubordination </w:t>
      </w:r>
    </w:p>
    <w:p w14:paraId="78A63DF0" w14:textId="085AEA3E" w:rsidR="00E53EE3" w:rsidRPr="009D0B75" w:rsidRDefault="008E2398" w:rsidP="00452DBF">
      <w:pPr>
        <w:pStyle w:val="ListParagraph"/>
        <w:numPr>
          <w:ilvl w:val="0"/>
          <w:numId w:val="51"/>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 xml:space="preserve">repeated lateness </w:t>
      </w:r>
    </w:p>
    <w:p w14:paraId="1CA31C6C" w14:textId="77777777" w:rsidR="00E53EE3" w:rsidRPr="009D0B75" w:rsidRDefault="00E53EE3" w:rsidP="00452DBF">
      <w:pPr>
        <w:pStyle w:val="ListParagraph"/>
        <w:numPr>
          <w:ilvl w:val="0"/>
          <w:numId w:val="51"/>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excessive sick leave unsupported by medical certificate</w:t>
      </w:r>
    </w:p>
    <w:p w14:paraId="0AE0A2EE" w14:textId="78941320" w:rsidR="00E53EE3" w:rsidRPr="009D0B75" w:rsidRDefault="00E53EE3" w:rsidP="00452DBF">
      <w:pPr>
        <w:pStyle w:val="ListParagraph"/>
        <w:numPr>
          <w:ilvl w:val="0"/>
          <w:numId w:val="51"/>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reckless damage to departmental property</w:t>
      </w:r>
    </w:p>
    <w:p w14:paraId="6956062F" w14:textId="5C3B9373" w:rsidR="00E53EE3" w:rsidRPr="00796C8E" w:rsidRDefault="00E53EE3" w:rsidP="00773C24">
      <w:pPr>
        <w:ind w:firstLine="567"/>
        <w:rPr>
          <w:rFonts w:ascii="Trebuchet MS" w:hAnsi="Trebuchet MS"/>
          <w:sz w:val="16"/>
          <w:szCs w:val="16"/>
        </w:rPr>
      </w:pPr>
      <w:r w:rsidRPr="00796C8E">
        <w:rPr>
          <w:rFonts w:ascii="Trebuchet MS" w:hAnsi="Trebuchet MS"/>
          <w:sz w:val="16"/>
          <w:szCs w:val="16"/>
        </w:rPr>
        <w:t>* The specific circumstances of any example may mean it fits into another category.</w:t>
      </w:r>
    </w:p>
    <w:p w14:paraId="1B872FA4" w14:textId="278E4F96" w:rsidR="00E53EE3" w:rsidRPr="00796C8E" w:rsidRDefault="00E53EE3" w:rsidP="008E2398">
      <w:pPr>
        <w:spacing w:before="220" w:after="220"/>
        <w:rPr>
          <w:rFonts w:ascii="Trebuchet MS" w:hAnsi="Trebuchet MS"/>
        </w:rPr>
      </w:pPr>
      <w:r w:rsidRPr="00796C8E">
        <w:rPr>
          <w:rFonts w:ascii="Trebuchet MS" w:hAnsi="Trebuchet MS"/>
        </w:rPr>
        <w:t>Where it is obvious the matter is level 1 and the member receiving the complaint is a sergeant (or above), they may resolve it immediately</w:t>
      </w:r>
      <w:r w:rsidR="00773C24" w:rsidRPr="00796C8E">
        <w:rPr>
          <w:rFonts w:ascii="Trebuchet MS" w:hAnsi="Trebuchet MS"/>
        </w:rPr>
        <w:t>, noting the resolution steps on the</w:t>
      </w:r>
      <w:r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w:t>
      </w:r>
      <w:r w:rsidR="00773C24" w:rsidRPr="00796C8E">
        <w:rPr>
          <w:rFonts w:ascii="Trebuchet MS" w:hAnsi="Trebuchet MS"/>
        </w:rPr>
        <w:t xml:space="preserve"> entry. </w:t>
      </w:r>
      <w:r w:rsidRPr="00796C8E">
        <w:rPr>
          <w:rFonts w:ascii="Trebuchet MS" w:hAnsi="Trebuchet MS"/>
        </w:rPr>
        <w:t xml:space="preserve">Where possible the direct supervisor or manager of the subject officer should deal with </w:t>
      </w:r>
      <w:r w:rsidRPr="00796C8E">
        <w:rPr>
          <w:rFonts w:ascii="Trebuchet MS" w:hAnsi="Trebuchet MS"/>
        </w:rPr>
        <w:lastRenderedPageBreak/>
        <w:t>the matter unless an insurmountable conflict of interest exists.  A maximum timeframe of 14 calendar days is applied to the resolution of level 1 matters.</w:t>
      </w:r>
      <w:r w:rsidR="000465BE">
        <w:rPr>
          <w:rFonts w:ascii="Trebuchet MS" w:hAnsi="Trebuchet MS"/>
        </w:rPr>
        <w:t xml:space="preserve">  A </w:t>
      </w:r>
      <w:hyperlink w:anchor="_Timeframe_Extension" w:history="1">
        <w:r w:rsidR="000465BE" w:rsidRPr="000465BE">
          <w:rPr>
            <w:rStyle w:val="Hyperlink"/>
            <w:rFonts w:ascii="Trebuchet MS" w:hAnsi="Trebuchet MS"/>
          </w:rPr>
          <w:t>timeframe extension</w:t>
        </w:r>
      </w:hyperlink>
      <w:r w:rsidR="000465BE">
        <w:rPr>
          <w:rFonts w:ascii="Trebuchet MS" w:hAnsi="Trebuchet MS"/>
        </w:rPr>
        <w:t xml:space="preserve"> is possible but should only be granted in exceptional circumstances.</w:t>
      </w:r>
    </w:p>
    <w:p w14:paraId="2C3B64FF" w14:textId="5F7881D5" w:rsidR="00E53EE3" w:rsidRPr="00796C8E" w:rsidRDefault="00E53EE3" w:rsidP="00FA0ABE">
      <w:pPr>
        <w:spacing w:before="220" w:after="220"/>
        <w:rPr>
          <w:rFonts w:ascii="Trebuchet MS" w:hAnsi="Trebuchet MS"/>
        </w:rPr>
      </w:pPr>
      <w:r w:rsidRPr="00796C8E">
        <w:rPr>
          <w:rFonts w:ascii="Trebuchet MS" w:hAnsi="Trebuchet MS"/>
        </w:rPr>
        <w:t>Professional Standards would only have carriage of a level 1 if they are able to immediately resolve a matter in response to direct contact from a complainant (e.g. complainant rings the Professional Standards office)</w:t>
      </w:r>
      <w:r w:rsidR="00AD0CFD">
        <w:rPr>
          <w:rFonts w:ascii="Trebuchet MS" w:hAnsi="Trebuchet MS"/>
        </w:rPr>
        <w:t xml:space="preserve">, </w:t>
      </w:r>
      <w:r w:rsidR="00773C24" w:rsidRPr="00796C8E">
        <w:rPr>
          <w:rFonts w:ascii="Trebuchet MS" w:hAnsi="Trebuchet MS"/>
        </w:rPr>
        <w:t>or if it is</w:t>
      </w:r>
      <w:r w:rsidR="001F29F6" w:rsidRPr="00796C8E">
        <w:rPr>
          <w:rFonts w:ascii="Trebuchet MS" w:hAnsi="Trebuchet MS"/>
        </w:rPr>
        <w:t xml:space="preserve"> intrinsically linked to a </w:t>
      </w:r>
      <w:r w:rsidR="00773C24" w:rsidRPr="00796C8E">
        <w:rPr>
          <w:rFonts w:ascii="Trebuchet MS" w:hAnsi="Trebuchet MS"/>
        </w:rPr>
        <w:t>matter</w:t>
      </w:r>
      <w:r w:rsidR="001A561B" w:rsidRPr="00796C8E">
        <w:rPr>
          <w:rFonts w:ascii="Trebuchet MS" w:hAnsi="Trebuchet MS"/>
        </w:rPr>
        <w:t xml:space="preserve"> they are dealing with</w:t>
      </w:r>
      <w:r w:rsidR="00773C24" w:rsidRPr="00796C8E">
        <w:rPr>
          <w:rFonts w:ascii="Trebuchet MS" w:hAnsi="Trebuchet MS"/>
        </w:rPr>
        <w:t>.</w:t>
      </w:r>
    </w:p>
    <w:p w14:paraId="3C84FBE7" w14:textId="785028C7" w:rsidR="00E53EE3" w:rsidRPr="00C7475F" w:rsidRDefault="00E53EE3" w:rsidP="0005612B">
      <w:pPr>
        <w:pStyle w:val="Heading5"/>
        <w:rPr>
          <w:rStyle w:val="IntenseEmphasis"/>
          <w:b w:val="0"/>
          <w:i w:val="0"/>
          <w:color w:val="2E74B5" w:themeColor="accent1" w:themeShade="BF"/>
        </w:rPr>
      </w:pPr>
      <w:bookmarkStart w:id="153" w:name="_Conduct_2"/>
      <w:bookmarkEnd w:id="153"/>
      <w:r w:rsidRPr="00C7475F">
        <w:rPr>
          <w:rStyle w:val="IntenseEmphasis"/>
          <w:b w:val="0"/>
          <w:i w:val="0"/>
          <w:color w:val="2E74B5" w:themeColor="accent1" w:themeShade="BF"/>
        </w:rPr>
        <w:t>Level 2</w:t>
      </w:r>
      <w:r w:rsidR="00F339A9" w:rsidRPr="00C7475F">
        <w:rPr>
          <w:rStyle w:val="IntenseEmphasis"/>
          <w:b w:val="0"/>
          <w:i w:val="0"/>
          <w:color w:val="2E74B5" w:themeColor="accent1" w:themeShade="BF"/>
        </w:rPr>
        <w:t xml:space="preserve"> matters</w:t>
      </w:r>
    </w:p>
    <w:p w14:paraId="379E4492" w14:textId="1AB05EC3" w:rsidR="00BA42B8" w:rsidRDefault="00A80123" w:rsidP="00FA0ABE">
      <w:pPr>
        <w:spacing w:before="220" w:after="220"/>
        <w:rPr>
          <w:rFonts w:ascii="Trebuchet MS" w:hAnsi="Trebuchet MS"/>
        </w:rPr>
      </w:pPr>
      <w:r w:rsidRPr="00796C8E">
        <w:rPr>
          <w:rFonts w:ascii="Trebuchet MS" w:hAnsi="Trebuchet MS"/>
        </w:rPr>
        <w:t>These matters are</w:t>
      </w:r>
      <w:r w:rsidR="00E53EE3" w:rsidRPr="00796C8E">
        <w:rPr>
          <w:rFonts w:ascii="Trebuchet MS" w:hAnsi="Trebuchet MS"/>
        </w:rPr>
        <w:t xml:space="preserve"> dealt with as a potential breach of the Code of Conduct.  They are more serious than level 1 or involve a repetition of a level 1 matter and an appropriate</w:t>
      </w:r>
      <w:r w:rsidR="00AC706A">
        <w:rPr>
          <w:rFonts w:ascii="Trebuchet MS" w:hAnsi="Trebuchet MS"/>
        </w:rPr>
        <w:t xml:space="preserve"> level of inquiry is required.</w:t>
      </w:r>
    </w:p>
    <w:p w14:paraId="0D867F6C" w14:textId="742BFB48" w:rsidR="001A561B" w:rsidRPr="00796C8E" w:rsidRDefault="007D4205" w:rsidP="00FA0ABE">
      <w:pPr>
        <w:spacing w:before="220" w:after="220"/>
        <w:rPr>
          <w:rFonts w:ascii="Trebuchet MS" w:hAnsi="Trebuchet MS"/>
        </w:rPr>
      </w:pPr>
      <w:r w:rsidRPr="00796C8E">
        <w:rPr>
          <w:rFonts w:ascii="Trebuchet MS" w:hAnsi="Trebuchet MS"/>
        </w:rPr>
        <w:t>Any matter that involves an allegation of a</w:t>
      </w:r>
      <w:r w:rsidR="00361331" w:rsidRPr="00796C8E">
        <w:rPr>
          <w:rFonts w:ascii="Trebuchet MS" w:hAnsi="Trebuchet MS"/>
        </w:rPr>
        <w:t>n offence (e.g. traffic etc.) is to be dealt with as a level 2 matter.</w:t>
      </w:r>
      <w:r w:rsidR="00E9777F">
        <w:rPr>
          <w:rFonts w:ascii="Trebuchet MS" w:hAnsi="Trebuchet MS"/>
        </w:rPr>
        <w:t xml:space="preserve"> Serious offences or crimes are dealt with as a level 3 matter.</w:t>
      </w:r>
    </w:p>
    <w:p w14:paraId="4ED63CEF" w14:textId="3DEB4E5E" w:rsidR="001A561B" w:rsidRPr="00585CB7" w:rsidRDefault="00E9777F" w:rsidP="00E9777F">
      <w:pPr>
        <w:pBdr>
          <w:top w:val="single" w:sz="8" w:space="6" w:color="2E74B5" w:themeColor="accent1" w:themeShade="BF"/>
          <w:left w:val="single" w:sz="8" w:space="6" w:color="2E74B5" w:themeColor="accent1" w:themeShade="BF"/>
          <w:bottom w:val="single" w:sz="8" w:space="6" w:color="2E74B5" w:themeColor="accent1" w:themeShade="BF"/>
          <w:right w:val="single" w:sz="8" w:space="6" w:color="2E74B5" w:themeColor="accent1" w:themeShade="BF"/>
        </w:pBdr>
        <w:spacing w:before="220" w:after="220"/>
        <w:rPr>
          <w:rFonts w:ascii="Trebuchet MS" w:hAnsi="Trebuchet MS"/>
          <w:b/>
          <w:i/>
        </w:rPr>
      </w:pPr>
      <w:r>
        <w:rPr>
          <w:rFonts w:ascii="Trebuchet MS" w:hAnsi="Trebuchet MS"/>
          <w:b/>
          <w:i/>
        </w:rPr>
        <w:t>L</w:t>
      </w:r>
      <w:r w:rsidR="00E53EE3" w:rsidRPr="00585CB7">
        <w:rPr>
          <w:rFonts w:ascii="Trebuchet MS" w:hAnsi="Trebuchet MS"/>
          <w:b/>
          <w:i/>
        </w:rPr>
        <w:t xml:space="preserve">evel 2 matters are not subject to the traditional investigation process; instead the level of inquiry and reporting </w:t>
      </w:r>
      <w:r w:rsidR="001A561B" w:rsidRPr="00585CB7">
        <w:rPr>
          <w:rFonts w:ascii="Trebuchet MS" w:hAnsi="Trebuchet MS"/>
          <w:b/>
          <w:i/>
        </w:rPr>
        <w:t xml:space="preserve">is to </w:t>
      </w:r>
      <w:r w:rsidR="00E53EE3" w:rsidRPr="00585CB7">
        <w:rPr>
          <w:rFonts w:ascii="Trebuchet MS" w:hAnsi="Trebuchet MS"/>
          <w:b/>
          <w:i/>
        </w:rPr>
        <w:t>be proportionate to both the circumstan</w:t>
      </w:r>
      <w:r w:rsidR="00585CB7">
        <w:rPr>
          <w:rFonts w:ascii="Trebuchet MS" w:hAnsi="Trebuchet MS"/>
          <w:b/>
          <w:i/>
        </w:rPr>
        <w:t>ces and the potential outcome.</w:t>
      </w:r>
    </w:p>
    <w:p w14:paraId="21A943BB" w14:textId="442679A0" w:rsidR="00CE39B1" w:rsidRDefault="00E53EE3" w:rsidP="00FA0ABE">
      <w:pPr>
        <w:spacing w:before="220" w:after="220"/>
        <w:rPr>
          <w:rFonts w:ascii="Trebuchet MS" w:hAnsi="Trebuchet MS"/>
        </w:rPr>
      </w:pPr>
      <w:r w:rsidRPr="00796C8E">
        <w:rPr>
          <w:rFonts w:ascii="Trebuchet MS" w:hAnsi="Trebuchet MS"/>
        </w:rPr>
        <w:t xml:space="preserve">A maximum timeframe of 70 calendar days </w:t>
      </w:r>
      <w:r w:rsidR="00A051EE">
        <w:rPr>
          <w:rFonts w:ascii="Trebuchet MS" w:hAnsi="Trebuchet MS"/>
        </w:rPr>
        <w:t>applies</w:t>
      </w:r>
      <w:r w:rsidRPr="00796C8E">
        <w:rPr>
          <w:rFonts w:ascii="Trebuchet MS" w:hAnsi="Trebuchet MS"/>
        </w:rPr>
        <w:t xml:space="preserve"> to level 2 matters</w:t>
      </w:r>
      <w:r w:rsidR="00CE39B1">
        <w:rPr>
          <w:rFonts w:ascii="Trebuchet MS" w:hAnsi="Trebuchet MS"/>
        </w:rPr>
        <w:t xml:space="preserve"> – by that time the subject officer/s are to receive the </w:t>
      </w:r>
      <w:r w:rsidR="00CE39B1">
        <w:rPr>
          <w:rFonts w:ascii="Trebuchet MS" w:hAnsi="Trebuchet MS"/>
          <w:i/>
        </w:rPr>
        <w:t>Provisional Report</w:t>
      </w:r>
      <w:r w:rsidR="00CE39B1">
        <w:rPr>
          <w:rFonts w:ascii="Trebuchet MS" w:hAnsi="Trebuchet MS"/>
        </w:rPr>
        <w:t>, unless the matter has been suspended due to external factors (e.g. a court process, external legal advice</w:t>
      </w:r>
      <w:r w:rsidR="00E9777F">
        <w:rPr>
          <w:rFonts w:ascii="Trebuchet MS" w:hAnsi="Trebuchet MS"/>
        </w:rPr>
        <w:t>, etc.</w:t>
      </w:r>
      <w:r w:rsidR="00CE39B1">
        <w:rPr>
          <w:rFonts w:ascii="Trebuchet MS" w:hAnsi="Trebuchet MS"/>
        </w:rPr>
        <w:t>)</w:t>
      </w:r>
      <w:r w:rsidRPr="00796C8E">
        <w:rPr>
          <w:rFonts w:ascii="Trebuchet MS" w:hAnsi="Trebuchet MS"/>
        </w:rPr>
        <w:t xml:space="preserve"> </w:t>
      </w:r>
      <w:r w:rsidR="00CE39B1">
        <w:rPr>
          <w:rFonts w:ascii="Trebuchet MS" w:hAnsi="Trebuchet MS"/>
        </w:rPr>
        <w:t xml:space="preserve">or finalised in some other way (e.g. informal resolution or </w:t>
      </w:r>
      <w:r w:rsidR="00777DE7">
        <w:rPr>
          <w:rFonts w:ascii="Trebuchet MS" w:hAnsi="Trebuchet MS"/>
        </w:rPr>
        <w:t>formal resolution</w:t>
      </w:r>
      <w:r w:rsidR="00CE39B1">
        <w:rPr>
          <w:rFonts w:ascii="Trebuchet MS" w:hAnsi="Trebuchet MS"/>
        </w:rPr>
        <w:t xml:space="preserve">).  It is </w:t>
      </w:r>
      <w:r w:rsidRPr="00796C8E">
        <w:rPr>
          <w:rFonts w:ascii="Trebuchet MS" w:hAnsi="Trebuchet MS"/>
        </w:rPr>
        <w:t>expected that</w:t>
      </w:r>
      <w:r w:rsidR="00CE39B1">
        <w:rPr>
          <w:rFonts w:ascii="Trebuchet MS" w:hAnsi="Trebuchet MS"/>
        </w:rPr>
        <w:t>, in the absence of external factors</w:t>
      </w:r>
      <w:r w:rsidR="00E9777F">
        <w:rPr>
          <w:rFonts w:ascii="Trebuchet MS" w:hAnsi="Trebuchet MS"/>
        </w:rPr>
        <w:t>,</w:t>
      </w:r>
      <w:r w:rsidRPr="00796C8E">
        <w:rPr>
          <w:rFonts w:ascii="Trebuchet MS" w:hAnsi="Trebuchet MS"/>
        </w:rPr>
        <w:t xml:space="preserve"> </w:t>
      </w:r>
      <w:r w:rsidR="00CE39B1">
        <w:rPr>
          <w:rFonts w:ascii="Trebuchet MS" w:hAnsi="Trebuchet MS"/>
        </w:rPr>
        <w:t xml:space="preserve">level 2 matters </w:t>
      </w:r>
      <w:r w:rsidRPr="00796C8E">
        <w:rPr>
          <w:rFonts w:ascii="Trebuchet MS" w:hAnsi="Trebuchet MS"/>
        </w:rPr>
        <w:t xml:space="preserve">will be completed well within </w:t>
      </w:r>
      <w:r w:rsidR="00CE39B1">
        <w:rPr>
          <w:rFonts w:ascii="Trebuchet MS" w:hAnsi="Trebuchet MS"/>
        </w:rPr>
        <w:t>the 70 day</w:t>
      </w:r>
      <w:r w:rsidRPr="00796C8E">
        <w:rPr>
          <w:rFonts w:ascii="Trebuchet MS" w:hAnsi="Trebuchet MS"/>
        </w:rPr>
        <w:t xml:space="preserve"> timeframe.</w:t>
      </w:r>
    </w:p>
    <w:p w14:paraId="54C0AB8D" w14:textId="321127C1" w:rsidR="00E53EE3" w:rsidRPr="00796C8E" w:rsidRDefault="00A051EE" w:rsidP="00FA0ABE">
      <w:pPr>
        <w:spacing w:before="220" w:after="220"/>
        <w:rPr>
          <w:rFonts w:ascii="Trebuchet MS" w:hAnsi="Trebuchet MS"/>
        </w:rPr>
      </w:pPr>
      <w:r>
        <w:rPr>
          <w:rFonts w:ascii="Trebuchet MS" w:hAnsi="Trebuchet MS"/>
        </w:rPr>
        <w:t xml:space="preserve">If a </w:t>
      </w:r>
      <w:r>
        <w:rPr>
          <w:rFonts w:ascii="Trebuchet MS" w:hAnsi="Trebuchet MS"/>
          <w:i/>
        </w:rPr>
        <w:t xml:space="preserve">Provisional Report </w:t>
      </w:r>
      <w:r>
        <w:rPr>
          <w:rFonts w:ascii="Trebuchet MS" w:hAnsi="Trebuchet MS"/>
        </w:rPr>
        <w:t xml:space="preserve">cannot be provided to </w:t>
      </w:r>
      <w:r w:rsidR="00CE39B1">
        <w:rPr>
          <w:rFonts w:ascii="Trebuchet MS" w:hAnsi="Trebuchet MS"/>
        </w:rPr>
        <w:t>the subject officer/s</w:t>
      </w:r>
      <w:r>
        <w:rPr>
          <w:rFonts w:ascii="Trebuchet MS" w:hAnsi="Trebuchet MS"/>
        </w:rPr>
        <w:t xml:space="preserve"> within 70 days</w:t>
      </w:r>
      <w:r w:rsidR="00CE39B1">
        <w:rPr>
          <w:rFonts w:ascii="Trebuchet MS" w:hAnsi="Trebuchet MS"/>
        </w:rPr>
        <w:t xml:space="preserve">, and the matter has not been suspended due to external factors, the district undertaking the inquiry can seek </w:t>
      </w:r>
      <w:r w:rsidR="00CD0405">
        <w:rPr>
          <w:rFonts w:ascii="Trebuchet MS" w:hAnsi="Trebuchet MS"/>
        </w:rPr>
        <w:t xml:space="preserve">a </w:t>
      </w:r>
      <w:hyperlink w:anchor="_Timeframe_Extension" w:history="1">
        <w:r w:rsidR="00E9777F" w:rsidRPr="00E9777F">
          <w:rPr>
            <w:rStyle w:val="Hyperlink"/>
            <w:rFonts w:ascii="Trebuchet MS" w:hAnsi="Trebuchet MS"/>
          </w:rPr>
          <w:t>timeframe</w:t>
        </w:r>
        <w:r w:rsidRPr="00E9777F">
          <w:rPr>
            <w:rStyle w:val="Hyperlink"/>
            <w:rFonts w:ascii="Trebuchet MS" w:hAnsi="Trebuchet MS"/>
          </w:rPr>
          <w:t xml:space="preserve"> extension</w:t>
        </w:r>
      </w:hyperlink>
      <w:r w:rsidR="00E9777F">
        <w:rPr>
          <w:rFonts w:ascii="Trebuchet MS" w:hAnsi="Trebuchet MS"/>
        </w:rPr>
        <w:t>.</w:t>
      </w:r>
    </w:p>
    <w:p w14:paraId="628D2E32" w14:textId="1B85CD5D" w:rsidR="00E53EE3" w:rsidRPr="00796C8E" w:rsidRDefault="001F29F6" w:rsidP="00FA0ABE">
      <w:pPr>
        <w:spacing w:before="220" w:after="220"/>
        <w:rPr>
          <w:rFonts w:ascii="Trebuchet MS" w:hAnsi="Trebuchet MS"/>
        </w:rPr>
      </w:pPr>
      <w:r w:rsidRPr="00796C8E">
        <w:rPr>
          <w:rFonts w:ascii="Trebuchet MS" w:hAnsi="Trebuchet MS"/>
        </w:rPr>
        <w:t>If a level 2 inquiry finds that the Code of Conduct was breached a possible out</w:t>
      </w:r>
      <w:r w:rsidR="00E1366D" w:rsidRPr="00796C8E">
        <w:rPr>
          <w:rFonts w:ascii="Trebuchet MS" w:hAnsi="Trebuchet MS"/>
        </w:rPr>
        <w:t>c</w:t>
      </w:r>
      <w:r w:rsidRPr="00796C8E">
        <w:rPr>
          <w:rFonts w:ascii="Trebuchet MS" w:hAnsi="Trebuchet MS"/>
        </w:rPr>
        <w:t xml:space="preserve">ome is a </w:t>
      </w:r>
      <w:hyperlink w:anchor="_Determination_Notice" w:history="1">
        <w:r w:rsidR="00E53EE3" w:rsidRPr="00796C8E">
          <w:rPr>
            <w:rStyle w:val="Hyperlink"/>
            <w:rFonts w:ascii="Trebuchet MS" w:hAnsi="Trebuchet MS"/>
          </w:rPr>
          <w:t>Determination Notice</w:t>
        </w:r>
      </w:hyperlink>
      <w:r w:rsidR="00E53EE3" w:rsidRPr="00796C8E">
        <w:rPr>
          <w:rFonts w:ascii="Trebuchet MS" w:hAnsi="Trebuchet MS"/>
        </w:rPr>
        <w:t xml:space="preserve"> </w:t>
      </w:r>
      <w:r w:rsidR="00EE7D36" w:rsidRPr="00796C8E">
        <w:rPr>
          <w:rFonts w:ascii="Trebuchet MS" w:hAnsi="Trebuchet MS"/>
        </w:rPr>
        <w:t xml:space="preserve">and / </w:t>
      </w:r>
      <w:r w:rsidR="00E53EE3" w:rsidRPr="00796C8E">
        <w:rPr>
          <w:rFonts w:ascii="Trebuchet MS" w:hAnsi="Trebuchet MS"/>
        </w:rPr>
        <w:t xml:space="preserve">or </w:t>
      </w:r>
      <w:hyperlink w:anchor="_Legislation" w:history="1">
        <w:r w:rsidR="00E53EE3" w:rsidRPr="00796C8E">
          <w:rPr>
            <w:rStyle w:val="Hyperlink"/>
            <w:rFonts w:ascii="Trebuchet MS" w:hAnsi="Trebuchet MS"/>
          </w:rPr>
          <w:t>s</w:t>
        </w:r>
        <w:r w:rsidR="005C09FA" w:rsidRPr="00796C8E">
          <w:rPr>
            <w:rStyle w:val="Hyperlink"/>
            <w:rFonts w:ascii="Trebuchet MS" w:hAnsi="Trebuchet MS"/>
          </w:rPr>
          <w:t xml:space="preserve">ection </w:t>
        </w:r>
        <w:r w:rsidR="00E53EE3" w:rsidRPr="00796C8E">
          <w:rPr>
            <w:rStyle w:val="Hyperlink"/>
            <w:rFonts w:ascii="Trebuchet MS" w:hAnsi="Trebuchet MS"/>
          </w:rPr>
          <w:t>43(3) Action</w:t>
        </w:r>
      </w:hyperlink>
      <w:r w:rsidR="00E53EE3" w:rsidRPr="00796C8E">
        <w:rPr>
          <w:rFonts w:ascii="Trebuchet MS" w:hAnsi="Trebuchet MS"/>
        </w:rPr>
        <w:t xml:space="preserve"> (limited to the range listed </w:t>
      </w:r>
      <w:r w:rsidR="00020B57" w:rsidRPr="00796C8E">
        <w:rPr>
          <w:rFonts w:ascii="Trebuchet MS" w:hAnsi="Trebuchet MS"/>
        </w:rPr>
        <w:t>below</w:t>
      </w:r>
      <w:r w:rsidRPr="00796C8E">
        <w:rPr>
          <w:rFonts w:ascii="Trebuchet MS" w:hAnsi="Trebuchet MS"/>
        </w:rPr>
        <w:t>)</w:t>
      </w:r>
      <w:r w:rsidR="00E53EE3" w:rsidRPr="00796C8E">
        <w:rPr>
          <w:rFonts w:ascii="Trebuchet MS" w:hAnsi="Trebuchet MS"/>
        </w:rPr>
        <w:t>.  Instances where this may be appropriate are</w:t>
      </w:r>
      <w:r w:rsidRPr="00796C8E">
        <w:rPr>
          <w:rFonts w:ascii="Trebuchet MS" w:hAnsi="Trebuchet MS"/>
        </w:rPr>
        <w:t xml:space="preserve"> where</w:t>
      </w:r>
      <w:r w:rsidR="00D63444" w:rsidRPr="00796C8E">
        <w:rPr>
          <w:rFonts w:ascii="Trebuchet MS" w:hAnsi="Trebuchet MS"/>
        </w:rPr>
        <w:t xml:space="preserve"> the</w:t>
      </w:r>
      <w:r w:rsidR="00E53EE3" w:rsidRPr="00796C8E">
        <w:rPr>
          <w:rFonts w:ascii="Trebuchet MS" w:hAnsi="Trebuchet MS"/>
        </w:rPr>
        <w:t>:</w:t>
      </w:r>
    </w:p>
    <w:p w14:paraId="662D3891" w14:textId="22863099" w:rsidR="00E53EE3" w:rsidRPr="00796C8E" w:rsidRDefault="00D63444" w:rsidP="00452DBF">
      <w:pPr>
        <w:pStyle w:val="ListParagraph"/>
        <w:numPr>
          <w:ilvl w:val="1"/>
          <w:numId w:val="52"/>
        </w:numPr>
        <w:spacing w:before="120" w:after="120"/>
        <w:ind w:left="1134" w:hanging="567"/>
        <w:contextualSpacing w:val="0"/>
        <w:rPr>
          <w:rFonts w:ascii="Trebuchet MS" w:hAnsi="Trebuchet MS"/>
        </w:rPr>
      </w:pPr>
      <w:r w:rsidRPr="00796C8E">
        <w:rPr>
          <w:rFonts w:ascii="Trebuchet MS" w:hAnsi="Trebuchet MS"/>
        </w:rPr>
        <w:t xml:space="preserve">member </w:t>
      </w:r>
      <w:r w:rsidR="00E53EE3" w:rsidRPr="00796C8E">
        <w:rPr>
          <w:rFonts w:ascii="Trebuchet MS" w:hAnsi="Trebuchet MS"/>
        </w:rPr>
        <w:t xml:space="preserve">has a history of multiple similar matters </w:t>
      </w:r>
    </w:p>
    <w:p w14:paraId="6FDFF282" w14:textId="3C1BFB0A" w:rsidR="00E53EE3" w:rsidRPr="00796C8E" w:rsidRDefault="00E53EE3" w:rsidP="00452DBF">
      <w:pPr>
        <w:pStyle w:val="ListParagraph"/>
        <w:numPr>
          <w:ilvl w:val="1"/>
          <w:numId w:val="52"/>
        </w:numPr>
        <w:spacing w:before="120" w:after="120"/>
        <w:ind w:left="1134" w:hanging="567"/>
        <w:contextualSpacing w:val="0"/>
        <w:rPr>
          <w:rFonts w:ascii="Trebuchet MS" w:hAnsi="Trebuchet MS"/>
        </w:rPr>
      </w:pPr>
      <w:r w:rsidRPr="00796C8E">
        <w:rPr>
          <w:rFonts w:ascii="Trebuchet MS" w:hAnsi="Trebuchet MS"/>
        </w:rPr>
        <w:t>matter is more serious in nature</w:t>
      </w:r>
    </w:p>
    <w:p w14:paraId="7D674B47" w14:textId="2D19BC5F" w:rsidR="00E53EE3" w:rsidRPr="00796C8E" w:rsidRDefault="00E53EE3" w:rsidP="00452DBF">
      <w:pPr>
        <w:pStyle w:val="ListParagraph"/>
        <w:numPr>
          <w:ilvl w:val="1"/>
          <w:numId w:val="52"/>
        </w:numPr>
        <w:spacing w:before="120" w:after="120"/>
        <w:ind w:left="1134" w:hanging="567"/>
        <w:contextualSpacing w:val="0"/>
        <w:rPr>
          <w:rFonts w:ascii="Trebuchet MS" w:hAnsi="Trebuchet MS"/>
        </w:rPr>
      </w:pPr>
      <w:r w:rsidRPr="00796C8E">
        <w:rPr>
          <w:rFonts w:ascii="Trebuchet MS" w:hAnsi="Trebuchet MS"/>
        </w:rPr>
        <w:t xml:space="preserve">complainant received a </w:t>
      </w:r>
      <w:hyperlink w:anchor="Minormodinjurydef" w:history="1">
        <w:r w:rsidRPr="00796C8E">
          <w:rPr>
            <w:rStyle w:val="Hyperlink"/>
            <w:rFonts w:ascii="Trebuchet MS" w:hAnsi="Trebuchet MS"/>
          </w:rPr>
          <w:t>minor-moderate injury</w:t>
        </w:r>
      </w:hyperlink>
    </w:p>
    <w:p w14:paraId="7EBFCBEA" w14:textId="3EFF102C" w:rsidR="00E53EE3" w:rsidRPr="00796C8E" w:rsidRDefault="00D63444" w:rsidP="00452DBF">
      <w:pPr>
        <w:pStyle w:val="ListParagraph"/>
        <w:numPr>
          <w:ilvl w:val="1"/>
          <w:numId w:val="52"/>
        </w:numPr>
        <w:spacing w:before="120" w:after="120"/>
        <w:ind w:left="1134" w:hanging="567"/>
        <w:contextualSpacing w:val="0"/>
        <w:rPr>
          <w:rFonts w:ascii="Trebuchet MS" w:hAnsi="Trebuchet MS"/>
        </w:rPr>
      </w:pPr>
      <w:r w:rsidRPr="00796C8E">
        <w:rPr>
          <w:rFonts w:ascii="Trebuchet MS" w:hAnsi="Trebuchet MS"/>
        </w:rPr>
        <w:t xml:space="preserve">member </w:t>
      </w:r>
      <w:r w:rsidR="00E53EE3" w:rsidRPr="00796C8E">
        <w:rPr>
          <w:rFonts w:ascii="Trebuchet MS" w:hAnsi="Trebuchet MS"/>
        </w:rPr>
        <w:t xml:space="preserve">is of higher rank </w:t>
      </w:r>
      <w:r w:rsidR="001F29F6" w:rsidRPr="00796C8E">
        <w:rPr>
          <w:rFonts w:ascii="Trebuchet MS" w:hAnsi="Trebuchet MS"/>
        </w:rPr>
        <w:t>(</w:t>
      </w:r>
      <w:r w:rsidR="00E53EE3" w:rsidRPr="00796C8E">
        <w:rPr>
          <w:rFonts w:ascii="Trebuchet MS" w:hAnsi="Trebuchet MS"/>
        </w:rPr>
        <w:t>the higher the rank the more serious the matter is to be considered</w:t>
      </w:r>
      <w:r w:rsidR="001F29F6" w:rsidRPr="00796C8E">
        <w:rPr>
          <w:rFonts w:ascii="Trebuchet MS" w:hAnsi="Trebuchet MS"/>
        </w:rPr>
        <w:t>)</w:t>
      </w:r>
    </w:p>
    <w:p w14:paraId="3BE9ADE4" w14:textId="4F5C42E1" w:rsidR="00E53EE3" w:rsidRPr="00796C8E" w:rsidRDefault="00E53EE3" w:rsidP="001B2C09">
      <w:pPr>
        <w:spacing w:before="220" w:after="220"/>
        <w:rPr>
          <w:rFonts w:ascii="Trebuchet MS" w:hAnsi="Trebuchet MS"/>
        </w:rPr>
      </w:pPr>
      <w:r w:rsidRPr="00796C8E">
        <w:rPr>
          <w:rFonts w:ascii="Trebuchet MS" w:hAnsi="Trebuchet MS"/>
        </w:rPr>
        <w:t>Professional Standards would only have carriage of a level 2 matter if it is considered in the wider organisational interest or it is intrinsically related to a matter</w:t>
      </w:r>
      <w:r w:rsidR="00CD0C77" w:rsidRPr="00796C8E">
        <w:rPr>
          <w:rFonts w:ascii="Trebuchet MS" w:hAnsi="Trebuchet MS"/>
        </w:rPr>
        <w:t xml:space="preserve"> they are dealing with</w:t>
      </w:r>
      <w:r w:rsidRPr="00796C8E">
        <w:rPr>
          <w:rFonts w:ascii="Trebuchet MS" w:hAnsi="Trebuchet MS"/>
        </w:rPr>
        <w:t>.</w:t>
      </w:r>
    </w:p>
    <w:p w14:paraId="0EC0D654" w14:textId="13A3283F" w:rsidR="00E53EE3" w:rsidRPr="00796C8E" w:rsidRDefault="00E53EE3" w:rsidP="003C7AD5">
      <w:pPr>
        <w:spacing w:before="120" w:after="120"/>
        <w:jc w:val="left"/>
        <w:rPr>
          <w:rStyle w:val="IntenseEmphasis"/>
        </w:rPr>
      </w:pPr>
      <w:r w:rsidRPr="00796C8E">
        <w:rPr>
          <w:rStyle w:val="IntenseEmphasis"/>
        </w:rPr>
        <w:t>Examples of level 2</w:t>
      </w:r>
      <w:r w:rsidR="00CD0405">
        <w:rPr>
          <w:rStyle w:val="IntenseEmphasis"/>
        </w:rPr>
        <w:t>*</w:t>
      </w:r>
    </w:p>
    <w:p w14:paraId="49DB5C74" w14:textId="7805430F" w:rsidR="001B2C09" w:rsidRPr="00796C8E" w:rsidRDefault="00E53EE3" w:rsidP="009D0B75">
      <w:pPr>
        <w:tabs>
          <w:tab w:val="left" w:pos="1134"/>
        </w:tabs>
        <w:spacing w:before="120" w:after="120"/>
        <w:ind w:left="567" w:firstLine="567"/>
        <w:rPr>
          <w:rFonts w:ascii="Trebuchet MS" w:hAnsi="Trebuchet MS"/>
          <w:b/>
          <w:i/>
          <w:sz w:val="18"/>
          <w:szCs w:val="18"/>
        </w:rPr>
      </w:pPr>
      <w:r w:rsidRPr="00796C8E">
        <w:rPr>
          <w:rFonts w:ascii="Trebuchet MS" w:hAnsi="Trebuchet MS"/>
          <w:b/>
          <w:i/>
          <w:sz w:val="18"/>
          <w:szCs w:val="18"/>
        </w:rPr>
        <w:t>complaint</w:t>
      </w:r>
    </w:p>
    <w:p w14:paraId="518A4DDA" w14:textId="19F4C3F0" w:rsidR="00E53EE3" w:rsidRPr="009D0B75" w:rsidRDefault="00E53EE3" w:rsidP="00452DBF">
      <w:pPr>
        <w:pStyle w:val="ListParagraph"/>
        <w:numPr>
          <w:ilvl w:val="0"/>
          <w:numId w:val="53"/>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“When I was getting arrested for not leaving an area when I was told to, I got pushed up against a wall and now I have a graze and a bruise on my face.  It was excessive!”</w:t>
      </w:r>
    </w:p>
    <w:p w14:paraId="41D97412" w14:textId="77777777" w:rsidR="00E53EE3" w:rsidRPr="009D0B75" w:rsidRDefault="00E53EE3" w:rsidP="00452DBF">
      <w:pPr>
        <w:pStyle w:val="ListParagraph"/>
        <w:numPr>
          <w:ilvl w:val="0"/>
          <w:numId w:val="53"/>
        </w:numPr>
        <w:tabs>
          <w:tab w:val="left" w:pos="1134"/>
        </w:tabs>
        <w:spacing w:before="120" w:after="120"/>
        <w:ind w:left="1134" w:hanging="567"/>
        <w:contextualSpacing w:val="0"/>
        <w:rPr>
          <w:rFonts w:ascii="Trebuchet MS" w:hAnsi="Trebuchet MS"/>
          <w:i/>
          <w:sz w:val="18"/>
          <w:szCs w:val="18"/>
        </w:rPr>
      </w:pPr>
      <w:r w:rsidRPr="006B4E0D">
        <w:rPr>
          <w:rFonts w:ascii="Trebuchet MS" w:hAnsi="Trebuchet MS"/>
          <w:i/>
          <w:sz w:val="18"/>
          <w:szCs w:val="18"/>
        </w:rPr>
        <w:t>“</w:t>
      </w:r>
      <w:r w:rsidRPr="009D0B75">
        <w:rPr>
          <w:rFonts w:ascii="Trebuchet MS" w:hAnsi="Trebuchet MS"/>
          <w:i/>
          <w:sz w:val="18"/>
          <w:szCs w:val="18"/>
        </w:rPr>
        <w:t>I saw a police officer blatantly texting while driving a police car.”</w:t>
      </w:r>
    </w:p>
    <w:p w14:paraId="4E46A224" w14:textId="77777777" w:rsidR="00E53EE3" w:rsidRPr="009D0B75" w:rsidRDefault="00E53EE3" w:rsidP="00452DBF">
      <w:pPr>
        <w:pStyle w:val="ListParagraph"/>
        <w:numPr>
          <w:ilvl w:val="0"/>
          <w:numId w:val="53"/>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“Sergeant X calls my children ‘mongrels’ every time he deals with them, and not in a friendly way.  I have complained before but he continues to do it.”</w:t>
      </w:r>
    </w:p>
    <w:p w14:paraId="20A90ECF" w14:textId="3859E6B7" w:rsidR="00E53EE3" w:rsidRPr="00796C8E" w:rsidRDefault="00E53EE3" w:rsidP="00BD6949">
      <w:pPr>
        <w:tabs>
          <w:tab w:val="left" w:pos="1134"/>
          <w:tab w:val="left" w:pos="2552"/>
          <w:tab w:val="left" w:pos="2835"/>
          <w:tab w:val="left" w:pos="3261"/>
        </w:tabs>
        <w:spacing w:before="120" w:after="120"/>
        <w:ind w:left="1134"/>
        <w:rPr>
          <w:rFonts w:ascii="Trebuchet MS" w:hAnsi="Trebuchet MS"/>
          <w:b/>
          <w:i/>
          <w:sz w:val="18"/>
          <w:szCs w:val="18"/>
        </w:rPr>
      </w:pPr>
      <w:r w:rsidRPr="00796C8E">
        <w:rPr>
          <w:rFonts w:ascii="Trebuchet MS" w:hAnsi="Trebuchet MS"/>
          <w:b/>
          <w:i/>
          <w:sz w:val="18"/>
          <w:szCs w:val="18"/>
        </w:rPr>
        <w:t>internally raised</w:t>
      </w:r>
      <w:r w:rsidR="00CD0C77" w:rsidRPr="00796C8E">
        <w:rPr>
          <w:rFonts w:ascii="Trebuchet MS" w:hAnsi="Trebuchet MS"/>
          <w:b/>
          <w:i/>
          <w:sz w:val="18"/>
          <w:szCs w:val="18"/>
        </w:rPr>
        <w:t xml:space="preserve"> matter</w:t>
      </w:r>
    </w:p>
    <w:p w14:paraId="22485213" w14:textId="4CE0AE17" w:rsidR="001B2C09" w:rsidRPr="009D0B75" w:rsidRDefault="001B2C09" w:rsidP="00452DBF">
      <w:pPr>
        <w:pStyle w:val="ListParagraph"/>
        <w:numPr>
          <w:ilvl w:val="1"/>
          <w:numId w:val="54"/>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lastRenderedPageBreak/>
        <w:t>falsification of Offence Report outcomes</w:t>
      </w:r>
    </w:p>
    <w:p w14:paraId="10A9EEF9" w14:textId="725F194C" w:rsidR="00E53EE3" w:rsidRPr="009D0B75" w:rsidRDefault="008435EA" w:rsidP="00452DBF">
      <w:pPr>
        <w:pStyle w:val="ListParagraph"/>
        <w:numPr>
          <w:ilvl w:val="1"/>
          <w:numId w:val="54"/>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 xml:space="preserve">failing to investigate a matter and </w:t>
      </w:r>
      <w:r w:rsidR="00E53EE3" w:rsidRPr="009D0B75">
        <w:rPr>
          <w:rFonts w:ascii="Trebuchet MS" w:hAnsi="Trebuchet MS"/>
          <w:i/>
          <w:sz w:val="18"/>
          <w:szCs w:val="18"/>
        </w:rPr>
        <w:t xml:space="preserve">lying about ever being allocated </w:t>
      </w:r>
      <w:r w:rsidRPr="009D0B75">
        <w:rPr>
          <w:rFonts w:ascii="Trebuchet MS" w:hAnsi="Trebuchet MS"/>
          <w:i/>
          <w:sz w:val="18"/>
          <w:szCs w:val="18"/>
        </w:rPr>
        <w:t>it</w:t>
      </w:r>
    </w:p>
    <w:p w14:paraId="055CD296" w14:textId="5EDE34C4" w:rsidR="00E53EE3" w:rsidRPr="009D0B75" w:rsidRDefault="00E53EE3" w:rsidP="00452DBF">
      <w:pPr>
        <w:pStyle w:val="ListParagraph"/>
        <w:numPr>
          <w:ilvl w:val="1"/>
          <w:numId w:val="54"/>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a</w:t>
      </w:r>
      <w:r w:rsidR="00CD0405">
        <w:rPr>
          <w:rFonts w:ascii="Trebuchet MS" w:hAnsi="Trebuchet MS"/>
          <w:i/>
          <w:sz w:val="18"/>
          <w:szCs w:val="18"/>
        </w:rPr>
        <w:t xml:space="preserve">ccessing a friend’s </w:t>
      </w:r>
      <w:r w:rsidR="00A80E4C">
        <w:rPr>
          <w:rFonts w:ascii="Trebuchet MS" w:hAnsi="Trebuchet MS"/>
          <w:i/>
          <w:sz w:val="18"/>
          <w:szCs w:val="18"/>
        </w:rPr>
        <w:t>Compass</w:t>
      </w:r>
      <w:r w:rsidR="00CD0405">
        <w:rPr>
          <w:rFonts w:ascii="Trebuchet MS" w:hAnsi="Trebuchet MS"/>
          <w:i/>
          <w:sz w:val="18"/>
          <w:szCs w:val="18"/>
        </w:rPr>
        <w:t xml:space="preserve"> profile</w:t>
      </w:r>
    </w:p>
    <w:p w14:paraId="5507745F" w14:textId="3522133E" w:rsidR="00E53EE3" w:rsidRDefault="00E53EE3" w:rsidP="00452DBF">
      <w:pPr>
        <w:pStyle w:val="ListParagraph"/>
        <w:numPr>
          <w:ilvl w:val="1"/>
          <w:numId w:val="54"/>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commencing an intimate relationship with a person the officer knows is an active criminal</w:t>
      </w:r>
      <w:r w:rsidR="00CD0405">
        <w:rPr>
          <w:rFonts w:ascii="Trebuchet MS" w:hAnsi="Trebuchet MS"/>
          <w:i/>
          <w:sz w:val="18"/>
          <w:szCs w:val="18"/>
        </w:rPr>
        <w:t xml:space="preserve"> – and failing to declare the association</w:t>
      </w:r>
    </w:p>
    <w:p w14:paraId="75C095B2" w14:textId="33244249" w:rsidR="00CD0405" w:rsidRPr="00CD0405" w:rsidRDefault="00CD0405" w:rsidP="00CD0405">
      <w:pPr>
        <w:tabs>
          <w:tab w:val="left" w:pos="1134"/>
        </w:tabs>
        <w:spacing w:before="120" w:after="120"/>
        <w:ind w:left="567"/>
        <w:rPr>
          <w:rFonts w:ascii="Trebuchet MS" w:hAnsi="Trebuchet MS"/>
          <w:i/>
          <w:sz w:val="18"/>
          <w:szCs w:val="18"/>
        </w:rPr>
      </w:pPr>
      <w:r w:rsidRPr="00CD0405">
        <w:rPr>
          <w:rFonts w:ascii="Trebuchet MS" w:hAnsi="Trebuchet MS"/>
          <w:sz w:val="16"/>
          <w:szCs w:val="16"/>
        </w:rPr>
        <w:t>* The specific circumstances of any example may mean it fits into another category.</w:t>
      </w:r>
    </w:p>
    <w:p w14:paraId="382549B6" w14:textId="217E9EB0" w:rsidR="00E53EE3" w:rsidRDefault="00E53EE3" w:rsidP="00FA0ABE">
      <w:pPr>
        <w:spacing w:before="220" w:after="220"/>
        <w:rPr>
          <w:rFonts w:ascii="Trebuchet MS" w:hAnsi="Trebuchet MS"/>
        </w:rPr>
      </w:pPr>
      <w:r w:rsidRPr="00796C8E">
        <w:rPr>
          <w:rFonts w:ascii="Trebuchet MS" w:hAnsi="Trebuchet MS"/>
        </w:rPr>
        <w:t>The decision as to who h</w:t>
      </w:r>
      <w:r w:rsidR="008435EA" w:rsidRPr="00796C8E">
        <w:rPr>
          <w:rFonts w:ascii="Trebuchet MS" w:hAnsi="Trebuchet MS"/>
        </w:rPr>
        <w:t xml:space="preserve">as responsibility for inquiry </w:t>
      </w:r>
      <w:r w:rsidRPr="00796C8E">
        <w:rPr>
          <w:rFonts w:ascii="Trebuchet MS" w:hAnsi="Trebuchet MS"/>
        </w:rPr>
        <w:t xml:space="preserve">into a level 2 matter rests with the relevant district commander.  </w:t>
      </w:r>
      <w:r w:rsidR="001B6F0A">
        <w:rPr>
          <w:rFonts w:ascii="Trebuchet MS" w:hAnsi="Trebuchet MS"/>
        </w:rPr>
        <w:t>If t</w:t>
      </w:r>
      <w:r w:rsidRPr="00796C8E">
        <w:rPr>
          <w:rFonts w:ascii="Trebuchet MS" w:hAnsi="Trebuchet MS"/>
        </w:rPr>
        <w:t xml:space="preserve">he </w:t>
      </w:r>
      <w:r w:rsidR="005647CA" w:rsidRPr="00796C8E">
        <w:rPr>
          <w:rFonts w:ascii="Trebuchet MS" w:hAnsi="Trebuchet MS"/>
        </w:rPr>
        <w:t>matter is</w:t>
      </w:r>
      <w:r w:rsidR="006C2CEC" w:rsidRPr="00796C8E">
        <w:rPr>
          <w:rFonts w:ascii="Trebuchet MS" w:hAnsi="Trebuchet MS"/>
        </w:rPr>
        <w:t xml:space="preserve"> routed to an </w:t>
      </w:r>
      <w:r w:rsidRPr="00796C8E">
        <w:rPr>
          <w:rFonts w:ascii="Trebuchet MS" w:hAnsi="Trebuchet MS"/>
        </w:rPr>
        <w:t>inspector</w:t>
      </w:r>
      <w:r w:rsidR="001B6F0A">
        <w:rPr>
          <w:rFonts w:ascii="Trebuchet MS" w:hAnsi="Trebuchet MS"/>
        </w:rPr>
        <w:t>, that inspector</w:t>
      </w:r>
      <w:r w:rsidR="006C2CEC" w:rsidRPr="00796C8E">
        <w:rPr>
          <w:rFonts w:ascii="Trebuchet MS" w:hAnsi="Trebuchet MS"/>
        </w:rPr>
        <w:t xml:space="preserve"> </w:t>
      </w:r>
      <w:r w:rsidRPr="00796C8E">
        <w:rPr>
          <w:rFonts w:ascii="Trebuchet MS" w:hAnsi="Trebuchet MS"/>
        </w:rPr>
        <w:t xml:space="preserve">maintains accountability for the inquiry and its outcome (within their </w:t>
      </w:r>
      <w:hyperlink w:anchor="_Delegated_Authority_from_1" w:history="1">
        <w:r w:rsidRPr="00796C8E">
          <w:rPr>
            <w:rStyle w:val="Hyperlink"/>
            <w:rFonts w:ascii="Trebuchet MS" w:hAnsi="Trebuchet MS"/>
          </w:rPr>
          <w:t>delegated authority</w:t>
        </w:r>
      </w:hyperlink>
      <w:r w:rsidRPr="00796C8E">
        <w:rPr>
          <w:rFonts w:ascii="Trebuchet MS" w:hAnsi="Trebuchet MS"/>
        </w:rPr>
        <w:t>) unless an insurmountable conflict of interest exists.</w:t>
      </w:r>
      <w:r w:rsidR="006C2CEC" w:rsidRPr="00796C8E">
        <w:rPr>
          <w:rFonts w:ascii="Trebuchet MS" w:hAnsi="Trebuchet MS"/>
        </w:rPr>
        <w:t xml:space="preserve"> The inspector can delegate the matter to a sergeant to undertake the inquiry provided they are not the subject officer’s direct supervisor and the subject officer is below the rank of sergeant.</w:t>
      </w:r>
      <w:r w:rsidR="007D4205" w:rsidRPr="00796C8E">
        <w:rPr>
          <w:rFonts w:ascii="Trebuchet MS" w:hAnsi="Trebuchet MS"/>
        </w:rPr>
        <w:t xml:space="preserve">  The inspector</w:t>
      </w:r>
      <w:r w:rsidR="008072FB" w:rsidRPr="00796C8E">
        <w:rPr>
          <w:rFonts w:ascii="Trebuchet MS" w:hAnsi="Trebuchet MS"/>
        </w:rPr>
        <w:t>’</w:t>
      </w:r>
      <w:r w:rsidR="007D4205" w:rsidRPr="00796C8E">
        <w:rPr>
          <w:rFonts w:ascii="Trebuchet MS" w:hAnsi="Trebuchet MS"/>
        </w:rPr>
        <w:t>s accountability extends to ensuring that the enquiry is completed in a timely manner, that the parameters of procedural fairness are satisfied and that Abacus procedures are complied with.</w:t>
      </w:r>
    </w:p>
    <w:p w14:paraId="27D550A9" w14:textId="0B70D4A8" w:rsidR="001B6F0A" w:rsidRPr="00796C8E" w:rsidRDefault="001B6F0A" w:rsidP="00FA0ABE">
      <w:pPr>
        <w:spacing w:before="220" w:after="220"/>
        <w:rPr>
          <w:rFonts w:ascii="Trebuchet MS" w:hAnsi="Trebuchet MS"/>
        </w:rPr>
      </w:pPr>
      <w:r>
        <w:rPr>
          <w:rFonts w:ascii="Trebuchet MS" w:hAnsi="Trebuchet MS"/>
        </w:rPr>
        <w:t>If the matter is to be routed to a member of a rank higher than inspector, that member has the same accountability as described above.</w:t>
      </w:r>
    </w:p>
    <w:p w14:paraId="00C39A18" w14:textId="58DF2AC8" w:rsidR="00E53EE3" w:rsidRPr="00796C8E" w:rsidRDefault="007B25E4" w:rsidP="00FA0ABE">
      <w:pPr>
        <w:spacing w:before="220" w:after="220"/>
        <w:rPr>
          <w:rFonts w:ascii="Trebuchet MS" w:hAnsi="Trebuchet MS"/>
        </w:rPr>
      </w:pPr>
      <w:r w:rsidRPr="00796C8E">
        <w:rPr>
          <w:rFonts w:ascii="Trebuchet MS" w:hAnsi="Trebuchet MS"/>
        </w:rPr>
        <w:t>Following the inquiry</w:t>
      </w:r>
      <w:r w:rsidR="00E53EE3" w:rsidRPr="00796C8E">
        <w:rPr>
          <w:rFonts w:ascii="Trebuchet MS" w:hAnsi="Trebuchet MS"/>
        </w:rPr>
        <w:t>, if it is determined that the Code of Conduct was breached</w:t>
      </w:r>
      <w:r w:rsidR="001C0E01">
        <w:rPr>
          <w:rFonts w:ascii="Trebuchet MS" w:hAnsi="Trebuchet MS"/>
        </w:rPr>
        <w:t>,</w:t>
      </w:r>
      <w:r w:rsidR="00E53EE3" w:rsidRPr="00796C8E">
        <w:rPr>
          <w:rFonts w:ascii="Trebuchet MS" w:hAnsi="Trebuchet MS"/>
        </w:rPr>
        <w:t xml:space="preserve"> any </w:t>
      </w:r>
      <w:hyperlink w:anchor="_Legislation" w:history="1">
        <w:r w:rsidR="00E53EE3" w:rsidRPr="00796C8E">
          <w:rPr>
            <w:rStyle w:val="Hyperlink"/>
            <w:rFonts w:ascii="Trebuchet MS" w:hAnsi="Trebuchet MS"/>
          </w:rPr>
          <w:t>s</w:t>
        </w:r>
        <w:r w:rsidR="005C09FA" w:rsidRPr="00796C8E">
          <w:rPr>
            <w:rStyle w:val="Hyperlink"/>
            <w:rFonts w:ascii="Trebuchet MS" w:hAnsi="Trebuchet MS"/>
          </w:rPr>
          <w:t xml:space="preserve">ection </w:t>
        </w:r>
        <w:r w:rsidR="00E53EE3" w:rsidRPr="00796C8E">
          <w:rPr>
            <w:rStyle w:val="Hyperlink"/>
            <w:rFonts w:ascii="Trebuchet MS" w:hAnsi="Trebuchet MS"/>
          </w:rPr>
          <w:t>43(3) Action</w:t>
        </w:r>
      </w:hyperlink>
      <w:r w:rsidR="00E53EE3" w:rsidRPr="00796C8E">
        <w:rPr>
          <w:rFonts w:ascii="Trebuchet MS" w:hAnsi="Trebuchet MS"/>
        </w:rPr>
        <w:t xml:space="preserve"> taken will be limited to</w:t>
      </w:r>
      <w:r w:rsidRPr="00796C8E">
        <w:rPr>
          <w:rFonts w:ascii="Trebuchet MS" w:hAnsi="Trebuchet MS"/>
        </w:rPr>
        <w:t xml:space="preserve"> the following options</w:t>
      </w:r>
      <w:r w:rsidR="00E53EE3" w:rsidRPr="00796C8E">
        <w:rPr>
          <w:rFonts w:ascii="Trebuchet MS" w:hAnsi="Trebuchet MS"/>
        </w:rPr>
        <w:t xml:space="preserve">: </w:t>
      </w:r>
    </w:p>
    <w:p w14:paraId="42A22071"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inspector’s counselling</w:t>
      </w:r>
    </w:p>
    <w:p w14:paraId="60C36CA2"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commander’s counselling</w:t>
      </w:r>
    </w:p>
    <w:p w14:paraId="442B7E09"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commander’s reprimand</w:t>
      </w:r>
    </w:p>
    <w:p w14:paraId="538EEA6C"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fine of up to 20 penalty units</w:t>
      </w:r>
    </w:p>
    <w:p w14:paraId="2CC41231"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 xml:space="preserve">reassignment of duties </w:t>
      </w:r>
    </w:p>
    <w:p w14:paraId="78FABD49" w14:textId="77777777" w:rsidR="00E53EE3" w:rsidRPr="00796C8E" w:rsidRDefault="00E53EE3" w:rsidP="00452DBF">
      <w:pPr>
        <w:pStyle w:val="ListParagraph"/>
        <w:numPr>
          <w:ilvl w:val="1"/>
          <w:numId w:val="55"/>
        </w:numPr>
        <w:spacing w:before="120" w:after="120"/>
        <w:ind w:left="1134" w:hanging="567"/>
        <w:contextualSpacing w:val="0"/>
        <w:rPr>
          <w:rFonts w:ascii="Trebuchet MS" w:hAnsi="Trebuchet MS"/>
        </w:rPr>
      </w:pPr>
      <w:r w:rsidRPr="00796C8E">
        <w:rPr>
          <w:rFonts w:ascii="Trebuchet MS" w:hAnsi="Trebuchet MS"/>
        </w:rPr>
        <w:t>transfer</w:t>
      </w:r>
    </w:p>
    <w:p w14:paraId="1CA30E3D" w14:textId="6FD287A3" w:rsidR="00E53EE3" w:rsidRPr="00AC706A" w:rsidRDefault="00E53EE3" w:rsidP="0005612B">
      <w:pPr>
        <w:pStyle w:val="Heading5"/>
        <w:rPr>
          <w:rStyle w:val="IntenseEmphasis"/>
          <w:b w:val="0"/>
          <w:i w:val="0"/>
          <w:color w:val="2E74B5" w:themeColor="accent1" w:themeShade="BF"/>
        </w:rPr>
      </w:pPr>
      <w:r w:rsidRPr="00AC706A">
        <w:rPr>
          <w:rStyle w:val="IntenseEmphasis"/>
          <w:b w:val="0"/>
          <w:i w:val="0"/>
          <w:color w:val="2E74B5" w:themeColor="accent1" w:themeShade="BF"/>
        </w:rPr>
        <w:t>Level 3</w:t>
      </w:r>
      <w:r w:rsidR="00F339A9" w:rsidRPr="00AC706A">
        <w:rPr>
          <w:rStyle w:val="IntenseEmphasis"/>
          <w:b w:val="0"/>
          <w:i w:val="0"/>
          <w:color w:val="2E74B5" w:themeColor="accent1" w:themeShade="BF"/>
        </w:rPr>
        <w:t xml:space="preserve"> matters</w:t>
      </w:r>
    </w:p>
    <w:p w14:paraId="3665EA44" w14:textId="4DAC7291" w:rsidR="00E53EE3" w:rsidRPr="00796C8E" w:rsidRDefault="00E53EE3" w:rsidP="00FA0ABE">
      <w:pPr>
        <w:spacing w:before="220" w:after="220"/>
        <w:rPr>
          <w:rFonts w:ascii="Trebuchet MS" w:hAnsi="Trebuchet MS"/>
        </w:rPr>
      </w:pPr>
      <w:r w:rsidRPr="00796C8E">
        <w:rPr>
          <w:rFonts w:ascii="Trebuchet MS" w:hAnsi="Trebuchet MS"/>
        </w:rPr>
        <w:t xml:space="preserve">These are serious matters </w:t>
      </w:r>
      <w:r w:rsidR="00020B57" w:rsidRPr="00796C8E">
        <w:rPr>
          <w:rFonts w:ascii="Trebuchet MS" w:hAnsi="Trebuchet MS"/>
        </w:rPr>
        <w:t>and are</w:t>
      </w:r>
      <w:r w:rsidRPr="00796C8E">
        <w:rPr>
          <w:rFonts w:ascii="Trebuchet MS" w:hAnsi="Trebuchet MS"/>
        </w:rPr>
        <w:t xml:space="preserve"> dealt with as a potential breach of</w:t>
      </w:r>
      <w:r w:rsidR="007B25E4" w:rsidRPr="00796C8E">
        <w:rPr>
          <w:rFonts w:ascii="Trebuchet MS" w:hAnsi="Trebuchet MS"/>
        </w:rPr>
        <w:t xml:space="preserve"> the Code of Conduct.  If proven</w:t>
      </w:r>
      <w:r w:rsidRPr="00796C8E">
        <w:rPr>
          <w:rFonts w:ascii="Trebuchet MS" w:hAnsi="Trebuchet MS"/>
        </w:rPr>
        <w:t xml:space="preserve"> they </w:t>
      </w:r>
      <w:r w:rsidR="00020B57" w:rsidRPr="00796C8E">
        <w:rPr>
          <w:rFonts w:ascii="Trebuchet MS" w:hAnsi="Trebuchet MS"/>
        </w:rPr>
        <w:t xml:space="preserve">may </w:t>
      </w:r>
      <w:r w:rsidR="007B25E4" w:rsidRPr="00796C8E">
        <w:rPr>
          <w:rFonts w:ascii="Trebuchet MS" w:hAnsi="Trebuchet MS"/>
        </w:rPr>
        <w:t>warrant termination of appoint</w:t>
      </w:r>
      <w:r w:rsidRPr="00796C8E">
        <w:rPr>
          <w:rFonts w:ascii="Trebuchet MS" w:hAnsi="Trebuchet MS"/>
        </w:rPr>
        <w:t>ment and</w:t>
      </w:r>
      <w:r w:rsidR="007B25E4" w:rsidRPr="00796C8E">
        <w:rPr>
          <w:rFonts w:ascii="Trebuchet MS" w:hAnsi="Trebuchet MS"/>
        </w:rPr>
        <w:t xml:space="preserve"> </w:t>
      </w:r>
      <w:r w:rsidRPr="00796C8E">
        <w:rPr>
          <w:rFonts w:ascii="Trebuchet MS" w:hAnsi="Trebuchet MS"/>
        </w:rPr>
        <w:t xml:space="preserve">/or amount to a </w:t>
      </w:r>
      <w:hyperlink w:anchor="Seriousoffencecrimedef" w:history="1">
        <w:r w:rsidRPr="00796C8E">
          <w:rPr>
            <w:rStyle w:val="Hyperlink"/>
            <w:rFonts w:ascii="Trebuchet MS" w:hAnsi="Trebuchet MS"/>
          </w:rPr>
          <w:t>serious offence or crime</w:t>
        </w:r>
      </w:hyperlink>
      <w:r w:rsidRPr="00796C8E">
        <w:rPr>
          <w:rFonts w:ascii="Trebuchet MS" w:hAnsi="Trebuchet MS"/>
        </w:rPr>
        <w:t>.  An appropriately extensive level of investigation is required and a maximum timeframe of 6 mon</w:t>
      </w:r>
      <w:r w:rsidR="001B2C09" w:rsidRPr="00796C8E">
        <w:rPr>
          <w:rFonts w:ascii="Trebuchet MS" w:hAnsi="Trebuchet MS"/>
        </w:rPr>
        <w:t>ths is allowed for completion.</w:t>
      </w:r>
      <w:r w:rsidR="00E9777F">
        <w:rPr>
          <w:rFonts w:ascii="Trebuchet MS" w:hAnsi="Trebuchet MS"/>
        </w:rPr>
        <w:t xml:space="preserve">  If a </w:t>
      </w:r>
      <w:r w:rsidR="00E9777F">
        <w:rPr>
          <w:rFonts w:ascii="Trebuchet MS" w:hAnsi="Trebuchet MS"/>
          <w:i/>
        </w:rPr>
        <w:t xml:space="preserve">Provisional Report </w:t>
      </w:r>
      <w:r w:rsidR="00E9777F">
        <w:rPr>
          <w:rFonts w:ascii="Trebuchet MS" w:hAnsi="Trebuchet MS"/>
        </w:rPr>
        <w:t xml:space="preserve">cannot be provided to the subject officer/s within 6 months, and the matter has not been suspended due to external factors, the district undertaking the inquiry can seek </w:t>
      </w:r>
      <w:hyperlink w:anchor="_Timeframe_Extension" w:history="1">
        <w:r w:rsidR="00E9777F" w:rsidRPr="00E9777F">
          <w:rPr>
            <w:rStyle w:val="Hyperlink"/>
            <w:rFonts w:ascii="Trebuchet MS" w:hAnsi="Trebuchet MS"/>
          </w:rPr>
          <w:t>timeframe extension</w:t>
        </w:r>
      </w:hyperlink>
      <w:r w:rsidR="00E9777F">
        <w:rPr>
          <w:rFonts w:ascii="Trebuchet MS" w:hAnsi="Trebuchet MS"/>
        </w:rPr>
        <w:t>.</w:t>
      </w:r>
    </w:p>
    <w:p w14:paraId="6589DBC6" w14:textId="71923887" w:rsidR="00E53EE3" w:rsidRPr="00796C8E" w:rsidRDefault="00E53EE3" w:rsidP="003C7AD5">
      <w:pPr>
        <w:spacing w:before="120" w:after="120"/>
        <w:jc w:val="left"/>
        <w:rPr>
          <w:rStyle w:val="IntenseEmphasis"/>
        </w:rPr>
      </w:pPr>
      <w:r w:rsidRPr="00796C8E">
        <w:rPr>
          <w:rStyle w:val="IntenseEmphasis"/>
        </w:rPr>
        <w:t xml:space="preserve">Examples of </w:t>
      </w:r>
      <w:r w:rsidR="00F339A9" w:rsidRPr="00796C8E">
        <w:rPr>
          <w:rStyle w:val="IntenseEmphasis"/>
        </w:rPr>
        <w:t>l</w:t>
      </w:r>
      <w:r w:rsidRPr="00796C8E">
        <w:rPr>
          <w:rStyle w:val="IntenseEmphasis"/>
        </w:rPr>
        <w:t>evel 3</w:t>
      </w:r>
    </w:p>
    <w:p w14:paraId="412B28B3" w14:textId="1D8C6B07" w:rsidR="001B2C09" w:rsidRPr="00796C8E" w:rsidRDefault="001B2C09" w:rsidP="00315A58">
      <w:pPr>
        <w:spacing w:before="120" w:after="120"/>
        <w:ind w:left="1701" w:hanging="1134"/>
        <w:rPr>
          <w:rFonts w:ascii="Trebuchet MS" w:hAnsi="Trebuchet MS"/>
          <w:b/>
          <w:i/>
          <w:sz w:val="18"/>
          <w:szCs w:val="18"/>
        </w:rPr>
      </w:pPr>
      <w:r w:rsidRPr="00796C8E">
        <w:rPr>
          <w:rFonts w:ascii="Trebuchet MS" w:hAnsi="Trebuchet MS"/>
          <w:b/>
          <w:i/>
          <w:sz w:val="18"/>
          <w:szCs w:val="18"/>
        </w:rPr>
        <w:t>complaint</w:t>
      </w:r>
    </w:p>
    <w:p w14:paraId="2FC20A2B" w14:textId="6089A8B2" w:rsidR="00E53EE3" w:rsidRPr="009D0B75" w:rsidRDefault="00E53EE3" w:rsidP="00452DBF">
      <w:pPr>
        <w:pStyle w:val="ListParagraph"/>
        <w:numPr>
          <w:ilvl w:val="0"/>
          <w:numId w:val="56"/>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 xml:space="preserve">“My mate </w:t>
      </w:r>
      <w:r w:rsidR="007B25E4" w:rsidRPr="009D0B75">
        <w:rPr>
          <w:rFonts w:ascii="Trebuchet MS" w:hAnsi="Trebuchet MS"/>
          <w:i/>
          <w:sz w:val="18"/>
          <w:szCs w:val="18"/>
        </w:rPr>
        <w:t>had a deal with a copper</w:t>
      </w:r>
      <w:r w:rsidRPr="009D0B75">
        <w:rPr>
          <w:rFonts w:ascii="Trebuchet MS" w:hAnsi="Trebuchet MS"/>
          <w:i/>
          <w:sz w:val="18"/>
          <w:szCs w:val="18"/>
        </w:rPr>
        <w:t xml:space="preserve"> to sell him some </w:t>
      </w:r>
      <w:proofErr w:type="spellStart"/>
      <w:r w:rsidRPr="009D0B75">
        <w:rPr>
          <w:rFonts w:ascii="Trebuchet MS" w:hAnsi="Trebuchet MS"/>
          <w:i/>
          <w:sz w:val="18"/>
          <w:szCs w:val="18"/>
        </w:rPr>
        <w:t>choof</w:t>
      </w:r>
      <w:proofErr w:type="spellEnd"/>
      <w:r w:rsidRPr="009D0B75">
        <w:rPr>
          <w:rFonts w:ascii="Trebuchet MS" w:hAnsi="Trebuchet MS"/>
          <w:i/>
          <w:sz w:val="18"/>
          <w:szCs w:val="18"/>
        </w:rPr>
        <w:t>.”</w:t>
      </w:r>
    </w:p>
    <w:p w14:paraId="420CE644" w14:textId="725F6DE1" w:rsidR="00E53EE3" w:rsidRPr="009D0B75" w:rsidRDefault="00E53EE3" w:rsidP="00452DBF">
      <w:pPr>
        <w:pStyle w:val="ListParagraph"/>
        <w:numPr>
          <w:ilvl w:val="0"/>
          <w:numId w:val="56"/>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“Police broke my arm when they tackled me and now I have nerve damage.  I wasn’t even doing anything – just standing there.”</w:t>
      </w:r>
    </w:p>
    <w:p w14:paraId="5BED6704" w14:textId="7E089786" w:rsidR="00E53EE3" w:rsidRPr="00796C8E" w:rsidRDefault="00E53EE3" w:rsidP="000021F1">
      <w:pPr>
        <w:spacing w:before="120" w:after="120"/>
        <w:ind w:left="1701" w:hanging="1134"/>
        <w:rPr>
          <w:rFonts w:ascii="Trebuchet MS" w:hAnsi="Trebuchet MS"/>
          <w:b/>
          <w:i/>
          <w:sz w:val="18"/>
          <w:szCs w:val="18"/>
        </w:rPr>
      </w:pPr>
      <w:r w:rsidRPr="00796C8E">
        <w:rPr>
          <w:rFonts w:ascii="Trebuchet MS" w:hAnsi="Trebuchet MS"/>
          <w:b/>
          <w:i/>
          <w:sz w:val="18"/>
          <w:szCs w:val="18"/>
        </w:rPr>
        <w:t>internally raised</w:t>
      </w:r>
      <w:r w:rsidR="008072FB" w:rsidRPr="00796C8E">
        <w:rPr>
          <w:rFonts w:ascii="Trebuchet MS" w:hAnsi="Trebuchet MS"/>
          <w:b/>
          <w:i/>
          <w:sz w:val="18"/>
          <w:szCs w:val="18"/>
        </w:rPr>
        <w:t xml:space="preserve"> matter</w:t>
      </w:r>
    </w:p>
    <w:p w14:paraId="71C85E01" w14:textId="7ECF6831" w:rsidR="000021F1" w:rsidRPr="009D0B75" w:rsidRDefault="000021F1" w:rsidP="00452DBF">
      <w:pPr>
        <w:pStyle w:val="ListParagraph"/>
        <w:numPr>
          <w:ilvl w:val="0"/>
          <w:numId w:val="57"/>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stealing cash located during the execution of a search warrant</w:t>
      </w:r>
    </w:p>
    <w:p w14:paraId="3D95FB71" w14:textId="77777777" w:rsidR="00E53EE3" w:rsidRPr="009D0B75" w:rsidRDefault="00E53EE3" w:rsidP="00452DBF">
      <w:pPr>
        <w:pStyle w:val="ListParagraph"/>
        <w:numPr>
          <w:ilvl w:val="0"/>
          <w:numId w:val="57"/>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stealing found property</w:t>
      </w:r>
    </w:p>
    <w:p w14:paraId="3DDBE29C" w14:textId="77777777" w:rsidR="00E53EE3" w:rsidRPr="009D0B75" w:rsidRDefault="00E53EE3" w:rsidP="00452DBF">
      <w:pPr>
        <w:pStyle w:val="ListParagraph"/>
        <w:numPr>
          <w:ilvl w:val="0"/>
          <w:numId w:val="57"/>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sexual assault</w:t>
      </w:r>
    </w:p>
    <w:p w14:paraId="0A59A6D6" w14:textId="1FBA3494" w:rsidR="0037427E" w:rsidRPr="009D0B75" w:rsidRDefault="0037427E" w:rsidP="00452DBF">
      <w:pPr>
        <w:pStyle w:val="ListParagraph"/>
        <w:numPr>
          <w:ilvl w:val="0"/>
          <w:numId w:val="57"/>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t>drink dri</w:t>
      </w:r>
      <w:r w:rsidR="00D62A68" w:rsidRPr="009D0B75">
        <w:rPr>
          <w:rFonts w:ascii="Trebuchet MS" w:hAnsi="Trebuchet MS"/>
          <w:i/>
          <w:sz w:val="18"/>
          <w:szCs w:val="18"/>
        </w:rPr>
        <w:t xml:space="preserve">ving </w:t>
      </w:r>
    </w:p>
    <w:p w14:paraId="37915C3B" w14:textId="7CA5BA80" w:rsidR="00E53EE3" w:rsidRPr="009D0B75" w:rsidRDefault="00E53EE3" w:rsidP="00452DBF">
      <w:pPr>
        <w:pStyle w:val="ListParagraph"/>
        <w:numPr>
          <w:ilvl w:val="0"/>
          <w:numId w:val="57"/>
        </w:numPr>
        <w:tabs>
          <w:tab w:val="left" w:pos="1134"/>
        </w:tabs>
        <w:spacing w:before="120" w:after="120"/>
        <w:ind w:left="1134" w:hanging="567"/>
        <w:contextualSpacing w:val="0"/>
        <w:rPr>
          <w:rFonts w:ascii="Trebuchet MS" w:hAnsi="Trebuchet MS"/>
          <w:i/>
          <w:sz w:val="18"/>
          <w:szCs w:val="18"/>
        </w:rPr>
      </w:pPr>
      <w:r w:rsidRPr="009D0B75">
        <w:rPr>
          <w:rFonts w:ascii="Trebuchet MS" w:hAnsi="Trebuchet MS"/>
          <w:i/>
          <w:sz w:val="18"/>
          <w:szCs w:val="18"/>
        </w:rPr>
        <w:lastRenderedPageBreak/>
        <w:t xml:space="preserve">requesting a colleague to withdraw a </w:t>
      </w:r>
      <w:r w:rsidR="00A05957" w:rsidRPr="009D0B75">
        <w:rPr>
          <w:rFonts w:ascii="Trebuchet MS" w:hAnsi="Trebuchet MS"/>
          <w:i/>
          <w:sz w:val="18"/>
          <w:szCs w:val="18"/>
        </w:rPr>
        <w:t>Police Infringement Notice (</w:t>
      </w:r>
      <w:r w:rsidRPr="009D0B75">
        <w:rPr>
          <w:rFonts w:ascii="Trebuchet MS" w:hAnsi="Trebuchet MS"/>
          <w:i/>
          <w:sz w:val="18"/>
          <w:szCs w:val="18"/>
        </w:rPr>
        <w:t>PIN</w:t>
      </w:r>
      <w:r w:rsidR="00A05957" w:rsidRPr="009D0B75">
        <w:rPr>
          <w:rFonts w:ascii="Trebuchet MS" w:hAnsi="Trebuchet MS"/>
          <w:i/>
          <w:sz w:val="18"/>
          <w:szCs w:val="18"/>
        </w:rPr>
        <w:t>)</w:t>
      </w:r>
      <w:r w:rsidRPr="009D0B75">
        <w:rPr>
          <w:rFonts w:ascii="Trebuchet MS" w:hAnsi="Trebuchet MS"/>
          <w:i/>
          <w:sz w:val="18"/>
          <w:szCs w:val="18"/>
        </w:rPr>
        <w:t xml:space="preserve"> that they have issued to a friend of the requesting </w:t>
      </w:r>
      <w:r w:rsidR="00A90EF0" w:rsidRPr="009D0B75">
        <w:rPr>
          <w:rFonts w:ascii="Trebuchet MS" w:hAnsi="Trebuchet MS"/>
          <w:i/>
          <w:sz w:val="18"/>
          <w:szCs w:val="18"/>
        </w:rPr>
        <w:t>member</w:t>
      </w:r>
    </w:p>
    <w:p w14:paraId="15B77F0C" w14:textId="65002798" w:rsidR="00E53EE3" w:rsidRPr="00796C8E" w:rsidRDefault="00E53EE3" w:rsidP="0048350E">
      <w:pPr>
        <w:spacing w:before="220" w:after="220"/>
        <w:rPr>
          <w:rFonts w:ascii="Trebuchet MS" w:hAnsi="Trebuchet MS"/>
        </w:rPr>
      </w:pPr>
      <w:r w:rsidRPr="00796C8E">
        <w:rPr>
          <w:rFonts w:ascii="Trebuchet MS" w:hAnsi="Trebuchet MS"/>
        </w:rPr>
        <w:t>Level 3 matters involve situations where:</w:t>
      </w:r>
    </w:p>
    <w:p w14:paraId="3B91A9A7" w14:textId="3EFF7681" w:rsidR="00E53EE3" w:rsidRPr="00796C8E" w:rsidRDefault="00E53EE3" w:rsidP="00452DBF">
      <w:pPr>
        <w:pStyle w:val="ListParagraph"/>
        <w:numPr>
          <w:ilvl w:val="0"/>
          <w:numId w:val="58"/>
        </w:numPr>
        <w:tabs>
          <w:tab w:val="left" w:pos="3544"/>
        </w:tabs>
        <w:spacing w:before="120" w:after="120"/>
        <w:ind w:left="1134" w:hanging="567"/>
        <w:contextualSpacing w:val="0"/>
        <w:rPr>
          <w:rFonts w:ascii="Trebuchet MS" w:hAnsi="Trebuchet MS"/>
        </w:rPr>
      </w:pPr>
      <w:r w:rsidRPr="00796C8E">
        <w:rPr>
          <w:rFonts w:ascii="Trebuchet MS" w:hAnsi="Trebuchet MS"/>
        </w:rPr>
        <w:t>there is an allegation of the commission of a serious offence or crime</w:t>
      </w:r>
      <w:r w:rsidR="00F67BBC" w:rsidRPr="00796C8E">
        <w:rPr>
          <w:rFonts w:ascii="Trebuchet MS" w:hAnsi="Trebuchet MS"/>
        </w:rPr>
        <w:t>, or serious breach of t</w:t>
      </w:r>
      <w:r w:rsidR="00D62A68" w:rsidRPr="00796C8E">
        <w:rPr>
          <w:rFonts w:ascii="Trebuchet MS" w:hAnsi="Trebuchet MS"/>
        </w:rPr>
        <w:t>he Code of Conduct</w:t>
      </w:r>
      <w:r w:rsidR="00F67BBC" w:rsidRPr="00796C8E">
        <w:rPr>
          <w:rFonts w:ascii="Trebuchet MS" w:hAnsi="Trebuchet MS"/>
        </w:rPr>
        <w:t>,</w:t>
      </w:r>
      <w:r w:rsidRPr="00796C8E">
        <w:rPr>
          <w:rFonts w:ascii="Trebuchet MS" w:hAnsi="Trebuchet MS"/>
        </w:rPr>
        <w:t xml:space="preserve"> that:</w:t>
      </w:r>
    </w:p>
    <w:p w14:paraId="5E2651A5" w14:textId="5F8FFF41" w:rsidR="00E53EE3" w:rsidRPr="00796C8E" w:rsidRDefault="00E53EE3" w:rsidP="00452DBF">
      <w:pPr>
        <w:pStyle w:val="ListParagraph"/>
        <w:numPr>
          <w:ilvl w:val="1"/>
          <w:numId w:val="59"/>
        </w:numPr>
        <w:tabs>
          <w:tab w:val="left" w:pos="3544"/>
        </w:tabs>
        <w:spacing w:before="120" w:after="120"/>
        <w:ind w:left="1701" w:hanging="555"/>
        <w:contextualSpacing w:val="0"/>
        <w:rPr>
          <w:rFonts w:ascii="Trebuchet MS" w:hAnsi="Trebuchet MS"/>
        </w:rPr>
      </w:pPr>
      <w:r w:rsidRPr="00796C8E">
        <w:rPr>
          <w:rFonts w:ascii="Trebuchet MS" w:hAnsi="Trebuchet MS"/>
        </w:rPr>
        <w:t>presents a significant risk to the reputation of Tasmania Police</w:t>
      </w:r>
      <w:r w:rsidR="00F67BBC" w:rsidRPr="00796C8E">
        <w:rPr>
          <w:rFonts w:ascii="Trebuchet MS" w:hAnsi="Trebuchet MS"/>
        </w:rPr>
        <w:t>; and / or</w:t>
      </w:r>
    </w:p>
    <w:p w14:paraId="7F1708F2" w14:textId="77777777" w:rsidR="00E53EE3" w:rsidRPr="00796C8E" w:rsidRDefault="00E53EE3" w:rsidP="00452DBF">
      <w:pPr>
        <w:pStyle w:val="ListParagraph"/>
        <w:numPr>
          <w:ilvl w:val="1"/>
          <w:numId w:val="59"/>
        </w:numPr>
        <w:tabs>
          <w:tab w:val="left" w:pos="3544"/>
        </w:tabs>
        <w:spacing w:before="120" w:after="120"/>
        <w:ind w:left="1701" w:hanging="555"/>
        <w:contextualSpacing w:val="0"/>
        <w:rPr>
          <w:rFonts w:ascii="Trebuchet MS" w:hAnsi="Trebuchet MS"/>
        </w:rPr>
      </w:pPr>
      <w:r w:rsidRPr="00796C8E">
        <w:rPr>
          <w:rFonts w:ascii="Trebuchet MS" w:hAnsi="Trebuchet MS"/>
        </w:rPr>
        <w:t>involves an allegation of corruption</w:t>
      </w:r>
    </w:p>
    <w:p w14:paraId="31BF1C3C" w14:textId="6E2DC6AF" w:rsidR="00E53EE3" w:rsidRPr="00796C8E" w:rsidRDefault="00E53EE3" w:rsidP="00452DBF">
      <w:pPr>
        <w:pStyle w:val="ListParagraph"/>
        <w:numPr>
          <w:ilvl w:val="0"/>
          <w:numId w:val="58"/>
        </w:numPr>
        <w:tabs>
          <w:tab w:val="left" w:pos="3544"/>
        </w:tabs>
        <w:spacing w:before="120" w:after="120"/>
        <w:ind w:left="1134" w:hanging="567"/>
        <w:contextualSpacing w:val="0"/>
        <w:rPr>
          <w:rFonts w:ascii="Trebuchet MS" w:hAnsi="Trebuchet MS"/>
        </w:rPr>
      </w:pPr>
      <w:r w:rsidRPr="00796C8E">
        <w:rPr>
          <w:rFonts w:ascii="Trebuchet MS" w:hAnsi="Trebuchet MS"/>
        </w:rPr>
        <w:t xml:space="preserve">the complainant has suffered a significant injury (e.g. </w:t>
      </w:r>
      <w:r w:rsidR="00571E3D" w:rsidRPr="00796C8E">
        <w:rPr>
          <w:rFonts w:ascii="Trebuchet MS" w:hAnsi="Trebuchet MS"/>
        </w:rPr>
        <w:t xml:space="preserve">significant </w:t>
      </w:r>
      <w:r w:rsidRPr="00796C8E">
        <w:rPr>
          <w:rFonts w:ascii="Trebuchet MS" w:hAnsi="Trebuchet MS"/>
        </w:rPr>
        <w:t>fracture; loss or permanent limitation on</w:t>
      </w:r>
      <w:r w:rsidR="00EE7D36" w:rsidRPr="00796C8E">
        <w:rPr>
          <w:rFonts w:ascii="Trebuchet MS" w:hAnsi="Trebuchet MS"/>
        </w:rPr>
        <w:t xml:space="preserve"> their</w:t>
      </w:r>
      <w:r w:rsidRPr="00796C8E">
        <w:rPr>
          <w:rFonts w:ascii="Trebuchet MS" w:hAnsi="Trebuchet MS"/>
        </w:rPr>
        <w:t xml:space="preserve"> use of an organ or system; or hospitalisation exceeding 24 hours)</w:t>
      </w:r>
    </w:p>
    <w:p w14:paraId="05A0BE5C" w14:textId="77777777" w:rsidR="00F67BBC" w:rsidRPr="00796C8E" w:rsidRDefault="00571E3D" w:rsidP="00FA0ABE">
      <w:pPr>
        <w:spacing w:before="220" w:after="220"/>
        <w:rPr>
          <w:rFonts w:ascii="Trebuchet MS" w:hAnsi="Trebuchet MS"/>
        </w:rPr>
      </w:pPr>
      <w:r w:rsidRPr="00796C8E">
        <w:rPr>
          <w:rFonts w:ascii="Trebuchet MS" w:hAnsi="Trebuchet MS"/>
        </w:rPr>
        <w:t xml:space="preserve">Where a matter satisfies one or more of the above criteria, but there is a compelling reason not to categorise it as a level 3, then written authorisation from the Deputy Commissioner or Professional </w:t>
      </w:r>
      <w:r w:rsidR="00F67BBC" w:rsidRPr="00796C8E">
        <w:rPr>
          <w:rFonts w:ascii="Trebuchet MS" w:hAnsi="Trebuchet MS"/>
        </w:rPr>
        <w:t>Standards Commander is required.</w:t>
      </w:r>
    </w:p>
    <w:p w14:paraId="212E8718" w14:textId="119A7D76" w:rsidR="00E53EE3" w:rsidRPr="00796C8E" w:rsidRDefault="00F67BBC" w:rsidP="00FA0ABE">
      <w:pPr>
        <w:spacing w:before="220" w:after="220"/>
        <w:rPr>
          <w:rFonts w:ascii="Trebuchet MS" w:hAnsi="Trebuchet MS"/>
        </w:rPr>
      </w:pPr>
      <w:r w:rsidRPr="00796C8E">
        <w:rPr>
          <w:rFonts w:ascii="Trebuchet MS" w:hAnsi="Trebuchet MS"/>
        </w:rPr>
        <w:t>Level 3 matters are</w:t>
      </w:r>
      <w:r w:rsidR="00E53EE3" w:rsidRPr="00796C8E">
        <w:rPr>
          <w:rFonts w:ascii="Trebuchet MS" w:hAnsi="Trebuchet MS"/>
        </w:rPr>
        <w:t xml:space="preserve"> exclusively dealt with by Professional Standards except where the Deputy Commissioner directs otherwise.  </w:t>
      </w:r>
      <w:r w:rsidRPr="00796C8E">
        <w:rPr>
          <w:rFonts w:ascii="Trebuchet MS" w:hAnsi="Trebuchet MS"/>
        </w:rPr>
        <w:t>A subject officer</w:t>
      </w:r>
      <w:r w:rsidR="00E53EE3" w:rsidRPr="00796C8E">
        <w:rPr>
          <w:rFonts w:ascii="Trebuchet MS" w:hAnsi="Trebuchet MS"/>
        </w:rPr>
        <w:t>’s direct supervisor or manager is not to undertake a level 3 investigation unless the Deputy Commissioner directs otherwise.</w:t>
      </w:r>
    </w:p>
    <w:p w14:paraId="7C1343FA" w14:textId="3081E370" w:rsidR="00E53EE3" w:rsidRPr="00796C8E" w:rsidRDefault="00884B9E" w:rsidP="0054254D">
      <w:pPr>
        <w:pStyle w:val="Heading4"/>
        <w:ind w:left="1134" w:hanging="1134"/>
      </w:pPr>
      <w:r>
        <w:t>Diversity and Inclusion</w:t>
      </w:r>
    </w:p>
    <w:p w14:paraId="78572344" w14:textId="2DB0B3E4" w:rsidR="00F339A9" w:rsidRDefault="00E53EE3" w:rsidP="004203E3">
      <w:pPr>
        <w:spacing w:before="220" w:after="220"/>
        <w:rPr>
          <w:rFonts w:ascii="Trebuchet MS" w:hAnsi="Trebuchet MS"/>
        </w:rPr>
      </w:pPr>
      <w:r w:rsidRPr="00796C8E">
        <w:rPr>
          <w:rFonts w:ascii="Trebuchet MS" w:hAnsi="Trebuchet MS"/>
        </w:rPr>
        <w:t xml:space="preserve">The chapter </w:t>
      </w:r>
      <w:r w:rsidR="00884B9E" w:rsidRPr="00C45C9B">
        <w:t>D</w:t>
      </w:r>
      <w:r w:rsidR="00884B9E">
        <w:rPr>
          <w:rFonts w:ascii="Trebuchet MS" w:hAnsi="Trebuchet MS"/>
        </w:rPr>
        <w:t>iscrimination, Prohibited Conduct and Bullying Matters</w:t>
      </w:r>
      <w:r w:rsidRPr="00796C8E">
        <w:rPr>
          <w:rFonts w:ascii="Trebuchet MS" w:hAnsi="Trebuchet MS"/>
        </w:rPr>
        <w:t xml:space="preserve"> provides information about legislation, </w:t>
      </w:r>
      <w:r w:rsidR="00884B9E">
        <w:rPr>
          <w:rFonts w:ascii="Trebuchet MS" w:hAnsi="Trebuchet MS"/>
        </w:rPr>
        <w:t xml:space="preserve">policy and resolution processes.  Additional Information can be found in the </w:t>
      </w:r>
      <w:hyperlink r:id="rId32" w:history="1">
        <w:r w:rsidR="00884B9E" w:rsidRPr="00884B9E">
          <w:rPr>
            <w:rStyle w:val="Hyperlink"/>
            <w:rFonts w:ascii="Trebuchet MS" w:hAnsi="Trebuchet MS"/>
          </w:rPr>
          <w:t>DPFEM Diversity and Inclusion Policy and Guidelines.</w:t>
        </w:r>
      </w:hyperlink>
    </w:p>
    <w:p w14:paraId="7FD581AF" w14:textId="36936172" w:rsidR="009A18CC" w:rsidRPr="00796C8E" w:rsidRDefault="009A18CC" w:rsidP="009A18CC">
      <w:pPr>
        <w:pStyle w:val="Heading4"/>
        <w:ind w:left="1134" w:hanging="1134"/>
      </w:pPr>
      <w:bookmarkStart w:id="154" w:name="_Compliance_Review_Matters"/>
      <w:bookmarkEnd w:id="154"/>
      <w:r>
        <w:t>Compliance Review Matters</w:t>
      </w:r>
    </w:p>
    <w:tbl>
      <w:tblPr>
        <w:tblStyle w:val="TableGrid"/>
        <w:tblW w:w="9209" w:type="dxa"/>
        <w:tblLayout w:type="fixed"/>
        <w:tblLook w:val="04A0" w:firstRow="1" w:lastRow="0" w:firstColumn="1" w:lastColumn="0" w:noHBand="0" w:noVBand="1"/>
      </w:tblPr>
      <w:tblGrid>
        <w:gridCol w:w="988"/>
        <w:gridCol w:w="8221"/>
      </w:tblGrid>
      <w:tr w:rsidR="009A18CC" w:rsidRPr="004560C5" w14:paraId="22ECA05F" w14:textId="77777777" w:rsidTr="00862A3D">
        <w:tc>
          <w:tcPr>
            <w:tcW w:w="988" w:type="dxa"/>
            <w:tcBorders>
              <w:top w:val="nil"/>
              <w:left w:val="nil"/>
              <w:bottom w:val="nil"/>
              <w:right w:val="nil"/>
            </w:tcBorders>
            <w:shd w:val="clear" w:color="auto" w:fill="D9D9D9" w:themeFill="background1" w:themeFillShade="D9"/>
          </w:tcPr>
          <w:p w14:paraId="3CDD1D5F" w14:textId="77777777" w:rsidR="009A18CC" w:rsidRPr="004560C5" w:rsidRDefault="009A18CC" w:rsidP="00DB5873">
            <w:pPr>
              <w:spacing w:before="40" w:after="40"/>
              <w:jc w:val="left"/>
              <w:rPr>
                <w:rFonts w:ascii="Trebuchet MS" w:hAnsi="Trebuchet MS"/>
              </w:rPr>
            </w:pPr>
            <w:bookmarkStart w:id="155" w:name="_Conduct_1"/>
            <w:bookmarkEnd w:id="155"/>
            <w:r w:rsidRPr="004560C5">
              <w:rPr>
                <w:rFonts w:ascii="Trebuchet MS" w:hAnsi="Trebuchet MS"/>
              </w:rPr>
              <w:t>CR</w:t>
            </w:r>
          </w:p>
        </w:tc>
        <w:tc>
          <w:tcPr>
            <w:tcW w:w="8221" w:type="dxa"/>
            <w:tcBorders>
              <w:top w:val="nil"/>
              <w:left w:val="nil"/>
              <w:bottom w:val="nil"/>
              <w:right w:val="nil"/>
            </w:tcBorders>
            <w:shd w:val="clear" w:color="auto" w:fill="D9D9D9" w:themeFill="background1" w:themeFillShade="D9"/>
          </w:tcPr>
          <w:p w14:paraId="09BC96AA" w14:textId="77777777" w:rsidR="009A18CC" w:rsidRPr="004560C5" w:rsidRDefault="009A18CC" w:rsidP="00DB5873">
            <w:pPr>
              <w:spacing w:before="40" w:after="40"/>
              <w:jc w:val="left"/>
              <w:rPr>
                <w:rFonts w:ascii="Trebuchet MS" w:hAnsi="Trebuchet MS"/>
                <w:b/>
              </w:rPr>
            </w:pPr>
            <w:r w:rsidRPr="004560C5">
              <w:rPr>
                <w:rFonts w:ascii="Trebuchet MS" w:hAnsi="Trebuchet MS"/>
                <w:b/>
              </w:rPr>
              <w:t>COMPLIANCE REVIEW</w:t>
            </w:r>
          </w:p>
        </w:tc>
      </w:tr>
      <w:tr w:rsidR="009A18CC" w:rsidRPr="004560C5" w14:paraId="1D158611" w14:textId="77777777" w:rsidTr="00862A3D">
        <w:tc>
          <w:tcPr>
            <w:tcW w:w="988" w:type="dxa"/>
            <w:tcBorders>
              <w:top w:val="nil"/>
              <w:left w:val="nil"/>
              <w:bottom w:val="nil"/>
              <w:right w:val="nil"/>
            </w:tcBorders>
          </w:tcPr>
          <w:p w14:paraId="6AD12138"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73F450D6" w14:textId="77777777" w:rsidR="009A18CC" w:rsidRPr="004560C5" w:rsidRDefault="009A18CC" w:rsidP="00452DBF">
            <w:pPr>
              <w:pStyle w:val="ListParagraph"/>
              <w:numPr>
                <w:ilvl w:val="0"/>
                <w:numId w:val="168"/>
              </w:numPr>
              <w:spacing w:before="40" w:after="40"/>
              <w:ind w:left="317" w:hanging="317"/>
              <w:contextualSpacing w:val="0"/>
              <w:jc w:val="left"/>
              <w:rPr>
                <w:rFonts w:ascii="Trebuchet MS" w:hAnsi="Trebuchet MS"/>
              </w:rPr>
            </w:pPr>
            <w:r w:rsidRPr="004560C5">
              <w:rPr>
                <w:rFonts w:ascii="Trebuchet MS" w:hAnsi="Trebuchet MS"/>
              </w:rPr>
              <w:t>Death in custody</w:t>
            </w:r>
          </w:p>
          <w:p w14:paraId="7ECE065E" w14:textId="77777777" w:rsidR="009A18CC" w:rsidRPr="004560C5" w:rsidRDefault="009A18CC" w:rsidP="00452DBF">
            <w:pPr>
              <w:pStyle w:val="ListParagraph"/>
              <w:numPr>
                <w:ilvl w:val="0"/>
                <w:numId w:val="168"/>
              </w:numPr>
              <w:spacing w:before="40" w:after="40"/>
              <w:ind w:left="317" w:hanging="317"/>
              <w:contextualSpacing w:val="0"/>
              <w:jc w:val="left"/>
              <w:rPr>
                <w:rFonts w:ascii="Trebuchet MS" w:hAnsi="Trebuchet MS"/>
              </w:rPr>
            </w:pPr>
            <w:r w:rsidRPr="004560C5">
              <w:rPr>
                <w:rFonts w:ascii="Trebuchet MS" w:hAnsi="Trebuchet MS"/>
              </w:rPr>
              <w:t>Life threatening injury in custody</w:t>
            </w:r>
          </w:p>
          <w:p w14:paraId="40D74241" w14:textId="77777777" w:rsidR="009A18CC" w:rsidRPr="004560C5" w:rsidRDefault="009A18CC" w:rsidP="00452DBF">
            <w:pPr>
              <w:pStyle w:val="ListParagraph"/>
              <w:numPr>
                <w:ilvl w:val="0"/>
                <w:numId w:val="168"/>
              </w:numPr>
              <w:spacing w:before="40" w:after="40"/>
              <w:ind w:left="317" w:hanging="317"/>
              <w:contextualSpacing w:val="0"/>
              <w:jc w:val="left"/>
              <w:rPr>
                <w:rFonts w:ascii="Trebuchet MS" w:hAnsi="Trebuchet MS"/>
              </w:rPr>
            </w:pPr>
            <w:r w:rsidRPr="004560C5">
              <w:rPr>
                <w:rFonts w:ascii="Trebuchet MS" w:hAnsi="Trebuchet MS"/>
              </w:rPr>
              <w:t>Police shooting</w:t>
            </w:r>
          </w:p>
        </w:tc>
      </w:tr>
      <w:tr w:rsidR="009A18CC" w:rsidRPr="004560C5" w14:paraId="1E88140C" w14:textId="77777777" w:rsidTr="00862A3D">
        <w:tc>
          <w:tcPr>
            <w:tcW w:w="988" w:type="dxa"/>
            <w:tcBorders>
              <w:top w:val="nil"/>
              <w:left w:val="nil"/>
              <w:bottom w:val="nil"/>
              <w:right w:val="nil"/>
            </w:tcBorders>
            <w:shd w:val="clear" w:color="auto" w:fill="D9D9D9" w:themeFill="background1" w:themeFillShade="D9"/>
          </w:tcPr>
          <w:p w14:paraId="5DC4F478" w14:textId="77777777" w:rsidR="009A18CC" w:rsidRPr="004560C5" w:rsidRDefault="009A18CC" w:rsidP="00DB5873">
            <w:pPr>
              <w:spacing w:before="40" w:after="40"/>
              <w:jc w:val="left"/>
              <w:rPr>
                <w:rFonts w:ascii="Trebuchet MS" w:hAnsi="Trebuchet MS"/>
              </w:rPr>
            </w:pPr>
            <w:r w:rsidRPr="004560C5">
              <w:rPr>
                <w:rFonts w:ascii="Trebuchet MS" w:hAnsi="Trebuchet MS"/>
              </w:rPr>
              <w:t>COI</w:t>
            </w:r>
          </w:p>
        </w:tc>
        <w:tc>
          <w:tcPr>
            <w:tcW w:w="8221" w:type="dxa"/>
            <w:tcBorders>
              <w:top w:val="nil"/>
              <w:left w:val="nil"/>
              <w:bottom w:val="nil"/>
              <w:right w:val="nil"/>
            </w:tcBorders>
            <w:shd w:val="clear" w:color="auto" w:fill="D9D9D9" w:themeFill="background1" w:themeFillShade="D9"/>
          </w:tcPr>
          <w:p w14:paraId="67E38592" w14:textId="77777777" w:rsidR="009A18CC" w:rsidRPr="004560C5" w:rsidRDefault="009A18CC" w:rsidP="00DB5873">
            <w:pPr>
              <w:spacing w:before="40" w:after="40"/>
              <w:jc w:val="left"/>
              <w:rPr>
                <w:rFonts w:ascii="Trebuchet MS" w:hAnsi="Trebuchet MS"/>
                <w:b/>
              </w:rPr>
            </w:pPr>
            <w:r w:rsidRPr="004560C5">
              <w:rPr>
                <w:rFonts w:ascii="Trebuchet MS" w:hAnsi="Trebuchet MS"/>
                <w:b/>
              </w:rPr>
              <w:t>CONFLICT OF INTEREST</w:t>
            </w:r>
          </w:p>
        </w:tc>
      </w:tr>
      <w:tr w:rsidR="009A18CC" w:rsidRPr="004560C5" w14:paraId="760E6518" w14:textId="77777777" w:rsidTr="00862A3D">
        <w:tc>
          <w:tcPr>
            <w:tcW w:w="988" w:type="dxa"/>
            <w:tcBorders>
              <w:top w:val="nil"/>
              <w:left w:val="nil"/>
              <w:bottom w:val="nil"/>
              <w:right w:val="nil"/>
            </w:tcBorders>
          </w:tcPr>
          <w:p w14:paraId="6575DA50"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7545139D"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Conflict Of Interest</w:t>
            </w:r>
          </w:p>
        </w:tc>
      </w:tr>
      <w:tr w:rsidR="009A18CC" w:rsidRPr="004560C5" w14:paraId="7EC71BD0" w14:textId="77777777" w:rsidTr="00862A3D">
        <w:tc>
          <w:tcPr>
            <w:tcW w:w="988" w:type="dxa"/>
            <w:tcBorders>
              <w:top w:val="nil"/>
              <w:left w:val="nil"/>
              <w:bottom w:val="nil"/>
              <w:right w:val="nil"/>
            </w:tcBorders>
            <w:shd w:val="clear" w:color="auto" w:fill="D9D9D9" w:themeFill="background1" w:themeFillShade="D9"/>
          </w:tcPr>
          <w:p w14:paraId="21493BB0" w14:textId="77777777" w:rsidR="009A18CC" w:rsidRPr="004560C5" w:rsidRDefault="009A18CC" w:rsidP="00DB5873">
            <w:pPr>
              <w:spacing w:before="40" w:after="40"/>
              <w:jc w:val="left"/>
              <w:rPr>
                <w:rFonts w:ascii="Trebuchet MS" w:hAnsi="Trebuchet MS"/>
              </w:rPr>
            </w:pPr>
            <w:r w:rsidRPr="004560C5">
              <w:rPr>
                <w:rFonts w:ascii="Trebuchet MS" w:hAnsi="Trebuchet MS"/>
              </w:rPr>
              <w:t>DA</w:t>
            </w:r>
          </w:p>
        </w:tc>
        <w:tc>
          <w:tcPr>
            <w:tcW w:w="8221" w:type="dxa"/>
            <w:tcBorders>
              <w:top w:val="nil"/>
              <w:left w:val="nil"/>
              <w:bottom w:val="nil"/>
              <w:right w:val="nil"/>
            </w:tcBorders>
            <w:shd w:val="clear" w:color="auto" w:fill="D9D9D9" w:themeFill="background1" w:themeFillShade="D9"/>
          </w:tcPr>
          <w:p w14:paraId="11838D0E" w14:textId="77777777" w:rsidR="009A18CC" w:rsidRPr="004560C5" w:rsidRDefault="009A18CC" w:rsidP="00DB5873">
            <w:pPr>
              <w:spacing w:before="40" w:after="40"/>
              <w:jc w:val="left"/>
              <w:rPr>
                <w:rFonts w:ascii="Trebuchet MS" w:hAnsi="Trebuchet MS"/>
                <w:b/>
              </w:rPr>
            </w:pPr>
            <w:r w:rsidRPr="004560C5">
              <w:rPr>
                <w:rFonts w:ascii="Trebuchet MS" w:hAnsi="Trebuchet MS"/>
                <w:b/>
              </w:rPr>
              <w:t>DECLARABLE ASSOCIATION</w:t>
            </w:r>
          </w:p>
        </w:tc>
      </w:tr>
      <w:tr w:rsidR="009A18CC" w:rsidRPr="004560C5" w14:paraId="75A4C381" w14:textId="77777777" w:rsidTr="00862A3D">
        <w:tc>
          <w:tcPr>
            <w:tcW w:w="988" w:type="dxa"/>
            <w:tcBorders>
              <w:top w:val="nil"/>
              <w:left w:val="nil"/>
              <w:bottom w:val="nil"/>
              <w:right w:val="nil"/>
            </w:tcBorders>
          </w:tcPr>
          <w:p w14:paraId="3782F093"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3554148A" w14:textId="77777777" w:rsidR="009A18CC" w:rsidRPr="004560C5" w:rsidRDefault="009A18CC" w:rsidP="00452DBF">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Declarable Association</w:t>
            </w:r>
          </w:p>
        </w:tc>
      </w:tr>
      <w:tr w:rsidR="009A18CC" w:rsidRPr="004560C5" w14:paraId="374E386C" w14:textId="77777777" w:rsidTr="00862A3D">
        <w:tc>
          <w:tcPr>
            <w:tcW w:w="988" w:type="dxa"/>
            <w:tcBorders>
              <w:top w:val="nil"/>
              <w:left w:val="nil"/>
              <w:bottom w:val="nil"/>
              <w:right w:val="nil"/>
            </w:tcBorders>
            <w:shd w:val="clear" w:color="auto" w:fill="D9D9D9" w:themeFill="background1" w:themeFillShade="D9"/>
          </w:tcPr>
          <w:p w14:paraId="4CED0FBE" w14:textId="77777777" w:rsidR="009A18CC" w:rsidRPr="004560C5" w:rsidRDefault="009A18CC" w:rsidP="00DB5873">
            <w:pPr>
              <w:spacing w:before="40" w:after="40"/>
              <w:jc w:val="left"/>
              <w:rPr>
                <w:rFonts w:ascii="Trebuchet MS" w:hAnsi="Trebuchet MS"/>
              </w:rPr>
            </w:pPr>
            <w:r w:rsidRPr="004560C5">
              <w:rPr>
                <w:rFonts w:ascii="Trebuchet MS" w:hAnsi="Trebuchet MS"/>
              </w:rPr>
              <w:t>ADT</w:t>
            </w:r>
          </w:p>
        </w:tc>
        <w:tc>
          <w:tcPr>
            <w:tcW w:w="8221" w:type="dxa"/>
            <w:tcBorders>
              <w:top w:val="nil"/>
              <w:left w:val="nil"/>
              <w:bottom w:val="nil"/>
              <w:right w:val="nil"/>
            </w:tcBorders>
            <w:shd w:val="clear" w:color="auto" w:fill="D9D9D9" w:themeFill="background1" w:themeFillShade="D9"/>
          </w:tcPr>
          <w:p w14:paraId="3D81CACF" w14:textId="77777777" w:rsidR="009A18CC" w:rsidRPr="004560C5" w:rsidRDefault="009A18CC" w:rsidP="00DB5873">
            <w:pPr>
              <w:spacing w:before="40" w:after="40"/>
              <w:jc w:val="left"/>
              <w:rPr>
                <w:rFonts w:ascii="Trebuchet MS" w:hAnsi="Trebuchet MS"/>
                <w:b/>
              </w:rPr>
            </w:pPr>
            <w:r w:rsidRPr="004560C5">
              <w:rPr>
                <w:rFonts w:ascii="Trebuchet MS" w:hAnsi="Trebuchet MS"/>
                <w:b/>
              </w:rPr>
              <w:t>DRUG TEST</w:t>
            </w:r>
          </w:p>
        </w:tc>
      </w:tr>
      <w:tr w:rsidR="009A18CC" w:rsidRPr="004560C5" w14:paraId="5F61AE6D" w14:textId="77777777" w:rsidTr="00862A3D">
        <w:tc>
          <w:tcPr>
            <w:tcW w:w="988" w:type="dxa"/>
            <w:tcBorders>
              <w:top w:val="nil"/>
              <w:left w:val="nil"/>
              <w:bottom w:val="nil"/>
              <w:right w:val="nil"/>
            </w:tcBorders>
          </w:tcPr>
          <w:p w14:paraId="4ED75D2D"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371E6E4D"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Alcohol Test (Targeted)</w:t>
            </w:r>
          </w:p>
          <w:p w14:paraId="257A497B"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Alcohol and Drug Test (Random, Targeted, Serious Incident)</w:t>
            </w:r>
          </w:p>
        </w:tc>
      </w:tr>
      <w:tr w:rsidR="009A18CC" w:rsidRPr="004560C5" w14:paraId="7062EB11" w14:textId="77777777" w:rsidTr="00862A3D">
        <w:tc>
          <w:tcPr>
            <w:tcW w:w="988" w:type="dxa"/>
            <w:tcBorders>
              <w:top w:val="nil"/>
              <w:left w:val="nil"/>
              <w:bottom w:val="nil"/>
              <w:right w:val="nil"/>
            </w:tcBorders>
            <w:shd w:val="clear" w:color="auto" w:fill="D9D9D9" w:themeFill="background1" w:themeFillShade="D9"/>
          </w:tcPr>
          <w:p w14:paraId="416D7506" w14:textId="77777777" w:rsidR="009A18CC" w:rsidRPr="004560C5" w:rsidRDefault="009A18CC" w:rsidP="00DB5873">
            <w:pPr>
              <w:spacing w:before="40" w:after="40"/>
              <w:jc w:val="left"/>
              <w:rPr>
                <w:rFonts w:ascii="Trebuchet MS" w:hAnsi="Trebuchet MS"/>
              </w:rPr>
            </w:pPr>
            <w:r w:rsidRPr="004560C5">
              <w:rPr>
                <w:rFonts w:ascii="Trebuchet MS" w:hAnsi="Trebuchet MS"/>
              </w:rPr>
              <w:t>FD</w:t>
            </w:r>
          </w:p>
        </w:tc>
        <w:tc>
          <w:tcPr>
            <w:tcW w:w="8221" w:type="dxa"/>
            <w:tcBorders>
              <w:top w:val="nil"/>
              <w:left w:val="nil"/>
              <w:bottom w:val="nil"/>
              <w:right w:val="nil"/>
            </w:tcBorders>
            <w:shd w:val="clear" w:color="auto" w:fill="D9D9D9" w:themeFill="background1" w:themeFillShade="D9"/>
          </w:tcPr>
          <w:p w14:paraId="1F2F3076" w14:textId="77777777" w:rsidR="009A18CC" w:rsidRPr="004560C5" w:rsidRDefault="009A18CC" w:rsidP="00DB5873">
            <w:pPr>
              <w:spacing w:before="40" w:after="40"/>
              <w:jc w:val="left"/>
              <w:rPr>
                <w:rFonts w:ascii="Trebuchet MS" w:hAnsi="Trebuchet MS"/>
                <w:b/>
              </w:rPr>
            </w:pPr>
            <w:r w:rsidRPr="004560C5">
              <w:rPr>
                <w:rFonts w:ascii="Trebuchet MS" w:hAnsi="Trebuchet MS"/>
                <w:b/>
              </w:rPr>
              <w:t>FIREARM DISCHARGE</w:t>
            </w:r>
          </w:p>
        </w:tc>
      </w:tr>
      <w:tr w:rsidR="009A18CC" w:rsidRPr="004560C5" w14:paraId="65F9104F" w14:textId="77777777" w:rsidTr="00862A3D">
        <w:tc>
          <w:tcPr>
            <w:tcW w:w="988" w:type="dxa"/>
            <w:tcBorders>
              <w:top w:val="nil"/>
              <w:left w:val="nil"/>
              <w:bottom w:val="nil"/>
              <w:right w:val="nil"/>
            </w:tcBorders>
          </w:tcPr>
          <w:p w14:paraId="1DE0E0F7"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57232BE3"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 xml:space="preserve">Firearm Discharge - intentional (including animal destruction) </w:t>
            </w:r>
          </w:p>
          <w:p w14:paraId="7B577A3A"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Firearm Discharge - unintentional</w:t>
            </w:r>
          </w:p>
        </w:tc>
      </w:tr>
      <w:tr w:rsidR="009A18CC" w:rsidRPr="004560C5" w14:paraId="056FE925" w14:textId="77777777" w:rsidTr="00862A3D">
        <w:tc>
          <w:tcPr>
            <w:tcW w:w="988" w:type="dxa"/>
            <w:tcBorders>
              <w:top w:val="nil"/>
              <w:left w:val="nil"/>
              <w:bottom w:val="nil"/>
              <w:right w:val="nil"/>
            </w:tcBorders>
            <w:shd w:val="clear" w:color="auto" w:fill="D9D9D9" w:themeFill="background1" w:themeFillShade="D9"/>
          </w:tcPr>
          <w:p w14:paraId="1EF38FAD" w14:textId="77777777" w:rsidR="009A18CC" w:rsidRPr="004560C5" w:rsidRDefault="009A18CC" w:rsidP="00DB5873">
            <w:pPr>
              <w:spacing w:before="40" w:after="40"/>
              <w:jc w:val="left"/>
              <w:rPr>
                <w:rFonts w:ascii="Trebuchet MS" w:hAnsi="Trebuchet MS"/>
              </w:rPr>
            </w:pPr>
            <w:r w:rsidRPr="004560C5">
              <w:rPr>
                <w:rFonts w:ascii="Trebuchet MS" w:hAnsi="Trebuchet MS"/>
              </w:rPr>
              <w:t>IO</w:t>
            </w:r>
          </w:p>
        </w:tc>
        <w:tc>
          <w:tcPr>
            <w:tcW w:w="8221" w:type="dxa"/>
            <w:tcBorders>
              <w:top w:val="nil"/>
              <w:left w:val="nil"/>
              <w:bottom w:val="nil"/>
              <w:right w:val="nil"/>
            </w:tcBorders>
            <w:shd w:val="clear" w:color="auto" w:fill="D9D9D9" w:themeFill="background1" w:themeFillShade="D9"/>
          </w:tcPr>
          <w:p w14:paraId="00DBA5AF" w14:textId="6EF20B67" w:rsidR="009A18CC" w:rsidRPr="004560C5" w:rsidRDefault="00864FF0" w:rsidP="00DB5873">
            <w:pPr>
              <w:spacing w:before="40" w:after="40"/>
              <w:jc w:val="left"/>
              <w:rPr>
                <w:rFonts w:ascii="Trebuchet MS" w:hAnsi="Trebuchet MS"/>
                <w:b/>
              </w:rPr>
            </w:pPr>
            <w:r>
              <w:rPr>
                <w:rFonts w:ascii="Trebuchet MS" w:hAnsi="Trebuchet MS"/>
                <w:b/>
              </w:rPr>
              <w:t>REGISTERED INFORMATION</w:t>
            </w:r>
          </w:p>
        </w:tc>
      </w:tr>
      <w:tr w:rsidR="009A18CC" w:rsidRPr="004560C5" w14:paraId="61652601" w14:textId="77777777" w:rsidTr="00862A3D">
        <w:tc>
          <w:tcPr>
            <w:tcW w:w="988" w:type="dxa"/>
            <w:tcBorders>
              <w:top w:val="nil"/>
              <w:left w:val="nil"/>
              <w:bottom w:val="nil"/>
              <w:right w:val="nil"/>
            </w:tcBorders>
          </w:tcPr>
          <w:p w14:paraId="314FD742"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5F01C165" w14:textId="3A474CC9" w:rsidR="009A18CC" w:rsidRPr="004560C5" w:rsidRDefault="009A18CC" w:rsidP="00DB5873">
            <w:pPr>
              <w:spacing w:before="40" w:after="40"/>
              <w:jc w:val="left"/>
              <w:rPr>
                <w:rFonts w:ascii="Trebuchet MS" w:hAnsi="Trebuchet MS"/>
                <w:i/>
              </w:rPr>
            </w:pPr>
            <w:r w:rsidRPr="004560C5">
              <w:rPr>
                <w:rFonts w:ascii="Trebuchet MS" w:hAnsi="Trebuchet MS"/>
                <w:i/>
              </w:rPr>
              <w:t xml:space="preserve">The following are to be recorded as </w:t>
            </w:r>
            <w:r w:rsidR="00864FF0">
              <w:rPr>
                <w:rFonts w:ascii="Trebuchet MS" w:hAnsi="Trebuchet MS"/>
                <w:i/>
              </w:rPr>
              <w:t xml:space="preserve">Registered Information </w:t>
            </w:r>
            <w:r w:rsidRPr="004560C5">
              <w:rPr>
                <w:rFonts w:ascii="Trebuchet MS" w:hAnsi="Trebuchet MS"/>
                <w:i/>
              </w:rPr>
              <w:t xml:space="preserve">Report on </w:t>
            </w:r>
            <w:proofErr w:type="spellStart"/>
            <w:r w:rsidRPr="004560C5">
              <w:rPr>
                <w:rFonts w:ascii="Trebuchet MS" w:hAnsi="Trebuchet MS"/>
                <w:i/>
              </w:rPr>
              <w:t>BlueTeam</w:t>
            </w:r>
            <w:proofErr w:type="spellEnd"/>
            <w:r w:rsidRPr="004560C5">
              <w:rPr>
                <w:rFonts w:ascii="Trebuchet MS" w:hAnsi="Trebuchet MS" w:cstheme="minorHAnsi"/>
                <w:i/>
              </w:rPr>
              <w:t>™</w:t>
            </w:r>
          </w:p>
        </w:tc>
      </w:tr>
      <w:tr w:rsidR="009A18CC" w:rsidRPr="004560C5" w14:paraId="554868EA" w14:textId="77777777" w:rsidTr="00862A3D">
        <w:tc>
          <w:tcPr>
            <w:tcW w:w="988" w:type="dxa"/>
            <w:tcBorders>
              <w:top w:val="nil"/>
              <w:left w:val="nil"/>
              <w:bottom w:val="nil"/>
              <w:right w:val="nil"/>
            </w:tcBorders>
          </w:tcPr>
          <w:p w14:paraId="006FE283"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5F516F83"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Any matter involving a PFVO or FVO being obtained against a member where there is no offence, serious offence or crime alleged.</w:t>
            </w:r>
          </w:p>
          <w:p w14:paraId="522FF012"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Pr>
                <w:rFonts w:ascii="Trebuchet MS" w:hAnsi="Trebuchet MS"/>
              </w:rPr>
              <w:lastRenderedPageBreak/>
              <w:t xml:space="preserve">Any matter involving a complaint from an intoxicated person or person affected by drugs if they are </w:t>
            </w:r>
            <w:r w:rsidRPr="004560C5">
              <w:rPr>
                <w:rFonts w:ascii="Trebuchet MS" w:hAnsi="Trebuchet MS"/>
              </w:rPr>
              <w:t>too intoxicated</w:t>
            </w:r>
            <w:r>
              <w:rPr>
                <w:rFonts w:ascii="Trebuchet MS" w:hAnsi="Trebuchet MS"/>
              </w:rPr>
              <w:t>/affected</w:t>
            </w:r>
          </w:p>
          <w:p w14:paraId="1419D508"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Any matter where a member is</w:t>
            </w:r>
          </w:p>
          <w:p w14:paraId="3E0E5C5D" w14:textId="77777777" w:rsidR="009A18CC" w:rsidRPr="004560C5" w:rsidRDefault="009A18CC" w:rsidP="00452DBF">
            <w:pPr>
              <w:pStyle w:val="ListParagraph"/>
              <w:numPr>
                <w:ilvl w:val="0"/>
                <w:numId w:val="169"/>
              </w:numPr>
              <w:spacing w:before="40" w:after="40"/>
              <w:ind w:left="884" w:hanging="459"/>
              <w:contextualSpacing w:val="0"/>
              <w:jc w:val="left"/>
              <w:rPr>
                <w:rFonts w:ascii="Trebuchet MS" w:eastAsia="Times New Roman" w:hAnsi="Trebuchet MS" w:cs="Arial"/>
              </w:rPr>
            </w:pPr>
            <w:r w:rsidRPr="004560C5">
              <w:rPr>
                <w:rFonts w:ascii="Trebuchet MS" w:eastAsia="Times New Roman" w:hAnsi="Trebuchet MS" w:cs="Arial"/>
              </w:rPr>
              <w:t>proceeded against for any offence (other than a parking offence) or a serious offence or crime (including whilst interstate or overseas); or</w:t>
            </w:r>
          </w:p>
          <w:p w14:paraId="47FA2810" w14:textId="77777777" w:rsidR="009A18CC" w:rsidRPr="004560C5" w:rsidRDefault="009A18CC" w:rsidP="00452DBF">
            <w:pPr>
              <w:pStyle w:val="ListParagraph"/>
              <w:numPr>
                <w:ilvl w:val="0"/>
                <w:numId w:val="169"/>
              </w:numPr>
              <w:spacing w:before="40" w:after="40"/>
              <w:ind w:left="884" w:hanging="459"/>
              <w:contextualSpacing w:val="0"/>
              <w:jc w:val="left"/>
              <w:rPr>
                <w:rFonts w:ascii="Trebuchet MS" w:eastAsia="Times New Roman" w:hAnsi="Trebuchet MS" w:cs="Arial"/>
              </w:rPr>
            </w:pPr>
            <w:r w:rsidRPr="004560C5">
              <w:rPr>
                <w:rFonts w:ascii="Trebuchet MS" w:eastAsia="Times New Roman" w:hAnsi="Trebuchet MS" w:cs="Arial"/>
              </w:rPr>
              <w:t>proceeded against civilly; or</w:t>
            </w:r>
          </w:p>
          <w:p w14:paraId="62DFC434" w14:textId="77777777" w:rsidR="009A18CC" w:rsidRPr="004560C5" w:rsidRDefault="009A18CC" w:rsidP="00452DBF">
            <w:pPr>
              <w:pStyle w:val="ListParagraph"/>
              <w:numPr>
                <w:ilvl w:val="0"/>
                <w:numId w:val="169"/>
              </w:numPr>
              <w:spacing w:before="40" w:after="40"/>
              <w:ind w:left="884" w:hanging="459"/>
              <w:contextualSpacing w:val="0"/>
              <w:jc w:val="left"/>
              <w:rPr>
                <w:rFonts w:ascii="Trebuchet MS" w:eastAsia="Times New Roman" w:hAnsi="Trebuchet MS" w:cs="Arial"/>
              </w:rPr>
            </w:pPr>
            <w:r w:rsidRPr="004560C5">
              <w:rPr>
                <w:rFonts w:ascii="Trebuchet MS" w:eastAsia="Times New Roman" w:hAnsi="Trebuchet MS" w:cs="Arial"/>
              </w:rPr>
              <w:t>subject to bankruptcy proceedings</w:t>
            </w:r>
          </w:p>
          <w:p w14:paraId="3D76E94A" w14:textId="706F4509"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Pr>
                <w:rFonts w:ascii="Trebuchet MS" w:hAnsi="Trebuchet MS"/>
              </w:rPr>
              <w:t>Any matter where a person wants to make a complaint against police and</w:t>
            </w:r>
            <w:r w:rsidRPr="004560C5">
              <w:rPr>
                <w:rFonts w:ascii="Trebuchet MS" w:hAnsi="Trebuchet MS"/>
              </w:rPr>
              <w:t xml:space="preserve"> an SSE cannot locate a member to take </w:t>
            </w:r>
            <w:r>
              <w:rPr>
                <w:rFonts w:ascii="Trebuchet MS" w:hAnsi="Trebuchet MS"/>
              </w:rPr>
              <w:t>the</w:t>
            </w:r>
            <w:r w:rsidRPr="004560C5">
              <w:rPr>
                <w:rFonts w:ascii="Trebuchet MS" w:hAnsi="Trebuchet MS"/>
              </w:rPr>
              <w:t xml:space="preserve"> complaint</w:t>
            </w:r>
            <w:r>
              <w:rPr>
                <w:rFonts w:ascii="Trebuchet MS" w:hAnsi="Trebuchet MS"/>
              </w:rPr>
              <w:t xml:space="preserve"> (</w:t>
            </w:r>
            <w:r w:rsidRPr="004560C5">
              <w:rPr>
                <w:rFonts w:ascii="Trebuchet MS" w:hAnsi="Trebuchet MS"/>
              </w:rPr>
              <w:t xml:space="preserve">the SSE must obtain the person’s details and submit a </w:t>
            </w:r>
            <w:r w:rsidR="00864FF0" w:rsidRPr="00C45C9B">
              <w:rPr>
                <w:rFonts w:ascii="Trebuchet MS" w:hAnsi="Trebuchet MS"/>
                <w:iCs/>
              </w:rPr>
              <w:t>Registered Information</w:t>
            </w:r>
            <w:r w:rsidR="00864FF0">
              <w:rPr>
                <w:rFonts w:ascii="Trebuchet MS" w:hAnsi="Trebuchet MS"/>
                <w:i/>
              </w:rPr>
              <w:t xml:space="preserve"> </w:t>
            </w:r>
            <w:r w:rsidRPr="004560C5">
              <w:rPr>
                <w:rFonts w:ascii="Trebuchet MS" w:hAnsi="Trebuchet MS"/>
              </w:rPr>
              <w:t>and direct it to a supervisor/manager</w:t>
            </w:r>
            <w:r>
              <w:rPr>
                <w:rFonts w:ascii="Trebuchet MS" w:hAnsi="Trebuchet MS"/>
              </w:rPr>
              <w:t>)</w:t>
            </w:r>
          </w:p>
          <w:p w14:paraId="15E09307" w14:textId="77777777" w:rsidR="009A18CC" w:rsidRPr="00AC184F"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eastAsia="Times New Roman" w:hAnsi="Trebuchet MS" w:cs="Arial"/>
              </w:rPr>
              <w:t xml:space="preserve">Any complaint </w:t>
            </w:r>
            <w:r>
              <w:rPr>
                <w:rFonts w:ascii="Trebuchet MS" w:eastAsia="Times New Roman" w:hAnsi="Trebuchet MS" w:cs="Arial"/>
              </w:rPr>
              <w:t xml:space="preserve">or internally raised matter </w:t>
            </w:r>
            <w:r w:rsidRPr="004560C5">
              <w:rPr>
                <w:rFonts w:ascii="Trebuchet MS" w:eastAsia="Times New Roman" w:hAnsi="Trebuchet MS" w:cs="Arial"/>
              </w:rPr>
              <w:t>relating to a SSE</w:t>
            </w:r>
          </w:p>
          <w:p w14:paraId="63753088" w14:textId="77777777" w:rsidR="009A18CC" w:rsidRPr="00AC184F" w:rsidRDefault="009A18CC" w:rsidP="00452DBF">
            <w:pPr>
              <w:pStyle w:val="ListParagraph"/>
              <w:numPr>
                <w:ilvl w:val="0"/>
                <w:numId w:val="168"/>
              </w:numPr>
              <w:spacing w:before="40" w:after="40"/>
              <w:ind w:left="459" w:hanging="459"/>
              <w:contextualSpacing w:val="0"/>
              <w:jc w:val="left"/>
              <w:rPr>
                <w:rFonts w:ascii="Trebuchet MS" w:hAnsi="Trebuchet MS"/>
              </w:rPr>
            </w:pPr>
            <w:r>
              <w:rPr>
                <w:rFonts w:ascii="Trebuchet MS" w:eastAsia="Times New Roman" w:hAnsi="Trebuchet MS" w:cs="Arial"/>
              </w:rPr>
              <w:t>Any matter that is a repeat complaint from a persistent complainants (the same person complaining about the same matter)</w:t>
            </w:r>
          </w:p>
          <w:p w14:paraId="21D3CC11" w14:textId="77777777" w:rsidR="009A18CC" w:rsidRPr="00AC184F" w:rsidRDefault="009A18CC" w:rsidP="00452DBF">
            <w:pPr>
              <w:pStyle w:val="ListParagraph"/>
              <w:numPr>
                <w:ilvl w:val="0"/>
                <w:numId w:val="168"/>
              </w:numPr>
              <w:spacing w:before="40" w:after="40"/>
              <w:ind w:left="459" w:hanging="459"/>
              <w:contextualSpacing w:val="0"/>
              <w:jc w:val="left"/>
              <w:rPr>
                <w:rFonts w:ascii="Trebuchet MS" w:hAnsi="Trebuchet MS"/>
              </w:rPr>
            </w:pPr>
            <w:r>
              <w:rPr>
                <w:rFonts w:ascii="Trebuchet MS" w:eastAsia="Times New Roman" w:hAnsi="Trebuchet MS" w:cs="Arial"/>
              </w:rPr>
              <w:t>Any matter being dealt with by an external agency (e.g. the Integrity Commission, Equal Opportunity Tasmania, University of Tasmania)</w:t>
            </w:r>
          </w:p>
        </w:tc>
      </w:tr>
      <w:tr w:rsidR="009A18CC" w:rsidRPr="004560C5" w14:paraId="2E99F1C1" w14:textId="77777777" w:rsidTr="00862A3D">
        <w:tc>
          <w:tcPr>
            <w:tcW w:w="988" w:type="dxa"/>
            <w:tcBorders>
              <w:top w:val="nil"/>
              <w:left w:val="nil"/>
              <w:bottom w:val="nil"/>
              <w:right w:val="nil"/>
            </w:tcBorders>
          </w:tcPr>
          <w:p w14:paraId="55EDB073"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1A9704A5" w14:textId="74C8E484" w:rsidR="009A18CC" w:rsidRPr="004560C5" w:rsidRDefault="009A18CC" w:rsidP="00DB5873">
            <w:pPr>
              <w:spacing w:before="40" w:after="40"/>
              <w:jc w:val="left"/>
              <w:rPr>
                <w:rFonts w:ascii="Trebuchet MS" w:hAnsi="Trebuchet MS"/>
                <w:b/>
              </w:rPr>
            </w:pPr>
            <w:r w:rsidRPr="004560C5">
              <w:rPr>
                <w:rFonts w:ascii="Trebuchet MS" w:hAnsi="Trebuchet MS"/>
                <w:i/>
              </w:rPr>
              <w:t xml:space="preserve">The following </w:t>
            </w:r>
            <w:r>
              <w:rPr>
                <w:rFonts w:ascii="Trebuchet MS" w:hAnsi="Trebuchet MS"/>
                <w:i/>
              </w:rPr>
              <w:t>may</w:t>
            </w:r>
            <w:r w:rsidRPr="004560C5">
              <w:rPr>
                <w:rFonts w:ascii="Trebuchet MS" w:hAnsi="Trebuchet MS"/>
                <w:i/>
              </w:rPr>
              <w:t xml:space="preserve"> be recorded as a </w:t>
            </w:r>
            <w:r w:rsidR="00864FF0" w:rsidRPr="00626FF6">
              <w:rPr>
                <w:rFonts w:ascii="Trebuchet MS" w:hAnsi="Trebuchet MS"/>
                <w:iCs/>
              </w:rPr>
              <w:t>Registered Information</w:t>
            </w:r>
            <w:r w:rsidR="00864FF0">
              <w:rPr>
                <w:rFonts w:ascii="Trebuchet MS" w:hAnsi="Trebuchet MS"/>
                <w:i/>
              </w:rPr>
              <w:t xml:space="preserve"> </w:t>
            </w:r>
            <w:r w:rsidRPr="004560C5">
              <w:rPr>
                <w:rFonts w:ascii="Trebuchet MS" w:hAnsi="Trebuchet MS"/>
                <w:i/>
              </w:rPr>
              <w:t xml:space="preserve">Report on </w:t>
            </w:r>
            <w:proofErr w:type="spellStart"/>
            <w:r w:rsidRPr="004560C5">
              <w:rPr>
                <w:rFonts w:ascii="Trebuchet MS" w:hAnsi="Trebuchet MS"/>
                <w:i/>
              </w:rPr>
              <w:t>BlueTeam</w:t>
            </w:r>
            <w:proofErr w:type="spellEnd"/>
            <w:r w:rsidRPr="004560C5">
              <w:rPr>
                <w:rFonts w:ascii="Trebuchet MS" w:hAnsi="Trebuchet MS" w:cstheme="minorHAnsi"/>
                <w:i/>
              </w:rPr>
              <w:t>™</w:t>
            </w:r>
          </w:p>
        </w:tc>
      </w:tr>
      <w:tr w:rsidR="009A18CC" w:rsidRPr="004560C5" w14:paraId="257ECA7F" w14:textId="77777777" w:rsidTr="00862A3D">
        <w:tc>
          <w:tcPr>
            <w:tcW w:w="988" w:type="dxa"/>
            <w:tcBorders>
              <w:top w:val="nil"/>
              <w:left w:val="nil"/>
              <w:bottom w:val="nil"/>
              <w:right w:val="nil"/>
            </w:tcBorders>
          </w:tcPr>
          <w:p w14:paraId="62DC3B59"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35DDB50D" w14:textId="77777777" w:rsidR="009A18CC" w:rsidRPr="00AC184F" w:rsidRDefault="009A18CC" w:rsidP="00452DBF">
            <w:pPr>
              <w:pStyle w:val="ListParagraph"/>
              <w:numPr>
                <w:ilvl w:val="0"/>
                <w:numId w:val="170"/>
              </w:numPr>
              <w:spacing w:before="40" w:after="40"/>
              <w:ind w:left="459" w:hanging="459"/>
              <w:contextualSpacing w:val="0"/>
              <w:jc w:val="left"/>
              <w:rPr>
                <w:rFonts w:ascii="Trebuchet MS" w:hAnsi="Trebuchet MS"/>
                <w:b/>
              </w:rPr>
            </w:pPr>
            <w:r>
              <w:rPr>
                <w:rFonts w:ascii="Trebuchet MS" w:eastAsia="Times New Roman" w:hAnsi="Trebuchet MS" w:cs="Arial"/>
                <w:bCs/>
                <w:lang w:eastAsia="en-AU"/>
              </w:rPr>
              <w:t>Any c</w:t>
            </w:r>
            <w:r w:rsidRPr="004560C5">
              <w:rPr>
                <w:rFonts w:ascii="Trebuchet MS" w:eastAsia="Times New Roman" w:hAnsi="Trebuchet MS" w:cs="Arial"/>
                <w:bCs/>
                <w:lang w:eastAsia="en-AU"/>
              </w:rPr>
              <w:t>omments or posts made on social media or news media (such as comments on an online news ar</w:t>
            </w:r>
            <w:r>
              <w:rPr>
                <w:rFonts w:ascii="Trebuchet MS" w:eastAsia="Times New Roman" w:hAnsi="Trebuchet MS" w:cs="Arial"/>
                <w:bCs/>
                <w:lang w:eastAsia="en-AU"/>
              </w:rPr>
              <w:t>ticle or letters to the editor).  These matters will not be accepted as a complaint.</w:t>
            </w:r>
          </w:p>
          <w:p w14:paraId="157786E5" w14:textId="77777777" w:rsidR="009A18CC" w:rsidRPr="004560C5" w:rsidRDefault="009A18CC" w:rsidP="00452DBF">
            <w:pPr>
              <w:pStyle w:val="ListParagraph"/>
              <w:numPr>
                <w:ilvl w:val="0"/>
                <w:numId w:val="170"/>
              </w:numPr>
              <w:spacing w:before="40" w:after="40"/>
              <w:ind w:left="459" w:hanging="459"/>
              <w:contextualSpacing w:val="0"/>
              <w:jc w:val="left"/>
              <w:rPr>
                <w:rFonts w:ascii="Trebuchet MS" w:hAnsi="Trebuchet MS"/>
                <w:b/>
              </w:rPr>
            </w:pPr>
            <w:r>
              <w:rPr>
                <w:rFonts w:ascii="Trebuchet MS" w:eastAsia="Times New Roman" w:hAnsi="Trebuchet MS" w:cs="Arial"/>
              </w:rPr>
              <w:t>Any matter that relates to a service, procedure or system (e.g. policy, process, legislation)</w:t>
            </w:r>
          </w:p>
        </w:tc>
      </w:tr>
      <w:tr w:rsidR="009A18CC" w:rsidRPr="004560C5" w14:paraId="6CF8F16B" w14:textId="77777777" w:rsidTr="00862A3D">
        <w:tc>
          <w:tcPr>
            <w:tcW w:w="988" w:type="dxa"/>
            <w:tcBorders>
              <w:top w:val="nil"/>
              <w:left w:val="nil"/>
              <w:bottom w:val="nil"/>
              <w:right w:val="nil"/>
            </w:tcBorders>
            <w:shd w:val="clear" w:color="auto" w:fill="D9D9D9" w:themeFill="background1" w:themeFillShade="D9"/>
          </w:tcPr>
          <w:p w14:paraId="0C2B32AC" w14:textId="77777777" w:rsidR="009A18CC" w:rsidRPr="004560C5" w:rsidRDefault="009A18CC" w:rsidP="00DB5873">
            <w:pPr>
              <w:spacing w:before="40" w:after="40"/>
              <w:jc w:val="left"/>
              <w:rPr>
                <w:rFonts w:ascii="Trebuchet MS" w:hAnsi="Trebuchet MS"/>
              </w:rPr>
            </w:pPr>
            <w:r w:rsidRPr="004560C5">
              <w:rPr>
                <w:rFonts w:ascii="Trebuchet MS" w:hAnsi="Trebuchet MS"/>
              </w:rPr>
              <w:t>UOF</w:t>
            </w:r>
          </w:p>
        </w:tc>
        <w:tc>
          <w:tcPr>
            <w:tcW w:w="8221" w:type="dxa"/>
            <w:tcBorders>
              <w:top w:val="nil"/>
              <w:left w:val="nil"/>
              <w:bottom w:val="nil"/>
              <w:right w:val="nil"/>
            </w:tcBorders>
            <w:shd w:val="clear" w:color="auto" w:fill="D9D9D9" w:themeFill="background1" w:themeFillShade="D9"/>
          </w:tcPr>
          <w:p w14:paraId="70439D5D" w14:textId="77777777" w:rsidR="009A18CC" w:rsidRPr="004560C5" w:rsidRDefault="009A18CC" w:rsidP="00DB5873">
            <w:pPr>
              <w:spacing w:before="40" w:after="40"/>
              <w:jc w:val="left"/>
              <w:rPr>
                <w:rFonts w:ascii="Trebuchet MS" w:hAnsi="Trebuchet MS"/>
                <w:b/>
              </w:rPr>
            </w:pPr>
            <w:r w:rsidRPr="004560C5">
              <w:rPr>
                <w:rFonts w:ascii="Trebuchet MS" w:hAnsi="Trebuchet MS"/>
                <w:b/>
              </w:rPr>
              <w:t>USE OF FORCE</w:t>
            </w:r>
          </w:p>
        </w:tc>
      </w:tr>
      <w:tr w:rsidR="009A18CC" w:rsidRPr="004560C5" w14:paraId="1D8ACFB7" w14:textId="77777777" w:rsidTr="00862A3D">
        <w:tc>
          <w:tcPr>
            <w:tcW w:w="988" w:type="dxa"/>
            <w:tcBorders>
              <w:top w:val="nil"/>
              <w:left w:val="nil"/>
              <w:bottom w:val="nil"/>
              <w:right w:val="nil"/>
            </w:tcBorders>
          </w:tcPr>
          <w:p w14:paraId="255280CC"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6923CD60"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Any use of force</w:t>
            </w:r>
            <w:r>
              <w:rPr>
                <w:rFonts w:ascii="Trebuchet MS" w:hAnsi="Trebuchet MS"/>
              </w:rPr>
              <w:t xml:space="preserve"> - i</w:t>
            </w:r>
            <w:r w:rsidRPr="004560C5">
              <w:rPr>
                <w:rFonts w:ascii="Trebuchet MS" w:hAnsi="Trebuchet MS"/>
              </w:rPr>
              <w:t xml:space="preserve">f UOF provisions not complied with </w:t>
            </w:r>
            <w:r>
              <w:rPr>
                <w:rFonts w:ascii="Trebuchet MS" w:hAnsi="Trebuchet MS"/>
              </w:rPr>
              <w:t>an</w:t>
            </w:r>
            <w:r w:rsidRPr="004560C5">
              <w:rPr>
                <w:rFonts w:ascii="Trebuchet MS" w:hAnsi="Trebuchet MS"/>
              </w:rPr>
              <w:t xml:space="preserve"> IRM</w:t>
            </w:r>
            <w:r>
              <w:rPr>
                <w:rFonts w:ascii="Trebuchet MS" w:hAnsi="Trebuchet MS"/>
              </w:rPr>
              <w:t xml:space="preserve"> must be raised</w:t>
            </w:r>
          </w:p>
        </w:tc>
      </w:tr>
      <w:tr w:rsidR="009A18CC" w:rsidRPr="004560C5" w14:paraId="1A1F7689" w14:textId="77777777" w:rsidTr="00862A3D">
        <w:tc>
          <w:tcPr>
            <w:tcW w:w="988" w:type="dxa"/>
            <w:tcBorders>
              <w:top w:val="nil"/>
              <w:left w:val="nil"/>
              <w:bottom w:val="nil"/>
              <w:right w:val="nil"/>
            </w:tcBorders>
            <w:shd w:val="clear" w:color="auto" w:fill="D9D9D9" w:themeFill="background1" w:themeFillShade="D9"/>
          </w:tcPr>
          <w:p w14:paraId="714F7246" w14:textId="77777777" w:rsidR="009A18CC" w:rsidRPr="004560C5" w:rsidRDefault="009A18CC" w:rsidP="00DB5873">
            <w:pPr>
              <w:spacing w:before="40" w:after="40"/>
              <w:jc w:val="left"/>
              <w:rPr>
                <w:rFonts w:ascii="Trebuchet MS" w:hAnsi="Trebuchet MS"/>
              </w:rPr>
            </w:pPr>
            <w:r w:rsidRPr="004560C5">
              <w:rPr>
                <w:rFonts w:ascii="Trebuchet MS" w:hAnsi="Trebuchet MS"/>
              </w:rPr>
              <w:t>PVC</w:t>
            </w:r>
          </w:p>
        </w:tc>
        <w:tc>
          <w:tcPr>
            <w:tcW w:w="8221" w:type="dxa"/>
            <w:tcBorders>
              <w:top w:val="nil"/>
              <w:left w:val="nil"/>
              <w:bottom w:val="nil"/>
              <w:right w:val="nil"/>
            </w:tcBorders>
            <w:shd w:val="clear" w:color="auto" w:fill="D9D9D9" w:themeFill="background1" w:themeFillShade="D9"/>
          </w:tcPr>
          <w:p w14:paraId="0FDFDC9F" w14:textId="77777777" w:rsidR="009A18CC" w:rsidRPr="004560C5" w:rsidRDefault="009A18CC" w:rsidP="00DB5873">
            <w:pPr>
              <w:spacing w:before="40" w:after="40"/>
              <w:jc w:val="left"/>
              <w:rPr>
                <w:rFonts w:ascii="Trebuchet MS" w:hAnsi="Trebuchet MS"/>
                <w:b/>
              </w:rPr>
            </w:pPr>
            <w:r w:rsidRPr="004560C5">
              <w:rPr>
                <w:rFonts w:ascii="Trebuchet MS" w:hAnsi="Trebuchet MS"/>
                <w:b/>
              </w:rPr>
              <w:t>VEHICLE ACCIDENT</w:t>
            </w:r>
          </w:p>
        </w:tc>
      </w:tr>
      <w:tr w:rsidR="009A18CC" w:rsidRPr="004560C5" w14:paraId="5336ECB6" w14:textId="77777777" w:rsidTr="00862A3D">
        <w:tc>
          <w:tcPr>
            <w:tcW w:w="988" w:type="dxa"/>
            <w:tcBorders>
              <w:top w:val="nil"/>
              <w:left w:val="nil"/>
              <w:bottom w:val="nil"/>
              <w:right w:val="nil"/>
            </w:tcBorders>
          </w:tcPr>
          <w:p w14:paraId="44133724"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303743F5"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Police vehicle crash</w:t>
            </w:r>
          </w:p>
        </w:tc>
      </w:tr>
      <w:tr w:rsidR="009A18CC" w:rsidRPr="004560C5" w14:paraId="68C8E025" w14:textId="77777777" w:rsidTr="00862A3D">
        <w:tc>
          <w:tcPr>
            <w:tcW w:w="988" w:type="dxa"/>
            <w:tcBorders>
              <w:top w:val="nil"/>
              <w:left w:val="nil"/>
              <w:bottom w:val="nil"/>
              <w:right w:val="nil"/>
            </w:tcBorders>
            <w:shd w:val="clear" w:color="auto" w:fill="D9D9D9" w:themeFill="background1" w:themeFillShade="D9"/>
          </w:tcPr>
          <w:p w14:paraId="7D23F2BB" w14:textId="77777777" w:rsidR="009A18CC" w:rsidRPr="004560C5" w:rsidRDefault="009A18CC" w:rsidP="00DB5873">
            <w:pPr>
              <w:spacing w:before="40" w:after="40"/>
              <w:jc w:val="left"/>
              <w:rPr>
                <w:rFonts w:ascii="Trebuchet MS" w:hAnsi="Trebuchet MS"/>
              </w:rPr>
            </w:pPr>
            <w:r w:rsidRPr="004560C5">
              <w:rPr>
                <w:rFonts w:ascii="Trebuchet MS" w:hAnsi="Trebuchet MS"/>
              </w:rPr>
              <w:t>PP</w:t>
            </w:r>
          </w:p>
        </w:tc>
        <w:tc>
          <w:tcPr>
            <w:tcW w:w="8221" w:type="dxa"/>
            <w:tcBorders>
              <w:top w:val="nil"/>
              <w:left w:val="nil"/>
              <w:bottom w:val="nil"/>
              <w:right w:val="nil"/>
            </w:tcBorders>
            <w:shd w:val="clear" w:color="auto" w:fill="D9D9D9" w:themeFill="background1" w:themeFillShade="D9"/>
          </w:tcPr>
          <w:p w14:paraId="6723F05C" w14:textId="77777777" w:rsidR="009A18CC" w:rsidRPr="004560C5" w:rsidRDefault="009A18CC" w:rsidP="00DB5873">
            <w:pPr>
              <w:spacing w:before="40" w:after="40"/>
              <w:jc w:val="left"/>
              <w:rPr>
                <w:rFonts w:ascii="Trebuchet MS" w:hAnsi="Trebuchet MS"/>
                <w:b/>
              </w:rPr>
            </w:pPr>
            <w:r w:rsidRPr="004560C5">
              <w:rPr>
                <w:rFonts w:ascii="Trebuchet MS" w:hAnsi="Trebuchet MS"/>
                <w:b/>
              </w:rPr>
              <w:t xml:space="preserve">VEHICLE PURSUIT </w:t>
            </w:r>
          </w:p>
        </w:tc>
      </w:tr>
      <w:tr w:rsidR="009A18CC" w:rsidRPr="004560C5" w14:paraId="07F21BD6" w14:textId="77777777" w:rsidTr="00862A3D">
        <w:tc>
          <w:tcPr>
            <w:tcW w:w="988" w:type="dxa"/>
            <w:tcBorders>
              <w:top w:val="nil"/>
              <w:left w:val="nil"/>
              <w:bottom w:val="nil"/>
              <w:right w:val="nil"/>
            </w:tcBorders>
          </w:tcPr>
          <w:p w14:paraId="7D4BECC4"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64C708AC" w14:textId="77777777" w:rsidR="009A18CC" w:rsidRPr="004560C5" w:rsidRDefault="009A18CC" w:rsidP="00452DBF">
            <w:pPr>
              <w:pStyle w:val="ListParagraph"/>
              <w:numPr>
                <w:ilvl w:val="0"/>
                <w:numId w:val="168"/>
              </w:numPr>
              <w:spacing w:before="40" w:after="40"/>
              <w:ind w:left="459" w:hanging="425"/>
              <w:contextualSpacing w:val="0"/>
              <w:jc w:val="left"/>
              <w:rPr>
                <w:rFonts w:ascii="Trebuchet MS" w:hAnsi="Trebuchet MS"/>
              </w:rPr>
            </w:pPr>
            <w:r w:rsidRPr="004560C5">
              <w:rPr>
                <w:rFonts w:ascii="Trebuchet MS" w:hAnsi="Trebuchet MS"/>
              </w:rPr>
              <w:t>Authorised Follows</w:t>
            </w:r>
          </w:p>
          <w:p w14:paraId="42A496DC" w14:textId="77777777" w:rsidR="009A18CC" w:rsidRPr="004560C5" w:rsidRDefault="009A18CC" w:rsidP="00452DBF">
            <w:pPr>
              <w:pStyle w:val="ListParagraph"/>
              <w:numPr>
                <w:ilvl w:val="0"/>
                <w:numId w:val="168"/>
              </w:numPr>
              <w:spacing w:before="40" w:after="40"/>
              <w:ind w:left="459" w:hanging="425"/>
              <w:contextualSpacing w:val="0"/>
              <w:jc w:val="left"/>
              <w:rPr>
                <w:rFonts w:ascii="Trebuchet MS" w:hAnsi="Trebuchet MS"/>
              </w:rPr>
            </w:pPr>
            <w:r w:rsidRPr="004560C5">
              <w:rPr>
                <w:rFonts w:ascii="Trebuchet MS" w:hAnsi="Trebuchet MS"/>
              </w:rPr>
              <w:t>Pursuits</w:t>
            </w:r>
          </w:p>
          <w:p w14:paraId="3F3C50BC" w14:textId="77777777" w:rsidR="009A18CC" w:rsidRPr="004560C5" w:rsidRDefault="009A18CC" w:rsidP="00452DBF">
            <w:pPr>
              <w:pStyle w:val="ListParagraph"/>
              <w:numPr>
                <w:ilvl w:val="0"/>
                <w:numId w:val="168"/>
              </w:numPr>
              <w:spacing w:before="40" w:after="40"/>
              <w:ind w:left="459" w:hanging="425"/>
              <w:contextualSpacing w:val="0"/>
              <w:jc w:val="left"/>
              <w:rPr>
                <w:rFonts w:ascii="Trebuchet MS" w:hAnsi="Trebuchet MS"/>
              </w:rPr>
            </w:pPr>
            <w:r w:rsidRPr="004560C5">
              <w:rPr>
                <w:rFonts w:ascii="Trebuchet MS" w:hAnsi="Trebuchet MS"/>
              </w:rPr>
              <w:t xml:space="preserve">Vehicle interceptions - </w:t>
            </w:r>
            <w:r>
              <w:rPr>
                <w:rFonts w:ascii="Trebuchet MS" w:hAnsi="Trebuchet MS"/>
              </w:rPr>
              <w:t>d</w:t>
            </w:r>
            <w:r w:rsidRPr="004560C5">
              <w:rPr>
                <w:rFonts w:ascii="Trebuchet MS" w:hAnsi="Trebuchet MS"/>
              </w:rPr>
              <w:t>eath, serious injury, significant property damage</w:t>
            </w:r>
          </w:p>
        </w:tc>
      </w:tr>
      <w:tr w:rsidR="009A18CC" w:rsidRPr="004560C5" w14:paraId="7CB3D1C4" w14:textId="77777777" w:rsidTr="00862A3D">
        <w:tc>
          <w:tcPr>
            <w:tcW w:w="988" w:type="dxa"/>
            <w:tcBorders>
              <w:top w:val="nil"/>
              <w:left w:val="nil"/>
              <w:bottom w:val="nil"/>
              <w:right w:val="nil"/>
            </w:tcBorders>
            <w:shd w:val="clear" w:color="auto" w:fill="D9D9D9" w:themeFill="background1" w:themeFillShade="D9"/>
          </w:tcPr>
          <w:p w14:paraId="6E22848E" w14:textId="77777777" w:rsidR="009A18CC" w:rsidRPr="004560C5" w:rsidRDefault="009A18CC" w:rsidP="00DB5873">
            <w:pPr>
              <w:spacing w:before="40" w:after="40"/>
              <w:jc w:val="left"/>
              <w:rPr>
                <w:rFonts w:ascii="Trebuchet MS" w:hAnsi="Trebuchet MS"/>
              </w:rPr>
            </w:pPr>
            <w:r w:rsidRPr="004560C5">
              <w:rPr>
                <w:rFonts w:ascii="Trebuchet MS" w:hAnsi="Trebuchet MS"/>
              </w:rPr>
              <w:t>VD</w:t>
            </w:r>
          </w:p>
        </w:tc>
        <w:tc>
          <w:tcPr>
            <w:tcW w:w="8221" w:type="dxa"/>
            <w:tcBorders>
              <w:top w:val="nil"/>
              <w:left w:val="nil"/>
              <w:bottom w:val="nil"/>
              <w:right w:val="nil"/>
            </w:tcBorders>
            <w:shd w:val="clear" w:color="auto" w:fill="D9D9D9" w:themeFill="background1" w:themeFillShade="D9"/>
          </w:tcPr>
          <w:p w14:paraId="3D44350C" w14:textId="77777777" w:rsidR="009A18CC" w:rsidRPr="004560C5" w:rsidRDefault="009A18CC" w:rsidP="00DB5873">
            <w:pPr>
              <w:spacing w:before="40" w:after="40"/>
              <w:jc w:val="left"/>
              <w:rPr>
                <w:rFonts w:ascii="Trebuchet MS" w:hAnsi="Trebuchet MS"/>
                <w:b/>
              </w:rPr>
            </w:pPr>
            <w:r w:rsidRPr="004560C5">
              <w:rPr>
                <w:rFonts w:ascii="Trebuchet MS" w:hAnsi="Trebuchet MS"/>
                <w:b/>
              </w:rPr>
              <w:t>VOLUNTARY DISCLOSURE</w:t>
            </w:r>
          </w:p>
        </w:tc>
      </w:tr>
      <w:tr w:rsidR="009A18CC" w:rsidRPr="004560C5" w14:paraId="1617FD9C" w14:textId="77777777" w:rsidTr="00862A3D">
        <w:tc>
          <w:tcPr>
            <w:tcW w:w="988" w:type="dxa"/>
            <w:tcBorders>
              <w:top w:val="nil"/>
              <w:left w:val="nil"/>
              <w:bottom w:val="nil"/>
              <w:right w:val="nil"/>
            </w:tcBorders>
          </w:tcPr>
          <w:p w14:paraId="19834630" w14:textId="77777777" w:rsidR="009A18CC" w:rsidRPr="004560C5" w:rsidRDefault="009A18CC" w:rsidP="00DB5873">
            <w:pPr>
              <w:spacing w:before="40" w:after="40"/>
              <w:jc w:val="left"/>
              <w:rPr>
                <w:rFonts w:ascii="Trebuchet MS" w:hAnsi="Trebuchet MS"/>
              </w:rPr>
            </w:pPr>
          </w:p>
        </w:tc>
        <w:tc>
          <w:tcPr>
            <w:tcW w:w="8221" w:type="dxa"/>
            <w:tcBorders>
              <w:top w:val="nil"/>
              <w:left w:val="nil"/>
              <w:bottom w:val="nil"/>
              <w:right w:val="nil"/>
            </w:tcBorders>
          </w:tcPr>
          <w:p w14:paraId="5C286E30" w14:textId="77777777" w:rsidR="009A18CC" w:rsidRPr="004560C5" w:rsidRDefault="009A18CC" w:rsidP="00452DBF">
            <w:pPr>
              <w:pStyle w:val="ListParagraph"/>
              <w:numPr>
                <w:ilvl w:val="0"/>
                <w:numId w:val="168"/>
              </w:numPr>
              <w:spacing w:before="40" w:after="40"/>
              <w:ind w:left="459" w:hanging="459"/>
              <w:contextualSpacing w:val="0"/>
              <w:jc w:val="left"/>
              <w:rPr>
                <w:rFonts w:ascii="Trebuchet MS" w:hAnsi="Trebuchet MS"/>
              </w:rPr>
            </w:pPr>
            <w:r w:rsidRPr="004560C5">
              <w:rPr>
                <w:rFonts w:ascii="Trebuchet MS" w:hAnsi="Trebuchet MS"/>
              </w:rPr>
              <w:t>Voluntary Disclosure</w:t>
            </w:r>
          </w:p>
        </w:tc>
      </w:tr>
    </w:tbl>
    <w:p w14:paraId="5732F0E4" w14:textId="0987D4C1" w:rsidR="00E53EE3" w:rsidRPr="00B55DA0" w:rsidRDefault="00E53EE3" w:rsidP="003850E1">
      <w:pPr>
        <w:pStyle w:val="Heading2"/>
      </w:pPr>
      <w:bookmarkStart w:id="156" w:name="_Managerial_Resolution_1"/>
      <w:bookmarkStart w:id="157" w:name="_Resolution_Timeframes_2"/>
      <w:bookmarkStart w:id="158" w:name="_Timeframes_for_Resolution"/>
      <w:bookmarkStart w:id="159" w:name="_Toc461545721"/>
      <w:bookmarkStart w:id="160" w:name="_Toc164671943"/>
      <w:bookmarkEnd w:id="156"/>
      <w:bookmarkEnd w:id="157"/>
      <w:bookmarkEnd w:id="158"/>
      <w:r w:rsidRPr="00B55DA0">
        <w:t>Timeframes for Resolution</w:t>
      </w:r>
      <w:bookmarkEnd w:id="159"/>
      <w:bookmarkEnd w:id="160"/>
    </w:p>
    <w:p w14:paraId="6A308545" w14:textId="77777777" w:rsidR="00692068" w:rsidRPr="00796C8E" w:rsidRDefault="00E53EE3" w:rsidP="00692068">
      <w:pPr>
        <w:spacing w:before="220" w:after="220"/>
        <w:rPr>
          <w:rFonts w:ascii="Trebuchet MS" w:hAnsi="Trebuchet MS"/>
        </w:rPr>
      </w:pPr>
      <w:r w:rsidRPr="00796C8E">
        <w:rPr>
          <w:rFonts w:ascii="Trebuchet MS" w:hAnsi="Trebuchet MS"/>
        </w:rPr>
        <w:t xml:space="preserve">It is in the interests of all parties that matters are resolved in a timely manner.  Timeframes commence on the date of receipt and registration of a matter. </w:t>
      </w:r>
    </w:p>
    <w:p w14:paraId="27894C02" w14:textId="62759A68" w:rsidR="00D36D22" w:rsidRPr="00796C8E" w:rsidRDefault="00D36D22" w:rsidP="0054254D">
      <w:pPr>
        <w:pStyle w:val="Heading4"/>
        <w:ind w:left="1134" w:hanging="1134"/>
      </w:pPr>
      <w:r w:rsidRPr="00796C8E">
        <w:t>Measurable Time Points</w:t>
      </w:r>
    </w:p>
    <w:p w14:paraId="5935BAB2" w14:textId="70A5F5B8" w:rsidR="00D36D22" w:rsidRPr="00796C8E" w:rsidRDefault="00113887" w:rsidP="00D36D22">
      <w:pPr>
        <w:spacing w:before="220" w:after="220"/>
        <w:rPr>
          <w:rFonts w:ascii="Trebuchet MS" w:hAnsi="Trebuchet MS"/>
        </w:rPr>
      </w:pPr>
      <w:r w:rsidRPr="00796C8E">
        <w:rPr>
          <w:rFonts w:ascii="Trebuchet MS" w:hAnsi="Trebuchet MS"/>
        </w:rPr>
        <w:t>For accountability purposes, t</w:t>
      </w:r>
      <w:r w:rsidR="00D36D22" w:rsidRPr="00796C8E">
        <w:rPr>
          <w:rFonts w:ascii="Trebuchet MS" w:hAnsi="Trebuchet MS"/>
        </w:rPr>
        <w:t>ime points are</w:t>
      </w:r>
      <w:r w:rsidR="00960A95" w:rsidRPr="00796C8E">
        <w:rPr>
          <w:rFonts w:ascii="Trebuchet MS" w:hAnsi="Trebuchet MS"/>
        </w:rPr>
        <w:t xml:space="preserve"> measured at the following stage</w:t>
      </w:r>
      <w:r w:rsidR="00D36D22" w:rsidRPr="00796C8E">
        <w:rPr>
          <w:rFonts w:ascii="Trebuchet MS" w:hAnsi="Trebuchet MS"/>
        </w:rPr>
        <w:t>s in the process:</w:t>
      </w:r>
    </w:p>
    <w:tbl>
      <w:tblPr>
        <w:tblStyle w:val="TableGrid"/>
        <w:tblW w:w="0" w:type="auto"/>
        <w:jc w:val="center"/>
        <w:tblLook w:val="04A0" w:firstRow="1" w:lastRow="0" w:firstColumn="1" w:lastColumn="0" w:noHBand="0" w:noVBand="1"/>
      </w:tblPr>
      <w:tblGrid>
        <w:gridCol w:w="6941"/>
        <w:gridCol w:w="2261"/>
      </w:tblGrid>
      <w:tr w:rsidR="00D36D22" w:rsidRPr="009A18CC" w14:paraId="63716B24" w14:textId="77777777" w:rsidTr="009A18CC">
        <w:trPr>
          <w:jc w:val="center"/>
        </w:trPr>
        <w:tc>
          <w:tcPr>
            <w:tcW w:w="6941" w:type="dxa"/>
            <w:shd w:val="clear" w:color="auto" w:fill="D9D9D9" w:themeFill="background1" w:themeFillShade="D9"/>
          </w:tcPr>
          <w:p w14:paraId="7D4833EC" w14:textId="3C8D0E63" w:rsidR="00D36D22" w:rsidRPr="009A18CC" w:rsidRDefault="009A18CC" w:rsidP="009A18CC">
            <w:pPr>
              <w:spacing w:before="40" w:after="40"/>
              <w:rPr>
                <w:rFonts w:ascii="Trebuchet MS" w:hAnsi="Trebuchet MS"/>
                <w:b/>
              </w:rPr>
            </w:pPr>
            <w:r w:rsidRPr="009A18CC">
              <w:rPr>
                <w:rFonts w:ascii="Trebuchet MS" w:hAnsi="Trebuchet MS"/>
                <w:b/>
              </w:rPr>
              <w:t>MEASURABLE TIME POINTS</w:t>
            </w:r>
          </w:p>
        </w:tc>
        <w:tc>
          <w:tcPr>
            <w:tcW w:w="2261" w:type="dxa"/>
            <w:shd w:val="clear" w:color="auto" w:fill="D9D9D9" w:themeFill="background1" w:themeFillShade="D9"/>
          </w:tcPr>
          <w:p w14:paraId="55FCEF33" w14:textId="3130372A" w:rsidR="00D36D22" w:rsidRPr="009A18CC" w:rsidRDefault="009A18CC" w:rsidP="009A18CC">
            <w:pPr>
              <w:spacing w:before="40" w:after="40"/>
              <w:jc w:val="center"/>
              <w:rPr>
                <w:rFonts w:ascii="Trebuchet MS" w:hAnsi="Trebuchet MS"/>
                <w:b/>
              </w:rPr>
            </w:pPr>
            <w:r w:rsidRPr="009A18CC">
              <w:rPr>
                <w:rFonts w:ascii="Trebuchet MS" w:hAnsi="Trebuchet MS"/>
                <w:b/>
              </w:rPr>
              <w:t>MAXIMUM</w:t>
            </w:r>
          </w:p>
        </w:tc>
      </w:tr>
      <w:tr w:rsidR="00D36D22" w:rsidRPr="009A18CC" w14:paraId="35FB0830" w14:textId="77777777" w:rsidTr="009A18CC">
        <w:trPr>
          <w:jc w:val="center"/>
        </w:trPr>
        <w:tc>
          <w:tcPr>
            <w:tcW w:w="6941" w:type="dxa"/>
          </w:tcPr>
          <w:p w14:paraId="11282856" w14:textId="0894AE27" w:rsidR="00D36D22" w:rsidRPr="009A18CC" w:rsidRDefault="00D36D22" w:rsidP="009A18CC">
            <w:pPr>
              <w:spacing w:before="40" w:after="40"/>
              <w:rPr>
                <w:rFonts w:ascii="Trebuchet MS" w:hAnsi="Trebuchet MS"/>
              </w:rPr>
            </w:pPr>
            <w:r w:rsidRPr="009A18CC">
              <w:rPr>
                <w:rFonts w:ascii="Trebuchet MS" w:hAnsi="Trebuchet MS"/>
              </w:rPr>
              <w:t>Registering member routing to supervisor</w:t>
            </w:r>
            <w:r w:rsidR="00960A95" w:rsidRPr="009A18CC">
              <w:rPr>
                <w:rFonts w:ascii="Trebuchet MS" w:hAnsi="Trebuchet MS"/>
              </w:rPr>
              <w:t xml:space="preserve"> on </w:t>
            </w:r>
            <w:proofErr w:type="spellStart"/>
            <w:r w:rsidR="00960A95" w:rsidRPr="009A18CC">
              <w:rPr>
                <w:rFonts w:ascii="Trebuchet MS" w:hAnsi="Trebuchet MS"/>
              </w:rPr>
              <w:t>BlueTeam</w:t>
            </w:r>
            <w:proofErr w:type="spellEnd"/>
            <w:r w:rsidR="00960A95" w:rsidRPr="009A18CC">
              <w:rPr>
                <w:rFonts w:ascii="Trebuchet MS" w:hAnsi="Trebuchet MS"/>
              </w:rPr>
              <w:t>™</w:t>
            </w:r>
          </w:p>
        </w:tc>
        <w:tc>
          <w:tcPr>
            <w:tcW w:w="2261" w:type="dxa"/>
          </w:tcPr>
          <w:p w14:paraId="4CA02011" w14:textId="77777777" w:rsidR="00D36D22" w:rsidRPr="009A18CC" w:rsidRDefault="00D36D22" w:rsidP="009A18CC">
            <w:pPr>
              <w:spacing w:before="40" w:after="40"/>
              <w:jc w:val="center"/>
              <w:rPr>
                <w:rFonts w:ascii="Trebuchet MS" w:hAnsi="Trebuchet MS"/>
              </w:rPr>
            </w:pPr>
            <w:r w:rsidRPr="009A18CC">
              <w:rPr>
                <w:rFonts w:ascii="Trebuchet MS" w:hAnsi="Trebuchet MS"/>
              </w:rPr>
              <w:t>1 working day</w:t>
            </w:r>
          </w:p>
        </w:tc>
      </w:tr>
      <w:tr w:rsidR="00D36D22" w:rsidRPr="009A18CC" w14:paraId="05B88FB6" w14:textId="77777777" w:rsidTr="009A18CC">
        <w:trPr>
          <w:jc w:val="center"/>
        </w:trPr>
        <w:tc>
          <w:tcPr>
            <w:tcW w:w="6941" w:type="dxa"/>
          </w:tcPr>
          <w:p w14:paraId="7A75F55F" w14:textId="59871FDB" w:rsidR="00D36D22" w:rsidRPr="009A18CC" w:rsidRDefault="00D36D22" w:rsidP="009A18CC">
            <w:pPr>
              <w:spacing w:before="40" w:after="40"/>
              <w:rPr>
                <w:rFonts w:ascii="Trebuchet MS" w:hAnsi="Trebuchet MS"/>
              </w:rPr>
            </w:pPr>
            <w:r w:rsidRPr="009A18CC">
              <w:rPr>
                <w:rFonts w:ascii="Trebuchet MS" w:hAnsi="Trebuchet MS"/>
              </w:rPr>
              <w:t xml:space="preserve">Supervisor routing to </w:t>
            </w:r>
            <w:r w:rsidR="001B6F0A" w:rsidRPr="009A18CC">
              <w:rPr>
                <w:rFonts w:ascii="Trebuchet MS" w:hAnsi="Trebuchet MS"/>
              </w:rPr>
              <w:t xml:space="preserve">Manager </w:t>
            </w:r>
            <w:r w:rsidR="00960A95" w:rsidRPr="009A18CC">
              <w:rPr>
                <w:rFonts w:ascii="Trebuchet MS" w:hAnsi="Trebuchet MS"/>
              </w:rPr>
              <w:t xml:space="preserve">on </w:t>
            </w:r>
            <w:proofErr w:type="spellStart"/>
            <w:r w:rsidR="00960A95" w:rsidRPr="009A18CC">
              <w:rPr>
                <w:rFonts w:ascii="Trebuchet MS" w:hAnsi="Trebuchet MS"/>
              </w:rPr>
              <w:t>BlueTeam</w:t>
            </w:r>
            <w:proofErr w:type="spellEnd"/>
            <w:r w:rsidR="00960A95" w:rsidRPr="009A18CC">
              <w:rPr>
                <w:rFonts w:ascii="Trebuchet MS" w:hAnsi="Trebuchet MS"/>
              </w:rPr>
              <w:t>™</w:t>
            </w:r>
          </w:p>
        </w:tc>
        <w:tc>
          <w:tcPr>
            <w:tcW w:w="2261" w:type="dxa"/>
          </w:tcPr>
          <w:p w14:paraId="1A5338D9" w14:textId="77777777" w:rsidR="00D36D22" w:rsidRPr="009A18CC" w:rsidRDefault="00D36D22" w:rsidP="009A18CC">
            <w:pPr>
              <w:spacing w:before="40" w:after="40"/>
              <w:jc w:val="center"/>
              <w:rPr>
                <w:rFonts w:ascii="Trebuchet MS" w:hAnsi="Trebuchet MS"/>
              </w:rPr>
            </w:pPr>
            <w:r w:rsidRPr="009A18CC">
              <w:rPr>
                <w:rFonts w:ascii="Trebuchet MS" w:hAnsi="Trebuchet MS"/>
              </w:rPr>
              <w:t>2 working days</w:t>
            </w:r>
          </w:p>
        </w:tc>
      </w:tr>
      <w:tr w:rsidR="00D36D22" w:rsidRPr="009A18CC" w14:paraId="2E404386" w14:textId="77777777" w:rsidTr="009A18CC">
        <w:trPr>
          <w:jc w:val="center"/>
        </w:trPr>
        <w:tc>
          <w:tcPr>
            <w:tcW w:w="6941" w:type="dxa"/>
          </w:tcPr>
          <w:p w14:paraId="146DF969" w14:textId="2FDDE81B" w:rsidR="00D36D22" w:rsidRPr="009A18CC" w:rsidRDefault="001B6F0A" w:rsidP="009A18CC">
            <w:pPr>
              <w:spacing w:before="40" w:after="40"/>
              <w:rPr>
                <w:rFonts w:ascii="Trebuchet MS" w:hAnsi="Trebuchet MS"/>
              </w:rPr>
            </w:pPr>
            <w:r w:rsidRPr="009A18CC">
              <w:rPr>
                <w:rFonts w:ascii="Trebuchet MS" w:hAnsi="Trebuchet MS"/>
              </w:rPr>
              <w:lastRenderedPageBreak/>
              <w:t xml:space="preserve">Manager </w:t>
            </w:r>
            <w:r w:rsidR="00D36D22" w:rsidRPr="009A18CC">
              <w:rPr>
                <w:rFonts w:ascii="Trebuchet MS" w:hAnsi="Trebuchet MS"/>
              </w:rPr>
              <w:t>routing to Professional Standards</w:t>
            </w:r>
            <w:r w:rsidR="00960A95" w:rsidRPr="009A18CC">
              <w:rPr>
                <w:rFonts w:ascii="Trebuchet MS" w:hAnsi="Trebuchet MS"/>
              </w:rPr>
              <w:t xml:space="preserve"> on </w:t>
            </w:r>
            <w:proofErr w:type="spellStart"/>
            <w:r w:rsidR="00960A95" w:rsidRPr="009A18CC">
              <w:rPr>
                <w:rFonts w:ascii="Trebuchet MS" w:hAnsi="Trebuchet MS"/>
              </w:rPr>
              <w:t>BlueTeam</w:t>
            </w:r>
            <w:proofErr w:type="spellEnd"/>
            <w:r w:rsidR="00960A95" w:rsidRPr="009A18CC">
              <w:rPr>
                <w:rFonts w:ascii="Trebuchet MS" w:hAnsi="Trebuchet MS"/>
              </w:rPr>
              <w:t>™</w:t>
            </w:r>
          </w:p>
        </w:tc>
        <w:tc>
          <w:tcPr>
            <w:tcW w:w="2261" w:type="dxa"/>
          </w:tcPr>
          <w:p w14:paraId="5A05DEC6" w14:textId="77777777" w:rsidR="00D36D22" w:rsidRPr="009A18CC" w:rsidRDefault="00D36D22" w:rsidP="009A18CC">
            <w:pPr>
              <w:spacing w:before="40" w:after="40"/>
              <w:jc w:val="center"/>
              <w:rPr>
                <w:rFonts w:ascii="Trebuchet MS" w:hAnsi="Trebuchet MS"/>
              </w:rPr>
            </w:pPr>
            <w:r w:rsidRPr="009A18CC">
              <w:rPr>
                <w:rFonts w:ascii="Trebuchet MS" w:hAnsi="Trebuchet MS"/>
              </w:rPr>
              <w:t>2 working days</w:t>
            </w:r>
          </w:p>
        </w:tc>
      </w:tr>
      <w:tr w:rsidR="00D36D22" w:rsidRPr="009A18CC" w14:paraId="447E4EE0" w14:textId="77777777" w:rsidTr="009A18CC">
        <w:trPr>
          <w:jc w:val="center"/>
        </w:trPr>
        <w:tc>
          <w:tcPr>
            <w:tcW w:w="6941" w:type="dxa"/>
          </w:tcPr>
          <w:p w14:paraId="726B2D3D" w14:textId="0300651F" w:rsidR="00D36D22" w:rsidRPr="009A18CC" w:rsidRDefault="00D36D22" w:rsidP="009A18CC">
            <w:pPr>
              <w:spacing w:before="40" w:after="40"/>
              <w:rPr>
                <w:rFonts w:ascii="Trebuchet MS" w:hAnsi="Trebuchet MS"/>
              </w:rPr>
            </w:pPr>
            <w:r w:rsidRPr="009A18CC">
              <w:rPr>
                <w:rFonts w:ascii="Trebuchet MS" w:hAnsi="Trebuchet MS"/>
              </w:rPr>
              <w:t>Professional Standards to releasing to District</w:t>
            </w:r>
            <w:r w:rsidR="00960A95" w:rsidRPr="009A18CC">
              <w:rPr>
                <w:rFonts w:ascii="Trebuchet MS" w:hAnsi="Trebuchet MS"/>
              </w:rPr>
              <w:t xml:space="preserve"> on </w:t>
            </w:r>
            <w:proofErr w:type="spellStart"/>
            <w:r w:rsidR="00960A95" w:rsidRPr="009A18CC">
              <w:rPr>
                <w:rFonts w:ascii="Trebuchet MS" w:hAnsi="Trebuchet MS"/>
              </w:rPr>
              <w:t>BlueTeam</w:t>
            </w:r>
            <w:proofErr w:type="spellEnd"/>
            <w:r w:rsidR="00960A95" w:rsidRPr="009A18CC">
              <w:rPr>
                <w:rFonts w:ascii="Trebuchet MS" w:hAnsi="Trebuchet MS"/>
              </w:rPr>
              <w:t>™</w:t>
            </w:r>
          </w:p>
        </w:tc>
        <w:tc>
          <w:tcPr>
            <w:tcW w:w="2261" w:type="dxa"/>
          </w:tcPr>
          <w:p w14:paraId="14B37AE5" w14:textId="77777777" w:rsidR="00D36D22" w:rsidRPr="009A18CC" w:rsidRDefault="00D36D22" w:rsidP="009A18CC">
            <w:pPr>
              <w:spacing w:before="40" w:after="40"/>
              <w:jc w:val="center"/>
              <w:rPr>
                <w:rFonts w:ascii="Trebuchet MS" w:hAnsi="Trebuchet MS"/>
              </w:rPr>
            </w:pPr>
            <w:r w:rsidRPr="009A18CC">
              <w:rPr>
                <w:rFonts w:ascii="Trebuchet MS" w:hAnsi="Trebuchet MS"/>
              </w:rPr>
              <w:t>2 working days</w:t>
            </w:r>
          </w:p>
        </w:tc>
      </w:tr>
      <w:tr w:rsidR="00D36D22" w:rsidRPr="009A18CC" w14:paraId="7C4AEFD9" w14:textId="77777777" w:rsidTr="009A18CC">
        <w:trPr>
          <w:jc w:val="center"/>
        </w:trPr>
        <w:tc>
          <w:tcPr>
            <w:tcW w:w="6941" w:type="dxa"/>
          </w:tcPr>
          <w:p w14:paraId="3CA4BD3E" w14:textId="77777777" w:rsidR="00D36D22" w:rsidRPr="009A18CC" w:rsidRDefault="00D36D22" w:rsidP="009A18CC">
            <w:pPr>
              <w:spacing w:before="40" w:after="40"/>
              <w:rPr>
                <w:rFonts w:ascii="Trebuchet MS" w:hAnsi="Trebuchet MS"/>
              </w:rPr>
            </w:pPr>
            <w:r w:rsidRPr="009A18CC">
              <w:rPr>
                <w:rFonts w:ascii="Trebuchet MS" w:hAnsi="Trebuchet MS"/>
              </w:rPr>
              <w:t>Registration to closure of a level 1 matter</w:t>
            </w:r>
          </w:p>
        </w:tc>
        <w:tc>
          <w:tcPr>
            <w:tcW w:w="2261" w:type="dxa"/>
          </w:tcPr>
          <w:p w14:paraId="16FCD382" w14:textId="77777777" w:rsidR="00D36D22" w:rsidRPr="009A18CC" w:rsidRDefault="00D36D22" w:rsidP="009A18CC">
            <w:pPr>
              <w:spacing w:before="40" w:after="40"/>
              <w:jc w:val="center"/>
              <w:rPr>
                <w:rFonts w:ascii="Trebuchet MS" w:hAnsi="Trebuchet MS"/>
              </w:rPr>
            </w:pPr>
            <w:r w:rsidRPr="009A18CC">
              <w:rPr>
                <w:rFonts w:ascii="Trebuchet MS" w:hAnsi="Trebuchet MS"/>
              </w:rPr>
              <w:t>14 calendar days</w:t>
            </w:r>
          </w:p>
        </w:tc>
      </w:tr>
      <w:tr w:rsidR="00D36D22" w:rsidRPr="009A18CC" w14:paraId="4D003EC0" w14:textId="77777777" w:rsidTr="009A18CC">
        <w:trPr>
          <w:jc w:val="center"/>
        </w:trPr>
        <w:tc>
          <w:tcPr>
            <w:tcW w:w="6941" w:type="dxa"/>
          </w:tcPr>
          <w:p w14:paraId="61E05EED" w14:textId="1C94A01D" w:rsidR="00D36D22" w:rsidRPr="009A18CC" w:rsidRDefault="00D36D22" w:rsidP="009A18CC">
            <w:pPr>
              <w:spacing w:before="40" w:after="40"/>
              <w:jc w:val="left"/>
              <w:rPr>
                <w:rFonts w:ascii="Trebuchet MS" w:hAnsi="Trebuchet MS"/>
              </w:rPr>
            </w:pPr>
            <w:r w:rsidRPr="009A18CC">
              <w:rPr>
                <w:rFonts w:ascii="Trebuchet MS" w:hAnsi="Trebuchet MS"/>
              </w:rPr>
              <w:t xml:space="preserve">Registration to issuing of </w:t>
            </w:r>
            <w:r w:rsidRPr="009A18CC">
              <w:rPr>
                <w:rFonts w:ascii="Trebuchet MS" w:hAnsi="Trebuchet MS"/>
                <w:i/>
              </w:rPr>
              <w:t>Provisional Finding &amp; Provisional Determination</w:t>
            </w:r>
            <w:r w:rsidRPr="009A18CC">
              <w:rPr>
                <w:rFonts w:ascii="Trebuchet MS" w:hAnsi="Trebuchet MS"/>
              </w:rPr>
              <w:t xml:space="preserve"> </w:t>
            </w:r>
            <w:r w:rsidR="009A18CC">
              <w:rPr>
                <w:rFonts w:ascii="Trebuchet MS" w:hAnsi="Trebuchet MS"/>
              </w:rPr>
              <w:t xml:space="preserve">(if applicable) </w:t>
            </w:r>
            <w:r w:rsidRPr="009A18CC">
              <w:rPr>
                <w:rFonts w:ascii="Trebuchet MS" w:hAnsi="Trebuchet MS"/>
              </w:rPr>
              <w:t>to subject officer in a level 2 matter</w:t>
            </w:r>
          </w:p>
        </w:tc>
        <w:tc>
          <w:tcPr>
            <w:tcW w:w="2261" w:type="dxa"/>
            <w:vAlign w:val="center"/>
          </w:tcPr>
          <w:p w14:paraId="77A6971E" w14:textId="77777777" w:rsidR="00D36D22" w:rsidRPr="009A18CC" w:rsidRDefault="00D36D22" w:rsidP="009A18CC">
            <w:pPr>
              <w:spacing w:before="40" w:after="40"/>
              <w:jc w:val="center"/>
              <w:rPr>
                <w:rFonts w:ascii="Trebuchet MS" w:hAnsi="Trebuchet MS"/>
              </w:rPr>
            </w:pPr>
            <w:r w:rsidRPr="009A18CC">
              <w:rPr>
                <w:rFonts w:ascii="Trebuchet MS" w:hAnsi="Trebuchet MS"/>
              </w:rPr>
              <w:t>70 calendar days</w:t>
            </w:r>
          </w:p>
        </w:tc>
      </w:tr>
      <w:tr w:rsidR="00D36D22" w:rsidRPr="009A18CC" w14:paraId="41BFC7E1" w14:textId="77777777" w:rsidTr="009A18CC">
        <w:trPr>
          <w:jc w:val="center"/>
        </w:trPr>
        <w:tc>
          <w:tcPr>
            <w:tcW w:w="6941" w:type="dxa"/>
          </w:tcPr>
          <w:p w14:paraId="1D743879" w14:textId="02374802" w:rsidR="00D36D22" w:rsidRPr="009A18CC" w:rsidRDefault="00D36D22" w:rsidP="009A18CC">
            <w:pPr>
              <w:spacing w:before="40" w:after="40"/>
              <w:jc w:val="left"/>
              <w:rPr>
                <w:rFonts w:ascii="Trebuchet MS" w:hAnsi="Trebuchet MS"/>
              </w:rPr>
            </w:pPr>
            <w:r w:rsidRPr="009A18CC">
              <w:rPr>
                <w:rFonts w:ascii="Trebuchet MS" w:hAnsi="Trebuchet MS"/>
              </w:rPr>
              <w:t xml:space="preserve">Registration to issuing of </w:t>
            </w:r>
            <w:r w:rsidRPr="009A18CC">
              <w:rPr>
                <w:rFonts w:ascii="Trebuchet MS" w:hAnsi="Trebuchet MS"/>
                <w:i/>
              </w:rPr>
              <w:t>Provisional Finding &amp; Provisional Determination</w:t>
            </w:r>
            <w:r w:rsidRPr="009A18CC">
              <w:rPr>
                <w:rFonts w:ascii="Trebuchet MS" w:hAnsi="Trebuchet MS"/>
              </w:rPr>
              <w:t xml:space="preserve"> </w:t>
            </w:r>
            <w:r w:rsidR="009A18CC">
              <w:rPr>
                <w:rFonts w:ascii="Trebuchet MS" w:hAnsi="Trebuchet MS"/>
              </w:rPr>
              <w:t xml:space="preserve">(if applicable) </w:t>
            </w:r>
            <w:r w:rsidRPr="009A18CC">
              <w:rPr>
                <w:rFonts w:ascii="Trebuchet MS" w:hAnsi="Trebuchet MS"/>
              </w:rPr>
              <w:t>to subject officer in a level 3 matter</w:t>
            </w:r>
          </w:p>
        </w:tc>
        <w:tc>
          <w:tcPr>
            <w:tcW w:w="2261" w:type="dxa"/>
            <w:vAlign w:val="center"/>
          </w:tcPr>
          <w:p w14:paraId="0EA742F1" w14:textId="77777777" w:rsidR="00D36D22" w:rsidRPr="009A18CC" w:rsidRDefault="00D36D22" w:rsidP="009A18CC">
            <w:pPr>
              <w:spacing w:before="40" w:after="40"/>
              <w:jc w:val="center"/>
              <w:rPr>
                <w:rFonts w:ascii="Trebuchet MS" w:hAnsi="Trebuchet MS"/>
              </w:rPr>
            </w:pPr>
            <w:r w:rsidRPr="009A18CC">
              <w:rPr>
                <w:rFonts w:ascii="Trebuchet MS" w:hAnsi="Trebuchet MS"/>
              </w:rPr>
              <w:t>6 calendar months</w:t>
            </w:r>
          </w:p>
        </w:tc>
      </w:tr>
    </w:tbl>
    <w:p w14:paraId="6FD6EAD7" w14:textId="551E1E47" w:rsidR="00076D59" w:rsidRPr="00796C8E" w:rsidRDefault="00076D59" w:rsidP="00D36D22">
      <w:pPr>
        <w:spacing w:before="220" w:after="220"/>
        <w:rPr>
          <w:rFonts w:ascii="Trebuchet MS" w:hAnsi="Trebuchet MS"/>
        </w:rPr>
      </w:pPr>
      <w:r w:rsidRPr="00796C8E">
        <w:rPr>
          <w:rFonts w:ascii="Trebuchet MS" w:hAnsi="Trebuchet MS"/>
        </w:rPr>
        <w:t>Adherence to timeframes are included in six-monthly reports to the Deputy Commissioner.</w:t>
      </w:r>
      <w:r w:rsidR="003119A4" w:rsidRPr="00796C8E">
        <w:rPr>
          <w:rFonts w:ascii="Trebuchet MS" w:hAnsi="Trebuchet MS"/>
        </w:rPr>
        <w:t xml:space="preserve">  Individuals and districts will be accountable for the achievement of the measurable time points.</w:t>
      </w:r>
    </w:p>
    <w:p w14:paraId="3619384D" w14:textId="785C0DF3" w:rsidR="00D36D22" w:rsidRDefault="00D36D22" w:rsidP="00D36D22">
      <w:pPr>
        <w:spacing w:before="220" w:after="220"/>
        <w:rPr>
          <w:rFonts w:ascii="Trebuchet MS" w:hAnsi="Trebuchet MS"/>
        </w:rPr>
      </w:pPr>
      <w:r w:rsidRPr="00796C8E">
        <w:rPr>
          <w:rFonts w:ascii="Trebuchet MS" w:hAnsi="Trebuchet MS"/>
        </w:rPr>
        <w:t>From the end of the measurable time points there may be o</w:t>
      </w:r>
      <w:r w:rsidR="00F339A9" w:rsidRPr="00796C8E">
        <w:rPr>
          <w:rFonts w:ascii="Trebuchet MS" w:hAnsi="Trebuchet MS"/>
        </w:rPr>
        <w:t xml:space="preserve">ther processes which are outside </w:t>
      </w:r>
      <w:r w:rsidRPr="00796C8E">
        <w:rPr>
          <w:rFonts w:ascii="Trebuchet MS" w:hAnsi="Trebuchet MS"/>
        </w:rPr>
        <w:t>the control of the inquire</w:t>
      </w:r>
      <w:r w:rsidR="00E43755" w:rsidRPr="00796C8E">
        <w:rPr>
          <w:rFonts w:ascii="Trebuchet MS" w:hAnsi="Trebuchet MS"/>
        </w:rPr>
        <w:t xml:space="preserve">r / investigator and </w:t>
      </w:r>
      <w:r w:rsidR="00E43755" w:rsidRPr="00733C2D">
        <w:rPr>
          <w:rFonts w:ascii="Trebuchet MS" w:hAnsi="Trebuchet MS"/>
        </w:rPr>
        <w:t>authoriser</w:t>
      </w:r>
      <w:r w:rsidR="00E43755" w:rsidRPr="00796C8E">
        <w:rPr>
          <w:rFonts w:ascii="Trebuchet MS" w:hAnsi="Trebuchet MS"/>
        </w:rPr>
        <w:t xml:space="preserve"> and are therefore not measured (e.g. the subject officer’s response and, if they choose it, application for review</w:t>
      </w:r>
      <w:r w:rsidR="003119A4" w:rsidRPr="00796C8E">
        <w:rPr>
          <w:rFonts w:ascii="Trebuchet MS" w:hAnsi="Trebuchet MS"/>
        </w:rPr>
        <w:t>, the court date of a linked matter</w:t>
      </w:r>
      <w:r w:rsidR="00E43755" w:rsidRPr="00796C8E">
        <w:rPr>
          <w:rFonts w:ascii="Trebuchet MS" w:hAnsi="Trebuchet MS"/>
        </w:rPr>
        <w:t>).</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69"/>
        <w:gridCol w:w="983"/>
        <w:gridCol w:w="850"/>
        <w:gridCol w:w="1413"/>
        <w:gridCol w:w="1706"/>
        <w:gridCol w:w="2409"/>
      </w:tblGrid>
      <w:tr w:rsidR="005B370D" w:rsidRPr="00692068" w14:paraId="106FD50A" w14:textId="77777777" w:rsidTr="009751BF">
        <w:trPr>
          <w:cantSplit/>
          <w:trHeight w:val="734"/>
          <w:jc w:val="center"/>
        </w:trPr>
        <w:tc>
          <w:tcPr>
            <w:tcW w:w="709" w:type="dxa"/>
            <w:tcBorders>
              <w:top w:val="single" w:sz="4" w:space="0" w:color="1F3864" w:themeColor="accent5" w:themeShade="80"/>
              <w:left w:val="single" w:sz="4" w:space="0" w:color="1F3864" w:themeColor="accent5" w:themeShade="80"/>
              <w:bottom w:val="single" w:sz="4" w:space="0" w:color="1F3864" w:themeColor="accent5" w:themeShade="80"/>
              <w:right w:val="single" w:sz="18" w:space="0" w:color="1F3864" w:themeColor="accent5" w:themeShade="80"/>
            </w:tcBorders>
            <w:textDirection w:val="btLr"/>
            <w:vAlign w:val="center"/>
          </w:tcPr>
          <w:p w14:paraId="1B35E489" w14:textId="4E97055F" w:rsidR="00CF279F" w:rsidRPr="009751BF" w:rsidRDefault="005B370D" w:rsidP="009751BF">
            <w:pPr>
              <w:pStyle w:val="ListParagraph"/>
              <w:spacing w:before="40" w:after="40"/>
              <w:ind w:left="57" w:right="57"/>
              <w:contextualSpacing w:val="0"/>
              <w:jc w:val="center"/>
              <w:rPr>
                <w:rFonts w:cs="Arial"/>
                <w:b/>
              </w:rPr>
            </w:pPr>
            <w:r w:rsidRPr="009751BF">
              <w:rPr>
                <w:rFonts w:cs="Arial"/>
                <w:b/>
              </w:rPr>
              <w:t>Level</w:t>
            </w:r>
          </w:p>
        </w:tc>
        <w:tc>
          <w:tcPr>
            <w:tcW w:w="4815" w:type="dxa"/>
            <w:gridSpan w:val="4"/>
            <w:tcBorders>
              <w:top w:val="single" w:sz="18"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9CC2E5" w:themeFill="accent1" w:themeFillTint="99"/>
            <w:vAlign w:val="center"/>
          </w:tcPr>
          <w:p w14:paraId="5E99D4D9" w14:textId="77777777" w:rsidR="00CF279F" w:rsidRPr="00692068"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MEASURABLE TIME POINT</w:t>
            </w:r>
          </w:p>
          <w:p w14:paraId="4E8765AB" w14:textId="77777777" w:rsidR="00CF279F"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timeframe from registration, through</w:t>
            </w:r>
            <w:r>
              <w:rPr>
                <w:rFonts w:cs="Arial"/>
                <w:b/>
                <w:sz w:val="18"/>
                <w:szCs w:val="18"/>
              </w:rPr>
              <w:t xml:space="preserve"> </w:t>
            </w:r>
          </w:p>
          <w:p w14:paraId="55ADB82A" w14:textId="3B542CFC" w:rsidR="00CF279F" w:rsidRPr="00692068"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inquiry /</w:t>
            </w:r>
            <w:r>
              <w:rPr>
                <w:rFonts w:cs="Arial"/>
                <w:b/>
                <w:sz w:val="18"/>
                <w:szCs w:val="18"/>
              </w:rPr>
              <w:t xml:space="preserve"> </w:t>
            </w:r>
            <w:r w:rsidRPr="00692068">
              <w:rPr>
                <w:rFonts w:cs="Arial"/>
                <w:b/>
                <w:sz w:val="18"/>
                <w:szCs w:val="18"/>
              </w:rPr>
              <w:t>investigation to authorisation</w:t>
            </w:r>
          </w:p>
        </w:tc>
        <w:tc>
          <w:tcPr>
            <w:tcW w:w="1706"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DEEAF6" w:themeFill="accent1" w:themeFillTint="33"/>
            <w:vAlign w:val="center"/>
          </w:tcPr>
          <w:p w14:paraId="28F72586" w14:textId="60CDE3EC" w:rsidR="00CF279F" w:rsidRPr="00692068"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Subject officer</w:t>
            </w:r>
            <w:r w:rsidRPr="00692068">
              <w:rPr>
                <w:rFonts w:cs="Arial"/>
                <w:b/>
                <w:sz w:val="18"/>
                <w:szCs w:val="18"/>
              </w:rPr>
              <w:br/>
              <w:t>response</w:t>
            </w:r>
          </w:p>
        </w:tc>
        <w:tc>
          <w:tcPr>
            <w:tcW w:w="2409" w:type="dxa"/>
            <w:tcBorders>
              <w:top w:val="single" w:sz="18"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9CC2E5" w:themeFill="accent1" w:themeFillTint="99"/>
            <w:vAlign w:val="center"/>
          </w:tcPr>
          <w:p w14:paraId="1553FD0C" w14:textId="77777777" w:rsidR="005B370D"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 xml:space="preserve">Final Determination </w:t>
            </w:r>
          </w:p>
          <w:p w14:paraId="2C674286" w14:textId="521F6949" w:rsidR="00CF279F" w:rsidRPr="00692068" w:rsidRDefault="00CF279F" w:rsidP="005B370D">
            <w:pPr>
              <w:pStyle w:val="ListParagraph"/>
              <w:spacing w:before="40" w:after="40"/>
              <w:ind w:left="57" w:right="57"/>
              <w:contextualSpacing w:val="0"/>
              <w:jc w:val="center"/>
              <w:rPr>
                <w:rFonts w:cs="Arial"/>
                <w:b/>
                <w:sz w:val="18"/>
                <w:szCs w:val="18"/>
              </w:rPr>
            </w:pPr>
            <w:r w:rsidRPr="00692068">
              <w:rPr>
                <w:rFonts w:cs="Arial"/>
                <w:b/>
                <w:sz w:val="18"/>
                <w:szCs w:val="18"/>
              </w:rPr>
              <w:t>by Authoriser</w:t>
            </w:r>
          </w:p>
        </w:tc>
      </w:tr>
      <w:tr w:rsidR="007831DE" w:rsidRPr="003A2D25" w14:paraId="7BB2A512" w14:textId="77777777" w:rsidTr="009751BF">
        <w:tblPrEx>
          <w:jc w:val="left"/>
        </w:tblPrEx>
        <w:trPr>
          <w:trHeight w:val="535"/>
        </w:trPr>
        <w:tc>
          <w:tcPr>
            <w:tcW w:w="709" w:type="dxa"/>
            <w:tcBorders>
              <w:top w:val="single" w:sz="4" w:space="0" w:color="1F3864" w:themeColor="accent5" w:themeShade="80"/>
              <w:left w:val="single" w:sz="4" w:space="0" w:color="1F3864" w:themeColor="accent5" w:themeShade="80"/>
              <w:bottom w:val="single" w:sz="4" w:space="0" w:color="1F3864" w:themeColor="accent5" w:themeShade="80"/>
              <w:right w:val="single" w:sz="18" w:space="0" w:color="1F3864" w:themeColor="accent5" w:themeShade="80"/>
            </w:tcBorders>
            <w:vAlign w:val="center"/>
          </w:tcPr>
          <w:p w14:paraId="2D4CA99D" w14:textId="183BF0F1" w:rsidR="007831DE" w:rsidRPr="002A11C5" w:rsidRDefault="007831DE" w:rsidP="005B370D">
            <w:pPr>
              <w:pStyle w:val="ListParagraph"/>
              <w:spacing w:before="40" w:after="40"/>
              <w:ind w:left="57" w:right="57"/>
              <w:contextualSpacing w:val="0"/>
              <w:jc w:val="center"/>
              <w:rPr>
                <w:rFonts w:cs="Arial"/>
                <w:sz w:val="18"/>
                <w:szCs w:val="18"/>
              </w:rPr>
            </w:pPr>
            <w:r w:rsidRPr="002A11C5">
              <w:rPr>
                <w:rFonts w:cs="Arial"/>
                <w:sz w:val="18"/>
                <w:szCs w:val="18"/>
              </w:rPr>
              <w:t>1</w:t>
            </w:r>
          </w:p>
        </w:tc>
        <w:tc>
          <w:tcPr>
            <w:tcW w:w="1569" w:type="dxa"/>
            <w:tcBorders>
              <w:top w:val="single" w:sz="4" w:space="0" w:color="1F3864" w:themeColor="accent5" w:themeShade="80"/>
              <w:left w:val="single" w:sz="18" w:space="0" w:color="1F3864" w:themeColor="accent5" w:themeShade="80"/>
              <w:bottom w:val="single" w:sz="4" w:space="0" w:color="1F3864" w:themeColor="accent5" w:themeShade="80"/>
            </w:tcBorders>
            <w:shd w:val="clear" w:color="auto" w:fill="9CC2E5" w:themeFill="accent1" w:themeFillTint="99"/>
            <w:vAlign w:val="center"/>
          </w:tcPr>
          <w:p w14:paraId="7113C2B9" w14:textId="77777777" w:rsidR="007831DE" w:rsidRPr="00AC706A" w:rsidRDefault="007831DE" w:rsidP="005B370D">
            <w:pPr>
              <w:pStyle w:val="ListParagraph"/>
              <w:spacing w:before="40" w:after="40"/>
              <w:ind w:left="57" w:right="57"/>
              <w:contextualSpacing w:val="0"/>
              <w:rPr>
                <w:rFonts w:cs="Arial"/>
                <w:sz w:val="18"/>
                <w:szCs w:val="18"/>
              </w:rPr>
            </w:pPr>
            <w:r w:rsidRPr="00AC706A">
              <w:rPr>
                <w:rFonts w:cs="Arial"/>
                <w:b/>
                <w:sz w:val="18"/>
                <w:szCs w:val="18"/>
              </w:rPr>
              <w:t>maximum</w:t>
            </w:r>
            <w:r w:rsidRPr="00AC706A">
              <w:rPr>
                <w:rFonts w:cs="Arial"/>
                <w:sz w:val="18"/>
                <w:szCs w:val="18"/>
              </w:rPr>
              <w:t xml:space="preserve"> </w:t>
            </w:r>
            <w:r w:rsidRPr="00AC706A">
              <w:rPr>
                <w:rFonts w:cs="Arial"/>
                <w:b/>
                <w:sz w:val="18"/>
                <w:szCs w:val="18"/>
              </w:rPr>
              <w:t>14 calendar days</w:t>
            </w:r>
          </w:p>
        </w:tc>
        <w:tc>
          <w:tcPr>
            <w:tcW w:w="3246" w:type="dxa"/>
            <w:gridSpan w:val="3"/>
            <w:tcBorders>
              <w:top w:val="single" w:sz="4" w:space="0" w:color="1F3864" w:themeColor="accent5" w:themeShade="80"/>
              <w:bottom w:val="single" w:sz="4" w:space="0" w:color="1F3864" w:themeColor="accent5" w:themeShade="80"/>
              <w:right w:val="single" w:sz="18" w:space="0" w:color="1F3864" w:themeColor="accent5" w:themeShade="80"/>
            </w:tcBorders>
            <w:shd w:val="clear" w:color="auto" w:fill="A6A6A6" w:themeFill="background1" w:themeFillShade="A6"/>
            <w:vAlign w:val="center"/>
          </w:tcPr>
          <w:p w14:paraId="77272562" w14:textId="77777777" w:rsidR="007831DE" w:rsidRPr="003A2D25" w:rsidRDefault="007831DE" w:rsidP="005B370D">
            <w:pPr>
              <w:pStyle w:val="ListParagraph"/>
              <w:spacing w:before="40" w:after="40"/>
              <w:ind w:left="57" w:right="57"/>
              <w:contextualSpacing w:val="0"/>
              <w:rPr>
                <w:rFonts w:cs="Arial"/>
                <w:sz w:val="16"/>
                <w:szCs w:val="16"/>
              </w:rPr>
            </w:pPr>
          </w:p>
        </w:tc>
        <w:tc>
          <w:tcPr>
            <w:tcW w:w="1706"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A6A6A6" w:themeFill="background1" w:themeFillShade="A6"/>
            <w:vAlign w:val="center"/>
          </w:tcPr>
          <w:p w14:paraId="286D8A95" w14:textId="77777777" w:rsidR="007831DE" w:rsidRPr="003A2D25" w:rsidRDefault="007831DE" w:rsidP="005B370D">
            <w:pPr>
              <w:pStyle w:val="ListParagraph"/>
              <w:spacing w:before="40" w:after="40"/>
              <w:ind w:left="57" w:right="57"/>
              <w:contextualSpacing w:val="0"/>
              <w:rPr>
                <w:rFonts w:cs="Arial"/>
                <w:sz w:val="16"/>
                <w:szCs w:val="16"/>
              </w:rPr>
            </w:pPr>
          </w:p>
        </w:tc>
        <w:tc>
          <w:tcPr>
            <w:tcW w:w="2409"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A6A6A6" w:themeFill="background1" w:themeFillShade="A6"/>
            <w:vAlign w:val="center"/>
          </w:tcPr>
          <w:p w14:paraId="0B41F076" w14:textId="506AB34E" w:rsidR="007831DE" w:rsidRPr="003A2D25" w:rsidRDefault="007831DE" w:rsidP="005B370D">
            <w:pPr>
              <w:pStyle w:val="ListParagraph"/>
              <w:spacing w:before="40" w:after="40"/>
              <w:ind w:left="57" w:right="57"/>
              <w:contextualSpacing w:val="0"/>
              <w:rPr>
                <w:rFonts w:cs="Arial"/>
                <w:sz w:val="16"/>
                <w:szCs w:val="16"/>
              </w:rPr>
            </w:pPr>
          </w:p>
        </w:tc>
      </w:tr>
      <w:tr w:rsidR="007831DE" w:rsidRPr="003A2D25" w14:paraId="4DE30150" w14:textId="77777777" w:rsidTr="009751BF">
        <w:trPr>
          <w:trHeight w:val="535"/>
          <w:jc w:val="center"/>
        </w:trPr>
        <w:tc>
          <w:tcPr>
            <w:tcW w:w="709" w:type="dxa"/>
            <w:tcBorders>
              <w:top w:val="single" w:sz="4" w:space="0" w:color="1F3864" w:themeColor="accent5" w:themeShade="80"/>
              <w:left w:val="single" w:sz="4" w:space="0" w:color="1F3864" w:themeColor="accent5" w:themeShade="80"/>
              <w:bottom w:val="single" w:sz="4" w:space="0" w:color="1F3864" w:themeColor="accent5" w:themeShade="80"/>
              <w:right w:val="single" w:sz="18" w:space="0" w:color="1F3864" w:themeColor="accent5" w:themeShade="80"/>
            </w:tcBorders>
            <w:vAlign w:val="center"/>
          </w:tcPr>
          <w:p w14:paraId="4EFF50CA" w14:textId="09B19986" w:rsidR="00EC2FB5" w:rsidRPr="002A11C5" w:rsidRDefault="00EC2FB5" w:rsidP="005B370D">
            <w:pPr>
              <w:pStyle w:val="ListParagraph"/>
              <w:spacing w:before="40" w:after="40"/>
              <w:ind w:left="57" w:right="57"/>
              <w:contextualSpacing w:val="0"/>
              <w:jc w:val="center"/>
              <w:rPr>
                <w:rFonts w:cs="Arial"/>
                <w:sz w:val="18"/>
                <w:szCs w:val="18"/>
              </w:rPr>
            </w:pPr>
            <w:r w:rsidRPr="002A11C5">
              <w:rPr>
                <w:rFonts w:cs="Arial"/>
                <w:sz w:val="18"/>
                <w:szCs w:val="18"/>
              </w:rPr>
              <w:t>2</w:t>
            </w:r>
          </w:p>
        </w:tc>
        <w:tc>
          <w:tcPr>
            <w:tcW w:w="2552" w:type="dxa"/>
            <w:gridSpan w:val="2"/>
            <w:tcBorders>
              <w:top w:val="single" w:sz="4" w:space="0" w:color="1F3864" w:themeColor="accent5" w:themeShade="80"/>
              <w:left w:val="single" w:sz="18" w:space="0" w:color="1F3864" w:themeColor="accent5" w:themeShade="80"/>
              <w:bottom w:val="single" w:sz="4" w:space="0" w:color="1F3864" w:themeColor="accent5" w:themeShade="80"/>
            </w:tcBorders>
            <w:shd w:val="clear" w:color="auto" w:fill="9CC2E5" w:themeFill="accent1" w:themeFillTint="99"/>
            <w:vAlign w:val="center"/>
          </w:tcPr>
          <w:p w14:paraId="102A3B28" w14:textId="77777777" w:rsidR="00EC2FB5" w:rsidRDefault="00EC2FB5" w:rsidP="005B370D">
            <w:pPr>
              <w:pStyle w:val="ListParagraph"/>
              <w:spacing w:before="40" w:after="40"/>
              <w:ind w:left="57" w:right="57"/>
              <w:contextualSpacing w:val="0"/>
              <w:jc w:val="left"/>
              <w:rPr>
                <w:rFonts w:cs="Arial"/>
                <w:sz w:val="18"/>
                <w:szCs w:val="18"/>
              </w:rPr>
            </w:pPr>
            <w:r w:rsidRPr="00AC706A">
              <w:rPr>
                <w:rFonts w:cs="Arial"/>
                <w:b/>
                <w:sz w:val="18"/>
                <w:szCs w:val="18"/>
              </w:rPr>
              <w:t>maximum 70 calendar days</w:t>
            </w:r>
            <w:r w:rsidRPr="00AC706A">
              <w:rPr>
                <w:rFonts w:cs="Arial"/>
                <w:sz w:val="18"/>
                <w:szCs w:val="18"/>
              </w:rPr>
              <w:t xml:space="preserve"> </w:t>
            </w:r>
          </w:p>
          <w:p w14:paraId="187745FF" w14:textId="3F2C1F0F" w:rsidR="00EC2FB5" w:rsidRPr="0027546A" w:rsidRDefault="00EC2FB5" w:rsidP="005B370D">
            <w:pPr>
              <w:pStyle w:val="ListParagraph"/>
              <w:spacing w:before="40" w:after="40"/>
              <w:ind w:left="57" w:right="57"/>
              <w:contextualSpacing w:val="0"/>
              <w:rPr>
                <w:rFonts w:cs="Arial"/>
                <w:sz w:val="16"/>
                <w:szCs w:val="16"/>
              </w:rPr>
            </w:pPr>
            <w:r w:rsidRPr="00AC706A">
              <w:rPr>
                <w:rFonts w:cs="Arial"/>
                <w:sz w:val="18"/>
                <w:szCs w:val="18"/>
              </w:rPr>
              <w:t>(monthly updates to parties)</w:t>
            </w:r>
          </w:p>
        </w:tc>
        <w:tc>
          <w:tcPr>
            <w:tcW w:w="850" w:type="dxa"/>
            <w:tcBorders>
              <w:top w:val="single" w:sz="4" w:space="0" w:color="1F3864" w:themeColor="accent5" w:themeShade="80"/>
              <w:bottom w:val="single" w:sz="4" w:space="0" w:color="1F3864" w:themeColor="accent5" w:themeShade="80"/>
            </w:tcBorders>
            <w:shd w:val="clear" w:color="auto" w:fill="A6A6A6" w:themeFill="background1" w:themeFillShade="A6"/>
            <w:textDirection w:val="btLr"/>
            <w:vAlign w:val="center"/>
          </w:tcPr>
          <w:p w14:paraId="12EF4954" w14:textId="1AC2E487" w:rsidR="00EC2FB5" w:rsidRPr="00353EF8" w:rsidRDefault="00EC2FB5" w:rsidP="005B370D">
            <w:pPr>
              <w:pStyle w:val="ListParagraph"/>
              <w:spacing w:before="40" w:after="40"/>
              <w:ind w:left="57" w:right="57"/>
              <w:contextualSpacing w:val="0"/>
              <w:rPr>
                <w:rFonts w:cs="Arial"/>
                <w:b/>
                <w:sz w:val="18"/>
                <w:szCs w:val="18"/>
              </w:rPr>
            </w:pPr>
          </w:p>
        </w:tc>
        <w:tc>
          <w:tcPr>
            <w:tcW w:w="1413" w:type="dxa"/>
            <w:tcBorders>
              <w:top w:val="single" w:sz="4" w:space="0" w:color="1F3864" w:themeColor="accent5" w:themeShade="80"/>
              <w:bottom w:val="single" w:sz="4" w:space="0" w:color="1F3864" w:themeColor="accent5" w:themeShade="80"/>
              <w:right w:val="single" w:sz="18" w:space="0" w:color="1F3864" w:themeColor="accent5" w:themeShade="80"/>
            </w:tcBorders>
            <w:shd w:val="clear" w:color="auto" w:fill="FFFFFF" w:themeFill="background1"/>
            <w:vAlign w:val="center"/>
          </w:tcPr>
          <w:p w14:paraId="28A8A8F1" w14:textId="148D8904" w:rsidR="00EC2FB5" w:rsidRPr="002A11C5" w:rsidRDefault="007831DE" w:rsidP="005B370D">
            <w:pPr>
              <w:pStyle w:val="ListParagraph"/>
              <w:spacing w:before="40" w:after="40"/>
              <w:ind w:left="57" w:right="57"/>
              <w:contextualSpacing w:val="0"/>
              <w:jc w:val="center"/>
              <w:rPr>
                <w:rFonts w:cs="Arial"/>
                <w:sz w:val="18"/>
                <w:szCs w:val="18"/>
              </w:rPr>
            </w:pPr>
            <w:r w:rsidRPr="00353EF8">
              <w:rPr>
                <w:rFonts w:cs="Arial"/>
                <w:b/>
                <w:sz w:val="18"/>
                <w:szCs w:val="18"/>
              </w:rPr>
              <w:t>Provisional Report to subject officer</w:t>
            </w:r>
          </w:p>
        </w:tc>
        <w:tc>
          <w:tcPr>
            <w:tcW w:w="1706"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DEEAF6" w:themeFill="accent1" w:themeFillTint="33"/>
            <w:vAlign w:val="center"/>
          </w:tcPr>
          <w:p w14:paraId="189BC8C4" w14:textId="77777777" w:rsidR="00EC2FB5" w:rsidRDefault="00EC2FB5" w:rsidP="005B370D">
            <w:pPr>
              <w:pStyle w:val="ListParagraph"/>
              <w:spacing w:before="40" w:after="40"/>
              <w:ind w:left="57" w:right="57"/>
              <w:contextualSpacing w:val="0"/>
              <w:rPr>
                <w:rFonts w:cs="Arial"/>
                <w:sz w:val="18"/>
                <w:szCs w:val="18"/>
              </w:rPr>
            </w:pPr>
            <w:r w:rsidRPr="002A11C5">
              <w:rPr>
                <w:rFonts w:cs="Arial"/>
                <w:sz w:val="18"/>
                <w:szCs w:val="18"/>
              </w:rPr>
              <w:t xml:space="preserve">15 </w:t>
            </w:r>
            <w:r>
              <w:rPr>
                <w:rFonts w:cs="Arial"/>
                <w:sz w:val="18"/>
                <w:szCs w:val="18"/>
              </w:rPr>
              <w:t xml:space="preserve">calendar </w:t>
            </w:r>
            <w:r w:rsidRPr="002A11C5">
              <w:rPr>
                <w:rFonts w:cs="Arial"/>
                <w:sz w:val="18"/>
                <w:szCs w:val="18"/>
              </w:rPr>
              <w:t>days</w:t>
            </w:r>
          </w:p>
          <w:p w14:paraId="32C512A4" w14:textId="674AD909" w:rsidR="00EC2FB5" w:rsidRPr="003A2D25" w:rsidRDefault="00EC2FB5" w:rsidP="005B370D">
            <w:pPr>
              <w:pStyle w:val="ListParagraph"/>
              <w:spacing w:before="40" w:after="40"/>
              <w:ind w:left="57" w:right="57"/>
              <w:contextualSpacing w:val="0"/>
              <w:rPr>
                <w:rFonts w:cs="Arial"/>
                <w:sz w:val="16"/>
                <w:szCs w:val="16"/>
              </w:rPr>
            </w:pPr>
            <w:r>
              <w:rPr>
                <w:rFonts w:cs="Arial"/>
                <w:sz w:val="18"/>
                <w:szCs w:val="18"/>
              </w:rPr>
              <w:t>(or period as agreed)</w:t>
            </w:r>
          </w:p>
        </w:tc>
        <w:tc>
          <w:tcPr>
            <w:tcW w:w="2409"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9CC2E5" w:themeFill="accent1" w:themeFillTint="99"/>
            <w:vAlign w:val="center"/>
          </w:tcPr>
          <w:p w14:paraId="4D68F099" w14:textId="378F9AA9" w:rsidR="00EC2FB5" w:rsidRPr="003A2D25" w:rsidRDefault="00EC2FB5" w:rsidP="005B370D">
            <w:pPr>
              <w:pStyle w:val="ListParagraph"/>
              <w:spacing w:before="40" w:after="40"/>
              <w:ind w:left="57" w:right="57"/>
              <w:contextualSpacing w:val="0"/>
              <w:rPr>
                <w:rFonts w:cs="Arial"/>
                <w:sz w:val="16"/>
                <w:szCs w:val="16"/>
              </w:rPr>
            </w:pPr>
            <w:r w:rsidRPr="00AC706A">
              <w:rPr>
                <w:rFonts w:cs="Arial"/>
                <w:b/>
                <w:sz w:val="18"/>
                <w:szCs w:val="18"/>
              </w:rPr>
              <w:t>maximum 15 calendar</w:t>
            </w:r>
            <w:r w:rsidRPr="00AC706A">
              <w:rPr>
                <w:rFonts w:cs="Arial"/>
                <w:sz w:val="18"/>
                <w:szCs w:val="18"/>
              </w:rPr>
              <w:t xml:space="preserve"> days from receipt of subject officer response (or period as agreed)</w:t>
            </w:r>
          </w:p>
        </w:tc>
      </w:tr>
      <w:tr w:rsidR="007831DE" w:rsidRPr="003A2D25" w14:paraId="686348EC" w14:textId="77777777" w:rsidTr="009751BF">
        <w:trPr>
          <w:trHeight w:val="535"/>
          <w:jc w:val="center"/>
        </w:trPr>
        <w:tc>
          <w:tcPr>
            <w:tcW w:w="709" w:type="dxa"/>
            <w:tcBorders>
              <w:top w:val="single" w:sz="4" w:space="0" w:color="1F3864" w:themeColor="accent5" w:themeShade="80"/>
              <w:left w:val="single" w:sz="4" w:space="0" w:color="1F3864" w:themeColor="accent5" w:themeShade="80"/>
              <w:bottom w:val="single" w:sz="4" w:space="0" w:color="1F3864" w:themeColor="accent5" w:themeShade="80"/>
              <w:right w:val="single" w:sz="18" w:space="0" w:color="1F3864" w:themeColor="accent5" w:themeShade="80"/>
            </w:tcBorders>
            <w:vAlign w:val="center"/>
          </w:tcPr>
          <w:p w14:paraId="2996FAF1" w14:textId="7D5B6219" w:rsidR="00DA291C" w:rsidRPr="002A11C5" w:rsidRDefault="00DA291C" w:rsidP="005B370D">
            <w:pPr>
              <w:pStyle w:val="ListParagraph"/>
              <w:spacing w:before="40" w:after="40"/>
              <w:ind w:left="57" w:right="57"/>
              <w:contextualSpacing w:val="0"/>
              <w:jc w:val="center"/>
              <w:rPr>
                <w:rFonts w:cs="Arial"/>
                <w:sz w:val="18"/>
                <w:szCs w:val="18"/>
              </w:rPr>
            </w:pPr>
            <w:r>
              <w:rPr>
                <w:rFonts w:cs="Arial"/>
                <w:sz w:val="18"/>
                <w:szCs w:val="18"/>
              </w:rPr>
              <w:t>3</w:t>
            </w:r>
          </w:p>
        </w:tc>
        <w:tc>
          <w:tcPr>
            <w:tcW w:w="3402" w:type="dxa"/>
            <w:gridSpan w:val="3"/>
            <w:tcBorders>
              <w:top w:val="single" w:sz="4" w:space="0" w:color="1F3864" w:themeColor="accent5" w:themeShade="80"/>
              <w:left w:val="single" w:sz="18" w:space="0" w:color="1F3864" w:themeColor="accent5" w:themeShade="80"/>
              <w:bottom w:val="single" w:sz="18" w:space="0" w:color="1F3864" w:themeColor="accent5" w:themeShade="80"/>
            </w:tcBorders>
            <w:shd w:val="clear" w:color="auto" w:fill="9CC2E5" w:themeFill="accent1" w:themeFillTint="99"/>
            <w:vAlign w:val="center"/>
          </w:tcPr>
          <w:p w14:paraId="0C044FB5" w14:textId="77777777" w:rsidR="00DA291C" w:rsidRDefault="00DA291C" w:rsidP="005B370D">
            <w:pPr>
              <w:pStyle w:val="ListParagraph"/>
              <w:spacing w:before="40" w:after="40"/>
              <w:ind w:left="57" w:right="57"/>
              <w:contextualSpacing w:val="0"/>
              <w:rPr>
                <w:rFonts w:cs="Arial"/>
                <w:sz w:val="18"/>
                <w:szCs w:val="18"/>
              </w:rPr>
            </w:pPr>
            <w:r w:rsidRPr="00AC706A">
              <w:rPr>
                <w:rFonts w:cs="Arial"/>
                <w:b/>
                <w:sz w:val="18"/>
                <w:szCs w:val="18"/>
              </w:rPr>
              <w:t>maximum 6 calendar months</w:t>
            </w:r>
            <w:r w:rsidRPr="00AC706A">
              <w:rPr>
                <w:rFonts w:cs="Arial"/>
                <w:sz w:val="18"/>
                <w:szCs w:val="18"/>
              </w:rPr>
              <w:t xml:space="preserve"> </w:t>
            </w:r>
          </w:p>
          <w:p w14:paraId="35E32B12" w14:textId="1C727DD7" w:rsidR="00DA291C" w:rsidRPr="00353EF8" w:rsidRDefault="00DA291C" w:rsidP="005B370D">
            <w:pPr>
              <w:pStyle w:val="ListParagraph"/>
              <w:spacing w:before="40" w:after="40"/>
              <w:ind w:left="57" w:right="57"/>
              <w:contextualSpacing w:val="0"/>
              <w:jc w:val="left"/>
              <w:rPr>
                <w:rFonts w:cs="Arial"/>
                <w:b/>
                <w:sz w:val="18"/>
                <w:szCs w:val="18"/>
              </w:rPr>
            </w:pPr>
            <w:r w:rsidRPr="00AC706A">
              <w:rPr>
                <w:rFonts w:cs="Arial"/>
                <w:sz w:val="18"/>
                <w:szCs w:val="18"/>
              </w:rPr>
              <w:t>(monthly updates</w:t>
            </w:r>
            <w:r>
              <w:rPr>
                <w:rFonts w:cs="Arial"/>
                <w:sz w:val="18"/>
                <w:szCs w:val="18"/>
              </w:rPr>
              <w:t xml:space="preserve"> </w:t>
            </w:r>
            <w:r w:rsidRPr="00AC706A">
              <w:rPr>
                <w:rFonts w:cs="Arial"/>
                <w:sz w:val="18"/>
                <w:szCs w:val="18"/>
              </w:rPr>
              <w:t>to parties)</w:t>
            </w:r>
          </w:p>
        </w:tc>
        <w:tc>
          <w:tcPr>
            <w:tcW w:w="1413" w:type="dxa"/>
            <w:tcBorders>
              <w:top w:val="single" w:sz="4" w:space="0" w:color="1F3864" w:themeColor="accent5" w:themeShade="80"/>
              <w:bottom w:val="single" w:sz="18" w:space="0" w:color="1F3864" w:themeColor="accent5" w:themeShade="80"/>
              <w:right w:val="single" w:sz="18" w:space="0" w:color="1F3864" w:themeColor="accent5" w:themeShade="80"/>
            </w:tcBorders>
            <w:shd w:val="clear" w:color="auto" w:fill="FFFFFF" w:themeFill="background1"/>
            <w:vAlign w:val="center"/>
          </w:tcPr>
          <w:p w14:paraId="60A5EF04" w14:textId="679A20C2" w:rsidR="00DA291C" w:rsidRPr="00353EF8" w:rsidRDefault="00EC2FB5" w:rsidP="005B370D">
            <w:pPr>
              <w:pStyle w:val="ListParagraph"/>
              <w:spacing w:before="40" w:after="40"/>
              <w:ind w:left="57" w:right="57"/>
              <w:contextualSpacing w:val="0"/>
              <w:jc w:val="center"/>
              <w:rPr>
                <w:rFonts w:cs="Arial"/>
                <w:b/>
                <w:sz w:val="18"/>
                <w:szCs w:val="18"/>
              </w:rPr>
            </w:pPr>
            <w:r w:rsidRPr="00353EF8">
              <w:rPr>
                <w:rFonts w:cs="Arial"/>
                <w:b/>
                <w:sz w:val="18"/>
                <w:szCs w:val="18"/>
              </w:rPr>
              <w:t>Provisional Report to subject officer</w:t>
            </w:r>
          </w:p>
        </w:tc>
        <w:tc>
          <w:tcPr>
            <w:tcW w:w="1706" w:type="dxa"/>
            <w:tcBorders>
              <w:top w:val="single" w:sz="4" w:space="0" w:color="1F3864" w:themeColor="accent5" w:themeShade="80"/>
              <w:left w:val="single" w:sz="18" w:space="0" w:color="1F3864" w:themeColor="accent5" w:themeShade="80"/>
              <w:bottom w:val="single" w:sz="4" w:space="0" w:color="1F3864" w:themeColor="accent5" w:themeShade="80"/>
              <w:right w:val="single" w:sz="18" w:space="0" w:color="1F3864" w:themeColor="accent5" w:themeShade="80"/>
            </w:tcBorders>
            <w:shd w:val="clear" w:color="auto" w:fill="DEEAF6" w:themeFill="accent1" w:themeFillTint="33"/>
            <w:vAlign w:val="center"/>
          </w:tcPr>
          <w:p w14:paraId="4EECFE86" w14:textId="77777777" w:rsidR="00CF279F" w:rsidRDefault="00DA291C" w:rsidP="005B370D">
            <w:pPr>
              <w:pStyle w:val="ListParagraph"/>
              <w:spacing w:before="40" w:after="40"/>
              <w:ind w:left="57" w:right="57"/>
              <w:contextualSpacing w:val="0"/>
              <w:rPr>
                <w:rFonts w:cs="Arial"/>
                <w:sz w:val="18"/>
                <w:szCs w:val="18"/>
              </w:rPr>
            </w:pPr>
            <w:r w:rsidRPr="002A11C5">
              <w:rPr>
                <w:rFonts w:cs="Arial"/>
                <w:sz w:val="18"/>
                <w:szCs w:val="18"/>
              </w:rPr>
              <w:t xml:space="preserve">15 </w:t>
            </w:r>
            <w:r>
              <w:rPr>
                <w:rFonts w:cs="Arial"/>
                <w:sz w:val="18"/>
                <w:szCs w:val="18"/>
              </w:rPr>
              <w:t xml:space="preserve">calendar </w:t>
            </w:r>
            <w:r w:rsidRPr="002A11C5">
              <w:rPr>
                <w:rFonts w:cs="Arial"/>
                <w:sz w:val="18"/>
                <w:szCs w:val="18"/>
              </w:rPr>
              <w:t>days</w:t>
            </w:r>
            <w:r w:rsidR="00CF279F">
              <w:rPr>
                <w:rFonts w:cs="Arial"/>
                <w:sz w:val="18"/>
                <w:szCs w:val="18"/>
              </w:rPr>
              <w:t xml:space="preserve"> </w:t>
            </w:r>
          </w:p>
          <w:p w14:paraId="58CF56A0" w14:textId="5CE5E56D" w:rsidR="00DA291C" w:rsidRPr="002A11C5" w:rsidRDefault="00DA291C" w:rsidP="005B370D">
            <w:pPr>
              <w:pStyle w:val="ListParagraph"/>
              <w:spacing w:before="40" w:after="40"/>
              <w:ind w:left="57" w:right="57"/>
              <w:contextualSpacing w:val="0"/>
              <w:rPr>
                <w:rFonts w:cs="Arial"/>
                <w:sz w:val="18"/>
                <w:szCs w:val="18"/>
              </w:rPr>
            </w:pPr>
            <w:r>
              <w:rPr>
                <w:rFonts w:cs="Arial"/>
                <w:sz w:val="18"/>
                <w:szCs w:val="18"/>
              </w:rPr>
              <w:t>(or period as agreed)</w:t>
            </w:r>
          </w:p>
        </w:tc>
        <w:tc>
          <w:tcPr>
            <w:tcW w:w="2409" w:type="dxa"/>
            <w:tcBorders>
              <w:top w:val="single" w:sz="4"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9CC2E5" w:themeFill="accent1" w:themeFillTint="99"/>
            <w:vAlign w:val="center"/>
          </w:tcPr>
          <w:p w14:paraId="253B20BA" w14:textId="0DE9312B" w:rsidR="00DA291C" w:rsidRPr="00AC706A" w:rsidRDefault="00DA291C" w:rsidP="005B370D">
            <w:pPr>
              <w:pStyle w:val="ListParagraph"/>
              <w:spacing w:before="40" w:after="40"/>
              <w:ind w:left="57" w:right="57"/>
              <w:contextualSpacing w:val="0"/>
              <w:rPr>
                <w:rFonts w:cs="Arial"/>
                <w:b/>
                <w:sz w:val="18"/>
                <w:szCs w:val="18"/>
              </w:rPr>
            </w:pPr>
            <w:r w:rsidRPr="00AC706A">
              <w:rPr>
                <w:rFonts w:cs="Arial"/>
                <w:b/>
                <w:sz w:val="18"/>
                <w:szCs w:val="18"/>
              </w:rPr>
              <w:t>maximum 30 calendar days</w:t>
            </w:r>
            <w:r w:rsidRPr="00AC706A">
              <w:rPr>
                <w:rFonts w:cs="Arial"/>
                <w:sz w:val="18"/>
                <w:szCs w:val="18"/>
              </w:rPr>
              <w:t xml:space="preserve"> from receipt of subject officer response (or period as agreed)</w:t>
            </w:r>
          </w:p>
        </w:tc>
      </w:tr>
    </w:tbl>
    <w:p w14:paraId="2F9C691C" w14:textId="2F30C5E1" w:rsidR="00E53EE3" w:rsidRPr="00796C8E" w:rsidRDefault="00E53EE3" w:rsidP="0054254D">
      <w:pPr>
        <w:pStyle w:val="Heading4"/>
        <w:ind w:left="1134" w:hanging="1134"/>
      </w:pPr>
      <w:bookmarkStart w:id="161" w:name="_Timeframe_Extension"/>
      <w:bookmarkEnd w:id="161"/>
      <w:r w:rsidRPr="00796C8E">
        <w:t>Timeframe Extension</w:t>
      </w:r>
    </w:p>
    <w:p w14:paraId="2A4032ED" w14:textId="72E0B528" w:rsidR="00E53EE3" w:rsidRPr="00796C8E" w:rsidRDefault="00E53EE3" w:rsidP="0048350E">
      <w:pPr>
        <w:spacing w:before="220" w:after="220"/>
        <w:rPr>
          <w:rFonts w:ascii="Trebuchet MS" w:hAnsi="Trebuchet MS"/>
        </w:rPr>
      </w:pPr>
      <w:r w:rsidRPr="00796C8E">
        <w:rPr>
          <w:rFonts w:ascii="Trebuchet MS" w:hAnsi="Trebuchet MS"/>
        </w:rPr>
        <w:t xml:space="preserve">Extensions of time to complete a level 1 matter may be granted following written authorisation from the relevant </w:t>
      </w:r>
      <w:r w:rsidR="00CE39B1">
        <w:rPr>
          <w:rFonts w:ascii="Trebuchet MS" w:hAnsi="Trebuchet MS"/>
        </w:rPr>
        <w:t xml:space="preserve">district </w:t>
      </w:r>
      <w:r w:rsidRPr="00796C8E">
        <w:rPr>
          <w:rFonts w:ascii="Trebuchet MS" w:hAnsi="Trebuchet MS"/>
        </w:rPr>
        <w:t>commander.</w:t>
      </w:r>
    </w:p>
    <w:p w14:paraId="6695D83F" w14:textId="398E19E3" w:rsidR="00CE39B1" w:rsidRDefault="00E53EE3" w:rsidP="009F6D8F">
      <w:pPr>
        <w:spacing w:before="220" w:after="220"/>
        <w:rPr>
          <w:rFonts w:ascii="Trebuchet MS" w:hAnsi="Trebuchet MS"/>
        </w:rPr>
      </w:pPr>
      <w:r w:rsidRPr="00796C8E">
        <w:rPr>
          <w:rFonts w:ascii="Trebuchet MS" w:hAnsi="Trebuchet MS"/>
        </w:rPr>
        <w:t xml:space="preserve">Extensions of time to complete a level 2 </w:t>
      </w:r>
      <w:r w:rsidR="00CE39B1" w:rsidRPr="00796C8E">
        <w:rPr>
          <w:rFonts w:ascii="Trebuchet MS" w:hAnsi="Trebuchet MS"/>
        </w:rPr>
        <w:t xml:space="preserve">matter may be granted following written authorisation from the </w:t>
      </w:r>
      <w:r w:rsidR="00BA42B8">
        <w:rPr>
          <w:rFonts w:ascii="Trebuchet MS" w:hAnsi="Trebuchet MS"/>
        </w:rPr>
        <w:t>Commander, Professional Standards</w:t>
      </w:r>
      <w:r w:rsidR="00CE39B1" w:rsidRPr="00796C8E">
        <w:rPr>
          <w:rFonts w:ascii="Trebuchet MS" w:hAnsi="Trebuchet MS"/>
        </w:rPr>
        <w:t>.</w:t>
      </w:r>
      <w:r w:rsidR="00BA42B8">
        <w:rPr>
          <w:rFonts w:ascii="Trebuchet MS" w:hAnsi="Trebuchet MS"/>
        </w:rPr>
        <w:t xml:space="preserve">  Extension requests must be submitted 14 days before the 70</w:t>
      </w:r>
      <w:r w:rsidR="00BA42B8" w:rsidRPr="00BA42B8">
        <w:rPr>
          <w:rFonts w:ascii="Trebuchet MS" w:hAnsi="Trebuchet MS"/>
          <w:vertAlign w:val="superscript"/>
        </w:rPr>
        <w:t>th</w:t>
      </w:r>
      <w:r w:rsidR="00BA42B8">
        <w:rPr>
          <w:rFonts w:ascii="Trebuchet MS" w:hAnsi="Trebuchet MS"/>
        </w:rPr>
        <w:t xml:space="preserve"> day.</w:t>
      </w:r>
    </w:p>
    <w:p w14:paraId="6D8DF556" w14:textId="219CC444" w:rsidR="009F6D8F" w:rsidRPr="00796C8E" w:rsidRDefault="00CE39B1" w:rsidP="009F6D8F">
      <w:pPr>
        <w:spacing w:before="220" w:after="220"/>
        <w:rPr>
          <w:rFonts w:ascii="Trebuchet MS" w:hAnsi="Trebuchet MS"/>
        </w:rPr>
      </w:pPr>
      <w:r>
        <w:rPr>
          <w:rFonts w:ascii="Trebuchet MS" w:hAnsi="Trebuchet MS"/>
        </w:rPr>
        <w:t xml:space="preserve">Extensions of time to complete a </w:t>
      </w:r>
      <w:r w:rsidR="00E53EE3" w:rsidRPr="00796C8E">
        <w:rPr>
          <w:rFonts w:ascii="Trebuchet MS" w:hAnsi="Trebuchet MS"/>
        </w:rPr>
        <w:t>level 3 matter may be granted following written authorisation from the Deputy Commissioner.</w:t>
      </w:r>
      <w:bookmarkStart w:id="162" w:name="_Delegations"/>
      <w:bookmarkStart w:id="163" w:name="_Toc461545722"/>
      <w:bookmarkEnd w:id="162"/>
      <w:r w:rsidR="00BA42B8">
        <w:rPr>
          <w:rFonts w:ascii="Trebuchet MS" w:hAnsi="Trebuchet MS"/>
        </w:rPr>
        <w:t xml:space="preserve">  Extension requests must be submitted 14 days before the expiration of 6 months.</w:t>
      </w:r>
    </w:p>
    <w:p w14:paraId="0A8F846C" w14:textId="77777777" w:rsidR="00D12AAD" w:rsidRPr="00B55DA0" w:rsidRDefault="00D12AAD" w:rsidP="003850E1">
      <w:pPr>
        <w:pStyle w:val="Heading2"/>
      </w:pPr>
      <w:bookmarkStart w:id="164" w:name="_Delegated_Authority_from_1"/>
      <w:bookmarkStart w:id="165" w:name="_Toc164671944"/>
      <w:bookmarkEnd w:id="164"/>
      <w:r w:rsidRPr="00B55DA0">
        <w:t>Delegated Authority from Commissioner</w:t>
      </w:r>
      <w:bookmarkEnd w:id="165"/>
    </w:p>
    <w:p w14:paraId="3ED7DCDB" w14:textId="3570797F" w:rsidR="00D12AAD" w:rsidRPr="00796C8E" w:rsidRDefault="00D12AAD" w:rsidP="00D12AAD">
      <w:pPr>
        <w:spacing w:before="220" w:after="220"/>
        <w:rPr>
          <w:rFonts w:ascii="Trebuchet MS" w:hAnsi="Trebuchet MS"/>
        </w:rPr>
      </w:pPr>
      <w:r w:rsidRPr="00796C8E">
        <w:rPr>
          <w:rFonts w:ascii="Trebuchet MS" w:hAnsi="Trebuchet MS"/>
        </w:rPr>
        <w:t xml:space="preserve">Under section 8 of the </w:t>
      </w:r>
      <w:r w:rsidRPr="00796C8E">
        <w:rPr>
          <w:rFonts w:ascii="Trebuchet MS" w:hAnsi="Trebuchet MS"/>
          <w:i/>
        </w:rPr>
        <w:t>Police Service Act 2003</w:t>
      </w:r>
      <w:r w:rsidRPr="00796C8E">
        <w:rPr>
          <w:rFonts w:ascii="Trebuchet MS" w:hAnsi="Trebuchet MS"/>
        </w:rPr>
        <w:t xml:space="preserve"> (the Act) the Commissioner may delegate any power, duty or responsibility of the Commissioner under the Act to a police officer.  In the Abacus framework the Commissioner has made such delegations</w:t>
      </w:r>
      <w:r w:rsidR="003119A4" w:rsidRPr="00796C8E">
        <w:rPr>
          <w:rFonts w:ascii="Trebuchet MS" w:hAnsi="Trebuchet MS"/>
        </w:rPr>
        <w:t xml:space="preserve">, </w:t>
      </w:r>
      <w:r w:rsidR="00570A8F">
        <w:rPr>
          <w:rFonts w:ascii="Trebuchet MS" w:hAnsi="Trebuchet MS"/>
        </w:rPr>
        <w:t xml:space="preserve">including </w:t>
      </w:r>
      <w:r w:rsidR="003119A4" w:rsidRPr="00796C8E">
        <w:rPr>
          <w:rFonts w:ascii="Trebuchet MS" w:hAnsi="Trebuchet MS"/>
        </w:rPr>
        <w:t>under section 46</w:t>
      </w:r>
      <w:r w:rsidR="00646757" w:rsidRPr="00796C8E">
        <w:rPr>
          <w:rFonts w:ascii="Trebuchet MS" w:hAnsi="Trebuchet MS"/>
        </w:rPr>
        <w:t xml:space="preserve"> of the </w:t>
      </w:r>
      <w:r w:rsidR="00646757" w:rsidRPr="00796C8E">
        <w:rPr>
          <w:rFonts w:ascii="Trebuchet MS" w:hAnsi="Trebuchet MS"/>
          <w:i/>
        </w:rPr>
        <w:t xml:space="preserve">Police Service Act 2003 </w:t>
      </w:r>
      <w:r w:rsidR="00646757" w:rsidRPr="00796C8E">
        <w:rPr>
          <w:rFonts w:ascii="Trebuchet MS" w:hAnsi="Trebuchet MS"/>
        </w:rPr>
        <w:t>(investigating complaints),</w:t>
      </w:r>
      <w:r w:rsidRPr="00796C8E">
        <w:rPr>
          <w:rFonts w:ascii="Trebuchet MS" w:hAnsi="Trebuchet MS"/>
        </w:rPr>
        <w:t xml:space="preserve"> as follows:</w:t>
      </w:r>
    </w:p>
    <w:p w14:paraId="7A408B2E" w14:textId="198355B3" w:rsidR="00D12AAD" w:rsidRPr="00796C8E" w:rsidRDefault="00D12AAD" w:rsidP="0054254D">
      <w:pPr>
        <w:pStyle w:val="Heading4"/>
        <w:ind w:left="1134" w:hanging="1134"/>
        <w:rPr>
          <w:i/>
        </w:rPr>
      </w:pPr>
      <w:r w:rsidRPr="0054254D">
        <w:lastRenderedPageBreak/>
        <w:t>to members attached, or seconded, to Professional Standards</w:t>
      </w:r>
    </w:p>
    <w:p w14:paraId="19286ACF"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direct any member of any rank to</w:t>
      </w:r>
    </w:p>
    <w:p w14:paraId="3E964DDB" w14:textId="77777777" w:rsidR="00D12AAD" w:rsidRPr="00796C8E" w:rsidRDefault="00D12AAD" w:rsidP="00452DBF">
      <w:pPr>
        <w:pStyle w:val="ListParagraph"/>
        <w:numPr>
          <w:ilvl w:val="2"/>
          <w:numId w:val="16"/>
        </w:numPr>
        <w:tabs>
          <w:tab w:val="left" w:pos="1701"/>
        </w:tabs>
        <w:spacing w:before="120" w:after="120"/>
        <w:ind w:left="1701" w:hanging="567"/>
        <w:contextualSpacing w:val="0"/>
        <w:rPr>
          <w:rFonts w:ascii="Trebuchet MS" w:hAnsi="Trebuchet MS"/>
        </w:rPr>
      </w:pPr>
      <w:r w:rsidRPr="00796C8E">
        <w:rPr>
          <w:rFonts w:ascii="Trebuchet MS" w:hAnsi="Trebuchet MS"/>
        </w:rPr>
        <w:t xml:space="preserve">assist in the inquiry or investigation of a complaint </w:t>
      </w:r>
    </w:p>
    <w:p w14:paraId="2735AF6A" w14:textId="77777777" w:rsidR="00D12AAD" w:rsidRPr="00796C8E" w:rsidRDefault="00D12AAD" w:rsidP="00452DBF">
      <w:pPr>
        <w:pStyle w:val="ListParagraph"/>
        <w:numPr>
          <w:ilvl w:val="2"/>
          <w:numId w:val="16"/>
        </w:numPr>
        <w:tabs>
          <w:tab w:val="left" w:pos="1701"/>
        </w:tabs>
        <w:spacing w:before="120" w:after="120"/>
        <w:ind w:left="1701" w:hanging="567"/>
        <w:contextualSpacing w:val="0"/>
        <w:rPr>
          <w:rFonts w:ascii="Trebuchet MS" w:hAnsi="Trebuchet MS"/>
        </w:rPr>
      </w:pPr>
      <w:r w:rsidRPr="00796C8E">
        <w:rPr>
          <w:rFonts w:ascii="Trebuchet MS" w:hAnsi="Trebuchet MS"/>
        </w:rPr>
        <w:t>provide any information or document or answer any question for the purpose of the inquiry or investigation</w:t>
      </w:r>
    </w:p>
    <w:p w14:paraId="77675013" w14:textId="77777777" w:rsidR="009751BF"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inquire into or investigate a complaint in any manner considered appropriate</w:t>
      </w:r>
    </w:p>
    <w:p w14:paraId="3E75EBFC" w14:textId="7AA438C7" w:rsidR="00E22D6E" w:rsidRPr="0054254D" w:rsidRDefault="00E22D6E" w:rsidP="00E22D6E">
      <w:pPr>
        <w:pStyle w:val="Heading4"/>
        <w:ind w:left="1134" w:hanging="1134"/>
        <w:rPr>
          <w:vertAlign w:val="superscript"/>
        </w:rPr>
      </w:pPr>
      <w:r w:rsidRPr="00796C8E">
        <w:t xml:space="preserve">to </w:t>
      </w:r>
      <w:r>
        <w:t>the member undertaking the duties of the District Administration Sergeant at Professional Standards</w:t>
      </w:r>
    </w:p>
    <w:p w14:paraId="377DA18F" w14:textId="7BA615C4" w:rsidR="00E22D6E" w:rsidRPr="00796C8E" w:rsidRDefault="00E22D6E" w:rsidP="00E22D6E">
      <w:pPr>
        <w:pStyle w:val="ListParagraph"/>
        <w:numPr>
          <w:ilvl w:val="1"/>
          <w:numId w:val="1"/>
        </w:numPr>
        <w:tabs>
          <w:tab w:val="left" w:pos="1418"/>
        </w:tabs>
        <w:spacing w:before="120" w:after="120"/>
        <w:ind w:left="1134" w:hanging="567"/>
        <w:contextualSpacing w:val="0"/>
        <w:rPr>
          <w:rFonts w:ascii="Trebuchet MS" w:hAnsi="Trebuchet MS"/>
        </w:rPr>
      </w:pPr>
      <w:r>
        <w:rPr>
          <w:rFonts w:ascii="Trebuchet MS" w:hAnsi="Trebuchet MS"/>
        </w:rPr>
        <w:t>in addition to the delegation at 3.5.1 (above) determine the categorisation level of any Abacus matter.</w:t>
      </w:r>
    </w:p>
    <w:p w14:paraId="31DABCE3" w14:textId="5E7B6208" w:rsidR="00D12AAD" w:rsidRPr="0054254D" w:rsidRDefault="00D12AAD" w:rsidP="0054254D">
      <w:pPr>
        <w:pStyle w:val="Heading4"/>
        <w:ind w:left="1134" w:hanging="1134"/>
        <w:rPr>
          <w:vertAlign w:val="superscript"/>
        </w:rPr>
      </w:pPr>
      <w:r w:rsidRPr="00796C8E">
        <w:t>to members of the rank of sergeant</w:t>
      </w:r>
    </w:p>
    <w:p w14:paraId="2F8D2F66"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direct any member below the rank of sergeant to</w:t>
      </w:r>
    </w:p>
    <w:p w14:paraId="56603B36"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 xml:space="preserve">assist in the inquiry or investigation of a complaint </w:t>
      </w:r>
    </w:p>
    <w:p w14:paraId="44CC7AAE"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provide any information or document or answer any question for the purpose of the inquiry or investigation</w:t>
      </w:r>
    </w:p>
    <w:p w14:paraId="3D5ADAF3" w14:textId="743D7CA4" w:rsidR="006203E3" w:rsidRDefault="006203E3" w:rsidP="00C40BC4">
      <w:pPr>
        <w:pStyle w:val="ListParagraph"/>
        <w:numPr>
          <w:ilvl w:val="1"/>
          <w:numId w:val="1"/>
        </w:numPr>
        <w:spacing w:before="120" w:after="120"/>
        <w:ind w:left="1134" w:hanging="567"/>
        <w:contextualSpacing w:val="0"/>
        <w:rPr>
          <w:rFonts w:ascii="Trebuchet MS" w:hAnsi="Trebuchet MS"/>
        </w:rPr>
      </w:pPr>
      <w:r>
        <w:rPr>
          <w:rFonts w:ascii="Trebuchet MS" w:hAnsi="Trebuchet MS"/>
        </w:rPr>
        <w:t>informally resolve (conciliate) a complaint</w:t>
      </w:r>
    </w:p>
    <w:p w14:paraId="738B4CE9"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inquire into or investigate a complaint allocated to them in any manner considered appropriate</w:t>
      </w:r>
    </w:p>
    <w:p w14:paraId="42126F78" w14:textId="77777777" w:rsidR="00D12AAD" w:rsidRPr="00796C8E" w:rsidRDefault="00D12AAD" w:rsidP="0054254D">
      <w:pPr>
        <w:pStyle w:val="Heading4"/>
        <w:ind w:left="1134" w:hanging="1134"/>
      </w:pPr>
      <w:r w:rsidRPr="00796C8E">
        <w:t>to members of the rank of inspector</w:t>
      </w:r>
    </w:p>
    <w:p w14:paraId="584B2CED" w14:textId="77777777" w:rsidR="00D12AAD" w:rsidRPr="00796C8E" w:rsidRDefault="00D12AAD" w:rsidP="00C40BC4">
      <w:pPr>
        <w:pStyle w:val="ListParagraph"/>
        <w:numPr>
          <w:ilvl w:val="1"/>
          <w:numId w:val="1"/>
        </w:numPr>
        <w:tabs>
          <w:tab w:val="left" w:pos="1418"/>
          <w:tab w:val="left" w:pos="1843"/>
        </w:tabs>
        <w:spacing w:before="120" w:after="120"/>
        <w:ind w:left="1134" w:hanging="567"/>
        <w:contextualSpacing w:val="0"/>
        <w:rPr>
          <w:rFonts w:ascii="Trebuchet MS" w:hAnsi="Trebuchet MS"/>
        </w:rPr>
      </w:pPr>
      <w:r w:rsidRPr="00796C8E">
        <w:rPr>
          <w:rFonts w:ascii="Trebuchet MS" w:hAnsi="Trebuchet MS"/>
        </w:rPr>
        <w:t>determine whether to</w:t>
      </w:r>
    </w:p>
    <w:p w14:paraId="5707743C"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inquire into / investigate complaints; or</w:t>
      </w:r>
    </w:p>
    <w:p w14:paraId="54031077"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dismiss complaints</w:t>
      </w:r>
    </w:p>
    <w:p w14:paraId="4F450325" w14:textId="586FEE1D" w:rsidR="00E22D6E" w:rsidRDefault="00E22D6E" w:rsidP="00C40BC4">
      <w:pPr>
        <w:pStyle w:val="ListParagraph"/>
        <w:numPr>
          <w:ilvl w:val="1"/>
          <w:numId w:val="1"/>
        </w:numPr>
        <w:spacing w:before="120" w:after="120"/>
        <w:ind w:left="1134" w:hanging="567"/>
        <w:contextualSpacing w:val="0"/>
        <w:rPr>
          <w:rFonts w:ascii="Trebuchet MS" w:hAnsi="Trebuchet MS"/>
        </w:rPr>
      </w:pPr>
      <w:r>
        <w:rPr>
          <w:rFonts w:ascii="Trebuchet MS" w:hAnsi="Trebuchet MS"/>
        </w:rPr>
        <w:t>determine the categorisation level of any Abacus matter</w:t>
      </w:r>
    </w:p>
    <w:p w14:paraId="149B89F0"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direct any member below the rank of inspector to</w:t>
      </w:r>
    </w:p>
    <w:p w14:paraId="2E077476" w14:textId="77777777" w:rsidR="00D12AAD" w:rsidRPr="00796C8E" w:rsidRDefault="00D12AAD" w:rsidP="00C40BC4">
      <w:pPr>
        <w:pStyle w:val="ListParagraph"/>
        <w:numPr>
          <w:ilvl w:val="2"/>
          <w:numId w:val="1"/>
        </w:numPr>
        <w:tabs>
          <w:tab w:val="left" w:pos="1843"/>
          <w:tab w:val="left" w:pos="1985"/>
        </w:tabs>
        <w:spacing w:before="120" w:after="120"/>
        <w:ind w:left="1701" w:hanging="567"/>
        <w:contextualSpacing w:val="0"/>
        <w:rPr>
          <w:rFonts w:ascii="Trebuchet MS" w:hAnsi="Trebuchet MS"/>
        </w:rPr>
      </w:pPr>
      <w:r w:rsidRPr="00796C8E">
        <w:rPr>
          <w:rFonts w:ascii="Trebuchet MS" w:hAnsi="Trebuchet MS"/>
        </w:rPr>
        <w:t>assist in the inquiry or investigation of a complaint</w:t>
      </w:r>
    </w:p>
    <w:p w14:paraId="6F0B9626" w14:textId="77777777" w:rsidR="00D12AAD" w:rsidRPr="00796C8E" w:rsidRDefault="00D12AAD" w:rsidP="00C40BC4">
      <w:pPr>
        <w:pStyle w:val="ListParagraph"/>
        <w:numPr>
          <w:ilvl w:val="2"/>
          <w:numId w:val="1"/>
        </w:numPr>
        <w:tabs>
          <w:tab w:val="left" w:pos="1843"/>
          <w:tab w:val="left" w:pos="1985"/>
        </w:tabs>
        <w:spacing w:before="120" w:after="120"/>
        <w:ind w:left="1701" w:hanging="567"/>
        <w:contextualSpacing w:val="0"/>
        <w:rPr>
          <w:rFonts w:ascii="Trebuchet MS" w:hAnsi="Trebuchet MS"/>
        </w:rPr>
      </w:pPr>
      <w:r w:rsidRPr="00796C8E">
        <w:rPr>
          <w:rFonts w:ascii="Trebuchet MS" w:hAnsi="Trebuchet MS"/>
        </w:rPr>
        <w:t>provide any information or document or answer any question for the purpose of the inquiry or investigation</w:t>
      </w:r>
    </w:p>
    <w:p w14:paraId="2A8C345B" w14:textId="77777777" w:rsidR="00D12AAD" w:rsidRPr="00796C8E" w:rsidRDefault="00D12AAD" w:rsidP="00C40BC4">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 xml:space="preserve">inquire into, investigate, or allocate to a sergeant to inquire into or investigate, a complaint in any manner considered appropriate </w:t>
      </w:r>
    </w:p>
    <w:p w14:paraId="5FC146F9" w14:textId="1033BC1E" w:rsidR="00D12AAD" w:rsidRPr="00796C8E" w:rsidRDefault="00D12AAD" w:rsidP="00C40BC4">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conciliate complaints</w:t>
      </w:r>
      <w:r w:rsidR="006203E3">
        <w:rPr>
          <w:rFonts w:ascii="Trebuchet MS" w:hAnsi="Trebuchet MS"/>
        </w:rPr>
        <w:t xml:space="preserve"> by informal resolution or formal resolution</w:t>
      </w:r>
    </w:p>
    <w:p w14:paraId="14CC95FA" w14:textId="77777777" w:rsidR="00D12AAD" w:rsidRPr="00796C8E" w:rsidRDefault="00D12AAD" w:rsidP="00C40BC4">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determine breaches of provisions of the Code of Conduct</w:t>
      </w:r>
    </w:p>
    <w:p w14:paraId="07A2514B" w14:textId="54982410" w:rsidR="00D12AAD" w:rsidRPr="00796C8E" w:rsidRDefault="00D12AAD" w:rsidP="00E22D6E">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take action pursuant to s</w:t>
      </w:r>
      <w:r w:rsidR="005C09FA" w:rsidRPr="00796C8E">
        <w:rPr>
          <w:rFonts w:ascii="Trebuchet MS" w:hAnsi="Trebuchet MS"/>
        </w:rPr>
        <w:t xml:space="preserve">ection </w:t>
      </w:r>
      <w:r w:rsidRPr="00796C8E">
        <w:rPr>
          <w:rFonts w:ascii="Trebuchet MS" w:hAnsi="Trebuchet MS"/>
        </w:rPr>
        <w:t>43(3)(a) of the Act (Inspector’s Counselling):</w:t>
      </w:r>
    </w:p>
    <w:p w14:paraId="458DDECC" w14:textId="77777777" w:rsidR="00D12AAD" w:rsidRPr="00796C8E" w:rsidRDefault="00D12AAD" w:rsidP="00452DBF">
      <w:pPr>
        <w:pStyle w:val="ListParagraph"/>
        <w:numPr>
          <w:ilvl w:val="0"/>
          <w:numId w:val="17"/>
        </w:numPr>
        <w:spacing w:before="120" w:after="120"/>
        <w:ind w:left="1701" w:hanging="567"/>
        <w:contextualSpacing w:val="0"/>
        <w:jc w:val="left"/>
        <w:rPr>
          <w:rFonts w:ascii="Trebuchet MS" w:hAnsi="Trebuchet MS"/>
          <w:i/>
          <w:sz w:val="18"/>
          <w:szCs w:val="18"/>
        </w:rPr>
      </w:pPr>
      <w:r w:rsidRPr="00796C8E">
        <w:rPr>
          <w:rFonts w:ascii="Trebuchet MS" w:hAnsi="Trebuchet MS"/>
          <w:i/>
          <w:sz w:val="18"/>
          <w:szCs w:val="18"/>
        </w:rPr>
        <w:t>direct that appropriate counselling be provided to the police officer</w:t>
      </w:r>
    </w:p>
    <w:p w14:paraId="69E58922" w14:textId="77777777" w:rsidR="00D12AAD" w:rsidRPr="00796C8E" w:rsidRDefault="00D12AAD" w:rsidP="00C40BC4">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notify subject officers of action taken within the inspector’s delegation</w:t>
      </w:r>
    </w:p>
    <w:p w14:paraId="25CACCC6" w14:textId="77777777" w:rsidR="00D12AAD" w:rsidRPr="00796C8E" w:rsidRDefault="00D12AAD" w:rsidP="00C40BC4">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notify the determination of complaints to complainants and subject officers</w:t>
      </w:r>
    </w:p>
    <w:p w14:paraId="701E7F39" w14:textId="77777777" w:rsidR="00D12AAD" w:rsidRPr="00796C8E" w:rsidRDefault="00D12AAD" w:rsidP="0054254D">
      <w:pPr>
        <w:pStyle w:val="Heading4"/>
        <w:ind w:left="1134" w:hanging="1134"/>
      </w:pPr>
      <w:r w:rsidRPr="00796C8E">
        <w:lastRenderedPageBreak/>
        <w:t>to members of the rank of commander</w:t>
      </w:r>
    </w:p>
    <w:p w14:paraId="5D03AFDB"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determine whether to</w:t>
      </w:r>
    </w:p>
    <w:p w14:paraId="717E5207"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inquire into / investigate complaints; or</w:t>
      </w:r>
    </w:p>
    <w:p w14:paraId="161DBED9"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dismiss complaints</w:t>
      </w:r>
    </w:p>
    <w:p w14:paraId="5C3266A5" w14:textId="40C763E4" w:rsidR="00E22D6E" w:rsidRDefault="00E22D6E" w:rsidP="00C40BC4">
      <w:pPr>
        <w:pStyle w:val="ListParagraph"/>
        <w:numPr>
          <w:ilvl w:val="1"/>
          <w:numId w:val="1"/>
        </w:numPr>
        <w:spacing w:before="120" w:after="120"/>
        <w:ind w:left="1134" w:hanging="567"/>
        <w:contextualSpacing w:val="0"/>
        <w:rPr>
          <w:rFonts w:ascii="Trebuchet MS" w:hAnsi="Trebuchet MS"/>
        </w:rPr>
      </w:pPr>
      <w:r>
        <w:rPr>
          <w:rFonts w:ascii="Trebuchet MS" w:hAnsi="Trebuchet MS"/>
        </w:rPr>
        <w:t>determine the categorisation level of any Abacus matter</w:t>
      </w:r>
    </w:p>
    <w:p w14:paraId="0E2F3851"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direct any member below the rank of commander to</w:t>
      </w:r>
    </w:p>
    <w:p w14:paraId="449038B8"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assist in the inquiry or investigation of a complaint</w:t>
      </w:r>
    </w:p>
    <w:p w14:paraId="6BDCB4A5" w14:textId="77777777" w:rsidR="00D12AAD" w:rsidRPr="00796C8E" w:rsidRDefault="00D12AAD" w:rsidP="00C40BC4">
      <w:pPr>
        <w:pStyle w:val="ListParagraph"/>
        <w:numPr>
          <w:ilvl w:val="2"/>
          <w:numId w:val="1"/>
        </w:numPr>
        <w:tabs>
          <w:tab w:val="left" w:pos="1843"/>
        </w:tabs>
        <w:spacing w:before="120" w:after="120"/>
        <w:ind w:left="1701" w:hanging="567"/>
        <w:contextualSpacing w:val="0"/>
        <w:rPr>
          <w:rFonts w:ascii="Trebuchet MS" w:hAnsi="Trebuchet MS"/>
        </w:rPr>
      </w:pPr>
      <w:r w:rsidRPr="00796C8E">
        <w:rPr>
          <w:rFonts w:ascii="Trebuchet MS" w:hAnsi="Trebuchet MS"/>
        </w:rPr>
        <w:t>provide any information or document or answer any question for the purpose of the inquiry or investigation</w:t>
      </w:r>
    </w:p>
    <w:p w14:paraId="0D0B1AED"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inquire into, investigate or allocate to an inspector or a sergeant to inquire into or investigate, a complaint in any manner considered appropriate</w:t>
      </w:r>
    </w:p>
    <w:p w14:paraId="7E14A8AC" w14:textId="147F72B6" w:rsidR="00D12AAD" w:rsidRPr="006203E3" w:rsidRDefault="006203E3" w:rsidP="006203E3">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conciliate complaints</w:t>
      </w:r>
      <w:r>
        <w:rPr>
          <w:rFonts w:ascii="Trebuchet MS" w:hAnsi="Trebuchet MS"/>
        </w:rPr>
        <w:t xml:space="preserve"> by informal resolution or formal resolution</w:t>
      </w:r>
    </w:p>
    <w:p w14:paraId="7997BF9F"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determine breaches of provisions of the Code of Conduct</w:t>
      </w:r>
    </w:p>
    <w:p w14:paraId="4D9F41C1" w14:textId="334133F0"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take action pursuant to s</w:t>
      </w:r>
      <w:r w:rsidR="005C09FA" w:rsidRPr="00796C8E">
        <w:rPr>
          <w:rFonts w:ascii="Trebuchet MS" w:hAnsi="Trebuchet MS"/>
        </w:rPr>
        <w:t xml:space="preserve">ection </w:t>
      </w:r>
      <w:r w:rsidRPr="00796C8E">
        <w:rPr>
          <w:rFonts w:ascii="Trebuchet MS" w:hAnsi="Trebuchet MS"/>
        </w:rPr>
        <w:t>43(3)(a),(b),(c),(e)and(f) of the Act:</w:t>
      </w:r>
    </w:p>
    <w:p w14:paraId="71AA60DA"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direct that appropriate counselling be provided to the police officer;</w:t>
      </w:r>
    </w:p>
    <w:p w14:paraId="30527FEF"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reprimand the police officer;</w:t>
      </w:r>
    </w:p>
    <w:p w14:paraId="6802CDA9"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impose a fine not exceeding 20 penalty units;</w:t>
      </w:r>
    </w:p>
    <w:p w14:paraId="4E98C46E"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w:t>
      </w:r>
    </w:p>
    <w:p w14:paraId="55B48959"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(e)</w:t>
      </w:r>
      <w:r w:rsidRPr="00796C8E">
        <w:rPr>
          <w:rFonts w:ascii="Trebuchet MS" w:hAnsi="Trebuchet MS"/>
          <w:i/>
          <w:sz w:val="18"/>
          <w:szCs w:val="18"/>
        </w:rPr>
        <w:tab/>
        <w:t>reassign the duties of the police officer; and / or</w:t>
      </w:r>
    </w:p>
    <w:p w14:paraId="0A060FED" w14:textId="77777777" w:rsidR="00D12AAD" w:rsidRPr="00796C8E" w:rsidRDefault="00D12AAD" w:rsidP="00C40BC4">
      <w:pPr>
        <w:spacing w:after="120"/>
        <w:ind w:left="1701" w:hanging="567"/>
        <w:jc w:val="left"/>
        <w:rPr>
          <w:rFonts w:ascii="Trebuchet MS" w:hAnsi="Trebuchet MS"/>
          <w:i/>
          <w:sz w:val="18"/>
          <w:szCs w:val="18"/>
        </w:rPr>
      </w:pPr>
      <w:r w:rsidRPr="00796C8E">
        <w:rPr>
          <w:rFonts w:ascii="Trebuchet MS" w:hAnsi="Trebuchet MS"/>
          <w:i/>
          <w:sz w:val="18"/>
          <w:szCs w:val="18"/>
        </w:rPr>
        <w:t>(f)</w:t>
      </w:r>
      <w:r w:rsidRPr="00796C8E">
        <w:rPr>
          <w:rFonts w:ascii="Trebuchet MS" w:hAnsi="Trebuchet MS"/>
          <w:i/>
          <w:sz w:val="18"/>
          <w:szCs w:val="18"/>
        </w:rPr>
        <w:tab/>
        <w:t>transfer the police officer</w:t>
      </w:r>
    </w:p>
    <w:p w14:paraId="259D9C7D"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notify subject officers of action taken within the commander’s delegation</w:t>
      </w:r>
    </w:p>
    <w:p w14:paraId="2A893364"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notify the determination of complaints to complainants and subject officers</w:t>
      </w:r>
    </w:p>
    <w:p w14:paraId="6C853DD8" w14:textId="77777777" w:rsidR="00D12AAD" w:rsidRPr="00796C8E" w:rsidRDefault="00D12AAD" w:rsidP="0054254D">
      <w:pPr>
        <w:pStyle w:val="Heading4"/>
        <w:ind w:left="1134" w:hanging="1134"/>
      </w:pPr>
      <w:r w:rsidRPr="00796C8E">
        <w:t>to members of the rank of Assistant Commissioner and Deputy Commissioner</w:t>
      </w:r>
    </w:p>
    <w:p w14:paraId="4EA2825A"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determine whether to</w:t>
      </w:r>
    </w:p>
    <w:p w14:paraId="4B6F8C57" w14:textId="77777777" w:rsidR="00D12AAD" w:rsidRPr="00796C8E" w:rsidRDefault="00D12AAD" w:rsidP="00C40BC4">
      <w:pPr>
        <w:pStyle w:val="ListParagraph"/>
        <w:numPr>
          <w:ilvl w:val="2"/>
          <w:numId w:val="1"/>
        </w:numPr>
        <w:spacing w:before="120" w:after="120"/>
        <w:ind w:left="1701" w:hanging="567"/>
        <w:contextualSpacing w:val="0"/>
        <w:rPr>
          <w:rFonts w:ascii="Trebuchet MS" w:hAnsi="Trebuchet MS"/>
        </w:rPr>
      </w:pPr>
      <w:r w:rsidRPr="00796C8E">
        <w:rPr>
          <w:rFonts w:ascii="Trebuchet MS" w:hAnsi="Trebuchet MS"/>
        </w:rPr>
        <w:t xml:space="preserve">inquire into or investigate complaints; or </w:t>
      </w:r>
    </w:p>
    <w:p w14:paraId="1167B0B0" w14:textId="77777777" w:rsidR="00D12AAD" w:rsidRPr="00796C8E" w:rsidRDefault="00D12AAD" w:rsidP="00C40BC4">
      <w:pPr>
        <w:pStyle w:val="ListParagraph"/>
        <w:numPr>
          <w:ilvl w:val="2"/>
          <w:numId w:val="1"/>
        </w:numPr>
        <w:spacing w:before="120" w:after="120"/>
        <w:ind w:left="1701" w:hanging="567"/>
        <w:contextualSpacing w:val="0"/>
        <w:rPr>
          <w:rFonts w:ascii="Trebuchet MS" w:hAnsi="Trebuchet MS"/>
        </w:rPr>
      </w:pPr>
      <w:r w:rsidRPr="00796C8E">
        <w:rPr>
          <w:rFonts w:ascii="Trebuchet MS" w:hAnsi="Trebuchet MS"/>
        </w:rPr>
        <w:t>dismiss complaints</w:t>
      </w:r>
    </w:p>
    <w:p w14:paraId="5D8B191C" w14:textId="2BC93029" w:rsidR="00E22D6E" w:rsidRDefault="00E22D6E" w:rsidP="00C40BC4">
      <w:pPr>
        <w:pStyle w:val="ListParagraph"/>
        <w:numPr>
          <w:ilvl w:val="1"/>
          <w:numId w:val="1"/>
        </w:numPr>
        <w:spacing w:before="120" w:after="120"/>
        <w:ind w:left="1134" w:hanging="567"/>
        <w:contextualSpacing w:val="0"/>
        <w:rPr>
          <w:rFonts w:ascii="Trebuchet MS" w:hAnsi="Trebuchet MS"/>
        </w:rPr>
      </w:pPr>
      <w:r>
        <w:rPr>
          <w:rFonts w:ascii="Trebuchet MS" w:hAnsi="Trebuchet MS"/>
        </w:rPr>
        <w:t>determine the categorisation level of any Abacus matter</w:t>
      </w:r>
      <w:r w:rsidRPr="00796C8E">
        <w:rPr>
          <w:rFonts w:ascii="Trebuchet MS" w:hAnsi="Trebuchet MS"/>
        </w:rPr>
        <w:t xml:space="preserve"> </w:t>
      </w:r>
    </w:p>
    <w:p w14:paraId="51F20390" w14:textId="3C4F297A"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direct any member to</w:t>
      </w:r>
    </w:p>
    <w:p w14:paraId="4C7F8AEC" w14:textId="77777777" w:rsidR="00D12AAD" w:rsidRPr="00796C8E" w:rsidRDefault="00D12AAD" w:rsidP="00C40BC4">
      <w:pPr>
        <w:pStyle w:val="ListParagraph"/>
        <w:numPr>
          <w:ilvl w:val="2"/>
          <w:numId w:val="1"/>
        </w:numPr>
        <w:tabs>
          <w:tab w:val="left" w:pos="1701"/>
        </w:tabs>
        <w:spacing w:before="120" w:after="120"/>
        <w:ind w:left="1701" w:hanging="567"/>
        <w:contextualSpacing w:val="0"/>
        <w:rPr>
          <w:rFonts w:ascii="Trebuchet MS" w:hAnsi="Trebuchet MS"/>
        </w:rPr>
      </w:pPr>
      <w:r w:rsidRPr="00796C8E">
        <w:rPr>
          <w:rFonts w:ascii="Trebuchet MS" w:hAnsi="Trebuchet MS"/>
        </w:rPr>
        <w:t>assist in the inquiry or investigation of a complaint</w:t>
      </w:r>
    </w:p>
    <w:p w14:paraId="540150E1" w14:textId="77777777" w:rsidR="00D12AAD" w:rsidRPr="00796C8E" w:rsidRDefault="00D12AAD" w:rsidP="00C40BC4">
      <w:pPr>
        <w:pStyle w:val="ListParagraph"/>
        <w:numPr>
          <w:ilvl w:val="2"/>
          <w:numId w:val="1"/>
        </w:numPr>
        <w:tabs>
          <w:tab w:val="left" w:pos="1701"/>
        </w:tabs>
        <w:spacing w:before="120" w:after="120"/>
        <w:ind w:left="1701" w:hanging="567"/>
        <w:contextualSpacing w:val="0"/>
        <w:rPr>
          <w:rFonts w:ascii="Trebuchet MS" w:hAnsi="Trebuchet MS"/>
        </w:rPr>
      </w:pPr>
      <w:r w:rsidRPr="00796C8E">
        <w:rPr>
          <w:rFonts w:ascii="Trebuchet MS" w:hAnsi="Trebuchet MS"/>
        </w:rPr>
        <w:t>provide any information or document or answer any question for the purpose of the investigation</w:t>
      </w:r>
    </w:p>
    <w:p w14:paraId="5188BD13"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inquire into, investigate or delegate for inquiry or investigation, a complaint in any manner considered appropriate</w:t>
      </w:r>
    </w:p>
    <w:p w14:paraId="2286C2EF" w14:textId="77777777" w:rsidR="006203E3" w:rsidRPr="00796C8E" w:rsidRDefault="006203E3" w:rsidP="006203E3">
      <w:pPr>
        <w:pStyle w:val="ListParagraph"/>
        <w:numPr>
          <w:ilvl w:val="1"/>
          <w:numId w:val="1"/>
        </w:numPr>
        <w:tabs>
          <w:tab w:val="left" w:pos="1418"/>
        </w:tabs>
        <w:spacing w:before="120" w:after="120"/>
        <w:ind w:left="1134" w:hanging="567"/>
        <w:contextualSpacing w:val="0"/>
        <w:rPr>
          <w:rFonts w:ascii="Trebuchet MS" w:hAnsi="Trebuchet MS"/>
        </w:rPr>
      </w:pPr>
      <w:r w:rsidRPr="00796C8E">
        <w:rPr>
          <w:rFonts w:ascii="Trebuchet MS" w:hAnsi="Trebuchet MS"/>
        </w:rPr>
        <w:t>conciliate complaints</w:t>
      </w:r>
      <w:r>
        <w:rPr>
          <w:rFonts w:ascii="Trebuchet MS" w:hAnsi="Trebuchet MS"/>
        </w:rPr>
        <w:t xml:space="preserve"> by informal resolution or formal resolution</w:t>
      </w:r>
    </w:p>
    <w:p w14:paraId="41C37BF3"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determine breaches of provisions of the Code of Conduct</w:t>
      </w:r>
    </w:p>
    <w:p w14:paraId="0376FDE9" w14:textId="31DC413E"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take action pursuant to s</w:t>
      </w:r>
      <w:r w:rsidR="005C09FA" w:rsidRPr="00796C8E">
        <w:rPr>
          <w:rFonts w:ascii="Trebuchet MS" w:hAnsi="Trebuchet MS"/>
        </w:rPr>
        <w:t xml:space="preserve">ection </w:t>
      </w:r>
      <w:r w:rsidRPr="00796C8E">
        <w:rPr>
          <w:rFonts w:ascii="Trebuchet MS" w:hAnsi="Trebuchet MS"/>
        </w:rPr>
        <w:t>43(3)(a)-(g) of the Act:</w:t>
      </w:r>
    </w:p>
    <w:p w14:paraId="06F784F3"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direct that appropriate counselling be provided to the police officer;</w:t>
      </w:r>
    </w:p>
    <w:p w14:paraId="60B425AF"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lastRenderedPageBreak/>
        <w:t>(b)</w:t>
      </w:r>
      <w:r w:rsidRPr="00796C8E">
        <w:rPr>
          <w:rFonts w:ascii="Trebuchet MS" w:hAnsi="Trebuchet MS"/>
          <w:i/>
          <w:sz w:val="18"/>
          <w:szCs w:val="18"/>
        </w:rPr>
        <w:tab/>
        <w:t>reprimand the police officer;</w:t>
      </w:r>
    </w:p>
    <w:p w14:paraId="7A168862"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impose a fine not exceeding 20 penalty units;</w:t>
      </w:r>
    </w:p>
    <w:p w14:paraId="4D7B0153"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direct that the remuneration of the police officer be reduced within the range of remuneration applicable to the police officer;</w:t>
      </w:r>
    </w:p>
    <w:p w14:paraId="02EEB262"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(e)</w:t>
      </w:r>
      <w:r w:rsidRPr="00796C8E">
        <w:rPr>
          <w:rFonts w:ascii="Trebuchet MS" w:hAnsi="Trebuchet MS"/>
          <w:i/>
          <w:sz w:val="18"/>
          <w:szCs w:val="18"/>
        </w:rPr>
        <w:tab/>
        <w:t>reassign the duties of the police officer;</w:t>
      </w:r>
    </w:p>
    <w:p w14:paraId="1A3E1C4A"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(f)</w:t>
      </w:r>
      <w:r w:rsidRPr="00796C8E">
        <w:rPr>
          <w:rFonts w:ascii="Trebuchet MS" w:hAnsi="Trebuchet MS"/>
          <w:i/>
          <w:sz w:val="18"/>
          <w:szCs w:val="18"/>
        </w:rPr>
        <w:tab/>
        <w:t>transfer the police officer; and / or</w:t>
      </w:r>
    </w:p>
    <w:p w14:paraId="5BD00FAF" w14:textId="77777777" w:rsidR="00D12AAD" w:rsidRPr="00796C8E" w:rsidRDefault="00D12AAD" w:rsidP="00C40BC4">
      <w:pPr>
        <w:tabs>
          <w:tab w:val="left" w:pos="1843"/>
        </w:tabs>
        <w:spacing w:before="120" w:after="120"/>
        <w:ind w:left="1701" w:hanging="567"/>
        <w:jc w:val="left"/>
        <w:rPr>
          <w:rFonts w:ascii="Trebuchet MS" w:hAnsi="Trebuchet MS"/>
          <w:i/>
          <w:sz w:val="18"/>
          <w:szCs w:val="18"/>
        </w:rPr>
      </w:pPr>
      <w:r w:rsidRPr="00796C8E">
        <w:rPr>
          <w:rFonts w:ascii="Trebuchet MS" w:hAnsi="Trebuchet MS"/>
          <w:i/>
          <w:sz w:val="18"/>
          <w:szCs w:val="18"/>
        </w:rPr>
        <w:t>(g)</w:t>
      </w:r>
      <w:r w:rsidRPr="00796C8E">
        <w:rPr>
          <w:rFonts w:ascii="Trebuchet MS" w:hAnsi="Trebuchet MS"/>
          <w:i/>
          <w:sz w:val="18"/>
          <w:szCs w:val="18"/>
        </w:rPr>
        <w:tab/>
        <w:t>place the police officer on probation</w:t>
      </w:r>
    </w:p>
    <w:p w14:paraId="57F6A462" w14:textId="77777777"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notify subject officers of action taken within the Assistant Commissioner or Deputy Commissioner delegation</w:t>
      </w:r>
    </w:p>
    <w:p w14:paraId="2C0D2E73" w14:textId="681C94AD" w:rsidR="00D12AAD" w:rsidRPr="00796C8E" w:rsidRDefault="00D12AAD" w:rsidP="00C40BC4">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notify the determination of complaints to complainants and subject officers</w:t>
      </w:r>
      <w:r w:rsidR="00646757" w:rsidRPr="00796C8E">
        <w:rPr>
          <w:rFonts w:ascii="Trebuchet MS" w:hAnsi="Trebuchet MS"/>
        </w:rPr>
        <w:t>.</w:t>
      </w:r>
    </w:p>
    <w:p w14:paraId="089FB6D6" w14:textId="10CEC9EB" w:rsidR="00E53EE3" w:rsidRPr="00B55DA0" w:rsidRDefault="00E53EE3" w:rsidP="003850E1">
      <w:pPr>
        <w:pStyle w:val="Heading2"/>
      </w:pPr>
      <w:bookmarkStart w:id="166" w:name="_Toc164671945"/>
      <w:r w:rsidRPr="00B55DA0">
        <w:t>Overview of Abacus Outcomes</w:t>
      </w:r>
      <w:bookmarkEnd w:id="163"/>
      <w:bookmarkEnd w:id="166"/>
    </w:p>
    <w:p w14:paraId="79505365" w14:textId="3E6CBAFA" w:rsidR="00E83864" w:rsidRPr="00796C8E" w:rsidRDefault="00E53EE3" w:rsidP="00FA0ABE">
      <w:pPr>
        <w:spacing w:before="220" w:after="220"/>
        <w:rPr>
          <w:rFonts w:ascii="Trebuchet MS" w:hAnsi="Trebuchet MS"/>
        </w:rPr>
      </w:pPr>
      <w:r w:rsidRPr="00796C8E">
        <w:rPr>
          <w:rFonts w:ascii="Trebuchet MS" w:hAnsi="Trebuchet MS"/>
        </w:rPr>
        <w:t xml:space="preserve">The primary focus of Abacus is individual and organisational improvement. </w:t>
      </w:r>
      <w:r w:rsidR="009F6D8F" w:rsidRPr="00796C8E">
        <w:rPr>
          <w:rFonts w:ascii="Trebuchet MS" w:hAnsi="Trebuchet MS"/>
        </w:rPr>
        <w:t xml:space="preserve"> </w:t>
      </w:r>
      <w:r w:rsidRPr="00796C8E">
        <w:rPr>
          <w:rFonts w:ascii="Trebuchet MS" w:hAnsi="Trebuchet MS"/>
        </w:rPr>
        <w:t xml:space="preserve">Therefore, most outcomes will include CPD. Only matters that result in a Determination Notice will form part of a member’s </w:t>
      </w:r>
      <w:hyperlink w:anchor="Conducthistorydef" w:history="1">
        <w:r w:rsidRPr="00796C8E">
          <w:rPr>
            <w:rStyle w:val="Hyperlink"/>
            <w:rFonts w:ascii="Trebuchet MS" w:hAnsi="Trebuchet MS"/>
          </w:rPr>
          <w:t>conduct history</w:t>
        </w:r>
      </w:hyperlink>
      <w:r w:rsidRPr="00796C8E">
        <w:rPr>
          <w:rFonts w:ascii="Trebuchet MS" w:hAnsi="Trebuchet MS"/>
        </w:rPr>
        <w:t>.</w:t>
      </w:r>
    </w:p>
    <w:p w14:paraId="78C51790" w14:textId="7C0D0BDB" w:rsidR="00F84495" w:rsidRPr="00796C8E" w:rsidRDefault="00E83864" w:rsidP="00E83864">
      <w:pPr>
        <w:spacing w:before="220" w:after="220"/>
        <w:rPr>
          <w:rFonts w:ascii="Trebuchet MS" w:hAnsi="Trebuchet MS"/>
        </w:rPr>
      </w:pPr>
      <w:r w:rsidRPr="00796C8E">
        <w:rPr>
          <w:rFonts w:ascii="Trebuchet MS" w:hAnsi="Trebuchet MS"/>
        </w:rPr>
        <w:t>Under s</w:t>
      </w:r>
      <w:r w:rsidR="005C09FA" w:rsidRPr="00796C8E">
        <w:rPr>
          <w:rFonts w:ascii="Trebuchet MS" w:hAnsi="Trebuchet MS"/>
        </w:rPr>
        <w:t xml:space="preserve">ection </w:t>
      </w:r>
      <w:r w:rsidRPr="00796C8E">
        <w:rPr>
          <w:rFonts w:ascii="Trebuchet MS" w:hAnsi="Trebuchet MS"/>
        </w:rPr>
        <w:t xml:space="preserve">43(3) of the </w:t>
      </w:r>
      <w:r w:rsidRPr="00796C8E">
        <w:rPr>
          <w:rFonts w:ascii="Trebuchet MS" w:hAnsi="Trebuchet MS"/>
          <w:i/>
        </w:rPr>
        <w:t>Police Service Act 2003</w:t>
      </w:r>
      <w:r w:rsidRPr="00796C8E">
        <w:rPr>
          <w:rFonts w:ascii="Trebuchet MS" w:hAnsi="Trebuchet MS"/>
        </w:rPr>
        <w:t>, the Commissioner may take one or more of the actions listed under s</w:t>
      </w:r>
      <w:r w:rsidR="005C09FA" w:rsidRPr="00796C8E">
        <w:rPr>
          <w:rFonts w:ascii="Trebuchet MS" w:hAnsi="Trebuchet MS"/>
        </w:rPr>
        <w:t xml:space="preserve">ection </w:t>
      </w:r>
      <w:r w:rsidRPr="00796C8E">
        <w:rPr>
          <w:rFonts w:ascii="Trebuchet MS" w:hAnsi="Trebuchet MS"/>
        </w:rPr>
        <w:t>43(3) in relation to a member who has breached a provision of the Code of Conduct</w:t>
      </w:r>
      <w:r w:rsidR="00DE5D26" w:rsidRPr="00796C8E">
        <w:rPr>
          <w:rFonts w:ascii="Trebuchet MS" w:hAnsi="Trebuchet MS"/>
        </w:rPr>
        <w:t xml:space="preserve"> (levels 2 and 3 only)</w:t>
      </w:r>
      <w:r w:rsidRPr="00796C8E">
        <w:rPr>
          <w:rFonts w:ascii="Trebuchet MS" w:hAnsi="Trebuchet MS"/>
        </w:rPr>
        <w:t xml:space="preserve">.  The purpose of </w:t>
      </w:r>
      <w:hyperlink w:anchor="S433actiondef" w:history="1">
        <w:r w:rsidRPr="006D2ADF">
          <w:rPr>
            <w:rStyle w:val="Hyperlink"/>
            <w:rFonts w:ascii="Trebuchet MS" w:hAnsi="Trebuchet MS"/>
          </w:rPr>
          <w:t>s</w:t>
        </w:r>
        <w:r w:rsidR="005C09FA" w:rsidRPr="006D2ADF">
          <w:rPr>
            <w:rStyle w:val="Hyperlink"/>
            <w:rFonts w:ascii="Trebuchet MS" w:hAnsi="Trebuchet MS"/>
          </w:rPr>
          <w:t xml:space="preserve">ection </w:t>
        </w:r>
        <w:r w:rsidRPr="006D2ADF">
          <w:rPr>
            <w:rStyle w:val="Hyperlink"/>
            <w:rFonts w:ascii="Trebuchet MS" w:hAnsi="Trebuchet MS"/>
          </w:rPr>
          <w:t>43(3) Actions</w:t>
        </w:r>
      </w:hyperlink>
      <w:r w:rsidRPr="00796C8E">
        <w:rPr>
          <w:rFonts w:ascii="Trebuchet MS" w:hAnsi="Trebuchet MS"/>
        </w:rPr>
        <w:t xml:space="preserve"> is </w:t>
      </w:r>
      <w:r w:rsidR="00DE5D26" w:rsidRPr="00796C8E">
        <w:rPr>
          <w:rFonts w:ascii="Trebuchet MS" w:hAnsi="Trebuchet MS"/>
        </w:rPr>
        <w:t xml:space="preserve">to maintain public confidence, </w:t>
      </w:r>
      <w:r w:rsidRPr="00796C8E">
        <w:rPr>
          <w:rFonts w:ascii="Trebuchet MS" w:hAnsi="Trebuchet MS"/>
        </w:rPr>
        <w:t>uphold proper standards of conduct</w:t>
      </w:r>
      <w:r w:rsidR="00DE5D26" w:rsidRPr="00796C8E">
        <w:rPr>
          <w:rFonts w:ascii="Trebuchet MS" w:hAnsi="Trebuchet MS"/>
        </w:rPr>
        <w:t xml:space="preserve"> and hold</w:t>
      </w:r>
      <w:r w:rsidRPr="00796C8E">
        <w:rPr>
          <w:rFonts w:ascii="Trebuchet MS" w:hAnsi="Trebuchet MS"/>
        </w:rPr>
        <w:t xml:space="preserve"> members accountable for their conduct.</w:t>
      </w:r>
    </w:p>
    <w:p w14:paraId="7235F4E6" w14:textId="6C4DDC23" w:rsidR="00E53EE3" w:rsidRDefault="006D6145" w:rsidP="00FA0ABE">
      <w:pPr>
        <w:spacing w:before="220" w:after="220"/>
        <w:rPr>
          <w:rFonts w:ascii="Trebuchet MS" w:hAnsi="Trebuchet MS"/>
        </w:rPr>
      </w:pPr>
      <w:r w:rsidRPr="00796C8E">
        <w:rPr>
          <w:rFonts w:ascii="Trebuchet MS" w:hAnsi="Trebuchet MS"/>
        </w:rPr>
        <w:t xml:space="preserve">All of the </w:t>
      </w:r>
      <w:r w:rsidR="00E83864" w:rsidRPr="00796C8E">
        <w:rPr>
          <w:rFonts w:ascii="Trebuchet MS" w:hAnsi="Trebuchet MS"/>
        </w:rPr>
        <w:t>various possible outcomes for Abacus investigations are depicted below</w:t>
      </w:r>
      <w:bookmarkStart w:id="167" w:name="_Broader_Consequences_of"/>
      <w:bookmarkStart w:id="168" w:name="_Professional_Development_Measures"/>
      <w:bookmarkEnd w:id="167"/>
      <w:bookmarkEnd w:id="168"/>
      <w:r w:rsidR="00E53EE3" w:rsidRPr="00796C8E">
        <w:rPr>
          <w:rFonts w:ascii="Trebuchet MS" w:hAnsi="Trebuchet MS"/>
        </w:rPr>
        <w:t>:</w:t>
      </w:r>
    </w:p>
    <w:tbl>
      <w:tblPr>
        <w:tblStyle w:val="TableGrid"/>
        <w:tblW w:w="9209" w:type="dxa"/>
        <w:jc w:val="center"/>
        <w:tblLayout w:type="fixed"/>
        <w:tblLook w:val="04A0" w:firstRow="1" w:lastRow="0" w:firstColumn="1" w:lastColumn="0" w:noHBand="0" w:noVBand="1"/>
      </w:tblPr>
      <w:tblGrid>
        <w:gridCol w:w="6516"/>
        <w:gridCol w:w="850"/>
        <w:gridCol w:w="851"/>
        <w:gridCol w:w="992"/>
      </w:tblGrid>
      <w:tr w:rsidR="00141DF0" w:rsidRPr="00141DF0" w14:paraId="304F3A87" w14:textId="66F8205D" w:rsidTr="00E70340">
        <w:trPr>
          <w:trHeight w:val="482"/>
          <w:jc w:val="center"/>
        </w:trPr>
        <w:tc>
          <w:tcPr>
            <w:tcW w:w="6516" w:type="dxa"/>
            <w:shd w:val="clear" w:color="auto" w:fill="D9D9D9" w:themeFill="background1" w:themeFillShade="D9"/>
            <w:vAlign w:val="center"/>
          </w:tcPr>
          <w:p w14:paraId="7CC166DE" w14:textId="60F9E0BA" w:rsidR="00141DF0" w:rsidRPr="00E70340" w:rsidRDefault="00141DF0" w:rsidP="00141DF0">
            <w:pPr>
              <w:rPr>
                <w:rFonts w:ascii="Trebuchet MS" w:hAnsi="Trebuchet MS" w:cs="Arial"/>
                <w:b/>
              </w:rPr>
            </w:pPr>
            <w:r w:rsidRPr="00E70340">
              <w:rPr>
                <w:rFonts w:ascii="Trebuchet MS" w:hAnsi="Trebuchet MS" w:cs="Arial"/>
                <w:b/>
              </w:rPr>
              <w:t>OUTCOMES</w:t>
            </w:r>
          </w:p>
        </w:tc>
        <w:tc>
          <w:tcPr>
            <w:tcW w:w="850" w:type="dxa"/>
            <w:shd w:val="clear" w:color="auto" w:fill="D9D9D9" w:themeFill="background1" w:themeFillShade="D9"/>
            <w:vAlign w:val="center"/>
          </w:tcPr>
          <w:p w14:paraId="22945A0C" w14:textId="5676EDCE" w:rsidR="00141DF0" w:rsidRPr="00141DF0" w:rsidRDefault="00141DF0" w:rsidP="00141DF0">
            <w:pPr>
              <w:jc w:val="center"/>
              <w:rPr>
                <w:rFonts w:ascii="Trebuchet MS" w:hAnsi="Trebuchet MS" w:cs="Arial"/>
                <w:b/>
                <w:sz w:val="16"/>
                <w:szCs w:val="16"/>
              </w:rPr>
            </w:pPr>
            <w:r>
              <w:rPr>
                <w:rFonts w:ascii="Trebuchet MS" w:hAnsi="Trebuchet MS" w:cs="Arial"/>
                <w:b/>
                <w:sz w:val="16"/>
                <w:szCs w:val="16"/>
              </w:rPr>
              <w:t xml:space="preserve">ABACUS </w:t>
            </w:r>
            <w:r w:rsidRPr="00141DF0">
              <w:rPr>
                <w:rFonts w:ascii="Trebuchet MS" w:hAnsi="Trebuchet MS" w:cs="Arial"/>
                <w:b/>
                <w:sz w:val="16"/>
                <w:szCs w:val="16"/>
              </w:rPr>
              <w:t>LEVEL 1</w:t>
            </w:r>
          </w:p>
        </w:tc>
        <w:tc>
          <w:tcPr>
            <w:tcW w:w="851" w:type="dxa"/>
            <w:shd w:val="clear" w:color="auto" w:fill="D9D9D9" w:themeFill="background1" w:themeFillShade="D9"/>
            <w:vAlign w:val="center"/>
          </w:tcPr>
          <w:p w14:paraId="0F8C20CF" w14:textId="773050D2" w:rsidR="00141DF0" w:rsidRPr="00141DF0" w:rsidRDefault="00141DF0" w:rsidP="00141DF0">
            <w:pPr>
              <w:jc w:val="center"/>
              <w:rPr>
                <w:rFonts w:ascii="Trebuchet MS" w:hAnsi="Trebuchet MS" w:cs="Arial"/>
                <w:b/>
                <w:sz w:val="16"/>
                <w:szCs w:val="16"/>
              </w:rPr>
            </w:pPr>
            <w:r>
              <w:rPr>
                <w:rFonts w:ascii="Trebuchet MS" w:hAnsi="Trebuchet MS" w:cs="Arial"/>
                <w:b/>
                <w:sz w:val="16"/>
                <w:szCs w:val="16"/>
              </w:rPr>
              <w:t xml:space="preserve">ABACUS </w:t>
            </w:r>
            <w:r w:rsidRPr="00141DF0">
              <w:rPr>
                <w:rFonts w:ascii="Trebuchet MS" w:hAnsi="Trebuchet MS" w:cs="Arial"/>
                <w:b/>
                <w:sz w:val="16"/>
                <w:szCs w:val="16"/>
              </w:rPr>
              <w:t>LEVEL 2</w:t>
            </w:r>
          </w:p>
        </w:tc>
        <w:tc>
          <w:tcPr>
            <w:tcW w:w="992" w:type="dxa"/>
            <w:shd w:val="clear" w:color="auto" w:fill="D9D9D9" w:themeFill="background1" w:themeFillShade="D9"/>
            <w:vAlign w:val="center"/>
          </w:tcPr>
          <w:p w14:paraId="77F2A285" w14:textId="1A8D0A87" w:rsidR="00141DF0" w:rsidRPr="00141DF0" w:rsidRDefault="00141DF0" w:rsidP="00141DF0">
            <w:pPr>
              <w:jc w:val="center"/>
              <w:rPr>
                <w:rFonts w:ascii="Trebuchet MS" w:hAnsi="Trebuchet MS" w:cs="Arial"/>
                <w:b/>
                <w:sz w:val="16"/>
                <w:szCs w:val="16"/>
              </w:rPr>
            </w:pPr>
            <w:r>
              <w:rPr>
                <w:rFonts w:ascii="Trebuchet MS" w:hAnsi="Trebuchet MS" w:cs="Arial"/>
                <w:b/>
                <w:sz w:val="16"/>
                <w:szCs w:val="16"/>
              </w:rPr>
              <w:t xml:space="preserve">ABACUS </w:t>
            </w:r>
            <w:r w:rsidRPr="00141DF0">
              <w:rPr>
                <w:rFonts w:ascii="Trebuchet MS" w:hAnsi="Trebuchet MS" w:cs="Arial"/>
                <w:b/>
                <w:sz w:val="16"/>
                <w:szCs w:val="16"/>
              </w:rPr>
              <w:t>LEVEL 3</w:t>
            </w:r>
          </w:p>
        </w:tc>
      </w:tr>
      <w:tr w:rsidR="00141DF0" w:rsidRPr="00E70340" w14:paraId="77C93645" w14:textId="585D3752" w:rsidTr="00E70340">
        <w:trPr>
          <w:trHeight w:val="375"/>
          <w:jc w:val="center"/>
        </w:trPr>
        <w:tc>
          <w:tcPr>
            <w:tcW w:w="6516" w:type="dxa"/>
            <w:vAlign w:val="center"/>
          </w:tcPr>
          <w:p w14:paraId="7EB2D3AC" w14:textId="77777777" w:rsidR="00141DF0" w:rsidRPr="00E70340" w:rsidRDefault="00141DF0" w:rsidP="005E728D">
            <w:pPr>
              <w:spacing w:before="40" w:after="40"/>
              <w:ind w:left="17" w:hanging="17"/>
              <w:jc w:val="left"/>
              <w:rPr>
                <w:rFonts w:ascii="Trebuchet MS" w:hAnsi="Trebuchet MS"/>
              </w:rPr>
            </w:pPr>
            <w:r w:rsidRPr="00E70340">
              <w:rPr>
                <w:rFonts w:ascii="Trebuchet MS" w:hAnsi="Trebuchet MS"/>
              </w:rPr>
              <w:t>Withdrawn</w:t>
            </w:r>
          </w:p>
        </w:tc>
        <w:tc>
          <w:tcPr>
            <w:tcW w:w="850" w:type="dxa"/>
            <w:vAlign w:val="center"/>
          </w:tcPr>
          <w:p w14:paraId="2D6F7482" w14:textId="70F43B6D"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27D55EFE" w14:textId="174CC981"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3FA9FFDA" w14:textId="7807213A"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141DF0" w:rsidRPr="00E70340" w14:paraId="77A6088E" w14:textId="694403AB" w:rsidTr="00E70340">
        <w:trPr>
          <w:trHeight w:val="375"/>
          <w:jc w:val="center"/>
        </w:trPr>
        <w:tc>
          <w:tcPr>
            <w:tcW w:w="6516" w:type="dxa"/>
            <w:vAlign w:val="center"/>
          </w:tcPr>
          <w:p w14:paraId="5D30B71C" w14:textId="303D0277" w:rsidR="00141DF0" w:rsidRPr="00E70340" w:rsidRDefault="00141DF0" w:rsidP="005E728D">
            <w:pPr>
              <w:spacing w:before="40" w:after="40"/>
              <w:ind w:left="17" w:hanging="17"/>
              <w:jc w:val="left"/>
              <w:rPr>
                <w:rFonts w:ascii="Trebuchet MS" w:hAnsi="Trebuchet MS"/>
                <w:color w:val="70AD47" w:themeColor="accent6"/>
              </w:rPr>
            </w:pPr>
            <w:r w:rsidRPr="00E70340">
              <w:rPr>
                <w:rFonts w:ascii="Trebuchet MS" w:hAnsi="Trebuchet MS"/>
              </w:rPr>
              <w:t xml:space="preserve">Withdrawn </w:t>
            </w:r>
            <w:r w:rsidRPr="00E70340">
              <w:rPr>
                <w:rFonts w:ascii="Trebuchet MS" w:hAnsi="Trebuchet MS"/>
                <w:color w:val="5B9BD5" w:themeColor="accent1"/>
              </w:rPr>
              <w:t>+ CPD</w:t>
            </w:r>
          </w:p>
        </w:tc>
        <w:tc>
          <w:tcPr>
            <w:tcW w:w="850" w:type="dxa"/>
            <w:vAlign w:val="center"/>
          </w:tcPr>
          <w:p w14:paraId="30ED9F5D" w14:textId="234E667B"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270785BC" w14:textId="67D8FFFF"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66A233B1" w14:textId="4492AB5A"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141DF0" w:rsidRPr="00E70340" w14:paraId="3997AF4E" w14:textId="4AE6BAB3" w:rsidTr="00E70340">
        <w:trPr>
          <w:trHeight w:val="375"/>
          <w:jc w:val="center"/>
        </w:trPr>
        <w:tc>
          <w:tcPr>
            <w:tcW w:w="6516" w:type="dxa"/>
            <w:vAlign w:val="center"/>
          </w:tcPr>
          <w:p w14:paraId="4EEBE44A" w14:textId="74C54FC8" w:rsidR="00141DF0" w:rsidRPr="00E70340" w:rsidRDefault="00141DF0" w:rsidP="005E728D">
            <w:pPr>
              <w:spacing w:before="40" w:after="40"/>
              <w:ind w:left="17" w:hanging="17"/>
              <w:jc w:val="left"/>
              <w:rPr>
                <w:rFonts w:ascii="Trebuchet MS" w:hAnsi="Trebuchet MS"/>
              </w:rPr>
            </w:pPr>
            <w:r w:rsidRPr="00E70340">
              <w:rPr>
                <w:rFonts w:ascii="Trebuchet MS" w:hAnsi="Trebuchet MS"/>
                <w:color w:val="70AD47" w:themeColor="accent6"/>
              </w:rPr>
              <w:t>Dismissed</w:t>
            </w:r>
          </w:p>
        </w:tc>
        <w:tc>
          <w:tcPr>
            <w:tcW w:w="850" w:type="dxa"/>
            <w:vAlign w:val="center"/>
          </w:tcPr>
          <w:p w14:paraId="4AA1BB35" w14:textId="70D6AE5C"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7EFDE207" w14:textId="486756EA"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5C01111" w14:textId="49C46A25"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141DF0" w:rsidRPr="00E70340" w14:paraId="1BF59118" w14:textId="477A2941" w:rsidTr="00E70340">
        <w:trPr>
          <w:trHeight w:val="375"/>
          <w:jc w:val="center"/>
        </w:trPr>
        <w:tc>
          <w:tcPr>
            <w:tcW w:w="6516" w:type="dxa"/>
            <w:vAlign w:val="center"/>
          </w:tcPr>
          <w:p w14:paraId="0D5B82D1" w14:textId="3963AF5F" w:rsidR="00141DF0" w:rsidRPr="00E70340" w:rsidRDefault="00141DF0" w:rsidP="005C5AF8">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 xml:space="preserve">Dismissed </w:t>
            </w:r>
            <w:r w:rsidRPr="00E70340">
              <w:rPr>
                <w:rFonts w:ascii="Trebuchet MS" w:hAnsi="Trebuchet MS"/>
                <w:color w:val="5B9BD5" w:themeColor="accent1"/>
              </w:rPr>
              <w:t>+ CPD</w:t>
            </w:r>
          </w:p>
        </w:tc>
        <w:tc>
          <w:tcPr>
            <w:tcW w:w="850" w:type="dxa"/>
            <w:vAlign w:val="center"/>
          </w:tcPr>
          <w:p w14:paraId="0AB6573B" w14:textId="4C3B2CD5"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103D3AF8" w14:textId="1533BEE6"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80BE8FB" w14:textId="0F28EE1A"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141DF0" w:rsidRPr="00E70340" w14:paraId="266180DF" w14:textId="315F91A9" w:rsidTr="00E70340">
        <w:trPr>
          <w:trHeight w:val="376"/>
          <w:jc w:val="center"/>
        </w:trPr>
        <w:tc>
          <w:tcPr>
            <w:tcW w:w="6516" w:type="dxa"/>
            <w:vAlign w:val="center"/>
          </w:tcPr>
          <w:p w14:paraId="0B2D0F04" w14:textId="638C7AC0" w:rsidR="00141DF0" w:rsidRPr="00E70340" w:rsidRDefault="00141DF0" w:rsidP="005E728D">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Informal Resolution</w:t>
            </w:r>
          </w:p>
        </w:tc>
        <w:tc>
          <w:tcPr>
            <w:tcW w:w="850" w:type="dxa"/>
            <w:vAlign w:val="center"/>
          </w:tcPr>
          <w:p w14:paraId="5AA5D176" w14:textId="76EC0026"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662FB65C" w14:textId="3F7E1AB0"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B6BEA54" w14:textId="470AD50A" w:rsidR="00141DF0" w:rsidRPr="00E70340" w:rsidRDefault="00141DF0" w:rsidP="005E728D">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141DF0" w:rsidRPr="00E70340" w14:paraId="25A39E59" w14:textId="22A40DE3" w:rsidTr="00E70340">
        <w:trPr>
          <w:trHeight w:val="375"/>
          <w:jc w:val="center"/>
        </w:trPr>
        <w:tc>
          <w:tcPr>
            <w:tcW w:w="6516" w:type="dxa"/>
            <w:vAlign w:val="center"/>
          </w:tcPr>
          <w:p w14:paraId="0599BF29" w14:textId="1F2D5BFF" w:rsidR="00141DF0" w:rsidRPr="00E70340" w:rsidRDefault="00141DF0" w:rsidP="005E728D">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 xml:space="preserve">Informal Resolution </w:t>
            </w:r>
            <w:r w:rsidRPr="00E70340">
              <w:rPr>
                <w:rFonts w:ascii="Trebuchet MS" w:hAnsi="Trebuchet MS"/>
                <w:color w:val="5B9BD5" w:themeColor="accent1"/>
              </w:rPr>
              <w:t>+ CPD</w:t>
            </w:r>
          </w:p>
        </w:tc>
        <w:tc>
          <w:tcPr>
            <w:tcW w:w="850" w:type="dxa"/>
            <w:vAlign w:val="center"/>
          </w:tcPr>
          <w:p w14:paraId="76473AB1" w14:textId="56CE996E"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2AFD08A5" w14:textId="63D296F2"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1F68FEF" w14:textId="05F78D3D" w:rsidR="00141DF0" w:rsidRPr="00E70340" w:rsidRDefault="00141DF0" w:rsidP="005E728D">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141DF0" w:rsidRPr="00E70340" w14:paraId="0F5DD7D4" w14:textId="6F754B4E" w:rsidTr="00E70340">
        <w:trPr>
          <w:trHeight w:val="375"/>
          <w:jc w:val="center"/>
        </w:trPr>
        <w:tc>
          <w:tcPr>
            <w:tcW w:w="6516" w:type="dxa"/>
            <w:vAlign w:val="center"/>
          </w:tcPr>
          <w:p w14:paraId="10FE9487" w14:textId="3B5FE8BE" w:rsidR="00141DF0" w:rsidRPr="00E70340" w:rsidRDefault="005C5AF8" w:rsidP="005E728D">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Formal Resolution</w:t>
            </w:r>
          </w:p>
        </w:tc>
        <w:tc>
          <w:tcPr>
            <w:tcW w:w="850" w:type="dxa"/>
            <w:vAlign w:val="center"/>
          </w:tcPr>
          <w:p w14:paraId="1194AA81" w14:textId="4EE0F2E4"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122285BF" w14:textId="20F5A6EB"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740EE469" w14:textId="6D92EA98" w:rsidR="00141DF0" w:rsidRPr="00E70340" w:rsidRDefault="00141DF0" w:rsidP="005E728D">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141DF0" w:rsidRPr="00E70340" w14:paraId="14738BCD" w14:textId="2A7FF79C" w:rsidTr="00E70340">
        <w:trPr>
          <w:trHeight w:val="375"/>
          <w:jc w:val="center"/>
        </w:trPr>
        <w:tc>
          <w:tcPr>
            <w:tcW w:w="6516" w:type="dxa"/>
            <w:vAlign w:val="center"/>
          </w:tcPr>
          <w:p w14:paraId="1E2DA600" w14:textId="079197D7" w:rsidR="00141DF0" w:rsidRPr="00E70340" w:rsidRDefault="005C5AF8" w:rsidP="005E728D">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Formal Resolution</w:t>
            </w:r>
            <w:r w:rsidR="00141DF0" w:rsidRPr="00E70340">
              <w:rPr>
                <w:rFonts w:ascii="Trebuchet MS" w:hAnsi="Trebuchet MS"/>
                <w:color w:val="70AD47" w:themeColor="accent6"/>
              </w:rPr>
              <w:t xml:space="preserve"> </w:t>
            </w:r>
            <w:r w:rsidR="00141DF0" w:rsidRPr="00E70340">
              <w:rPr>
                <w:rFonts w:ascii="Trebuchet MS" w:hAnsi="Trebuchet MS"/>
                <w:color w:val="5B9BD5" w:themeColor="accent1"/>
              </w:rPr>
              <w:t>+ CPD</w:t>
            </w:r>
          </w:p>
        </w:tc>
        <w:tc>
          <w:tcPr>
            <w:tcW w:w="850" w:type="dxa"/>
            <w:vAlign w:val="center"/>
          </w:tcPr>
          <w:p w14:paraId="58461A80" w14:textId="26D2FE2E"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1162D30B" w14:textId="0B115985"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6F415D10" w14:textId="1460B35F" w:rsidR="00141DF0" w:rsidRPr="00E70340" w:rsidRDefault="00141DF0" w:rsidP="005E728D">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141DF0" w:rsidRPr="00E70340" w14:paraId="5E2C968B" w14:textId="76DF409A" w:rsidTr="00E70340">
        <w:trPr>
          <w:trHeight w:val="375"/>
          <w:jc w:val="center"/>
        </w:trPr>
        <w:tc>
          <w:tcPr>
            <w:tcW w:w="6516" w:type="dxa"/>
            <w:vAlign w:val="center"/>
          </w:tcPr>
          <w:p w14:paraId="2FC6EF25" w14:textId="1540D56A" w:rsidR="00141DF0" w:rsidRPr="00E70340" w:rsidRDefault="00141DF0" w:rsidP="005E728D">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No Breach</w:t>
            </w:r>
          </w:p>
        </w:tc>
        <w:tc>
          <w:tcPr>
            <w:tcW w:w="850" w:type="dxa"/>
            <w:vAlign w:val="center"/>
          </w:tcPr>
          <w:p w14:paraId="7DD136B4" w14:textId="076DED07"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1C795625" w14:textId="33A3F61E"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3729452F" w14:textId="1A655E5B"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141DF0" w:rsidRPr="00E70340" w14:paraId="55DCF89F" w14:textId="36ACAA36" w:rsidTr="00E70340">
        <w:trPr>
          <w:trHeight w:val="375"/>
          <w:jc w:val="center"/>
        </w:trPr>
        <w:tc>
          <w:tcPr>
            <w:tcW w:w="6516" w:type="dxa"/>
            <w:vAlign w:val="center"/>
          </w:tcPr>
          <w:p w14:paraId="6F9835C6" w14:textId="04B5E1E6" w:rsidR="00141DF0" w:rsidRPr="00E70340" w:rsidRDefault="00141DF0" w:rsidP="005E728D">
            <w:pPr>
              <w:spacing w:before="40" w:after="40"/>
              <w:ind w:left="17" w:hanging="17"/>
              <w:jc w:val="left"/>
              <w:rPr>
                <w:rFonts w:ascii="Trebuchet MS" w:hAnsi="Trebuchet MS"/>
              </w:rPr>
            </w:pPr>
            <w:r w:rsidRPr="00E70340">
              <w:rPr>
                <w:rFonts w:ascii="Trebuchet MS" w:hAnsi="Trebuchet MS"/>
                <w:color w:val="70AD47" w:themeColor="accent6"/>
              </w:rPr>
              <w:t xml:space="preserve">No Breach </w:t>
            </w:r>
            <w:r w:rsidRPr="00E70340">
              <w:rPr>
                <w:rFonts w:ascii="Trebuchet MS" w:hAnsi="Trebuchet MS"/>
                <w:color w:val="5B9BD5" w:themeColor="accent1"/>
              </w:rPr>
              <w:t>+ CPD</w:t>
            </w:r>
          </w:p>
        </w:tc>
        <w:tc>
          <w:tcPr>
            <w:tcW w:w="850" w:type="dxa"/>
            <w:vAlign w:val="center"/>
          </w:tcPr>
          <w:p w14:paraId="3D53E09F" w14:textId="1F2ACF81"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42A13432" w14:textId="3425BC95"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276EC59F" w14:textId="3DE19A48" w:rsidR="00141DF0" w:rsidRPr="00E70340" w:rsidRDefault="00141DF0" w:rsidP="005E728D">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53CFB705" w14:textId="77777777" w:rsidTr="00E70340">
        <w:trPr>
          <w:trHeight w:val="376"/>
          <w:jc w:val="center"/>
        </w:trPr>
        <w:tc>
          <w:tcPr>
            <w:tcW w:w="6516" w:type="dxa"/>
            <w:vAlign w:val="center"/>
          </w:tcPr>
          <w:p w14:paraId="45573C55" w14:textId="2C08480E" w:rsidR="00E70340" w:rsidRPr="00E70340" w:rsidRDefault="00E70340" w:rsidP="00E70340">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Breach Justified</w:t>
            </w:r>
          </w:p>
        </w:tc>
        <w:tc>
          <w:tcPr>
            <w:tcW w:w="850" w:type="dxa"/>
            <w:vAlign w:val="center"/>
          </w:tcPr>
          <w:p w14:paraId="3EB273A7" w14:textId="3B2E34A7"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b/>
                <w:color w:val="70AD47" w:themeColor="accent6"/>
                <w:sz w:val="32"/>
                <w:szCs w:val="32"/>
              </w:rPr>
              <w:sym w:font="Wingdings 2" w:char="F052"/>
            </w:r>
          </w:p>
        </w:tc>
        <w:tc>
          <w:tcPr>
            <w:tcW w:w="851" w:type="dxa"/>
            <w:vAlign w:val="center"/>
          </w:tcPr>
          <w:p w14:paraId="5F0BA149" w14:textId="76A6B3A5"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5C3762A2" w14:textId="7446BDFE"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1D3F8686" w14:textId="4A59E3C3" w:rsidTr="00E70340">
        <w:trPr>
          <w:trHeight w:val="376"/>
          <w:jc w:val="center"/>
        </w:trPr>
        <w:tc>
          <w:tcPr>
            <w:tcW w:w="6516" w:type="dxa"/>
            <w:vAlign w:val="center"/>
          </w:tcPr>
          <w:p w14:paraId="68116E1B" w14:textId="06A9F390" w:rsidR="00E70340" w:rsidRPr="00E70340" w:rsidRDefault="00E70340" w:rsidP="00E70340">
            <w:pPr>
              <w:spacing w:before="40" w:after="40"/>
              <w:ind w:left="17" w:hanging="17"/>
              <w:jc w:val="left"/>
              <w:rPr>
                <w:rFonts w:ascii="Trebuchet MS" w:hAnsi="Trebuchet MS"/>
              </w:rPr>
            </w:pPr>
            <w:r w:rsidRPr="00E70340">
              <w:rPr>
                <w:rFonts w:ascii="Trebuchet MS" w:hAnsi="Trebuchet MS"/>
                <w:color w:val="70AD47" w:themeColor="accent6"/>
              </w:rPr>
              <w:t>Breach + No Determination Notice</w:t>
            </w:r>
          </w:p>
        </w:tc>
        <w:tc>
          <w:tcPr>
            <w:tcW w:w="850" w:type="dxa"/>
            <w:vAlign w:val="center"/>
          </w:tcPr>
          <w:p w14:paraId="7FB9FD83" w14:textId="6F001B61"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372FAE93" w14:textId="0061B703"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EE970CF" w14:textId="31A510D8"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72F2329D" w14:textId="530EE0D4" w:rsidTr="00E70340">
        <w:trPr>
          <w:trHeight w:val="375"/>
          <w:jc w:val="center"/>
        </w:trPr>
        <w:tc>
          <w:tcPr>
            <w:tcW w:w="6516" w:type="dxa"/>
            <w:vAlign w:val="center"/>
          </w:tcPr>
          <w:p w14:paraId="14D2AB1E" w14:textId="40F186FF" w:rsidR="00E70340" w:rsidRPr="00E70340" w:rsidRDefault="00E70340" w:rsidP="00E70340">
            <w:pPr>
              <w:spacing w:before="40" w:after="40"/>
              <w:ind w:left="17" w:hanging="17"/>
              <w:jc w:val="left"/>
              <w:rPr>
                <w:rFonts w:ascii="Trebuchet MS" w:hAnsi="Trebuchet MS"/>
              </w:rPr>
            </w:pPr>
            <w:r w:rsidRPr="00E70340">
              <w:rPr>
                <w:rFonts w:ascii="Trebuchet MS" w:hAnsi="Trebuchet MS"/>
                <w:color w:val="70AD47" w:themeColor="accent6"/>
              </w:rPr>
              <w:t xml:space="preserve">Breach + No Determination Notice </w:t>
            </w:r>
            <w:r w:rsidRPr="00E70340">
              <w:rPr>
                <w:rFonts w:ascii="Trebuchet MS" w:hAnsi="Trebuchet MS"/>
                <w:color w:val="5B9BD5" w:themeColor="accent1"/>
              </w:rPr>
              <w:t>+ CPD</w:t>
            </w:r>
          </w:p>
        </w:tc>
        <w:tc>
          <w:tcPr>
            <w:tcW w:w="850" w:type="dxa"/>
            <w:vAlign w:val="center"/>
          </w:tcPr>
          <w:p w14:paraId="70FB477B" w14:textId="7227500C"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7A08657E" w14:textId="3FB6A5D6"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62BD12F" w14:textId="2483EF0F"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18574719" w14:textId="6E96CA31" w:rsidTr="00E70340">
        <w:trPr>
          <w:trHeight w:val="375"/>
          <w:jc w:val="center"/>
        </w:trPr>
        <w:tc>
          <w:tcPr>
            <w:tcW w:w="6516" w:type="dxa"/>
            <w:vAlign w:val="center"/>
          </w:tcPr>
          <w:p w14:paraId="0C24BBCD" w14:textId="110C1390" w:rsidR="00E70340" w:rsidRPr="00E70340" w:rsidRDefault="00E70340" w:rsidP="00E70340">
            <w:pPr>
              <w:spacing w:before="40" w:after="40"/>
              <w:ind w:left="17" w:hanging="17"/>
              <w:jc w:val="left"/>
              <w:rPr>
                <w:rFonts w:ascii="Trebuchet MS" w:hAnsi="Trebuchet MS"/>
              </w:rPr>
            </w:pPr>
            <w:r w:rsidRPr="00E70340">
              <w:rPr>
                <w:rFonts w:ascii="Trebuchet MS" w:hAnsi="Trebuchet MS"/>
                <w:color w:val="FF0000"/>
              </w:rPr>
              <w:t xml:space="preserve">Breach + Determination Notice + </w:t>
            </w:r>
            <w:r w:rsidRPr="00E70340">
              <w:rPr>
                <w:rFonts w:ascii="Trebuchet MS" w:hAnsi="Trebuchet MS"/>
                <w:b/>
                <w:color w:val="FF0000"/>
              </w:rPr>
              <w:t>no</w:t>
            </w:r>
            <w:r w:rsidRPr="00E70340">
              <w:rPr>
                <w:rFonts w:ascii="Trebuchet MS" w:hAnsi="Trebuchet MS"/>
                <w:color w:val="FF0000"/>
              </w:rPr>
              <w:t xml:space="preserve"> section 43(3) Action</w:t>
            </w:r>
          </w:p>
        </w:tc>
        <w:tc>
          <w:tcPr>
            <w:tcW w:w="850" w:type="dxa"/>
            <w:vAlign w:val="center"/>
          </w:tcPr>
          <w:p w14:paraId="78455EEB" w14:textId="6936C748"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0C24F74D" w14:textId="5D04E1FA"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1BA2070" w14:textId="7476DBF3"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3385FE75" w14:textId="4F7E3E5B" w:rsidTr="00E70340">
        <w:trPr>
          <w:trHeight w:val="375"/>
          <w:jc w:val="center"/>
        </w:trPr>
        <w:tc>
          <w:tcPr>
            <w:tcW w:w="6516" w:type="dxa"/>
            <w:vAlign w:val="center"/>
          </w:tcPr>
          <w:p w14:paraId="20284312" w14:textId="555F3B42" w:rsidR="00E70340" w:rsidRPr="00E70340" w:rsidRDefault="00E70340" w:rsidP="00E70340">
            <w:pPr>
              <w:pStyle w:val="NormalWeb"/>
              <w:kinsoku w:val="0"/>
              <w:overflowPunct w:val="0"/>
              <w:spacing w:before="40" w:beforeAutospacing="0" w:after="40" w:afterAutospacing="0"/>
              <w:ind w:left="17" w:hanging="17"/>
              <w:textAlignment w:val="baseline"/>
              <w:rPr>
                <w:rFonts w:ascii="Trebuchet MS" w:eastAsiaTheme="minorHAnsi" w:hAnsi="Trebuchet MS" w:cstheme="minorBidi"/>
                <w:color w:val="FF0000"/>
                <w:sz w:val="22"/>
                <w:szCs w:val="22"/>
                <w:lang w:eastAsia="en-US"/>
              </w:rPr>
            </w:pPr>
            <w:r w:rsidRPr="00E70340">
              <w:rPr>
                <w:rFonts w:ascii="Trebuchet MS" w:eastAsiaTheme="minorHAnsi" w:hAnsi="Trebuchet MS" w:cstheme="minorBidi"/>
                <w:color w:val="FF0000"/>
                <w:sz w:val="22"/>
                <w:szCs w:val="22"/>
                <w:lang w:eastAsia="en-US"/>
              </w:rPr>
              <w:t xml:space="preserve">Breach + Determination Notice + </w:t>
            </w:r>
            <w:r w:rsidRPr="00E70340">
              <w:rPr>
                <w:rFonts w:ascii="Trebuchet MS" w:hAnsi="Trebuchet MS"/>
                <w:b/>
                <w:color w:val="FF0000"/>
                <w:sz w:val="22"/>
                <w:szCs w:val="22"/>
              </w:rPr>
              <w:t>no</w:t>
            </w:r>
            <w:r w:rsidRPr="00E70340">
              <w:rPr>
                <w:rFonts w:ascii="Trebuchet MS" w:hAnsi="Trebuchet MS"/>
                <w:color w:val="FF0000"/>
                <w:sz w:val="22"/>
                <w:szCs w:val="22"/>
              </w:rPr>
              <w:t xml:space="preserve"> </w:t>
            </w:r>
            <w:r w:rsidRPr="00E70340">
              <w:rPr>
                <w:rFonts w:ascii="Trebuchet MS" w:eastAsiaTheme="minorHAnsi" w:hAnsi="Trebuchet MS" w:cstheme="minorBidi"/>
                <w:color w:val="FF0000"/>
                <w:sz w:val="22"/>
                <w:szCs w:val="22"/>
                <w:lang w:eastAsia="en-US"/>
              </w:rPr>
              <w:t>section 43(3) Action</w:t>
            </w:r>
            <w:r w:rsidRPr="00E70340">
              <w:rPr>
                <w:rFonts w:ascii="Trebuchet MS" w:eastAsiaTheme="minorHAnsi" w:hAnsi="Trebuchet MS" w:cstheme="minorBidi"/>
                <w:color w:val="5B9BD5" w:themeColor="accent1"/>
                <w:sz w:val="22"/>
                <w:szCs w:val="22"/>
                <w:lang w:eastAsia="en-US"/>
              </w:rPr>
              <w:t xml:space="preserve"> + CPD</w:t>
            </w:r>
          </w:p>
        </w:tc>
        <w:tc>
          <w:tcPr>
            <w:tcW w:w="850" w:type="dxa"/>
            <w:vAlign w:val="center"/>
          </w:tcPr>
          <w:p w14:paraId="43A1DC1C" w14:textId="7587F6C9"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2680DACA" w14:textId="1F5E16E1"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CC008BB" w14:textId="0EE100C0"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286AE1D0" w14:textId="455F7D98" w:rsidTr="00E70340">
        <w:trPr>
          <w:trHeight w:val="375"/>
          <w:jc w:val="center"/>
        </w:trPr>
        <w:tc>
          <w:tcPr>
            <w:tcW w:w="6516" w:type="dxa"/>
            <w:vAlign w:val="center"/>
          </w:tcPr>
          <w:p w14:paraId="11D830F1" w14:textId="2A3BA9D7" w:rsidR="00E70340" w:rsidRPr="00E70340" w:rsidRDefault="00E70340" w:rsidP="00E70340">
            <w:pPr>
              <w:pStyle w:val="NormalWeb"/>
              <w:kinsoku w:val="0"/>
              <w:overflowPunct w:val="0"/>
              <w:spacing w:before="40" w:beforeAutospacing="0" w:after="40" w:afterAutospacing="0"/>
              <w:ind w:left="17" w:hanging="17"/>
              <w:textAlignment w:val="baseline"/>
              <w:rPr>
                <w:rFonts w:ascii="Trebuchet MS" w:eastAsiaTheme="minorHAnsi" w:hAnsi="Trebuchet MS" w:cstheme="minorBidi"/>
                <w:color w:val="FF0000"/>
                <w:sz w:val="22"/>
                <w:szCs w:val="22"/>
                <w:lang w:eastAsia="en-US"/>
              </w:rPr>
            </w:pPr>
            <w:r w:rsidRPr="00E70340">
              <w:rPr>
                <w:rFonts w:ascii="Trebuchet MS" w:eastAsiaTheme="minorHAnsi" w:hAnsi="Trebuchet MS" w:cstheme="minorBidi"/>
                <w:color w:val="FF0000"/>
                <w:sz w:val="22"/>
                <w:szCs w:val="22"/>
                <w:lang w:eastAsia="en-US"/>
              </w:rPr>
              <w:lastRenderedPageBreak/>
              <w:t>Breach + Determination Notice + section 43(3) Action</w:t>
            </w:r>
          </w:p>
        </w:tc>
        <w:tc>
          <w:tcPr>
            <w:tcW w:w="850" w:type="dxa"/>
            <w:vAlign w:val="center"/>
          </w:tcPr>
          <w:p w14:paraId="2DDA3D35" w14:textId="7C1370DB"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60D047E4" w14:textId="77A06E28"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466D9AE9" w14:textId="68E688CF"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E70340" w:rsidRPr="00E70340" w14:paraId="02259777" w14:textId="79992518" w:rsidTr="00E70340">
        <w:trPr>
          <w:trHeight w:val="376"/>
          <w:jc w:val="center"/>
        </w:trPr>
        <w:tc>
          <w:tcPr>
            <w:tcW w:w="6516" w:type="dxa"/>
            <w:vAlign w:val="center"/>
          </w:tcPr>
          <w:p w14:paraId="1793AF1A" w14:textId="478834B5" w:rsidR="00E70340" w:rsidRPr="00E70340" w:rsidRDefault="00E70340" w:rsidP="00E70340">
            <w:pPr>
              <w:spacing w:before="40" w:after="40"/>
              <w:ind w:left="17" w:hanging="17"/>
              <w:jc w:val="left"/>
              <w:rPr>
                <w:rFonts w:ascii="Trebuchet MS" w:hAnsi="Trebuchet MS"/>
              </w:rPr>
            </w:pPr>
            <w:r w:rsidRPr="00E70340">
              <w:rPr>
                <w:rFonts w:ascii="Trebuchet MS" w:hAnsi="Trebuchet MS"/>
                <w:color w:val="FF0000"/>
              </w:rPr>
              <w:t xml:space="preserve">Breach + Determination Notice + section 43(3) Action </w:t>
            </w:r>
            <w:r w:rsidRPr="00E70340">
              <w:rPr>
                <w:rFonts w:ascii="Trebuchet MS" w:hAnsi="Trebuchet MS"/>
                <w:color w:val="5B9BD5" w:themeColor="accent1"/>
              </w:rPr>
              <w:t>+ CPD</w:t>
            </w:r>
          </w:p>
        </w:tc>
        <w:tc>
          <w:tcPr>
            <w:tcW w:w="850" w:type="dxa"/>
            <w:vAlign w:val="center"/>
          </w:tcPr>
          <w:p w14:paraId="17B126AE" w14:textId="10DD7ADF" w:rsidR="00E70340" w:rsidRPr="00E70340" w:rsidRDefault="00E70340" w:rsidP="00E70340">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c>
          <w:tcPr>
            <w:tcW w:w="851" w:type="dxa"/>
            <w:vAlign w:val="center"/>
          </w:tcPr>
          <w:p w14:paraId="37B43A0F" w14:textId="60AEEC1D"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2E06F398" w14:textId="6F1B5CD7" w:rsidR="00E70340" w:rsidRPr="00E70340" w:rsidRDefault="00E70340" w:rsidP="00E70340">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bl>
    <w:p w14:paraId="00DABD82" w14:textId="53C34625" w:rsidR="005E728D" w:rsidRPr="00141DF0" w:rsidRDefault="005E728D" w:rsidP="00FA0ABE">
      <w:pPr>
        <w:spacing w:before="220" w:after="220"/>
        <w:rPr>
          <w:rFonts w:ascii="Trebuchet MS" w:hAnsi="Trebuchet MS"/>
        </w:rPr>
      </w:pPr>
      <w:r w:rsidRPr="00141DF0">
        <w:rPr>
          <w:rFonts w:ascii="Trebuchet MS" w:hAnsi="Trebuchet MS"/>
        </w:rPr>
        <w:t>A discretionary decision may be made to not issue a Determination Notice for some breaches of the Code of Conduct – this is only an option when no section 43(3) Action is being taken.</w:t>
      </w:r>
    </w:p>
    <w:p w14:paraId="60585806" w14:textId="4F0D2706" w:rsidR="00DC3126" w:rsidRPr="00796C8E" w:rsidRDefault="005E728D" w:rsidP="00DC3126">
      <w:pPr>
        <w:spacing w:before="220" w:after="220"/>
        <w:rPr>
          <w:rFonts w:ascii="Trebuchet MS" w:hAnsi="Trebuchet MS"/>
          <w:i/>
          <w:sz w:val="18"/>
          <w:szCs w:val="18"/>
        </w:rPr>
      </w:pPr>
      <w:r w:rsidRPr="00141DF0">
        <w:rPr>
          <w:rFonts w:ascii="Trebuchet MS" w:hAnsi="Trebuchet MS"/>
        </w:rPr>
        <w:t xml:space="preserve">If the final determination is that a Determination Notice is issued the </w:t>
      </w:r>
      <w:proofErr w:type="spellStart"/>
      <w:r w:rsidRPr="00141DF0">
        <w:rPr>
          <w:rFonts w:ascii="Trebuchet MS" w:hAnsi="Trebuchet MS"/>
        </w:rPr>
        <w:t>IAPro</w:t>
      </w:r>
      <w:proofErr w:type="spellEnd"/>
      <w:r w:rsidRPr="00141DF0">
        <w:rPr>
          <w:rFonts w:ascii="Trebuchet MS" w:hAnsi="Trebuchet MS"/>
        </w:rPr>
        <w:t xml:space="preserve"> icon turns red. This means it forms part of the </w:t>
      </w:r>
      <w:hyperlink w:anchor="Conducthistorydef" w:history="1">
        <w:r w:rsidRPr="00141DF0">
          <w:rPr>
            <w:rFonts w:ascii="Trebuchet MS" w:hAnsi="Trebuchet MS"/>
          </w:rPr>
          <w:t>conduct history</w:t>
        </w:r>
      </w:hyperlink>
      <w:r w:rsidRPr="00141DF0">
        <w:rPr>
          <w:rFonts w:ascii="Trebuchet MS" w:hAnsi="Trebuchet MS"/>
        </w:rPr>
        <w:t xml:space="preserve"> of that member and may be considered in any future breach of the Code of Conduct.  Any section 43(3) Action of a reprimand or higher will affect the member’s eligibility for wearing or receiving medals.</w:t>
      </w:r>
      <w:r w:rsidR="00DC3126">
        <w:rPr>
          <w:rFonts w:ascii="Trebuchet MS" w:hAnsi="Trebuchet MS"/>
        </w:rPr>
        <w:t xml:space="preserve">  A Commander is able to impose a limitation on the subject officer wearing or being awarded the </w:t>
      </w:r>
      <w:r w:rsidR="00DC3126" w:rsidRPr="00796C8E">
        <w:rPr>
          <w:rFonts w:ascii="Trebuchet MS" w:hAnsi="Trebuchet MS"/>
        </w:rPr>
        <w:t>Commissioner’s Medal or National Police Service Medal</w:t>
      </w:r>
      <w:r w:rsidR="00DC3126">
        <w:rPr>
          <w:rFonts w:ascii="Trebuchet MS" w:hAnsi="Trebuchet MS"/>
        </w:rPr>
        <w:t xml:space="preserve"> for a period up to and including 12 months. An Assistant Commissioner or the Deputy Commissioner can impose a limitation on the subject officer wearing or being awarded the </w:t>
      </w:r>
      <w:r w:rsidR="00DC3126" w:rsidRPr="00796C8E">
        <w:rPr>
          <w:rFonts w:ascii="Trebuchet MS" w:hAnsi="Trebuchet MS"/>
        </w:rPr>
        <w:t>Commissioner’s Medal or National Police Service Medal</w:t>
      </w:r>
      <w:r w:rsidR="00DC3126">
        <w:rPr>
          <w:rFonts w:ascii="Trebuchet MS" w:hAnsi="Trebuchet MS"/>
        </w:rPr>
        <w:t xml:space="preserve"> for a period up to and including 5 years.</w:t>
      </w:r>
    </w:p>
    <w:p w14:paraId="23F5B902" w14:textId="13C3EBC8" w:rsidR="00E83864" w:rsidRPr="00796C8E" w:rsidRDefault="00E83864" w:rsidP="00E83864">
      <w:pPr>
        <w:spacing w:before="220" w:after="220"/>
        <w:rPr>
          <w:rFonts w:ascii="Trebuchet MS" w:hAnsi="Trebuchet MS"/>
        </w:rPr>
      </w:pPr>
      <w:r w:rsidRPr="00796C8E">
        <w:rPr>
          <w:rFonts w:ascii="Trebuchet MS" w:hAnsi="Trebuchet MS"/>
        </w:rPr>
        <w:t>Where the outcome is ‘</w:t>
      </w:r>
      <w:r w:rsidRPr="00796C8E">
        <w:rPr>
          <w:rFonts w:ascii="Trebuchet MS" w:hAnsi="Trebuchet MS"/>
          <w:color w:val="70AD47" w:themeColor="accent6"/>
        </w:rPr>
        <w:t>No Breach</w:t>
      </w:r>
      <w:r w:rsidRPr="00796C8E">
        <w:rPr>
          <w:rFonts w:ascii="Trebuchet MS" w:hAnsi="Trebuchet MS"/>
        </w:rPr>
        <w:t>’, ‘</w:t>
      </w:r>
      <w:r w:rsidR="00F45416" w:rsidRPr="00796C8E">
        <w:rPr>
          <w:rFonts w:ascii="Trebuchet MS" w:hAnsi="Trebuchet MS"/>
          <w:color w:val="70AD47" w:themeColor="accent6"/>
        </w:rPr>
        <w:t xml:space="preserve">Breach + </w:t>
      </w:r>
      <w:r w:rsidRPr="00796C8E">
        <w:rPr>
          <w:rFonts w:ascii="Trebuchet MS" w:hAnsi="Trebuchet MS"/>
          <w:color w:val="70AD47" w:themeColor="accent6"/>
        </w:rPr>
        <w:t>No Determination Notice</w:t>
      </w:r>
      <w:r w:rsidRPr="00796C8E">
        <w:rPr>
          <w:rFonts w:ascii="Trebuchet MS" w:hAnsi="Trebuchet MS"/>
        </w:rPr>
        <w:t>’ or ‘Withdrawn’ the outcome will still be explained to the subject officer.</w:t>
      </w:r>
    </w:p>
    <w:p w14:paraId="7CF63347" w14:textId="1E6AB772" w:rsidR="00E53EE3" w:rsidRPr="00796C8E" w:rsidRDefault="00377E8A" w:rsidP="00454019">
      <w:pPr>
        <w:spacing w:before="220" w:after="220"/>
        <w:rPr>
          <w:rFonts w:ascii="Trebuchet MS" w:hAnsi="Trebuchet MS"/>
        </w:rPr>
      </w:pPr>
      <w:r w:rsidRPr="00796C8E">
        <w:rPr>
          <w:rFonts w:ascii="Trebuchet MS" w:hAnsi="Trebuchet MS"/>
        </w:rPr>
        <w:t>Fairness</w:t>
      </w:r>
      <w:r w:rsidR="00E53EE3" w:rsidRPr="00796C8E">
        <w:rPr>
          <w:rFonts w:ascii="Trebuchet MS" w:hAnsi="Trebuchet MS"/>
        </w:rPr>
        <w:t xml:space="preserve"> and consistency in outcomes is assisted by 6-monthly reports to the Deputy Commissioner and the availability of Professional Standards to provide guidance.</w:t>
      </w:r>
    </w:p>
    <w:p w14:paraId="6CF16358" w14:textId="4FE182CD" w:rsidR="00E53EE3" w:rsidRPr="00B55DA0" w:rsidRDefault="00E53EE3" w:rsidP="003850E1">
      <w:pPr>
        <w:pStyle w:val="Heading2"/>
      </w:pPr>
      <w:bookmarkStart w:id="169" w:name="_Toc461545723"/>
      <w:bookmarkStart w:id="170" w:name="_Toc164671946"/>
      <w:r w:rsidRPr="00B55DA0">
        <w:t>Early Identification</w:t>
      </w:r>
      <w:bookmarkEnd w:id="169"/>
      <w:bookmarkEnd w:id="170"/>
    </w:p>
    <w:p w14:paraId="719428E7" w14:textId="412F9454" w:rsidR="00E53EE3" w:rsidRPr="00796C8E" w:rsidRDefault="00DD6BC3" w:rsidP="00FA0ABE">
      <w:pPr>
        <w:spacing w:before="220" w:after="220"/>
        <w:rPr>
          <w:rFonts w:ascii="Trebuchet MS" w:hAnsi="Trebuchet MS"/>
        </w:rPr>
      </w:pPr>
      <w:proofErr w:type="spellStart"/>
      <w:r w:rsidRPr="00733C2D">
        <w:rPr>
          <w:rFonts w:ascii="Trebuchet MS" w:hAnsi="Trebuchet MS"/>
        </w:rPr>
        <w:t>EIPro</w:t>
      </w:r>
      <w:proofErr w:type="spellEnd"/>
      <w:r w:rsidRPr="00733C2D">
        <w:rPr>
          <w:rFonts w:ascii="Trebuchet MS" w:hAnsi="Trebuchet MS"/>
        </w:rPr>
        <w:t>™</w:t>
      </w:r>
      <w:r w:rsidRPr="00796C8E">
        <w:rPr>
          <w:rFonts w:ascii="Trebuchet MS" w:hAnsi="Trebuchet MS"/>
        </w:rPr>
        <w:t xml:space="preserve"> is a system connected with </w:t>
      </w:r>
      <w:proofErr w:type="spellStart"/>
      <w:r w:rsidRPr="00796C8E">
        <w:rPr>
          <w:rFonts w:ascii="Trebuchet MS" w:hAnsi="Trebuchet MS"/>
        </w:rPr>
        <w:t>IAPro</w:t>
      </w:r>
      <w:proofErr w:type="spellEnd"/>
      <w:r w:rsidRPr="00796C8E">
        <w:rPr>
          <w:rFonts w:ascii="Trebuchet MS" w:hAnsi="Trebuchet MS"/>
        </w:rPr>
        <w:t>™</w:t>
      </w:r>
      <w:r w:rsidR="007C3F07" w:rsidRPr="00796C8E">
        <w:rPr>
          <w:rFonts w:ascii="Trebuchet MS" w:hAnsi="Trebuchet MS"/>
        </w:rPr>
        <w:t xml:space="preserve"> data</w:t>
      </w:r>
      <w:r w:rsidRPr="00796C8E">
        <w:rPr>
          <w:rFonts w:ascii="Trebuchet MS" w:hAnsi="Trebuchet MS"/>
        </w:rPr>
        <w:t xml:space="preserve"> that allows for early identification of members who have attract</w:t>
      </w:r>
      <w:r w:rsidR="00DE6421" w:rsidRPr="00796C8E">
        <w:rPr>
          <w:rFonts w:ascii="Trebuchet MS" w:hAnsi="Trebuchet MS"/>
        </w:rPr>
        <w:t>ed</w:t>
      </w:r>
      <w:r w:rsidRPr="00796C8E">
        <w:rPr>
          <w:rFonts w:ascii="Trebuchet MS" w:hAnsi="Trebuchet MS"/>
        </w:rPr>
        <w:t xml:space="preserve"> higher numbers of complaints or attract a particular type of complaint within a defined period as co</w:t>
      </w:r>
      <w:r w:rsidR="007C3F07" w:rsidRPr="00796C8E">
        <w:rPr>
          <w:rFonts w:ascii="Trebuchet MS" w:hAnsi="Trebuchet MS"/>
        </w:rPr>
        <w:t>mpared to other members in the same</w:t>
      </w:r>
      <w:r w:rsidRPr="00796C8E">
        <w:rPr>
          <w:rFonts w:ascii="Trebuchet MS" w:hAnsi="Trebuchet MS"/>
        </w:rPr>
        <w:t xml:space="preserve"> work area. </w:t>
      </w:r>
      <w:r w:rsidR="00E53EE3" w:rsidRPr="00796C8E">
        <w:rPr>
          <w:rFonts w:ascii="Trebuchet MS" w:hAnsi="Trebuchet MS"/>
        </w:rPr>
        <w:t>Early identificati</w:t>
      </w:r>
      <w:r w:rsidRPr="00796C8E">
        <w:rPr>
          <w:rFonts w:ascii="Trebuchet MS" w:hAnsi="Trebuchet MS"/>
        </w:rPr>
        <w:t xml:space="preserve">on (EI) provides an opportunity </w:t>
      </w:r>
      <w:r w:rsidR="00E53EE3" w:rsidRPr="00796C8E">
        <w:rPr>
          <w:rFonts w:ascii="Trebuchet MS" w:hAnsi="Trebuchet MS"/>
        </w:rPr>
        <w:t>to identify and</w:t>
      </w:r>
      <w:r w:rsidR="004D0DAC" w:rsidRPr="00796C8E">
        <w:rPr>
          <w:rFonts w:ascii="Trebuchet MS" w:hAnsi="Trebuchet MS"/>
        </w:rPr>
        <w:t>,</w:t>
      </w:r>
      <w:r w:rsidR="00E53EE3" w:rsidRPr="00796C8E">
        <w:rPr>
          <w:rFonts w:ascii="Trebuchet MS" w:hAnsi="Trebuchet MS"/>
        </w:rPr>
        <w:t xml:space="preserve"> </w:t>
      </w:r>
      <w:r w:rsidR="00420170" w:rsidRPr="00796C8E">
        <w:rPr>
          <w:rFonts w:ascii="Trebuchet MS" w:hAnsi="Trebuchet MS"/>
        </w:rPr>
        <w:t xml:space="preserve">where </w:t>
      </w:r>
      <w:r w:rsidR="00E53EE3" w:rsidRPr="00796C8E">
        <w:rPr>
          <w:rFonts w:ascii="Trebuchet MS" w:hAnsi="Trebuchet MS"/>
        </w:rPr>
        <w:t xml:space="preserve">necessary, address issues which may be affecting a member.  </w:t>
      </w:r>
      <w:r w:rsidR="009D1BD4">
        <w:rPr>
          <w:rFonts w:ascii="Trebuchet MS" w:hAnsi="Trebuchet MS"/>
        </w:rPr>
        <w:t>The issues may relate to wellbeing</w:t>
      </w:r>
      <w:r w:rsidR="00E53EE3" w:rsidRPr="00796C8E">
        <w:rPr>
          <w:rFonts w:ascii="Trebuchet MS" w:hAnsi="Trebuchet MS"/>
        </w:rPr>
        <w:t xml:space="preserve"> or knowledge gaps.  </w:t>
      </w:r>
      <w:r w:rsidR="007C3F07" w:rsidRPr="00796C8E">
        <w:rPr>
          <w:rFonts w:ascii="Trebuchet MS" w:hAnsi="Trebuchet MS"/>
        </w:rPr>
        <w:t>Addressing the issue and d</w:t>
      </w:r>
      <w:r w:rsidR="00E53EE3" w:rsidRPr="00796C8E">
        <w:rPr>
          <w:rFonts w:ascii="Trebuchet MS" w:hAnsi="Trebuchet MS"/>
        </w:rPr>
        <w:t xml:space="preserve">eveloping the member may prevent repetition of complaints or conduct matters; or the receiving of more serious complaints. </w:t>
      </w:r>
      <w:r w:rsidRPr="00796C8E">
        <w:rPr>
          <w:rFonts w:ascii="Trebuchet MS" w:hAnsi="Trebuchet MS"/>
        </w:rPr>
        <w:t xml:space="preserve"> </w:t>
      </w:r>
    </w:p>
    <w:p w14:paraId="7342E9DE" w14:textId="7446DC59" w:rsidR="00E53EE3" w:rsidRPr="00796C8E" w:rsidRDefault="007C3F07" w:rsidP="00FA0ABE">
      <w:pPr>
        <w:spacing w:before="220" w:after="220"/>
        <w:rPr>
          <w:rFonts w:ascii="Trebuchet MS" w:hAnsi="Trebuchet MS"/>
        </w:rPr>
      </w:pPr>
      <w:r w:rsidRPr="00796C8E">
        <w:rPr>
          <w:rFonts w:ascii="Trebuchet MS" w:hAnsi="Trebuchet MS"/>
        </w:rPr>
        <w:t xml:space="preserve">If a </w:t>
      </w:r>
      <w:r w:rsidR="00E53EE3" w:rsidRPr="00796C8E">
        <w:rPr>
          <w:rFonts w:ascii="Trebuchet MS" w:hAnsi="Trebuchet MS"/>
        </w:rPr>
        <w:t xml:space="preserve">member </w:t>
      </w:r>
      <w:r w:rsidRPr="00796C8E">
        <w:rPr>
          <w:rFonts w:ascii="Trebuchet MS" w:hAnsi="Trebuchet MS"/>
        </w:rPr>
        <w:t>is</w:t>
      </w:r>
      <w:r w:rsidR="00E53EE3" w:rsidRPr="00796C8E">
        <w:rPr>
          <w:rFonts w:ascii="Trebuchet MS" w:hAnsi="Trebuchet MS"/>
        </w:rPr>
        <w:t xml:space="preserve"> identified, a qualitative review of those matters is undertaken by Professional Standards.  If appropriate</w:t>
      </w:r>
      <w:r w:rsidR="004D0DAC" w:rsidRPr="00796C8E">
        <w:rPr>
          <w:rFonts w:ascii="Trebuchet MS" w:hAnsi="Trebuchet MS"/>
        </w:rPr>
        <w:t>,</w:t>
      </w:r>
      <w:r w:rsidR="00E53EE3" w:rsidRPr="00796C8E">
        <w:rPr>
          <w:rFonts w:ascii="Trebuchet MS" w:hAnsi="Trebuchet MS"/>
        </w:rPr>
        <w:t xml:space="preserve"> a referral is made to the member’s district commander for consideration as to</w:t>
      </w:r>
      <w:r w:rsidR="004D0DAC" w:rsidRPr="00796C8E">
        <w:rPr>
          <w:rFonts w:ascii="Trebuchet MS" w:hAnsi="Trebuchet MS"/>
        </w:rPr>
        <w:t xml:space="preserve"> whether</w:t>
      </w:r>
      <w:r w:rsidR="00E53EE3" w:rsidRPr="00796C8E">
        <w:rPr>
          <w:rFonts w:ascii="Trebuchet MS" w:hAnsi="Trebuchet MS"/>
        </w:rPr>
        <w:t xml:space="preserve"> any professional development, wel</w:t>
      </w:r>
      <w:r w:rsidR="009D1BD4">
        <w:rPr>
          <w:rFonts w:ascii="Trebuchet MS" w:hAnsi="Trebuchet MS"/>
        </w:rPr>
        <w:t>lbeing</w:t>
      </w:r>
      <w:r w:rsidR="00E53EE3" w:rsidRPr="00796C8E">
        <w:rPr>
          <w:rFonts w:ascii="Trebuchet MS" w:hAnsi="Trebuchet MS"/>
        </w:rPr>
        <w:t xml:space="preserve"> assistance or another </w:t>
      </w:r>
      <w:r w:rsidRPr="00796C8E">
        <w:rPr>
          <w:rFonts w:ascii="Trebuchet MS" w:hAnsi="Trebuchet MS"/>
        </w:rPr>
        <w:t>approach</w:t>
      </w:r>
      <w:r w:rsidR="00E53EE3" w:rsidRPr="00796C8E">
        <w:rPr>
          <w:rFonts w:ascii="Trebuchet MS" w:hAnsi="Trebuchet MS"/>
        </w:rPr>
        <w:t xml:space="preserve"> </w:t>
      </w:r>
      <w:r w:rsidR="004D0DAC" w:rsidRPr="00796C8E">
        <w:rPr>
          <w:rFonts w:ascii="Trebuchet MS" w:hAnsi="Trebuchet MS"/>
        </w:rPr>
        <w:t xml:space="preserve">is warranted.  If any assistance is required, strategies should be developed </w:t>
      </w:r>
      <w:r w:rsidR="00E53EE3" w:rsidRPr="00796C8E">
        <w:rPr>
          <w:rFonts w:ascii="Trebuchet MS" w:hAnsi="Trebuchet MS"/>
        </w:rPr>
        <w:t xml:space="preserve">in consultation with the member.  The focus of EI is on identifying, rectifying </w:t>
      </w:r>
      <w:r w:rsidRPr="00796C8E">
        <w:rPr>
          <w:rFonts w:ascii="Trebuchet MS" w:hAnsi="Trebuchet MS"/>
        </w:rPr>
        <w:t>issues and preventing further issue arising</w:t>
      </w:r>
      <w:r w:rsidR="00E53EE3" w:rsidRPr="00796C8E">
        <w:rPr>
          <w:rFonts w:ascii="Trebuchet MS" w:hAnsi="Trebuchet MS"/>
        </w:rPr>
        <w:t xml:space="preserve">.  EI is a </w:t>
      </w:r>
      <w:r w:rsidR="00614146" w:rsidRPr="00796C8E">
        <w:rPr>
          <w:rFonts w:ascii="Trebuchet MS" w:hAnsi="Trebuchet MS"/>
        </w:rPr>
        <w:t>CPD</w:t>
      </w:r>
      <w:r w:rsidR="00E53EE3" w:rsidRPr="00796C8E">
        <w:rPr>
          <w:rFonts w:ascii="Trebuchet MS" w:hAnsi="Trebuchet MS"/>
        </w:rPr>
        <w:t xml:space="preserve"> and not a Code of Conduct process.</w:t>
      </w:r>
    </w:p>
    <w:p w14:paraId="6912D000" w14:textId="77777777" w:rsidR="00E53EE3" w:rsidRPr="00B55DA0" w:rsidRDefault="00E53EE3" w:rsidP="003850E1">
      <w:pPr>
        <w:pStyle w:val="Heading2"/>
      </w:pPr>
      <w:bookmarkStart w:id="171" w:name="_Professional_Development_Measures_1"/>
      <w:bookmarkStart w:id="172" w:name="_Continuing_Professional_Development"/>
      <w:bookmarkStart w:id="173" w:name="_Toc461545724"/>
      <w:bookmarkStart w:id="174" w:name="_Toc164671947"/>
      <w:bookmarkEnd w:id="171"/>
      <w:bookmarkEnd w:id="172"/>
      <w:r w:rsidRPr="00B55DA0">
        <w:t>Continuing Professional Development (CPD)</w:t>
      </w:r>
      <w:bookmarkEnd w:id="173"/>
      <w:bookmarkEnd w:id="174"/>
    </w:p>
    <w:p w14:paraId="6B1B2680" w14:textId="14F1562F" w:rsidR="00E53EE3" w:rsidRPr="00796C8E" w:rsidRDefault="00E53EE3" w:rsidP="00454019">
      <w:pPr>
        <w:spacing w:before="220" w:after="220"/>
        <w:rPr>
          <w:rFonts w:ascii="Trebuchet MS" w:hAnsi="Trebuchet MS"/>
        </w:rPr>
      </w:pPr>
      <w:bookmarkStart w:id="175" w:name="_Devising_and_Implementing"/>
      <w:bookmarkEnd w:id="175"/>
      <w:r w:rsidRPr="00796C8E">
        <w:rPr>
          <w:rFonts w:ascii="Trebuchet MS" w:hAnsi="Trebuchet MS"/>
        </w:rPr>
        <w:t>A key objective of Abacus is to move towards a strong focus on professional development.  CPD is not an indication of wrongdoing – rather, a</w:t>
      </w:r>
      <w:r w:rsidR="00D940C3" w:rsidRPr="00796C8E">
        <w:rPr>
          <w:rFonts w:ascii="Trebuchet MS" w:hAnsi="Trebuchet MS"/>
        </w:rPr>
        <w:t xml:space="preserve"> recognition that a</w:t>
      </w:r>
      <w:r w:rsidRPr="00796C8E">
        <w:rPr>
          <w:rFonts w:ascii="Trebuchet MS" w:hAnsi="Trebuchet MS"/>
        </w:rPr>
        <w:t xml:space="preserve"> member could benefit from guidance, additional </w:t>
      </w:r>
      <w:r w:rsidR="00D940C3" w:rsidRPr="00796C8E">
        <w:rPr>
          <w:rFonts w:ascii="Trebuchet MS" w:hAnsi="Trebuchet MS"/>
        </w:rPr>
        <w:t>training</w:t>
      </w:r>
      <w:r w:rsidRPr="00796C8E">
        <w:rPr>
          <w:rFonts w:ascii="Trebuchet MS" w:hAnsi="Trebuchet MS"/>
        </w:rPr>
        <w:t xml:space="preserve"> or viewing their own actions</w:t>
      </w:r>
      <w:r w:rsidR="00454019" w:rsidRPr="00796C8E">
        <w:rPr>
          <w:rFonts w:ascii="Trebuchet MS" w:hAnsi="Trebuchet MS"/>
        </w:rPr>
        <w:t xml:space="preserve"> from a different perspective.</w:t>
      </w:r>
    </w:p>
    <w:p w14:paraId="0BA0DAB0" w14:textId="77777777" w:rsidR="00E53EE3" w:rsidRPr="00796C8E" w:rsidRDefault="00E53EE3" w:rsidP="0054254D">
      <w:pPr>
        <w:pStyle w:val="Heading4"/>
        <w:ind w:left="1134" w:hanging="1134"/>
      </w:pPr>
      <w:r w:rsidRPr="00796C8E">
        <w:t>Devising and Implementing CPDs</w:t>
      </w:r>
    </w:p>
    <w:p w14:paraId="34F251DA" w14:textId="63B418E2" w:rsidR="00E53EE3" w:rsidRPr="00796C8E" w:rsidRDefault="00E53EE3" w:rsidP="00454019">
      <w:pPr>
        <w:spacing w:before="220" w:after="220"/>
        <w:rPr>
          <w:rFonts w:ascii="Trebuchet MS" w:hAnsi="Trebuchet MS"/>
        </w:rPr>
      </w:pPr>
      <w:r w:rsidRPr="00796C8E">
        <w:rPr>
          <w:rFonts w:ascii="Trebuchet MS" w:hAnsi="Trebuchet MS"/>
        </w:rPr>
        <w:t xml:space="preserve">The purpose of CPD is to develop the member.  CPD must be </w:t>
      </w:r>
      <w:r w:rsidR="000E2BD2" w:rsidRPr="00796C8E">
        <w:rPr>
          <w:rFonts w:ascii="Trebuchet MS" w:hAnsi="Trebuchet MS"/>
        </w:rPr>
        <w:t xml:space="preserve">appropriate and </w:t>
      </w:r>
      <w:r w:rsidRPr="00796C8E">
        <w:rPr>
          <w:rFonts w:ascii="Trebuchet MS" w:hAnsi="Trebuchet MS"/>
        </w:rPr>
        <w:t>applicable to the identified conduct</w:t>
      </w:r>
      <w:r w:rsidR="000E2BD2" w:rsidRPr="00796C8E">
        <w:rPr>
          <w:rFonts w:ascii="Trebuchet MS" w:hAnsi="Trebuchet MS"/>
        </w:rPr>
        <w:t xml:space="preserve"> and </w:t>
      </w:r>
      <w:r w:rsidR="00D940C3" w:rsidRPr="00796C8E">
        <w:rPr>
          <w:rFonts w:ascii="Trebuchet MS" w:hAnsi="Trebuchet MS"/>
        </w:rPr>
        <w:t xml:space="preserve">to the </w:t>
      </w:r>
      <w:r w:rsidR="000E2BD2" w:rsidRPr="00796C8E">
        <w:rPr>
          <w:rFonts w:ascii="Trebuchet MS" w:hAnsi="Trebuchet MS"/>
        </w:rPr>
        <w:t>member</w:t>
      </w:r>
      <w:r w:rsidRPr="00796C8E">
        <w:rPr>
          <w:rFonts w:ascii="Trebuchet MS" w:hAnsi="Trebuchet MS"/>
        </w:rPr>
        <w:t xml:space="preserve">. It should be considered for every Abacus matter except those that result in termination of </w:t>
      </w:r>
      <w:r w:rsidR="00D940C3" w:rsidRPr="00796C8E">
        <w:rPr>
          <w:rFonts w:ascii="Trebuchet MS" w:hAnsi="Trebuchet MS"/>
        </w:rPr>
        <w:t>appointment</w:t>
      </w:r>
      <w:r w:rsidRPr="00796C8E">
        <w:rPr>
          <w:rFonts w:ascii="Trebuchet MS" w:hAnsi="Trebuchet MS"/>
        </w:rPr>
        <w:t xml:space="preserve">.  A CPD may or may not be a one-off event – the intention is to ensure that the improved </w:t>
      </w:r>
      <w:r w:rsidR="000E2BD2" w:rsidRPr="00796C8E">
        <w:rPr>
          <w:rFonts w:ascii="Trebuchet MS" w:hAnsi="Trebuchet MS"/>
        </w:rPr>
        <w:t xml:space="preserve">knowledge and skills are </w:t>
      </w:r>
      <w:r w:rsidR="00454019" w:rsidRPr="00796C8E">
        <w:rPr>
          <w:rFonts w:ascii="Trebuchet MS" w:hAnsi="Trebuchet MS"/>
        </w:rPr>
        <w:t>sustained into the future.</w:t>
      </w:r>
    </w:p>
    <w:p w14:paraId="4F3AEFB6" w14:textId="77777777" w:rsidR="00E53EE3" w:rsidRPr="00796C8E" w:rsidRDefault="00E53EE3" w:rsidP="00FA0ABE">
      <w:pPr>
        <w:spacing w:before="220" w:after="220"/>
        <w:rPr>
          <w:rFonts w:ascii="Trebuchet MS" w:hAnsi="Trebuchet MS"/>
        </w:rPr>
      </w:pPr>
      <w:r w:rsidRPr="00796C8E">
        <w:rPr>
          <w:rFonts w:ascii="Trebuchet MS" w:hAnsi="Trebuchet MS"/>
        </w:rPr>
        <w:lastRenderedPageBreak/>
        <w:t>Some types of CPD are:</w:t>
      </w:r>
    </w:p>
    <w:p w14:paraId="76FD6854" w14:textId="77777777"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increased or targeted supervision</w:t>
      </w:r>
    </w:p>
    <w:p w14:paraId="7298477D" w14:textId="77777777"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 xml:space="preserve">verbal guidance </w:t>
      </w:r>
    </w:p>
    <w:p w14:paraId="56FB72AE" w14:textId="50AB82F0"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33C2D">
        <w:rPr>
          <w:rFonts w:ascii="Trebuchet MS" w:hAnsi="Trebuchet MS"/>
        </w:rPr>
        <w:t>coaching</w:t>
      </w:r>
    </w:p>
    <w:p w14:paraId="076B6930" w14:textId="77777777"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mentoring from another officer</w:t>
      </w:r>
    </w:p>
    <w:p w14:paraId="3EAF0019" w14:textId="4CDBF611"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retraining in a</w:t>
      </w:r>
      <w:r w:rsidR="00D940C3" w:rsidRPr="00796C8E">
        <w:rPr>
          <w:rFonts w:ascii="Trebuchet MS" w:hAnsi="Trebuchet MS"/>
        </w:rPr>
        <w:t>n operational skills</w:t>
      </w:r>
      <w:r w:rsidRPr="00796C8E">
        <w:rPr>
          <w:rFonts w:ascii="Trebuchet MS" w:hAnsi="Trebuchet MS"/>
        </w:rPr>
        <w:t xml:space="preserve"> technique relevant to the conduct</w:t>
      </w:r>
    </w:p>
    <w:p w14:paraId="5AA3989F" w14:textId="77777777"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retraining on a topic relevant to the conduct, e.g. legislation</w:t>
      </w:r>
    </w:p>
    <w:p w14:paraId="70559035" w14:textId="77777777" w:rsidR="00D940C3" w:rsidRPr="00796C8E" w:rsidRDefault="00D940C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maintaining a work diary</w:t>
      </w:r>
    </w:p>
    <w:p w14:paraId="5122E7EC" w14:textId="77777777" w:rsidR="00E53EE3" w:rsidRPr="00796C8E" w:rsidRDefault="00E53EE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 xml:space="preserve">completion of an </w:t>
      </w:r>
      <w:proofErr w:type="spellStart"/>
      <w:r w:rsidRPr="00796C8E">
        <w:rPr>
          <w:rFonts w:ascii="Trebuchet MS" w:hAnsi="Trebuchet MS"/>
        </w:rPr>
        <w:t>eLMS</w:t>
      </w:r>
      <w:proofErr w:type="spellEnd"/>
      <w:r w:rsidRPr="00796C8E">
        <w:rPr>
          <w:rFonts w:ascii="Trebuchet MS" w:hAnsi="Trebuchet MS"/>
        </w:rPr>
        <w:t xml:space="preserve"> module relevant to the conduct</w:t>
      </w:r>
    </w:p>
    <w:p w14:paraId="4328329C" w14:textId="512CCE37" w:rsidR="00E53EE3" w:rsidRPr="00796C8E" w:rsidRDefault="00D940C3" w:rsidP="00452DBF">
      <w:pPr>
        <w:pStyle w:val="ListParagraph"/>
        <w:numPr>
          <w:ilvl w:val="0"/>
          <w:numId w:val="60"/>
        </w:numPr>
        <w:spacing w:before="120" w:after="120"/>
        <w:ind w:left="1134" w:hanging="567"/>
        <w:contextualSpacing w:val="0"/>
        <w:rPr>
          <w:rFonts w:ascii="Trebuchet MS" w:hAnsi="Trebuchet MS"/>
        </w:rPr>
      </w:pPr>
      <w:r w:rsidRPr="00796C8E">
        <w:rPr>
          <w:rFonts w:ascii="Trebuchet MS" w:hAnsi="Trebuchet MS"/>
        </w:rPr>
        <w:t xml:space="preserve">other </w:t>
      </w:r>
      <w:r w:rsidR="00E53EE3" w:rsidRPr="00796C8E">
        <w:rPr>
          <w:rFonts w:ascii="Trebuchet MS" w:hAnsi="Trebuchet MS"/>
        </w:rPr>
        <w:t>individually tailored development activities</w:t>
      </w:r>
    </w:p>
    <w:p w14:paraId="25ECCBF1" w14:textId="77777777" w:rsidR="00E53EE3" w:rsidRPr="00CA207A" w:rsidRDefault="00E53EE3" w:rsidP="003C7AD5">
      <w:pPr>
        <w:spacing w:before="120" w:after="120"/>
        <w:jc w:val="left"/>
        <w:rPr>
          <w:rStyle w:val="IntenseEmphasis"/>
        </w:rPr>
      </w:pPr>
      <w:r w:rsidRPr="00CA207A">
        <w:rPr>
          <w:rStyle w:val="IntenseEmphasis"/>
        </w:rPr>
        <w:t>Example</w:t>
      </w:r>
    </w:p>
    <w:p w14:paraId="0858968D" w14:textId="1C7F93C7" w:rsidR="00E53EE3" w:rsidRPr="00796C8E" w:rsidRDefault="00E53EE3" w:rsidP="00D940C3">
      <w:pPr>
        <w:tabs>
          <w:tab w:val="left" w:pos="7655"/>
          <w:tab w:val="left" w:pos="9072"/>
        </w:tabs>
        <w:ind w:left="567" w:right="1535"/>
        <w:rPr>
          <w:rFonts w:ascii="Trebuchet MS" w:hAnsi="Trebuchet MS"/>
          <w:i/>
          <w:sz w:val="18"/>
          <w:szCs w:val="18"/>
        </w:rPr>
      </w:pPr>
      <w:r w:rsidRPr="00796C8E">
        <w:rPr>
          <w:rFonts w:ascii="Trebuchet MS" w:hAnsi="Trebuchet MS"/>
          <w:i/>
          <w:sz w:val="18"/>
          <w:szCs w:val="18"/>
        </w:rPr>
        <w:t>A</w:t>
      </w:r>
      <w:r w:rsidR="00420170" w:rsidRPr="00796C8E">
        <w:rPr>
          <w:rFonts w:ascii="Trebuchet MS" w:hAnsi="Trebuchet MS"/>
          <w:i/>
          <w:sz w:val="18"/>
          <w:szCs w:val="18"/>
        </w:rPr>
        <w:t>n IRM</w:t>
      </w:r>
      <w:r w:rsidRPr="00796C8E">
        <w:rPr>
          <w:rFonts w:ascii="Trebuchet MS" w:hAnsi="Trebuchet MS"/>
          <w:i/>
          <w:sz w:val="18"/>
          <w:szCs w:val="18"/>
        </w:rPr>
        <w:t xml:space="preserve"> is raised about a constable repeatedly submitting late files and reports. It is managed as a level 1 and the managerial resolution is CPD of verbal guidance from their sergeant.  Verbal guidance is intended not only to show the member how they are falling short of expected standards, but also to identify any underlying factors that are contributing t</w:t>
      </w:r>
      <w:r w:rsidR="009D1BD4">
        <w:rPr>
          <w:rFonts w:ascii="Trebuchet MS" w:hAnsi="Trebuchet MS"/>
          <w:i/>
          <w:sz w:val="18"/>
          <w:szCs w:val="18"/>
        </w:rPr>
        <w:t>o the problem (such as a wellbeing</w:t>
      </w:r>
      <w:r w:rsidRPr="00796C8E">
        <w:rPr>
          <w:rFonts w:ascii="Trebuchet MS" w:hAnsi="Trebuchet MS"/>
          <w:i/>
          <w:sz w:val="18"/>
          <w:szCs w:val="18"/>
        </w:rPr>
        <w:t xml:space="preserve"> issue).  The sergeant and constable devise a plan to address the underlying problem and agree to have future discussions to ensure that the problem has been addressed and the timeliness of their file submission is at an acceptable standard.</w:t>
      </w:r>
    </w:p>
    <w:p w14:paraId="57D9C9DB" w14:textId="77777777" w:rsidR="00E53EE3" w:rsidRPr="00796C8E" w:rsidRDefault="00E53EE3" w:rsidP="0054254D">
      <w:pPr>
        <w:pStyle w:val="Heading4"/>
        <w:ind w:left="1134" w:hanging="1134"/>
      </w:pPr>
      <w:r w:rsidRPr="00796C8E">
        <w:t>Examples of CPD for Particular Conduct Issues</w:t>
      </w:r>
    </w:p>
    <w:p w14:paraId="5921C560" w14:textId="2199E12B" w:rsidR="00E53EE3" w:rsidRPr="00796C8E" w:rsidRDefault="00D940C3" w:rsidP="00FA0ABE">
      <w:pPr>
        <w:spacing w:before="220" w:after="220"/>
        <w:rPr>
          <w:rFonts w:ascii="Trebuchet MS" w:hAnsi="Trebuchet MS"/>
        </w:rPr>
      </w:pPr>
      <w:r w:rsidRPr="00796C8E">
        <w:rPr>
          <w:rFonts w:ascii="Trebuchet MS" w:hAnsi="Trebuchet MS"/>
        </w:rPr>
        <w:t>Note: in these examples</w:t>
      </w:r>
      <w:r w:rsidR="00E53EE3" w:rsidRPr="00796C8E">
        <w:rPr>
          <w:rFonts w:ascii="Trebuchet MS" w:hAnsi="Trebuchet MS"/>
        </w:rPr>
        <w:t xml:space="preserve"> matters dealt with as a level 2 or 3 may also result in a determination that the member breached the Code of Conduct which may involve </w:t>
      </w:r>
      <w:hyperlink w:anchor="_Legislation" w:history="1">
        <w:r w:rsidR="00E53EE3" w:rsidRPr="00CA207A">
          <w:rPr>
            <w:rStyle w:val="Hyperlink"/>
            <w:rFonts w:ascii="Trebuchet MS" w:hAnsi="Trebuchet MS"/>
          </w:rPr>
          <w:t>s</w:t>
        </w:r>
        <w:r w:rsidR="005C09FA" w:rsidRPr="00CA207A">
          <w:rPr>
            <w:rStyle w:val="Hyperlink"/>
            <w:rFonts w:ascii="Trebuchet MS" w:hAnsi="Trebuchet MS"/>
          </w:rPr>
          <w:t xml:space="preserve">ection </w:t>
        </w:r>
        <w:r w:rsidR="00E53EE3" w:rsidRPr="00CA207A">
          <w:rPr>
            <w:rStyle w:val="Hyperlink"/>
            <w:rFonts w:ascii="Trebuchet MS" w:hAnsi="Trebuchet MS"/>
          </w:rPr>
          <w:t>43(3) Actions</w:t>
        </w:r>
      </w:hyperlink>
      <w:r w:rsidR="00E53EE3" w:rsidRPr="00CA207A">
        <w:rPr>
          <w:rFonts w:ascii="Trebuchet MS" w:hAnsi="Trebuchet MS"/>
        </w:rPr>
        <w:t>.</w:t>
      </w:r>
    </w:p>
    <w:tbl>
      <w:tblPr>
        <w:tblStyle w:val="TableGrid"/>
        <w:tblW w:w="9353" w:type="dxa"/>
        <w:jc w:val="center"/>
        <w:tblLayout w:type="fixed"/>
        <w:tblLook w:val="04A0" w:firstRow="1" w:lastRow="0" w:firstColumn="1" w:lastColumn="0" w:noHBand="0" w:noVBand="1"/>
      </w:tblPr>
      <w:tblGrid>
        <w:gridCol w:w="4533"/>
        <w:gridCol w:w="1134"/>
        <w:gridCol w:w="3686"/>
      </w:tblGrid>
      <w:tr w:rsidR="00E53EE3" w:rsidRPr="00E70340" w14:paraId="4E6C9DA9" w14:textId="77777777" w:rsidTr="00DE75EE">
        <w:trPr>
          <w:cantSplit/>
          <w:trHeight w:val="481"/>
          <w:jc w:val="center"/>
        </w:trPr>
        <w:tc>
          <w:tcPr>
            <w:tcW w:w="453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7A12C58" w14:textId="59E57E1C" w:rsidR="00E53EE3" w:rsidRPr="00E70340" w:rsidRDefault="00E53EE3" w:rsidP="00E70340">
            <w:pPr>
              <w:spacing w:before="40" w:after="40"/>
              <w:rPr>
                <w:rFonts w:ascii="Trebuchet MS" w:hAnsi="Trebuchet MS" w:cs="Arial"/>
                <w:b/>
              </w:rPr>
            </w:pPr>
            <w:r w:rsidRPr="00E70340">
              <w:rPr>
                <w:rFonts w:ascii="Trebuchet MS" w:hAnsi="Trebuchet MS" w:cs="Arial"/>
                <w:b/>
              </w:rPr>
              <w:t>ISSUE</w:t>
            </w:r>
          </w:p>
        </w:tc>
        <w:tc>
          <w:tcPr>
            <w:tcW w:w="113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7CCB2A" w14:textId="2F95754D" w:rsidR="00E53EE3" w:rsidRPr="00E70340" w:rsidRDefault="00D940C3" w:rsidP="00E70340">
            <w:pPr>
              <w:spacing w:before="40" w:after="40"/>
              <w:jc w:val="center"/>
              <w:rPr>
                <w:rFonts w:ascii="Trebuchet MS" w:eastAsia="Courier New" w:hAnsi="Trebuchet MS" w:cstheme="majorHAnsi"/>
                <w:b/>
                <w:color w:val="000000"/>
              </w:rPr>
            </w:pPr>
            <w:r w:rsidRPr="00E70340">
              <w:rPr>
                <w:rFonts w:ascii="Trebuchet MS" w:eastAsia="Courier New" w:hAnsi="Trebuchet MS" w:cstheme="majorHAnsi"/>
                <w:b/>
                <w:color w:val="000000"/>
              </w:rPr>
              <w:t>ABACUS LEVEL</w:t>
            </w:r>
          </w:p>
        </w:tc>
        <w:tc>
          <w:tcPr>
            <w:tcW w:w="368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8AC322" w14:textId="77777777" w:rsidR="00E53EE3" w:rsidRPr="00E70340" w:rsidRDefault="00E53EE3" w:rsidP="00E70340">
            <w:pPr>
              <w:spacing w:before="40" w:after="40"/>
              <w:jc w:val="left"/>
              <w:rPr>
                <w:rFonts w:ascii="Trebuchet MS" w:eastAsia="Courier New" w:hAnsi="Trebuchet MS" w:cstheme="majorHAnsi"/>
                <w:b/>
                <w:color w:val="000000"/>
              </w:rPr>
            </w:pPr>
            <w:r w:rsidRPr="00E70340">
              <w:rPr>
                <w:rFonts w:ascii="Trebuchet MS" w:eastAsia="Courier New" w:hAnsi="Trebuchet MS" w:cstheme="majorHAnsi"/>
                <w:b/>
                <w:color w:val="000000"/>
              </w:rPr>
              <w:t>EXAMPLES OF CPD</w:t>
            </w:r>
          </w:p>
        </w:tc>
      </w:tr>
      <w:tr w:rsidR="00CA081E" w:rsidRPr="00E70340" w14:paraId="7BAEB15B"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5BF412BA" w14:textId="382D1A55" w:rsidR="00CA081E" w:rsidRPr="00E70340" w:rsidRDefault="00CA081E"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 xml:space="preserve">misunderstanding </w:t>
            </w:r>
            <w:r w:rsidR="00D940C3" w:rsidRPr="00E70340">
              <w:rPr>
                <w:rFonts w:ascii="Trebuchet MS" w:eastAsia="Times New Roman" w:hAnsi="Trebuchet MS" w:cstheme="majorHAnsi"/>
                <w:color w:val="000000"/>
                <w:lang w:eastAsia="en-AU"/>
              </w:rPr>
              <w:t xml:space="preserve">an </w:t>
            </w:r>
            <w:r w:rsidRPr="00E70340">
              <w:rPr>
                <w:rFonts w:ascii="Trebuchet MS" w:eastAsia="Times New Roman" w:hAnsi="Trebuchet MS" w:cstheme="majorHAnsi"/>
                <w:color w:val="000000"/>
                <w:lang w:eastAsia="en-AU"/>
              </w:rPr>
              <w:t>amended power of arrest</w:t>
            </w:r>
          </w:p>
        </w:tc>
        <w:tc>
          <w:tcPr>
            <w:tcW w:w="1134" w:type="dxa"/>
            <w:tcBorders>
              <w:top w:val="single" w:sz="2" w:space="0" w:color="auto"/>
              <w:left w:val="single" w:sz="2" w:space="0" w:color="auto"/>
              <w:bottom w:val="single" w:sz="2" w:space="0" w:color="auto"/>
              <w:right w:val="single" w:sz="2" w:space="0" w:color="auto"/>
            </w:tcBorders>
            <w:vAlign w:val="center"/>
          </w:tcPr>
          <w:p w14:paraId="3D7F40A3" w14:textId="0AF29612" w:rsidR="00CA081E" w:rsidRPr="00E70340" w:rsidRDefault="00CA081E"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w:t>
            </w:r>
          </w:p>
        </w:tc>
        <w:tc>
          <w:tcPr>
            <w:tcW w:w="3686" w:type="dxa"/>
            <w:tcBorders>
              <w:top w:val="single" w:sz="2" w:space="0" w:color="auto"/>
              <w:left w:val="single" w:sz="2" w:space="0" w:color="auto"/>
              <w:bottom w:val="single" w:sz="2" w:space="0" w:color="auto"/>
              <w:right w:val="single" w:sz="2" w:space="0" w:color="auto"/>
            </w:tcBorders>
            <w:vAlign w:val="center"/>
          </w:tcPr>
          <w:p w14:paraId="55DF899A" w14:textId="27E3CE6A" w:rsidR="00CA081E" w:rsidRPr="00E70340" w:rsidRDefault="00CA081E"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verbal guidance</w:t>
            </w:r>
          </w:p>
        </w:tc>
      </w:tr>
      <w:tr w:rsidR="00E53EE3" w:rsidRPr="00E70340" w14:paraId="326EB9D5"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37E9309B" w14:textId="7765B45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late submission of file</w:t>
            </w:r>
          </w:p>
        </w:tc>
        <w:tc>
          <w:tcPr>
            <w:tcW w:w="1134" w:type="dxa"/>
            <w:tcBorders>
              <w:top w:val="single" w:sz="2" w:space="0" w:color="auto"/>
              <w:left w:val="single" w:sz="2" w:space="0" w:color="auto"/>
              <w:bottom w:val="single" w:sz="2" w:space="0" w:color="auto"/>
              <w:right w:val="single" w:sz="2" w:space="0" w:color="auto"/>
            </w:tcBorders>
            <w:vAlign w:val="center"/>
          </w:tcPr>
          <w:p w14:paraId="07FA7B29"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w:t>
            </w:r>
          </w:p>
        </w:tc>
        <w:tc>
          <w:tcPr>
            <w:tcW w:w="3686" w:type="dxa"/>
            <w:tcBorders>
              <w:top w:val="single" w:sz="2" w:space="0" w:color="auto"/>
              <w:left w:val="single" w:sz="2" w:space="0" w:color="auto"/>
              <w:bottom w:val="single" w:sz="2" w:space="0" w:color="auto"/>
              <w:right w:val="single" w:sz="2" w:space="0" w:color="auto"/>
            </w:tcBorders>
            <w:vAlign w:val="center"/>
          </w:tcPr>
          <w:p w14:paraId="2F5386FF"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mentoring</w:t>
            </w:r>
          </w:p>
        </w:tc>
      </w:tr>
      <w:tr w:rsidR="00E53EE3" w:rsidRPr="00E70340" w14:paraId="3CACBD92"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5CDBE802"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rudeness and impatience with members of the public</w:t>
            </w:r>
          </w:p>
        </w:tc>
        <w:tc>
          <w:tcPr>
            <w:tcW w:w="1134" w:type="dxa"/>
            <w:tcBorders>
              <w:top w:val="single" w:sz="2" w:space="0" w:color="auto"/>
              <w:left w:val="single" w:sz="2" w:space="0" w:color="auto"/>
              <w:bottom w:val="single" w:sz="2" w:space="0" w:color="auto"/>
              <w:right w:val="single" w:sz="2" w:space="0" w:color="auto"/>
            </w:tcBorders>
            <w:vAlign w:val="center"/>
          </w:tcPr>
          <w:p w14:paraId="7B608770"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w:t>
            </w:r>
          </w:p>
        </w:tc>
        <w:tc>
          <w:tcPr>
            <w:tcW w:w="3686" w:type="dxa"/>
            <w:tcBorders>
              <w:top w:val="single" w:sz="2" w:space="0" w:color="auto"/>
              <w:left w:val="single" w:sz="2" w:space="0" w:color="auto"/>
              <w:bottom w:val="single" w:sz="2" w:space="0" w:color="auto"/>
              <w:right w:val="single" w:sz="2" w:space="0" w:color="auto"/>
            </w:tcBorders>
            <w:vAlign w:val="center"/>
          </w:tcPr>
          <w:p w14:paraId="4138D769"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verbal guidance</w:t>
            </w:r>
          </w:p>
        </w:tc>
      </w:tr>
      <w:tr w:rsidR="00E53EE3" w:rsidRPr="00E70340" w14:paraId="3B93866D"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49F16F7E" w14:textId="1E1AA7A2"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 xml:space="preserve">failing to submit </w:t>
            </w:r>
            <w:r w:rsidR="00A05957" w:rsidRPr="00E70340">
              <w:rPr>
                <w:rFonts w:ascii="Trebuchet MS" w:eastAsia="Times New Roman" w:hAnsi="Trebuchet MS" w:cstheme="majorHAnsi"/>
                <w:color w:val="000000"/>
                <w:lang w:eastAsia="en-AU"/>
              </w:rPr>
              <w:t>Family Violence Management System (</w:t>
            </w:r>
            <w:r w:rsidRPr="00E70340">
              <w:rPr>
                <w:rFonts w:ascii="Trebuchet MS" w:eastAsia="Times New Roman" w:hAnsi="Trebuchet MS" w:cstheme="majorHAnsi"/>
                <w:color w:val="000000"/>
                <w:lang w:eastAsia="en-AU"/>
              </w:rPr>
              <w:t>FVMS</w:t>
            </w:r>
            <w:r w:rsidR="00A05957" w:rsidRPr="00E70340">
              <w:rPr>
                <w:rFonts w:ascii="Trebuchet MS" w:eastAsia="Times New Roman" w:hAnsi="Trebuchet MS" w:cstheme="majorHAnsi"/>
                <w:color w:val="000000"/>
                <w:lang w:eastAsia="en-AU"/>
              </w:rPr>
              <w:t>)</w:t>
            </w:r>
            <w:r w:rsidRPr="00E70340">
              <w:rPr>
                <w:rFonts w:ascii="Trebuchet MS" w:eastAsia="Times New Roman" w:hAnsi="Trebuchet MS" w:cstheme="majorHAnsi"/>
                <w:color w:val="000000"/>
                <w:lang w:eastAsia="en-AU"/>
              </w:rPr>
              <w:t xml:space="preserve"> entry</w:t>
            </w:r>
          </w:p>
        </w:tc>
        <w:tc>
          <w:tcPr>
            <w:tcW w:w="1134" w:type="dxa"/>
            <w:tcBorders>
              <w:top w:val="single" w:sz="2" w:space="0" w:color="auto"/>
              <w:left w:val="single" w:sz="2" w:space="0" w:color="auto"/>
              <w:bottom w:val="single" w:sz="2" w:space="0" w:color="auto"/>
              <w:right w:val="single" w:sz="2" w:space="0" w:color="auto"/>
            </w:tcBorders>
            <w:vAlign w:val="center"/>
          </w:tcPr>
          <w:p w14:paraId="4E4F0C5D"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2</w:t>
            </w:r>
          </w:p>
        </w:tc>
        <w:tc>
          <w:tcPr>
            <w:tcW w:w="3686" w:type="dxa"/>
            <w:tcBorders>
              <w:top w:val="single" w:sz="2" w:space="0" w:color="auto"/>
              <w:left w:val="single" w:sz="2" w:space="0" w:color="auto"/>
              <w:bottom w:val="single" w:sz="2" w:space="0" w:color="auto"/>
              <w:right w:val="single" w:sz="2" w:space="0" w:color="auto"/>
            </w:tcBorders>
            <w:vAlign w:val="center"/>
          </w:tcPr>
          <w:p w14:paraId="499A3296"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targeted supervision</w:t>
            </w:r>
          </w:p>
        </w:tc>
      </w:tr>
      <w:tr w:rsidR="00E53EE3" w:rsidRPr="00E70340" w14:paraId="548D80F1"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2598C696"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covering up or lying to supervisor about a conduct matter</w:t>
            </w:r>
          </w:p>
        </w:tc>
        <w:tc>
          <w:tcPr>
            <w:tcW w:w="1134" w:type="dxa"/>
            <w:tcBorders>
              <w:top w:val="single" w:sz="2" w:space="0" w:color="auto"/>
              <w:left w:val="single" w:sz="2" w:space="0" w:color="auto"/>
              <w:bottom w:val="single" w:sz="2" w:space="0" w:color="auto"/>
              <w:right w:val="single" w:sz="2" w:space="0" w:color="auto"/>
            </w:tcBorders>
            <w:vAlign w:val="center"/>
          </w:tcPr>
          <w:p w14:paraId="71072ACD" w14:textId="1BDB1B55"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2</w:t>
            </w:r>
            <w:r w:rsidR="00420170" w:rsidRPr="00E70340">
              <w:rPr>
                <w:rFonts w:ascii="Trebuchet MS" w:eastAsia="Times New Roman" w:hAnsi="Trebuchet MS" w:cstheme="majorHAnsi"/>
                <w:color w:val="000000"/>
                <w:lang w:eastAsia="en-AU"/>
              </w:rPr>
              <w:t>, 3</w:t>
            </w:r>
          </w:p>
        </w:tc>
        <w:tc>
          <w:tcPr>
            <w:tcW w:w="3686" w:type="dxa"/>
            <w:tcBorders>
              <w:top w:val="single" w:sz="2" w:space="0" w:color="auto"/>
              <w:left w:val="single" w:sz="2" w:space="0" w:color="auto"/>
              <w:bottom w:val="single" w:sz="2" w:space="0" w:color="auto"/>
              <w:right w:val="single" w:sz="2" w:space="0" w:color="auto"/>
            </w:tcBorders>
            <w:vAlign w:val="center"/>
          </w:tcPr>
          <w:p w14:paraId="3B01F129"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 xml:space="preserve">completion of ethics training in </w:t>
            </w:r>
            <w:proofErr w:type="spellStart"/>
            <w:r w:rsidRPr="00E70340">
              <w:rPr>
                <w:rFonts w:ascii="Trebuchet MS" w:eastAsia="Times New Roman" w:hAnsi="Trebuchet MS" w:cstheme="majorHAnsi"/>
                <w:color w:val="000000"/>
                <w:lang w:eastAsia="en-AU"/>
              </w:rPr>
              <w:t>eLMS</w:t>
            </w:r>
            <w:proofErr w:type="spellEnd"/>
          </w:p>
        </w:tc>
      </w:tr>
      <w:tr w:rsidR="00E53EE3" w:rsidRPr="00E70340" w14:paraId="5622E20C"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53988F97"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hAnsi="Trebuchet MS" w:cstheme="majorHAnsi"/>
              </w:rPr>
              <w:t>failing or refusing to carry out duty</w:t>
            </w:r>
          </w:p>
        </w:tc>
        <w:tc>
          <w:tcPr>
            <w:tcW w:w="1134" w:type="dxa"/>
            <w:tcBorders>
              <w:top w:val="single" w:sz="2" w:space="0" w:color="auto"/>
              <w:left w:val="single" w:sz="2" w:space="0" w:color="auto"/>
              <w:bottom w:val="single" w:sz="2" w:space="0" w:color="auto"/>
              <w:right w:val="single" w:sz="2" w:space="0" w:color="auto"/>
            </w:tcBorders>
            <w:vAlign w:val="center"/>
          </w:tcPr>
          <w:p w14:paraId="1EC97F3B" w14:textId="77777777" w:rsidR="00E53EE3" w:rsidRPr="00E70340" w:rsidRDefault="00E53EE3" w:rsidP="00E70340">
            <w:pPr>
              <w:spacing w:before="40" w:after="40"/>
              <w:jc w:val="center"/>
              <w:rPr>
                <w:rFonts w:ascii="Trebuchet MS" w:hAnsi="Trebuchet MS" w:cstheme="majorHAnsi"/>
              </w:rPr>
            </w:pPr>
            <w:r w:rsidRPr="00E70340">
              <w:rPr>
                <w:rFonts w:ascii="Trebuchet MS" w:hAnsi="Trebuchet MS" w:cstheme="majorHAnsi"/>
              </w:rPr>
              <w:t>2</w:t>
            </w:r>
          </w:p>
        </w:tc>
        <w:tc>
          <w:tcPr>
            <w:tcW w:w="3686" w:type="dxa"/>
            <w:tcBorders>
              <w:top w:val="single" w:sz="2" w:space="0" w:color="auto"/>
              <w:left w:val="single" w:sz="2" w:space="0" w:color="auto"/>
              <w:bottom w:val="single" w:sz="2" w:space="0" w:color="auto"/>
              <w:right w:val="single" w:sz="2" w:space="0" w:color="auto"/>
            </w:tcBorders>
            <w:vAlign w:val="center"/>
          </w:tcPr>
          <w:p w14:paraId="3322B913" w14:textId="77777777" w:rsidR="00E53EE3" w:rsidRPr="00E70340" w:rsidRDefault="00E53EE3" w:rsidP="00E70340">
            <w:pPr>
              <w:spacing w:before="40" w:after="40"/>
              <w:jc w:val="left"/>
              <w:rPr>
                <w:rFonts w:ascii="Trebuchet MS" w:hAnsi="Trebuchet MS" w:cstheme="majorHAnsi"/>
              </w:rPr>
            </w:pPr>
            <w:r w:rsidRPr="00E70340">
              <w:rPr>
                <w:rFonts w:ascii="Trebuchet MS" w:hAnsi="Trebuchet MS" w:cstheme="majorHAnsi"/>
              </w:rPr>
              <w:t>increased supervision</w:t>
            </w:r>
          </w:p>
        </w:tc>
      </w:tr>
      <w:tr w:rsidR="00E53EE3" w:rsidRPr="00E70340" w14:paraId="2D1102C6"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1346BF87"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fail to assist person at public inquiries</w:t>
            </w:r>
          </w:p>
        </w:tc>
        <w:tc>
          <w:tcPr>
            <w:tcW w:w="1134" w:type="dxa"/>
            <w:tcBorders>
              <w:top w:val="single" w:sz="2" w:space="0" w:color="auto"/>
              <w:left w:val="single" w:sz="2" w:space="0" w:color="auto"/>
              <w:bottom w:val="single" w:sz="2" w:space="0" w:color="auto"/>
              <w:right w:val="single" w:sz="2" w:space="0" w:color="auto"/>
            </w:tcBorders>
            <w:vAlign w:val="center"/>
          </w:tcPr>
          <w:p w14:paraId="1C2E575E"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w:t>
            </w:r>
          </w:p>
        </w:tc>
        <w:tc>
          <w:tcPr>
            <w:tcW w:w="3686" w:type="dxa"/>
            <w:tcBorders>
              <w:top w:val="single" w:sz="2" w:space="0" w:color="auto"/>
              <w:left w:val="single" w:sz="2" w:space="0" w:color="auto"/>
              <w:bottom w:val="single" w:sz="2" w:space="0" w:color="auto"/>
              <w:right w:val="single" w:sz="2" w:space="0" w:color="auto"/>
            </w:tcBorders>
            <w:vAlign w:val="center"/>
          </w:tcPr>
          <w:p w14:paraId="38DA62E7"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customer service training</w:t>
            </w:r>
          </w:p>
        </w:tc>
      </w:tr>
      <w:tr w:rsidR="00E53EE3" w:rsidRPr="00E70340" w14:paraId="6500A5C8"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00A42B05"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bullying</w:t>
            </w:r>
          </w:p>
        </w:tc>
        <w:tc>
          <w:tcPr>
            <w:tcW w:w="1134" w:type="dxa"/>
            <w:tcBorders>
              <w:top w:val="single" w:sz="2" w:space="0" w:color="auto"/>
              <w:left w:val="single" w:sz="2" w:space="0" w:color="auto"/>
              <w:bottom w:val="single" w:sz="2" w:space="0" w:color="auto"/>
              <w:right w:val="single" w:sz="2" w:space="0" w:color="auto"/>
            </w:tcBorders>
            <w:vAlign w:val="center"/>
          </w:tcPr>
          <w:p w14:paraId="3512FE10"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 2, 3*</w:t>
            </w:r>
          </w:p>
        </w:tc>
        <w:tc>
          <w:tcPr>
            <w:tcW w:w="3686" w:type="dxa"/>
            <w:tcBorders>
              <w:top w:val="single" w:sz="2" w:space="0" w:color="auto"/>
              <w:left w:val="single" w:sz="2" w:space="0" w:color="auto"/>
              <w:bottom w:val="single" w:sz="2" w:space="0" w:color="auto"/>
              <w:right w:val="single" w:sz="2" w:space="0" w:color="auto"/>
            </w:tcBorders>
            <w:vAlign w:val="center"/>
          </w:tcPr>
          <w:p w14:paraId="34A97BD7" w14:textId="59F39E6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diversity</w:t>
            </w:r>
            <w:r w:rsidR="00704826">
              <w:rPr>
                <w:rFonts w:ascii="Trebuchet MS" w:eastAsia="Times New Roman" w:hAnsi="Trebuchet MS" w:cstheme="majorHAnsi"/>
                <w:color w:val="000000"/>
                <w:lang w:eastAsia="en-AU"/>
              </w:rPr>
              <w:t xml:space="preserve"> and inclusion</w:t>
            </w:r>
            <w:r w:rsidRPr="00E70340">
              <w:rPr>
                <w:rFonts w:ascii="Trebuchet MS" w:eastAsia="Times New Roman" w:hAnsi="Trebuchet MS" w:cstheme="majorHAnsi"/>
                <w:color w:val="000000"/>
                <w:lang w:eastAsia="en-AU"/>
              </w:rPr>
              <w:t xml:space="preserve"> training</w:t>
            </w:r>
          </w:p>
        </w:tc>
      </w:tr>
      <w:tr w:rsidR="00E53EE3" w:rsidRPr="00E70340" w14:paraId="10EF0611"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64E4D477"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improper release of information</w:t>
            </w:r>
          </w:p>
        </w:tc>
        <w:tc>
          <w:tcPr>
            <w:tcW w:w="1134" w:type="dxa"/>
            <w:tcBorders>
              <w:top w:val="single" w:sz="2" w:space="0" w:color="auto"/>
              <w:left w:val="single" w:sz="2" w:space="0" w:color="auto"/>
              <w:bottom w:val="single" w:sz="2" w:space="0" w:color="auto"/>
              <w:right w:val="single" w:sz="2" w:space="0" w:color="auto"/>
            </w:tcBorders>
            <w:vAlign w:val="center"/>
          </w:tcPr>
          <w:p w14:paraId="39B7C37B"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 2, 3*</w:t>
            </w:r>
          </w:p>
        </w:tc>
        <w:tc>
          <w:tcPr>
            <w:tcW w:w="3686" w:type="dxa"/>
            <w:tcBorders>
              <w:top w:val="single" w:sz="2" w:space="0" w:color="auto"/>
              <w:left w:val="single" w:sz="2" w:space="0" w:color="auto"/>
              <w:bottom w:val="single" w:sz="2" w:space="0" w:color="auto"/>
              <w:right w:val="single" w:sz="2" w:space="0" w:color="auto"/>
            </w:tcBorders>
            <w:vAlign w:val="center"/>
          </w:tcPr>
          <w:p w14:paraId="59D30EE3"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training on TPM and legislative provisions</w:t>
            </w:r>
          </w:p>
        </w:tc>
      </w:tr>
      <w:tr w:rsidR="00E53EE3" w:rsidRPr="00E70340" w14:paraId="3B5C86E8"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3CC8675C"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fail to declare - and continue - conflict of interest</w:t>
            </w:r>
          </w:p>
        </w:tc>
        <w:tc>
          <w:tcPr>
            <w:tcW w:w="1134" w:type="dxa"/>
            <w:tcBorders>
              <w:top w:val="single" w:sz="2" w:space="0" w:color="auto"/>
              <w:left w:val="single" w:sz="2" w:space="0" w:color="auto"/>
              <w:bottom w:val="single" w:sz="2" w:space="0" w:color="auto"/>
              <w:right w:val="single" w:sz="2" w:space="0" w:color="auto"/>
            </w:tcBorders>
            <w:vAlign w:val="center"/>
          </w:tcPr>
          <w:p w14:paraId="6F31FC33"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2</w:t>
            </w:r>
          </w:p>
        </w:tc>
        <w:tc>
          <w:tcPr>
            <w:tcW w:w="3686" w:type="dxa"/>
            <w:tcBorders>
              <w:top w:val="single" w:sz="2" w:space="0" w:color="auto"/>
              <w:left w:val="single" w:sz="2" w:space="0" w:color="auto"/>
              <w:bottom w:val="single" w:sz="2" w:space="0" w:color="auto"/>
              <w:right w:val="single" w:sz="2" w:space="0" w:color="auto"/>
            </w:tcBorders>
            <w:vAlign w:val="center"/>
          </w:tcPr>
          <w:p w14:paraId="6BA5312D"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 xml:space="preserve">completion of conflict of interest module in </w:t>
            </w:r>
            <w:proofErr w:type="spellStart"/>
            <w:r w:rsidRPr="00E70340">
              <w:rPr>
                <w:rFonts w:ascii="Trebuchet MS" w:eastAsia="Times New Roman" w:hAnsi="Trebuchet MS" w:cstheme="majorHAnsi"/>
                <w:color w:val="000000"/>
                <w:lang w:eastAsia="en-AU"/>
              </w:rPr>
              <w:t>eLMS</w:t>
            </w:r>
            <w:proofErr w:type="spellEnd"/>
            <w:r w:rsidRPr="00E70340">
              <w:rPr>
                <w:rFonts w:ascii="Trebuchet MS" w:eastAsia="Times New Roman" w:hAnsi="Trebuchet MS" w:cstheme="majorHAnsi"/>
                <w:color w:val="000000"/>
                <w:lang w:eastAsia="en-AU"/>
              </w:rPr>
              <w:t>; verbal guidance</w:t>
            </w:r>
          </w:p>
        </w:tc>
      </w:tr>
      <w:tr w:rsidR="00E53EE3" w:rsidRPr="00E70340" w14:paraId="2B801F36"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67B039FC" w14:textId="77777777" w:rsidR="00E53EE3" w:rsidRPr="00E70340" w:rsidRDefault="00E53EE3" w:rsidP="00E70340">
            <w:pPr>
              <w:spacing w:before="40" w:after="40"/>
              <w:rPr>
                <w:rFonts w:ascii="Trebuchet MS" w:eastAsia="Times New Roman" w:hAnsi="Trebuchet MS" w:cs="Times New Roman"/>
                <w:color w:val="000000"/>
                <w:lang w:eastAsia="en-AU"/>
              </w:rPr>
            </w:pPr>
            <w:r w:rsidRPr="00E70340">
              <w:rPr>
                <w:rFonts w:ascii="Trebuchet MS" w:eastAsia="Times New Roman" w:hAnsi="Trebuchet MS" w:cs="Times New Roman"/>
                <w:color w:val="000000"/>
                <w:lang w:eastAsia="en-AU"/>
              </w:rPr>
              <w:t>excessive use of force</w:t>
            </w:r>
          </w:p>
        </w:tc>
        <w:tc>
          <w:tcPr>
            <w:tcW w:w="1134" w:type="dxa"/>
            <w:tcBorders>
              <w:top w:val="single" w:sz="2" w:space="0" w:color="auto"/>
              <w:left w:val="single" w:sz="2" w:space="0" w:color="auto"/>
              <w:bottom w:val="single" w:sz="2" w:space="0" w:color="auto"/>
              <w:right w:val="single" w:sz="2" w:space="0" w:color="auto"/>
            </w:tcBorders>
            <w:vAlign w:val="center"/>
          </w:tcPr>
          <w:p w14:paraId="6EAD723A" w14:textId="77777777" w:rsidR="00E53EE3" w:rsidRPr="00E70340" w:rsidRDefault="00E53EE3" w:rsidP="00E70340">
            <w:pPr>
              <w:spacing w:before="40" w:after="40"/>
              <w:jc w:val="center"/>
              <w:rPr>
                <w:rFonts w:ascii="Trebuchet MS" w:eastAsia="Times New Roman" w:hAnsi="Trebuchet MS" w:cs="Times New Roman"/>
                <w:color w:val="000000"/>
                <w:lang w:eastAsia="en-AU"/>
              </w:rPr>
            </w:pPr>
            <w:r w:rsidRPr="00E70340">
              <w:rPr>
                <w:rFonts w:ascii="Trebuchet MS" w:eastAsia="Times New Roman" w:hAnsi="Trebuchet MS" w:cstheme="majorHAnsi"/>
                <w:color w:val="000000"/>
                <w:lang w:eastAsia="en-AU"/>
              </w:rPr>
              <w:t>1, 2, 3*</w:t>
            </w:r>
          </w:p>
        </w:tc>
        <w:tc>
          <w:tcPr>
            <w:tcW w:w="3686" w:type="dxa"/>
            <w:tcBorders>
              <w:top w:val="single" w:sz="2" w:space="0" w:color="auto"/>
              <w:left w:val="single" w:sz="2" w:space="0" w:color="auto"/>
              <w:bottom w:val="single" w:sz="2" w:space="0" w:color="auto"/>
              <w:right w:val="single" w:sz="2" w:space="0" w:color="auto"/>
            </w:tcBorders>
            <w:vAlign w:val="center"/>
          </w:tcPr>
          <w:p w14:paraId="0F041AAD" w14:textId="77777777" w:rsidR="00E53EE3" w:rsidRPr="00E70340" w:rsidRDefault="00E53EE3" w:rsidP="00E70340">
            <w:pPr>
              <w:spacing w:before="40" w:after="40"/>
              <w:jc w:val="left"/>
              <w:rPr>
                <w:rFonts w:ascii="Trebuchet MS" w:eastAsia="Times New Roman" w:hAnsi="Trebuchet MS" w:cs="Times New Roman"/>
                <w:color w:val="000000"/>
                <w:lang w:eastAsia="en-AU"/>
              </w:rPr>
            </w:pPr>
            <w:r w:rsidRPr="00E70340">
              <w:rPr>
                <w:rFonts w:ascii="Trebuchet MS" w:eastAsia="Times New Roman" w:hAnsi="Trebuchet MS" w:cs="Times New Roman"/>
                <w:color w:val="000000"/>
                <w:lang w:eastAsia="en-AU"/>
              </w:rPr>
              <w:t>retraining on unarmed tactics</w:t>
            </w:r>
          </w:p>
        </w:tc>
      </w:tr>
      <w:tr w:rsidR="00E53EE3" w:rsidRPr="00E70340" w14:paraId="5B363CDF"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6D3A3594"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repeated late submission of files</w:t>
            </w:r>
          </w:p>
        </w:tc>
        <w:tc>
          <w:tcPr>
            <w:tcW w:w="1134" w:type="dxa"/>
            <w:tcBorders>
              <w:top w:val="single" w:sz="2" w:space="0" w:color="auto"/>
              <w:left w:val="single" w:sz="2" w:space="0" w:color="auto"/>
              <w:bottom w:val="single" w:sz="2" w:space="0" w:color="auto"/>
              <w:right w:val="single" w:sz="2" w:space="0" w:color="auto"/>
            </w:tcBorders>
            <w:vAlign w:val="center"/>
          </w:tcPr>
          <w:p w14:paraId="6D265C3C"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2</w:t>
            </w:r>
          </w:p>
        </w:tc>
        <w:tc>
          <w:tcPr>
            <w:tcW w:w="3686" w:type="dxa"/>
            <w:tcBorders>
              <w:top w:val="single" w:sz="2" w:space="0" w:color="auto"/>
              <w:left w:val="single" w:sz="2" w:space="0" w:color="auto"/>
              <w:bottom w:val="single" w:sz="2" w:space="0" w:color="auto"/>
              <w:right w:val="single" w:sz="2" w:space="0" w:color="auto"/>
            </w:tcBorders>
            <w:vAlign w:val="center"/>
          </w:tcPr>
          <w:p w14:paraId="73AD522B"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verbal guidance; mentoring</w:t>
            </w:r>
          </w:p>
        </w:tc>
      </w:tr>
      <w:tr w:rsidR="00E53EE3" w:rsidRPr="00E70340" w14:paraId="75A52253"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4ACA1D97" w14:textId="77777777" w:rsidR="00E53EE3" w:rsidRPr="00E70340" w:rsidRDefault="00E53EE3" w:rsidP="00E70340">
            <w:pPr>
              <w:spacing w:before="40" w:after="40"/>
              <w:rPr>
                <w:rFonts w:ascii="Trebuchet MS" w:eastAsia="Times New Roman" w:hAnsi="Trebuchet MS" w:cs="Times New Roman"/>
                <w:color w:val="000000"/>
                <w:highlight w:val="yellow"/>
                <w:lang w:eastAsia="en-AU"/>
              </w:rPr>
            </w:pPr>
            <w:r w:rsidRPr="00E70340">
              <w:rPr>
                <w:rFonts w:ascii="Trebuchet MS" w:eastAsia="Times New Roman" w:hAnsi="Trebuchet MS" w:cs="Times New Roman"/>
                <w:color w:val="000000"/>
                <w:lang w:eastAsia="en-AU"/>
              </w:rPr>
              <w:lastRenderedPageBreak/>
              <w:t>covering up an unintentional discharge</w:t>
            </w:r>
          </w:p>
        </w:tc>
        <w:tc>
          <w:tcPr>
            <w:tcW w:w="1134" w:type="dxa"/>
            <w:tcBorders>
              <w:top w:val="single" w:sz="2" w:space="0" w:color="auto"/>
              <w:left w:val="single" w:sz="2" w:space="0" w:color="auto"/>
              <w:bottom w:val="single" w:sz="2" w:space="0" w:color="auto"/>
              <w:right w:val="single" w:sz="2" w:space="0" w:color="auto"/>
            </w:tcBorders>
            <w:vAlign w:val="center"/>
          </w:tcPr>
          <w:p w14:paraId="46DDF6E2" w14:textId="77777777" w:rsidR="00E53EE3" w:rsidRPr="00E70340" w:rsidRDefault="00E53EE3" w:rsidP="00E70340">
            <w:pPr>
              <w:spacing w:before="40" w:after="40"/>
              <w:jc w:val="center"/>
              <w:rPr>
                <w:rFonts w:ascii="Trebuchet MS" w:eastAsia="Times New Roman" w:hAnsi="Trebuchet MS" w:cs="Times New Roman"/>
                <w:color w:val="000000"/>
                <w:lang w:eastAsia="en-AU"/>
              </w:rPr>
            </w:pPr>
            <w:r w:rsidRPr="00E70340">
              <w:rPr>
                <w:rFonts w:ascii="Trebuchet MS" w:eastAsia="Times New Roman" w:hAnsi="Trebuchet MS" w:cs="Times New Roman"/>
                <w:color w:val="000000"/>
                <w:lang w:eastAsia="en-AU"/>
              </w:rPr>
              <w:t>2</w:t>
            </w:r>
          </w:p>
        </w:tc>
        <w:tc>
          <w:tcPr>
            <w:tcW w:w="3686" w:type="dxa"/>
            <w:tcBorders>
              <w:top w:val="single" w:sz="2" w:space="0" w:color="auto"/>
              <w:left w:val="single" w:sz="2" w:space="0" w:color="auto"/>
              <w:bottom w:val="single" w:sz="2" w:space="0" w:color="auto"/>
              <w:right w:val="single" w:sz="2" w:space="0" w:color="auto"/>
            </w:tcBorders>
            <w:vAlign w:val="center"/>
          </w:tcPr>
          <w:p w14:paraId="4C550B73" w14:textId="77777777" w:rsidR="00E53EE3" w:rsidRPr="00E70340" w:rsidRDefault="00E53EE3" w:rsidP="00E70340">
            <w:pPr>
              <w:spacing w:before="40" w:after="40"/>
              <w:jc w:val="left"/>
              <w:rPr>
                <w:rFonts w:ascii="Trebuchet MS" w:eastAsia="Times New Roman" w:hAnsi="Trebuchet MS" w:cs="Times New Roman"/>
                <w:color w:val="000000"/>
                <w:lang w:eastAsia="en-AU"/>
              </w:rPr>
            </w:pPr>
            <w:r w:rsidRPr="00E70340">
              <w:rPr>
                <w:rFonts w:ascii="Trebuchet MS" w:eastAsia="Times New Roman" w:hAnsi="Trebuchet MS" w:cs="Times New Roman"/>
                <w:color w:val="000000"/>
                <w:lang w:eastAsia="en-AU"/>
              </w:rPr>
              <w:t xml:space="preserve">retraining on loading / unloading procedures, verbal guidance </w:t>
            </w:r>
          </w:p>
        </w:tc>
      </w:tr>
      <w:tr w:rsidR="00E53EE3" w:rsidRPr="00E70340" w14:paraId="7566141B"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5B22CB67"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imes New Roman"/>
                <w:color w:val="000000"/>
                <w:lang w:eastAsia="en-AU"/>
              </w:rPr>
              <w:t xml:space="preserve">unintentional </w:t>
            </w:r>
            <w:r w:rsidRPr="00E70340">
              <w:rPr>
                <w:rFonts w:ascii="Trebuchet MS" w:eastAsia="Times New Roman" w:hAnsi="Trebuchet MS" w:cstheme="majorHAnsi"/>
                <w:color w:val="000000"/>
                <w:lang w:eastAsia="en-AU"/>
              </w:rPr>
              <w:t>discharge (disclosed by member as required)</w:t>
            </w:r>
          </w:p>
        </w:tc>
        <w:tc>
          <w:tcPr>
            <w:tcW w:w="1134" w:type="dxa"/>
            <w:tcBorders>
              <w:top w:val="single" w:sz="2" w:space="0" w:color="auto"/>
              <w:left w:val="single" w:sz="2" w:space="0" w:color="auto"/>
              <w:bottom w:val="single" w:sz="2" w:space="0" w:color="auto"/>
              <w:right w:val="single" w:sz="2" w:space="0" w:color="auto"/>
            </w:tcBorders>
            <w:vAlign w:val="center"/>
          </w:tcPr>
          <w:p w14:paraId="60E214FE" w14:textId="7078A99C"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1</w:t>
            </w:r>
            <w:r w:rsidR="00420170" w:rsidRPr="00E70340">
              <w:rPr>
                <w:rFonts w:ascii="Trebuchet MS" w:eastAsia="Times New Roman" w:hAnsi="Trebuchet MS" w:cstheme="majorHAnsi"/>
                <w:color w:val="000000"/>
                <w:lang w:eastAsia="en-AU"/>
              </w:rPr>
              <w:t>, 2</w:t>
            </w:r>
          </w:p>
        </w:tc>
        <w:tc>
          <w:tcPr>
            <w:tcW w:w="3686" w:type="dxa"/>
            <w:tcBorders>
              <w:top w:val="single" w:sz="2" w:space="0" w:color="auto"/>
              <w:left w:val="single" w:sz="2" w:space="0" w:color="auto"/>
              <w:bottom w:val="single" w:sz="2" w:space="0" w:color="auto"/>
              <w:right w:val="single" w:sz="2" w:space="0" w:color="auto"/>
            </w:tcBorders>
            <w:vAlign w:val="center"/>
          </w:tcPr>
          <w:p w14:paraId="5C4C47A9" w14:textId="77777777" w:rsidR="00E53EE3" w:rsidRPr="00E70340" w:rsidRDefault="00E53EE3" w:rsidP="00E70340">
            <w:pPr>
              <w:spacing w:before="40" w:after="40"/>
              <w:jc w:val="left"/>
              <w:rPr>
                <w:rFonts w:ascii="Trebuchet MS" w:eastAsia="Times New Roman" w:hAnsi="Trebuchet MS" w:cs="Times New Roman"/>
                <w:color w:val="000000"/>
                <w:lang w:eastAsia="en-AU"/>
              </w:rPr>
            </w:pPr>
            <w:r w:rsidRPr="00E70340">
              <w:rPr>
                <w:rFonts w:ascii="Trebuchet MS" w:eastAsia="Times New Roman" w:hAnsi="Trebuchet MS" w:cs="Times New Roman"/>
                <w:color w:val="000000"/>
                <w:lang w:eastAsia="en-AU"/>
              </w:rPr>
              <w:t>retraining on loading / unloading procedures</w:t>
            </w:r>
          </w:p>
        </w:tc>
      </w:tr>
      <w:tr w:rsidR="00E53EE3" w:rsidRPr="00E70340" w14:paraId="4339E4BB" w14:textId="77777777" w:rsidTr="00DE75EE">
        <w:trPr>
          <w:cantSplit/>
          <w:trHeight w:val="284"/>
          <w:jc w:val="center"/>
        </w:trPr>
        <w:tc>
          <w:tcPr>
            <w:tcW w:w="4533" w:type="dxa"/>
            <w:tcBorders>
              <w:top w:val="single" w:sz="2" w:space="0" w:color="auto"/>
              <w:left w:val="single" w:sz="2" w:space="0" w:color="auto"/>
              <w:bottom w:val="single" w:sz="2" w:space="0" w:color="auto"/>
              <w:right w:val="single" w:sz="2" w:space="0" w:color="auto"/>
            </w:tcBorders>
            <w:vAlign w:val="center"/>
          </w:tcPr>
          <w:p w14:paraId="681E375B" w14:textId="77777777" w:rsidR="00E53EE3" w:rsidRPr="00E70340" w:rsidRDefault="00E53EE3" w:rsidP="00E70340">
            <w:pPr>
              <w:spacing w:before="40" w:after="40"/>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failing to release person in custody after 8 hours</w:t>
            </w:r>
          </w:p>
        </w:tc>
        <w:tc>
          <w:tcPr>
            <w:tcW w:w="1134" w:type="dxa"/>
            <w:tcBorders>
              <w:top w:val="single" w:sz="2" w:space="0" w:color="auto"/>
              <w:left w:val="single" w:sz="2" w:space="0" w:color="auto"/>
              <w:bottom w:val="single" w:sz="2" w:space="0" w:color="auto"/>
              <w:right w:val="single" w:sz="2" w:space="0" w:color="auto"/>
            </w:tcBorders>
            <w:vAlign w:val="center"/>
          </w:tcPr>
          <w:p w14:paraId="6A3E9F75" w14:textId="77777777" w:rsidR="00E53EE3" w:rsidRPr="00E70340" w:rsidRDefault="00E53EE3" w:rsidP="00E70340">
            <w:pPr>
              <w:spacing w:before="40" w:after="40"/>
              <w:jc w:val="center"/>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2</w:t>
            </w:r>
          </w:p>
        </w:tc>
        <w:tc>
          <w:tcPr>
            <w:tcW w:w="3686" w:type="dxa"/>
            <w:tcBorders>
              <w:top w:val="single" w:sz="2" w:space="0" w:color="auto"/>
              <w:left w:val="single" w:sz="2" w:space="0" w:color="auto"/>
              <w:bottom w:val="single" w:sz="2" w:space="0" w:color="auto"/>
              <w:right w:val="single" w:sz="2" w:space="0" w:color="auto"/>
            </w:tcBorders>
            <w:vAlign w:val="center"/>
          </w:tcPr>
          <w:p w14:paraId="7F783FF0" w14:textId="77777777" w:rsidR="00E53EE3" w:rsidRPr="00E70340" w:rsidRDefault="00E53EE3" w:rsidP="00E70340">
            <w:pPr>
              <w:spacing w:before="40" w:after="40"/>
              <w:jc w:val="left"/>
              <w:rPr>
                <w:rFonts w:ascii="Trebuchet MS" w:eastAsia="Times New Roman" w:hAnsi="Trebuchet MS" w:cstheme="majorHAnsi"/>
                <w:color w:val="000000"/>
                <w:lang w:eastAsia="en-AU"/>
              </w:rPr>
            </w:pPr>
            <w:r w:rsidRPr="00E70340">
              <w:rPr>
                <w:rFonts w:ascii="Trebuchet MS" w:eastAsia="Times New Roman" w:hAnsi="Trebuchet MS" w:cstheme="majorHAnsi"/>
                <w:color w:val="000000"/>
                <w:lang w:eastAsia="en-AU"/>
              </w:rPr>
              <w:t>retraining on custody legislation and TPM provisions</w:t>
            </w:r>
          </w:p>
        </w:tc>
      </w:tr>
    </w:tbl>
    <w:p w14:paraId="1F08AE3B" w14:textId="1D1896E6" w:rsidR="00E53EE3" w:rsidRPr="00796C8E" w:rsidRDefault="00E53EE3" w:rsidP="00E53EE3">
      <w:pPr>
        <w:rPr>
          <w:rFonts w:ascii="Trebuchet MS" w:hAnsi="Trebuchet MS"/>
          <w:i/>
          <w:sz w:val="18"/>
          <w:szCs w:val="18"/>
        </w:rPr>
      </w:pPr>
      <w:r w:rsidRPr="00796C8E">
        <w:rPr>
          <w:rFonts w:ascii="Trebuchet MS" w:hAnsi="Trebuchet MS"/>
          <w:i/>
          <w:sz w:val="18"/>
          <w:szCs w:val="18"/>
        </w:rPr>
        <w:t>*Level 3 matters re</w:t>
      </w:r>
      <w:r w:rsidR="00D940C3" w:rsidRPr="00796C8E">
        <w:rPr>
          <w:rFonts w:ascii="Trebuchet MS" w:hAnsi="Trebuchet MS"/>
          <w:i/>
          <w:sz w:val="18"/>
          <w:szCs w:val="18"/>
        </w:rPr>
        <w:t>sulting in termination of appoint</w:t>
      </w:r>
      <w:r w:rsidRPr="00796C8E">
        <w:rPr>
          <w:rFonts w:ascii="Trebuchet MS" w:hAnsi="Trebuchet MS"/>
          <w:i/>
          <w:sz w:val="18"/>
          <w:szCs w:val="18"/>
        </w:rPr>
        <w:t>ment will not involve CPD.</w:t>
      </w:r>
    </w:p>
    <w:p w14:paraId="3EC2456D" w14:textId="77777777" w:rsidR="00E53EE3" w:rsidRPr="00796C8E" w:rsidRDefault="00E53EE3" w:rsidP="0054254D">
      <w:pPr>
        <w:pStyle w:val="Heading4"/>
        <w:ind w:left="1134" w:hanging="1134"/>
      </w:pPr>
      <w:r w:rsidRPr="00796C8E">
        <w:t>Process for Monitoring Completion of CPD</w:t>
      </w:r>
    </w:p>
    <w:p w14:paraId="3DEE3F77" w14:textId="7D331A8B" w:rsidR="00E53EE3" w:rsidRPr="00796C8E" w:rsidRDefault="00E53EE3" w:rsidP="00FA0ABE">
      <w:pPr>
        <w:spacing w:before="220" w:after="220"/>
        <w:rPr>
          <w:rFonts w:ascii="Trebuchet MS" w:hAnsi="Trebuchet MS"/>
        </w:rPr>
      </w:pPr>
      <w:r w:rsidRPr="00796C8E">
        <w:rPr>
          <w:rFonts w:ascii="Trebuchet MS" w:hAnsi="Trebuchet MS"/>
        </w:rPr>
        <w:t>Satisfactory completion of CPD is reported in the Abacus process and is e</w:t>
      </w:r>
      <w:r w:rsidR="00D940C3" w:rsidRPr="00796C8E">
        <w:rPr>
          <w:rFonts w:ascii="Trebuchet MS" w:hAnsi="Trebuchet MS"/>
        </w:rPr>
        <w:t>ssential for finalisation of a</w:t>
      </w:r>
      <w:r w:rsidRPr="00796C8E">
        <w:rPr>
          <w:rFonts w:ascii="Trebuchet MS" w:hAnsi="Trebuchet MS"/>
        </w:rPr>
        <w:t xml:space="preserve"> matter.  Recognising that matters will differ, the standard process</w:t>
      </w:r>
      <w:r w:rsidR="00DA792F" w:rsidRPr="00796C8E">
        <w:rPr>
          <w:rFonts w:ascii="Trebuchet MS" w:hAnsi="Trebuchet MS"/>
        </w:rPr>
        <w:t xml:space="preserve"> </w:t>
      </w:r>
      <w:r w:rsidRPr="00796C8E">
        <w:rPr>
          <w:rFonts w:ascii="Trebuchet MS" w:hAnsi="Trebuchet MS"/>
        </w:rPr>
        <w:t>is:</w:t>
      </w:r>
    </w:p>
    <w:p w14:paraId="15BFAEFF" w14:textId="79DF711E" w:rsidR="00DA792F"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 xml:space="preserve">the member allocated an Abacus matter </w:t>
      </w:r>
      <w:r w:rsidR="00D940C3" w:rsidRPr="00796C8E">
        <w:rPr>
          <w:rFonts w:ascii="Trebuchet MS" w:hAnsi="Trebuchet MS"/>
        </w:rPr>
        <w:t xml:space="preserve">for resolution </w:t>
      </w:r>
      <w:r w:rsidRPr="00796C8E">
        <w:rPr>
          <w:rFonts w:ascii="Trebuchet MS" w:hAnsi="Trebuchet MS"/>
        </w:rPr>
        <w:t>devises the CPD</w:t>
      </w:r>
      <w:r w:rsidR="00454019" w:rsidRPr="00796C8E" w:rsidDel="00010BEF">
        <w:rPr>
          <w:rFonts w:ascii="Trebuchet MS" w:hAnsi="Trebuchet MS"/>
        </w:rPr>
        <w:t xml:space="preserve"> </w:t>
      </w:r>
    </w:p>
    <w:p w14:paraId="5F9BEB26" w14:textId="550D37DB"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they route the</w:t>
      </w:r>
      <w:r w:rsidR="00CE47BD" w:rsidRPr="00796C8E">
        <w:rPr>
          <w:rFonts w:ascii="Trebuchet MS" w:hAnsi="Trebuchet MS"/>
        </w:rPr>
        <w:t xml:space="preserve"> </w:t>
      </w:r>
      <w:proofErr w:type="spellStart"/>
      <w:r w:rsidR="00CE47BD" w:rsidRPr="00796C8E">
        <w:rPr>
          <w:rFonts w:ascii="Trebuchet MS" w:hAnsi="Trebuchet MS"/>
        </w:rPr>
        <w:t>BlueTeam</w:t>
      </w:r>
      <w:proofErr w:type="spellEnd"/>
      <w:r w:rsidR="00CE47BD" w:rsidRPr="00796C8E">
        <w:rPr>
          <w:rFonts w:ascii="Trebuchet MS" w:hAnsi="Trebuchet MS"/>
        </w:rPr>
        <w:t xml:space="preserve">™ </w:t>
      </w:r>
      <w:r w:rsidRPr="00796C8E">
        <w:rPr>
          <w:rFonts w:ascii="Trebuchet MS" w:hAnsi="Trebuchet MS"/>
        </w:rPr>
        <w:t>matter to the authoriser</w:t>
      </w:r>
      <w:r w:rsidR="002211DB" w:rsidRPr="00796C8E">
        <w:rPr>
          <w:rFonts w:ascii="Trebuchet MS" w:hAnsi="Trebuchet MS"/>
        </w:rPr>
        <w:t xml:space="preserve"> (note the matter will need to be forwarded to Professional Standards first if it has not been allocated an </w:t>
      </w:r>
      <w:proofErr w:type="spellStart"/>
      <w:r w:rsidR="002211DB" w:rsidRPr="00796C8E">
        <w:rPr>
          <w:rFonts w:ascii="Trebuchet MS" w:hAnsi="Trebuchet MS"/>
        </w:rPr>
        <w:t>IAPro</w:t>
      </w:r>
      <w:proofErr w:type="spellEnd"/>
      <w:r w:rsidR="002211DB" w:rsidRPr="00796C8E">
        <w:rPr>
          <w:rFonts w:ascii="Trebuchet MS" w:hAnsi="Trebuchet MS"/>
        </w:rPr>
        <w:t>™ number)</w:t>
      </w:r>
    </w:p>
    <w:p w14:paraId="7B990A56" w14:textId="07746708"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 xml:space="preserve">if the authoriser endorses the CPD they </w:t>
      </w:r>
      <w:r w:rsidR="00DA792F" w:rsidRPr="00796C8E">
        <w:rPr>
          <w:rFonts w:ascii="Trebuchet MS" w:hAnsi="Trebuchet MS"/>
        </w:rPr>
        <w:t xml:space="preserve">create a ‘Task’ </w:t>
      </w:r>
      <w:r w:rsidR="00E23717" w:rsidRPr="00796C8E">
        <w:rPr>
          <w:rFonts w:ascii="Trebuchet MS" w:hAnsi="Trebuchet MS"/>
        </w:rPr>
        <w:t>on</w:t>
      </w:r>
      <w:r w:rsidRPr="00796C8E">
        <w:rPr>
          <w:rFonts w:ascii="Trebuchet MS" w:hAnsi="Trebuchet MS"/>
        </w:rPr>
        <w:t xml:space="preserve"> </w:t>
      </w:r>
      <w:proofErr w:type="spellStart"/>
      <w:r w:rsidR="00CE47BD" w:rsidRPr="00796C8E">
        <w:rPr>
          <w:rFonts w:ascii="Trebuchet MS" w:hAnsi="Trebuchet MS"/>
        </w:rPr>
        <w:t>BlueTeam</w:t>
      </w:r>
      <w:proofErr w:type="spellEnd"/>
      <w:r w:rsidR="00CE47BD" w:rsidRPr="00796C8E">
        <w:rPr>
          <w:rFonts w:ascii="Trebuchet MS" w:hAnsi="Trebuchet MS"/>
        </w:rPr>
        <w:t>™</w:t>
      </w:r>
      <w:r w:rsidRPr="00796C8E">
        <w:rPr>
          <w:rFonts w:ascii="Trebuchet MS" w:hAnsi="Trebuchet MS"/>
        </w:rPr>
        <w:t xml:space="preserve"> (and if not endorsed may devise an alternative CPD)</w:t>
      </w:r>
    </w:p>
    <w:p w14:paraId="392E76E9" w14:textId="257961C9"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 xml:space="preserve">if the authoriser is not the subject officer’s manager then the authoriser routes the matter through </w:t>
      </w:r>
      <w:proofErr w:type="spellStart"/>
      <w:r w:rsidRPr="00796C8E">
        <w:rPr>
          <w:rFonts w:ascii="Trebuchet MS" w:hAnsi="Trebuchet MS"/>
        </w:rPr>
        <w:t>BlueTeam</w:t>
      </w:r>
      <w:proofErr w:type="spellEnd"/>
      <w:r w:rsidR="00075CE1" w:rsidRPr="00796C8E">
        <w:rPr>
          <w:rFonts w:ascii="Trebuchet MS" w:hAnsi="Trebuchet MS"/>
        </w:rPr>
        <w:t>™</w:t>
      </w:r>
      <w:r w:rsidR="00D940C3" w:rsidRPr="00796C8E">
        <w:rPr>
          <w:rFonts w:ascii="Trebuchet MS" w:hAnsi="Trebuchet MS"/>
        </w:rPr>
        <w:t xml:space="preserve"> to that</w:t>
      </w:r>
      <w:r w:rsidRPr="00796C8E">
        <w:rPr>
          <w:rFonts w:ascii="Trebuchet MS" w:hAnsi="Trebuchet MS"/>
        </w:rPr>
        <w:t xml:space="preserve"> manager</w:t>
      </w:r>
      <w:r w:rsidR="00CE47BD" w:rsidRPr="00796C8E">
        <w:rPr>
          <w:rFonts w:ascii="Trebuchet MS" w:hAnsi="Trebuchet MS"/>
        </w:rPr>
        <w:t xml:space="preserve"> </w:t>
      </w:r>
    </w:p>
    <w:p w14:paraId="46949140" w14:textId="78E169D0"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 xml:space="preserve">the authoriser / manager arranges for the CPD to occur (which may involve liaising with other areas such as </w:t>
      </w:r>
      <w:r w:rsidR="002211DB" w:rsidRPr="00796C8E">
        <w:rPr>
          <w:rFonts w:ascii="Trebuchet MS" w:hAnsi="Trebuchet MS"/>
        </w:rPr>
        <w:t xml:space="preserve">the </w:t>
      </w:r>
      <w:r w:rsidRPr="00796C8E">
        <w:rPr>
          <w:rFonts w:ascii="Trebuchet MS" w:hAnsi="Trebuchet MS"/>
        </w:rPr>
        <w:t>Operational Skills Unit)</w:t>
      </w:r>
    </w:p>
    <w:p w14:paraId="4C951E77" w14:textId="77777777"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the area responsible for facilitating the CPD reports back to the authoriser / manager when the CPD has been completed</w:t>
      </w:r>
    </w:p>
    <w:p w14:paraId="1BA93963" w14:textId="33F28E1E" w:rsidR="00E53EE3" w:rsidRPr="00796C8E" w:rsidRDefault="00E53EE3" w:rsidP="00452DBF">
      <w:pPr>
        <w:pStyle w:val="ListParagraph"/>
        <w:numPr>
          <w:ilvl w:val="0"/>
          <w:numId w:val="61"/>
        </w:numPr>
        <w:spacing w:before="120" w:after="120"/>
        <w:ind w:left="1134" w:hanging="567"/>
        <w:contextualSpacing w:val="0"/>
        <w:rPr>
          <w:rFonts w:ascii="Trebuchet MS" w:hAnsi="Trebuchet MS"/>
        </w:rPr>
      </w:pPr>
      <w:r w:rsidRPr="00796C8E">
        <w:rPr>
          <w:rFonts w:ascii="Trebuchet MS" w:hAnsi="Trebuchet MS"/>
        </w:rPr>
        <w:t xml:space="preserve">the authoriser / manager updates the </w:t>
      </w:r>
      <w:proofErr w:type="spellStart"/>
      <w:r w:rsidRPr="00796C8E">
        <w:rPr>
          <w:rFonts w:ascii="Trebuchet MS" w:hAnsi="Trebuchet MS"/>
        </w:rPr>
        <w:t>BlueTeam</w:t>
      </w:r>
      <w:proofErr w:type="spellEnd"/>
      <w:r w:rsidR="00075CE1" w:rsidRPr="00796C8E">
        <w:rPr>
          <w:rFonts w:ascii="Trebuchet MS" w:hAnsi="Trebuchet MS"/>
        </w:rPr>
        <w:t>™</w:t>
      </w:r>
      <w:r w:rsidR="00DA792F" w:rsidRPr="00796C8E">
        <w:rPr>
          <w:rFonts w:ascii="Trebuchet MS" w:hAnsi="Trebuchet MS"/>
        </w:rPr>
        <w:t xml:space="preserve"> Task</w:t>
      </w:r>
      <w:r w:rsidRPr="00796C8E">
        <w:rPr>
          <w:rFonts w:ascii="Trebuchet MS" w:hAnsi="Trebuchet MS"/>
        </w:rPr>
        <w:t xml:space="preserve"> and routes it to Professional Standards</w:t>
      </w:r>
    </w:p>
    <w:p w14:paraId="3CB15552" w14:textId="4E7B4C27" w:rsidR="00E53EE3" w:rsidRPr="00796C8E" w:rsidRDefault="00E53EE3" w:rsidP="00454019">
      <w:pPr>
        <w:spacing w:before="220" w:after="220"/>
        <w:rPr>
          <w:rFonts w:ascii="Trebuchet MS" w:hAnsi="Trebuchet MS"/>
        </w:rPr>
      </w:pPr>
      <w:r w:rsidRPr="00796C8E">
        <w:rPr>
          <w:rFonts w:ascii="Trebuchet MS" w:hAnsi="Trebuchet MS"/>
        </w:rPr>
        <w:t>The Deputy Commissioner receives six-monthly statistical reports on the type, district and completion status of CPD.  The Professional Standards Commander and Educ</w:t>
      </w:r>
      <w:r w:rsidR="00D940C3" w:rsidRPr="00796C8E">
        <w:rPr>
          <w:rFonts w:ascii="Trebuchet MS" w:hAnsi="Trebuchet MS"/>
        </w:rPr>
        <w:t xml:space="preserve">ation &amp; Training Commander </w:t>
      </w:r>
      <w:r w:rsidRPr="00796C8E">
        <w:rPr>
          <w:rFonts w:ascii="Trebuchet MS" w:hAnsi="Trebuchet MS"/>
        </w:rPr>
        <w:t xml:space="preserve">liaise on additional requirements for organisational learning and professional development </w:t>
      </w:r>
      <w:r w:rsidR="00D940C3" w:rsidRPr="00796C8E">
        <w:rPr>
          <w:rFonts w:ascii="Trebuchet MS" w:hAnsi="Trebuchet MS"/>
        </w:rPr>
        <w:t>across the organisation</w:t>
      </w:r>
      <w:r w:rsidRPr="00796C8E">
        <w:rPr>
          <w:rFonts w:ascii="Trebuchet MS" w:hAnsi="Trebuchet MS"/>
        </w:rPr>
        <w:t>.</w:t>
      </w:r>
    </w:p>
    <w:p w14:paraId="7A2302D4" w14:textId="77777777" w:rsidR="00E53EE3" w:rsidRPr="00796C8E" w:rsidRDefault="00E53EE3" w:rsidP="0054254D">
      <w:pPr>
        <w:pStyle w:val="Heading4"/>
        <w:ind w:left="1134" w:hanging="1134"/>
      </w:pPr>
      <w:bookmarkStart w:id="176" w:name="_CPD_Has_No"/>
      <w:bookmarkEnd w:id="176"/>
      <w:r w:rsidRPr="00796C8E">
        <w:t>CPD Has No Broader Consequences</w:t>
      </w:r>
    </w:p>
    <w:p w14:paraId="58431F0F" w14:textId="675ADA69" w:rsidR="00E53EE3" w:rsidRPr="00796C8E" w:rsidRDefault="00E53EE3" w:rsidP="00454019">
      <w:pPr>
        <w:spacing w:before="220" w:after="220"/>
        <w:rPr>
          <w:rFonts w:ascii="Trebuchet MS" w:hAnsi="Trebuchet MS"/>
        </w:rPr>
      </w:pPr>
      <w:r w:rsidRPr="00796C8E">
        <w:rPr>
          <w:rFonts w:ascii="Trebuchet MS" w:hAnsi="Trebuchet MS"/>
        </w:rPr>
        <w:t>The intention of CPD is developmental.  CPD implemented under Abacus cannot be used against a member into the future.  Records or documentation relating to CPD are not available for any other organisational decision-making such as awarding of medals, selection for courses,</w:t>
      </w:r>
      <w:r w:rsidR="001B1D9D" w:rsidRPr="00796C8E">
        <w:rPr>
          <w:rFonts w:ascii="Trebuchet MS" w:hAnsi="Trebuchet MS"/>
        </w:rPr>
        <w:t xml:space="preserve"> transfers</w:t>
      </w:r>
      <w:r w:rsidR="00D940C3" w:rsidRPr="00796C8E">
        <w:rPr>
          <w:rFonts w:ascii="Trebuchet MS" w:hAnsi="Trebuchet MS"/>
        </w:rPr>
        <w:t xml:space="preserve"> or promotion</w:t>
      </w:r>
      <w:r w:rsidRPr="00796C8E">
        <w:rPr>
          <w:rFonts w:ascii="Trebuchet MS" w:hAnsi="Trebuchet MS"/>
        </w:rPr>
        <w:t xml:space="preserve">.  CPD is not recorded as an adverse finding on </w:t>
      </w:r>
      <w:proofErr w:type="spellStart"/>
      <w:r w:rsidRPr="00796C8E">
        <w:rPr>
          <w:rFonts w:ascii="Trebuchet MS" w:hAnsi="Trebuchet MS"/>
        </w:rPr>
        <w:t>IAPro</w:t>
      </w:r>
      <w:proofErr w:type="spellEnd"/>
      <w:r w:rsidRPr="00796C8E">
        <w:rPr>
          <w:rFonts w:ascii="Trebuchet MS" w:hAnsi="Trebuchet MS"/>
        </w:rPr>
        <w:t xml:space="preserve">™ and does not form part of a member’s </w:t>
      </w:r>
      <w:hyperlink w:anchor="Conducthistorydef" w:history="1">
        <w:r w:rsidRPr="00796C8E">
          <w:rPr>
            <w:rStyle w:val="Hyperlink"/>
            <w:rFonts w:ascii="Trebuchet MS" w:hAnsi="Trebuchet MS"/>
          </w:rPr>
          <w:t>conduct history</w:t>
        </w:r>
      </w:hyperlink>
      <w:r w:rsidRPr="00796C8E">
        <w:rPr>
          <w:rFonts w:ascii="Trebuchet MS" w:hAnsi="Trebuchet MS"/>
        </w:rPr>
        <w:t>.</w:t>
      </w:r>
    </w:p>
    <w:p w14:paraId="220B559F" w14:textId="77777777" w:rsidR="00E53EE3" w:rsidRPr="00796C8E" w:rsidRDefault="00E53EE3" w:rsidP="0054254D">
      <w:pPr>
        <w:pStyle w:val="Heading4"/>
        <w:ind w:left="1134" w:hanging="1134"/>
      </w:pPr>
      <w:r w:rsidRPr="00796C8E">
        <w:t>Failure to Comply with CPD</w:t>
      </w:r>
    </w:p>
    <w:p w14:paraId="6A9DD4B4" w14:textId="328B5E40" w:rsidR="00E53EE3" w:rsidRPr="00796C8E" w:rsidRDefault="00E53EE3" w:rsidP="00FA6C1C">
      <w:pPr>
        <w:spacing w:before="220" w:after="220"/>
        <w:rPr>
          <w:rFonts w:ascii="Trebuchet MS" w:hAnsi="Trebuchet MS"/>
        </w:rPr>
      </w:pPr>
      <w:r w:rsidRPr="00796C8E">
        <w:rPr>
          <w:rFonts w:ascii="Trebuchet MS" w:hAnsi="Trebuchet MS"/>
        </w:rPr>
        <w:t xml:space="preserve">If a member fails to satisfactorily comply with any CPD within the allocated timeframe then the matter cannot be closed.  The member’s manager must notify the relevant commander who has oversight of the matter for determination of further action, including whether or not to </w:t>
      </w:r>
      <w:r w:rsidR="00341403" w:rsidRPr="00796C8E">
        <w:rPr>
          <w:rFonts w:ascii="Trebuchet MS" w:hAnsi="Trebuchet MS"/>
        </w:rPr>
        <w:t xml:space="preserve">commence a new Abacus matter for failing to comply with a lawful direction. </w:t>
      </w:r>
    </w:p>
    <w:p w14:paraId="43F5F700" w14:textId="77777777" w:rsidR="00E53EE3" w:rsidRPr="00796C8E" w:rsidRDefault="00E53EE3" w:rsidP="0054254D">
      <w:pPr>
        <w:pStyle w:val="Heading4"/>
        <w:ind w:left="1134" w:hanging="1134"/>
      </w:pPr>
      <w:r w:rsidRPr="00796C8E">
        <w:lastRenderedPageBreak/>
        <w:t>Failure of CPD in Developing a Member</w:t>
      </w:r>
    </w:p>
    <w:p w14:paraId="12657AD8" w14:textId="7B25D9DF" w:rsidR="00E53EE3" w:rsidRPr="00796C8E" w:rsidRDefault="00E53EE3" w:rsidP="00454019">
      <w:pPr>
        <w:spacing w:before="220" w:after="220"/>
        <w:rPr>
          <w:rFonts w:ascii="Trebuchet MS" w:hAnsi="Trebuchet MS"/>
        </w:rPr>
      </w:pPr>
      <w:r w:rsidRPr="00796C8E">
        <w:rPr>
          <w:rFonts w:ascii="Trebuchet MS" w:hAnsi="Trebuchet MS"/>
        </w:rPr>
        <w:t>If CPD fails to reach the desired developmental outcome the member’s district commander is to consider an alternative CPD.</w:t>
      </w:r>
    </w:p>
    <w:p w14:paraId="5A265DB9" w14:textId="77777777" w:rsidR="00E53EE3" w:rsidRPr="00B55DA0" w:rsidRDefault="00E53EE3" w:rsidP="003850E1">
      <w:pPr>
        <w:pStyle w:val="Heading2"/>
      </w:pPr>
      <w:bookmarkStart w:id="177" w:name="_Professional_Development_Measures_2"/>
      <w:bookmarkStart w:id="178" w:name="_Organisational_Learning"/>
      <w:bookmarkStart w:id="179" w:name="_Toc461545725"/>
      <w:bookmarkStart w:id="180" w:name="_Toc164671948"/>
      <w:bookmarkEnd w:id="177"/>
      <w:bookmarkEnd w:id="178"/>
      <w:r w:rsidRPr="00B55DA0">
        <w:t>Organisational Learning</w:t>
      </w:r>
      <w:bookmarkEnd w:id="179"/>
      <w:bookmarkEnd w:id="180"/>
    </w:p>
    <w:p w14:paraId="0CE67753" w14:textId="2C1224AC" w:rsidR="00E53EE3" w:rsidRPr="00796C8E" w:rsidRDefault="00E53EE3" w:rsidP="00FA0ABE">
      <w:pPr>
        <w:spacing w:before="220" w:after="220"/>
        <w:rPr>
          <w:rFonts w:ascii="Trebuchet MS" w:hAnsi="Trebuchet MS"/>
        </w:rPr>
      </w:pPr>
      <w:r w:rsidRPr="00796C8E">
        <w:rPr>
          <w:rFonts w:ascii="Trebuchet MS" w:hAnsi="Trebuchet MS"/>
        </w:rPr>
        <w:t xml:space="preserve">Just as </w:t>
      </w:r>
      <w:r w:rsidR="007A7E8C" w:rsidRPr="00796C8E">
        <w:rPr>
          <w:rFonts w:ascii="Trebuchet MS" w:hAnsi="Trebuchet MS"/>
        </w:rPr>
        <w:t>all members</w:t>
      </w:r>
      <w:r w:rsidRPr="00796C8E">
        <w:rPr>
          <w:rFonts w:ascii="Trebuchet MS" w:hAnsi="Trebuchet MS"/>
        </w:rPr>
        <w:t xml:space="preserve"> need to learn from personal experiences, Tasmania Police needs to be able to identify any opportunities for </w:t>
      </w:r>
      <w:r w:rsidR="00CA290F" w:rsidRPr="00796C8E">
        <w:rPr>
          <w:rFonts w:ascii="Trebuchet MS" w:hAnsi="Trebuchet MS"/>
        </w:rPr>
        <w:t xml:space="preserve">organisational </w:t>
      </w:r>
      <w:r w:rsidRPr="00796C8E">
        <w:rPr>
          <w:rFonts w:ascii="Trebuchet MS" w:hAnsi="Trebuchet MS"/>
        </w:rPr>
        <w:t>improvement.  It is important that this aspect is considered in every Abacus matter. For example, a training gap across the organisation may be identified</w:t>
      </w:r>
      <w:r w:rsidR="007A7E8C" w:rsidRPr="00796C8E">
        <w:rPr>
          <w:rFonts w:ascii="Trebuchet MS" w:hAnsi="Trebuchet MS"/>
        </w:rPr>
        <w:t xml:space="preserve"> </w:t>
      </w:r>
      <w:r w:rsidRPr="00796C8E">
        <w:rPr>
          <w:rFonts w:ascii="Trebuchet MS" w:hAnsi="Trebuchet MS"/>
        </w:rPr>
        <w:t xml:space="preserve">or </w:t>
      </w:r>
      <w:r w:rsidR="00CA290F" w:rsidRPr="00796C8E">
        <w:rPr>
          <w:rFonts w:ascii="Trebuchet MS" w:hAnsi="Trebuchet MS"/>
        </w:rPr>
        <w:t>there may be a need for a TPM</w:t>
      </w:r>
      <w:r w:rsidRPr="00796C8E">
        <w:rPr>
          <w:rFonts w:ascii="Trebuchet MS" w:hAnsi="Trebuchet MS"/>
        </w:rPr>
        <w:t xml:space="preserve"> amendment.  </w:t>
      </w:r>
      <w:r w:rsidR="003802C0" w:rsidRPr="00796C8E">
        <w:rPr>
          <w:rFonts w:ascii="Trebuchet MS" w:hAnsi="Trebuchet MS"/>
        </w:rPr>
        <w:t xml:space="preserve">Organisational learning may also contribute to legislative reform.  </w:t>
      </w:r>
      <w:r w:rsidRPr="00796C8E">
        <w:rPr>
          <w:rFonts w:ascii="Trebuchet MS" w:hAnsi="Trebuchet MS"/>
        </w:rPr>
        <w:t xml:space="preserve">Organisational learning is further assisted from stakeholder surveys and data analysis described in </w:t>
      </w:r>
      <w:hyperlink w:anchor="_APPENDIX_A" w:history="1">
        <w:r w:rsidR="00AC0AE9">
          <w:rPr>
            <w:rStyle w:val="Hyperlink"/>
            <w:rFonts w:ascii="Trebuchet MS" w:hAnsi="Trebuchet MS"/>
          </w:rPr>
          <w:t>Use of In</w:t>
        </w:r>
        <w:r w:rsidRPr="00796C8E">
          <w:rPr>
            <w:rStyle w:val="Hyperlink"/>
            <w:rFonts w:ascii="Trebuchet MS" w:hAnsi="Trebuchet MS"/>
          </w:rPr>
          <w:t>formation, Data Collection and Reporting</w:t>
        </w:r>
      </w:hyperlink>
      <w:r w:rsidR="00562EA4">
        <w:rPr>
          <w:rFonts w:ascii="Trebuchet MS" w:hAnsi="Trebuchet MS"/>
        </w:rPr>
        <w:t>.</w:t>
      </w:r>
    </w:p>
    <w:p w14:paraId="72C2B8ED" w14:textId="77777777" w:rsidR="00E53EE3" w:rsidRPr="00796C8E" w:rsidRDefault="00E53EE3" w:rsidP="00C45C9B">
      <w:pPr>
        <w:pStyle w:val="Title"/>
      </w:pPr>
      <w:bookmarkStart w:id="181" w:name="_Roles_of_Professional"/>
      <w:bookmarkStart w:id="182" w:name="_Definitions"/>
      <w:bookmarkStart w:id="183" w:name="_Alcohol_and_Drug"/>
      <w:bookmarkStart w:id="184" w:name="_Information_Only"/>
      <w:bookmarkStart w:id="185" w:name="_Toc446502568"/>
      <w:bookmarkStart w:id="186" w:name="_Toc446689904"/>
      <w:bookmarkStart w:id="187" w:name="_Toc446699286"/>
      <w:bookmarkStart w:id="188" w:name="_Toc446927506"/>
      <w:bookmarkStart w:id="189" w:name="_Toc446945046"/>
      <w:bookmarkStart w:id="190" w:name="_Toc447131441"/>
      <w:bookmarkStart w:id="191" w:name="_Toc447177213"/>
      <w:bookmarkStart w:id="192" w:name="_Toc447177400"/>
      <w:bookmarkStart w:id="193" w:name="_Toc449535769"/>
      <w:bookmarkStart w:id="194" w:name="_Toc449596889"/>
      <w:bookmarkStart w:id="195" w:name="_Toc449597071"/>
      <w:bookmarkStart w:id="196" w:name="_Toc449597535"/>
      <w:bookmarkStart w:id="197" w:name="_Toc449619749"/>
      <w:bookmarkStart w:id="198" w:name="_Toc450125556"/>
      <w:bookmarkStart w:id="199" w:name="_Toc450510021"/>
      <w:bookmarkStart w:id="200" w:name="_Toc450553914"/>
      <w:bookmarkStart w:id="201" w:name="_Toc450555225"/>
      <w:bookmarkStart w:id="202" w:name="_Toc450561855"/>
      <w:bookmarkStart w:id="203" w:name="_Toc450562215"/>
      <w:bookmarkStart w:id="204" w:name="_Toc450653731"/>
      <w:bookmarkStart w:id="205" w:name="_Toc457288715"/>
      <w:bookmarkStart w:id="206" w:name="_Toc459631245"/>
      <w:bookmarkStart w:id="207" w:name="_Toc459641518"/>
      <w:bookmarkStart w:id="208" w:name="_Toc459641684"/>
      <w:bookmarkStart w:id="209" w:name="_Information_Only_1"/>
      <w:bookmarkStart w:id="210" w:name="_Workplace_Alcohol_and"/>
      <w:bookmarkStart w:id="211" w:name="_Code_of_Conduct"/>
      <w:bookmarkStart w:id="212" w:name="_Confidentiality"/>
      <w:bookmarkStart w:id="213" w:name="_Procedural_Fairness"/>
      <w:bookmarkStart w:id="214" w:name="_Use_of_Force"/>
      <w:bookmarkStart w:id="215" w:name="_Deciding_the_Category"/>
      <w:bookmarkStart w:id="216" w:name="_Toc461545727"/>
      <w:bookmarkStart w:id="217" w:name="_Toc16467194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796C8E">
        <w:lastRenderedPageBreak/>
        <w:t>INTERNALLY RAISED MATTERS &amp; COMPLIANCE REVIEW</w:t>
      </w:r>
      <w:bookmarkEnd w:id="216"/>
      <w:bookmarkEnd w:id="217"/>
    </w:p>
    <w:p w14:paraId="333D44B3" w14:textId="67DDEEC3" w:rsidR="00E53EE3" w:rsidRDefault="00E53EE3" w:rsidP="003850E1">
      <w:pPr>
        <w:pStyle w:val="Heading2"/>
      </w:pPr>
      <w:bookmarkStart w:id="218" w:name="_All_Members’_Obligation"/>
      <w:bookmarkStart w:id="219" w:name="_Members’_Obligation_to"/>
      <w:bookmarkStart w:id="220" w:name="_Toc461545728"/>
      <w:bookmarkStart w:id="221" w:name="_Toc164671950"/>
      <w:bookmarkEnd w:id="218"/>
      <w:bookmarkEnd w:id="219"/>
      <w:r w:rsidRPr="00B55DA0">
        <w:t>Members’ Obligation to Report Alleged Breaches of Code of Conduct</w:t>
      </w:r>
      <w:bookmarkEnd w:id="220"/>
      <w:r w:rsidR="00FB4990">
        <w:t xml:space="preserve"> involving other members</w:t>
      </w:r>
      <w:bookmarkEnd w:id="221"/>
    </w:p>
    <w:p w14:paraId="15C68738" w14:textId="25C52F83" w:rsidR="00B926E3" w:rsidRPr="00796C8E" w:rsidRDefault="00B926E3" w:rsidP="00B926E3">
      <w:pPr>
        <w:spacing w:before="220" w:after="220"/>
        <w:rPr>
          <w:rFonts w:ascii="Trebuchet MS" w:hAnsi="Trebuchet MS"/>
        </w:rPr>
      </w:pPr>
      <w:r w:rsidRPr="00796C8E">
        <w:rPr>
          <w:rFonts w:ascii="Trebuchet MS" w:hAnsi="Trebuchet MS"/>
        </w:rPr>
        <w:t xml:space="preserve">When members feel confident to report conduct within the organisation it indicates a robust and accountable system.  Members </w:t>
      </w:r>
      <w:r>
        <w:rPr>
          <w:rFonts w:ascii="Trebuchet MS" w:hAnsi="Trebuchet MS"/>
        </w:rPr>
        <w:t>are</w:t>
      </w:r>
      <w:r w:rsidRPr="00796C8E">
        <w:rPr>
          <w:rFonts w:ascii="Trebuchet MS" w:hAnsi="Trebuchet MS"/>
        </w:rPr>
        <w:t xml:space="preserve"> empowered </w:t>
      </w:r>
      <w:r>
        <w:rPr>
          <w:rFonts w:ascii="Trebuchet MS" w:hAnsi="Trebuchet MS"/>
        </w:rPr>
        <w:t xml:space="preserve">and obliged </w:t>
      </w:r>
      <w:r w:rsidRPr="00796C8E">
        <w:rPr>
          <w:rFonts w:ascii="Trebuchet MS" w:hAnsi="Trebuchet MS"/>
        </w:rPr>
        <w:t xml:space="preserve">to report any member in accordance with our values and obligations, including those under </w:t>
      </w:r>
      <w:hyperlink r:id="rId33" w:history="1">
        <w:r w:rsidR="00F61725" w:rsidRPr="00D27F19">
          <w:rPr>
            <w:rStyle w:val="Hyperlink"/>
            <w:rFonts w:ascii="Trebuchet MS" w:hAnsi="Trebuchet MS"/>
          </w:rPr>
          <w:t>Part 13</w:t>
        </w:r>
      </w:hyperlink>
      <w:r w:rsidR="00F61725" w:rsidRPr="00F61725">
        <w:rPr>
          <w:rFonts w:ascii="Trebuchet MS" w:hAnsi="Trebuchet MS"/>
        </w:rPr>
        <w:t xml:space="preserve"> of </w:t>
      </w:r>
      <w:r w:rsidRPr="00F61725">
        <w:rPr>
          <w:rFonts w:ascii="Trebuchet MS" w:hAnsi="Trebuchet MS"/>
        </w:rPr>
        <w:t xml:space="preserve">the </w:t>
      </w:r>
      <w:r w:rsidRPr="00796C8E">
        <w:rPr>
          <w:rFonts w:ascii="Trebuchet MS" w:hAnsi="Trebuchet MS"/>
        </w:rPr>
        <w:t>Tasmania Police Manual (TPM)</w:t>
      </w:r>
      <w:r w:rsidR="008E263E" w:rsidRPr="00F61725">
        <w:rPr>
          <w:rFonts w:ascii="Trebuchet MS" w:hAnsi="Trebuchet MS"/>
        </w:rPr>
        <w:t>.</w:t>
      </w:r>
    </w:p>
    <w:tbl>
      <w:tblPr>
        <w:tblStyle w:val="TableGrid"/>
        <w:tblW w:w="0" w:type="auto"/>
        <w:tblInd w:w="-34" w:type="dxa"/>
        <w:tblCellMar>
          <w:top w:w="85" w:type="dxa"/>
          <w:left w:w="85" w:type="dxa"/>
          <w:bottom w:w="85" w:type="dxa"/>
          <w:right w:w="85" w:type="dxa"/>
        </w:tblCellMar>
        <w:tblLook w:val="04A0" w:firstRow="1" w:lastRow="0" w:firstColumn="1" w:lastColumn="0" w:noHBand="0" w:noVBand="1"/>
      </w:tblPr>
      <w:tblGrid>
        <w:gridCol w:w="9201"/>
      </w:tblGrid>
      <w:tr w:rsidR="00B926E3" w:rsidRPr="00707AD5" w14:paraId="31B7FBB8" w14:textId="77777777" w:rsidTr="007841CB">
        <w:trPr>
          <w:trHeight w:val="1006"/>
        </w:trPr>
        <w:tc>
          <w:tcPr>
            <w:tcW w:w="9201" w:type="dxa"/>
          </w:tcPr>
          <w:p w14:paraId="27003D1E" w14:textId="77777777" w:rsidR="00B926E3" w:rsidRPr="003E6749" w:rsidRDefault="00B926E3" w:rsidP="00676AB9">
            <w:pPr>
              <w:spacing w:before="120" w:after="120"/>
              <w:jc w:val="center"/>
              <w:rPr>
                <w:rFonts w:ascii="Arial" w:hAnsi="Arial" w:cs="Arial"/>
                <w:b/>
                <w:color w:val="000000"/>
                <w:shd w:val="clear" w:color="auto" w:fill="FFFFFF"/>
              </w:rPr>
            </w:pPr>
            <w:r w:rsidRPr="003E6749">
              <w:rPr>
                <w:rFonts w:ascii="Arial" w:hAnsi="Arial" w:cs="Arial"/>
                <w:b/>
                <w:color w:val="000000"/>
                <w:shd w:val="clear" w:color="auto" w:fill="FFFFFF"/>
              </w:rPr>
              <w:t>ORDER</w:t>
            </w:r>
          </w:p>
          <w:p w14:paraId="4F357F0A" w14:textId="77777777" w:rsidR="00B926E3" w:rsidRDefault="00B926E3" w:rsidP="00676AB9">
            <w:pPr>
              <w:spacing w:before="120" w:after="120"/>
              <w:ind w:left="228" w:right="289"/>
              <w:rPr>
                <w:rFonts w:ascii="Arial" w:hAnsi="Arial" w:cs="Arial"/>
                <w:color w:val="000000"/>
                <w:shd w:val="clear" w:color="auto" w:fill="FFFFFF"/>
              </w:rPr>
            </w:pPr>
            <w:r>
              <w:rPr>
                <w:rFonts w:ascii="Arial" w:hAnsi="Arial" w:cs="Arial"/>
                <w:color w:val="000000"/>
                <w:shd w:val="clear" w:color="auto" w:fill="FFFFFF"/>
              </w:rPr>
              <w:t xml:space="preserve">A member who becomes aware of another member </w:t>
            </w:r>
          </w:p>
          <w:p w14:paraId="525785FD" w14:textId="77777777" w:rsidR="00B926E3" w:rsidRPr="00B60B63" w:rsidRDefault="00B926E3" w:rsidP="00452DBF">
            <w:pPr>
              <w:pStyle w:val="ListParagraph"/>
              <w:numPr>
                <w:ilvl w:val="0"/>
                <w:numId w:val="28"/>
              </w:numPr>
              <w:spacing w:before="120" w:after="120"/>
              <w:ind w:left="794" w:right="289" w:hanging="567"/>
              <w:contextualSpacing w:val="0"/>
            </w:pPr>
            <w:r w:rsidRPr="00B60B63">
              <w:rPr>
                <w:rFonts w:ascii="Arial" w:hAnsi="Arial" w:cs="Arial"/>
                <w:color w:val="000000"/>
                <w:shd w:val="clear" w:color="auto" w:fill="FFFFFF"/>
              </w:rPr>
              <w:t>committing a serious offence or crime</w:t>
            </w:r>
            <w:r>
              <w:rPr>
                <w:rFonts w:ascii="Arial" w:hAnsi="Arial" w:cs="Arial"/>
                <w:color w:val="000000"/>
                <w:shd w:val="clear" w:color="auto" w:fill="FFFFFF"/>
              </w:rPr>
              <w:t>; or</w:t>
            </w:r>
          </w:p>
          <w:p w14:paraId="02BC0F35" w14:textId="77777777" w:rsidR="00B926E3" w:rsidRPr="00B60B63" w:rsidRDefault="00B926E3" w:rsidP="00452DBF">
            <w:pPr>
              <w:pStyle w:val="ListParagraph"/>
              <w:numPr>
                <w:ilvl w:val="0"/>
                <w:numId w:val="28"/>
              </w:numPr>
              <w:spacing w:before="120" w:after="120"/>
              <w:ind w:left="794" w:right="289" w:hanging="567"/>
              <w:contextualSpacing w:val="0"/>
            </w:pPr>
            <w:r w:rsidRPr="00B60B63">
              <w:rPr>
                <w:rFonts w:ascii="Arial" w:hAnsi="Arial" w:cs="Arial"/>
                <w:shd w:val="clear" w:color="auto" w:fill="FFFFFF"/>
              </w:rPr>
              <w:t xml:space="preserve">committing a breach of the Code of Conduct </w:t>
            </w:r>
          </w:p>
          <w:p w14:paraId="03A024FF" w14:textId="4AA78E1D" w:rsidR="00B926E3" w:rsidRPr="00B926E3" w:rsidRDefault="00B926E3" w:rsidP="00B926E3">
            <w:pPr>
              <w:spacing w:before="120" w:after="120"/>
              <w:ind w:left="228" w:right="289"/>
              <w:rPr>
                <w:rFonts w:ascii="Arial" w:hAnsi="Arial" w:cs="Arial"/>
                <w:color w:val="000000"/>
                <w:shd w:val="clear" w:color="auto" w:fill="FFFFFF"/>
              </w:rPr>
            </w:pPr>
            <w:r w:rsidRPr="00B60B63">
              <w:rPr>
                <w:rFonts w:ascii="Arial" w:hAnsi="Arial" w:cs="Arial"/>
                <w:shd w:val="clear" w:color="auto" w:fill="FFFFFF"/>
              </w:rPr>
              <w:t xml:space="preserve">must report the matter </w:t>
            </w:r>
            <w:r w:rsidRPr="00B60B63">
              <w:rPr>
                <w:rFonts w:ascii="Arial" w:hAnsi="Arial" w:cs="Arial"/>
                <w:color w:val="000000"/>
                <w:shd w:val="clear" w:color="auto" w:fill="FFFFFF"/>
              </w:rPr>
              <w:t>immediately to a senior officer.  The senior officer</w:t>
            </w:r>
            <w:r>
              <w:rPr>
                <w:rFonts w:ascii="Arial" w:hAnsi="Arial" w:cs="Arial"/>
                <w:color w:val="000000"/>
                <w:shd w:val="clear" w:color="auto" w:fill="FFFFFF"/>
              </w:rPr>
              <w:t xml:space="preserve"> is to </w:t>
            </w:r>
            <w:r w:rsidRPr="00DE5711">
              <w:rPr>
                <w:rFonts w:ascii="Arial" w:hAnsi="Arial" w:cs="Arial"/>
                <w:color w:val="000000"/>
                <w:shd w:val="clear" w:color="auto" w:fill="FFFFFF"/>
              </w:rPr>
              <w:t xml:space="preserve">direct the informing member to register the matter on </w:t>
            </w:r>
            <w:proofErr w:type="spellStart"/>
            <w:r w:rsidRPr="00DE5711">
              <w:rPr>
                <w:rFonts w:ascii="Arial" w:hAnsi="Arial" w:cs="Arial"/>
                <w:color w:val="000000"/>
                <w:shd w:val="clear" w:color="auto" w:fill="FFFFFF"/>
              </w:rPr>
              <w:t>BlueTeam</w:t>
            </w:r>
            <w:proofErr w:type="spellEnd"/>
            <w:r w:rsidRPr="00DE5711">
              <w:rPr>
                <w:rFonts w:ascii="Arial" w:hAnsi="Arial" w:cs="Arial"/>
                <w:color w:val="000000"/>
                <w:shd w:val="clear" w:color="auto" w:fill="FFFFFF"/>
              </w:rPr>
              <w:t>™; or register it themselves</w:t>
            </w:r>
            <w:r>
              <w:rPr>
                <w:rFonts w:ascii="Arial" w:hAnsi="Arial" w:cs="Arial"/>
                <w:color w:val="000000"/>
                <w:shd w:val="clear" w:color="auto" w:fill="FFFFFF"/>
              </w:rPr>
              <w:t>.  Registration is to occur</w:t>
            </w:r>
            <w:r w:rsidRPr="00DE5711">
              <w:rPr>
                <w:rFonts w:ascii="Arial" w:hAnsi="Arial" w:cs="Arial"/>
                <w:color w:val="000000"/>
                <w:shd w:val="clear" w:color="auto" w:fill="FFFFFF"/>
              </w:rPr>
              <w:t xml:space="preserve"> prior to the conclusion of duty that shift</w:t>
            </w:r>
            <w:r>
              <w:rPr>
                <w:rFonts w:ascii="Arial" w:hAnsi="Arial" w:cs="Arial"/>
                <w:color w:val="000000"/>
                <w:shd w:val="clear" w:color="auto" w:fill="FFFFFF"/>
              </w:rPr>
              <w:t>, unless the matter is able to be dealt with as provided for in</w:t>
            </w:r>
            <w:r w:rsidR="00DF450D">
              <w:rPr>
                <w:rFonts w:ascii="Arial" w:hAnsi="Arial" w:cs="Arial"/>
                <w:color w:val="000000"/>
                <w:shd w:val="clear" w:color="auto" w:fill="FFFFFF"/>
              </w:rPr>
              <w:t xml:space="preserve"> </w:t>
            </w:r>
            <w:hyperlink w:anchor="_Discretionary_Action_for" w:history="1">
              <w:r w:rsidR="00DF450D" w:rsidRPr="00DF450D">
                <w:rPr>
                  <w:rStyle w:val="Hyperlink"/>
                  <w:rFonts w:ascii="Arial" w:hAnsi="Arial" w:cs="Arial"/>
                  <w:shd w:val="clear" w:color="auto" w:fill="FFFFFF"/>
                </w:rPr>
                <w:t>Abacus 4.1.1</w:t>
              </w:r>
            </w:hyperlink>
            <w:r>
              <w:rPr>
                <w:rFonts w:ascii="Arial" w:hAnsi="Arial" w:cs="Arial"/>
                <w:color w:val="000000"/>
                <w:shd w:val="clear" w:color="auto" w:fill="FFFFFF"/>
              </w:rPr>
              <w:t xml:space="preserve"> </w:t>
            </w:r>
            <w:r>
              <w:rPr>
                <w:rFonts w:ascii="Arial" w:hAnsi="Arial" w:cs="Arial"/>
                <w:i/>
                <w:color w:val="000000"/>
                <w:shd w:val="clear" w:color="auto" w:fill="FFFFFF"/>
              </w:rPr>
              <w:t xml:space="preserve">Discretionary Action for minor internally raised matters </w:t>
            </w:r>
            <w:r>
              <w:rPr>
                <w:rFonts w:ascii="Arial" w:hAnsi="Arial" w:cs="Arial"/>
                <w:color w:val="000000"/>
                <w:shd w:val="clear" w:color="auto" w:fill="FFFFFF"/>
              </w:rPr>
              <w:t>or v</w:t>
            </w:r>
            <w:r w:rsidR="00E43D8D">
              <w:rPr>
                <w:rFonts w:ascii="Arial" w:hAnsi="Arial" w:cs="Arial"/>
                <w:color w:val="000000"/>
                <w:shd w:val="clear" w:color="auto" w:fill="FFFFFF"/>
              </w:rPr>
              <w:t>i</w:t>
            </w:r>
            <w:r>
              <w:rPr>
                <w:rFonts w:ascii="Arial" w:hAnsi="Arial" w:cs="Arial"/>
                <w:color w:val="000000"/>
                <w:shd w:val="clear" w:color="auto" w:fill="FFFFFF"/>
              </w:rPr>
              <w:t>ctimisation/discrimination of police complainants</w:t>
            </w:r>
          </w:p>
        </w:tc>
      </w:tr>
    </w:tbl>
    <w:p w14:paraId="7C3E2E94" w14:textId="047F3BE5" w:rsidR="00B926E3" w:rsidRPr="00796C8E" w:rsidRDefault="00B926E3" w:rsidP="00B926E3">
      <w:pPr>
        <w:spacing w:before="220" w:after="220"/>
        <w:rPr>
          <w:rFonts w:ascii="Trebuchet MS" w:hAnsi="Trebuchet MS"/>
        </w:rPr>
      </w:pPr>
      <w:r w:rsidRPr="00796C8E">
        <w:rPr>
          <w:rFonts w:ascii="Trebuchet MS" w:hAnsi="Trebuchet MS"/>
        </w:rPr>
        <w:t xml:space="preserve">Members are reminded of the importance of </w:t>
      </w:r>
      <w:hyperlink w:anchor="_Confidentiality_2" w:history="1">
        <w:r w:rsidRPr="00796C8E">
          <w:rPr>
            <w:rStyle w:val="Hyperlink"/>
            <w:rFonts w:ascii="Trebuchet MS" w:hAnsi="Trebuchet MS"/>
          </w:rPr>
          <w:t>confidentiality</w:t>
        </w:r>
      </w:hyperlink>
      <w:r w:rsidRPr="00796C8E">
        <w:rPr>
          <w:rFonts w:ascii="Trebuchet MS" w:hAnsi="Trebuchet MS"/>
        </w:rPr>
        <w:t xml:space="preserve"> in all </w:t>
      </w:r>
      <w:hyperlink w:anchor="Abacusdefinition" w:history="1">
        <w:r w:rsidRPr="00530D20">
          <w:rPr>
            <w:rStyle w:val="Hyperlink"/>
            <w:rFonts w:ascii="Trebuchet MS" w:hAnsi="Trebuchet MS"/>
          </w:rPr>
          <w:t>Abacus</w:t>
        </w:r>
      </w:hyperlink>
      <w:r w:rsidRPr="00796C8E">
        <w:rPr>
          <w:rFonts w:ascii="Trebuchet MS" w:hAnsi="Trebuchet MS"/>
        </w:rPr>
        <w:t xml:space="preserve"> matters.</w:t>
      </w:r>
    </w:p>
    <w:p w14:paraId="6FB9A6C5" w14:textId="2AF7E90D" w:rsidR="00557F5E" w:rsidRPr="0054254D" w:rsidRDefault="0066322E" w:rsidP="0054254D">
      <w:pPr>
        <w:pStyle w:val="Heading4"/>
        <w:ind w:left="1134" w:hanging="1134"/>
      </w:pPr>
      <w:bookmarkStart w:id="222" w:name="_Discretionary_Action_for"/>
      <w:bookmarkEnd w:id="222"/>
      <w:r w:rsidRPr="0054254D">
        <w:t xml:space="preserve">Discretionary Action </w:t>
      </w:r>
      <w:r w:rsidR="00AB000B" w:rsidRPr="0054254D">
        <w:t xml:space="preserve">for </w:t>
      </w:r>
      <w:r w:rsidR="00557F5E" w:rsidRPr="0054254D">
        <w:t xml:space="preserve">Minor </w:t>
      </w:r>
      <w:r w:rsidRPr="0054254D">
        <w:t>IRMs</w:t>
      </w:r>
    </w:p>
    <w:p w14:paraId="670C813B" w14:textId="1EAF3CA1" w:rsidR="00E53EE3" w:rsidRDefault="00D35F72" w:rsidP="00FA0ABE">
      <w:pPr>
        <w:spacing w:before="220" w:after="220"/>
        <w:rPr>
          <w:rFonts w:ascii="Trebuchet MS" w:hAnsi="Trebuchet MS"/>
        </w:rPr>
      </w:pPr>
      <w:r>
        <w:rPr>
          <w:rFonts w:ascii="Trebuchet MS" w:hAnsi="Trebuchet MS"/>
        </w:rPr>
        <w:t xml:space="preserve">Supervisors and managers </w:t>
      </w:r>
      <w:r w:rsidR="00AB000B">
        <w:rPr>
          <w:rFonts w:ascii="Trebuchet MS" w:hAnsi="Trebuchet MS"/>
        </w:rPr>
        <w:t>are not obligated to report breaches of the Code of Conduct for IRM1s.  These matters</w:t>
      </w:r>
      <w:r w:rsidR="00E53EE3" w:rsidRPr="00796C8E">
        <w:rPr>
          <w:rFonts w:ascii="Trebuchet MS" w:hAnsi="Trebuchet MS"/>
        </w:rPr>
        <w:t xml:space="preserve"> </w:t>
      </w:r>
      <w:r w:rsidR="00E53EE3" w:rsidRPr="00796C8E">
        <w:rPr>
          <w:rFonts w:ascii="Trebuchet MS" w:hAnsi="Trebuchet MS"/>
          <w:i/>
        </w:rPr>
        <w:t>may be</w:t>
      </w:r>
      <w:r w:rsidR="00E53EE3" w:rsidRPr="00796C8E">
        <w:rPr>
          <w:rFonts w:ascii="Trebuchet MS" w:hAnsi="Trebuchet MS"/>
        </w:rPr>
        <w:t xml:space="preserve"> registered on </w:t>
      </w:r>
      <w:proofErr w:type="spellStart"/>
      <w:r w:rsidR="00E53EE3" w:rsidRPr="00796C8E">
        <w:rPr>
          <w:rFonts w:ascii="Trebuchet MS" w:hAnsi="Trebuchet MS"/>
        </w:rPr>
        <w:t>BlueTeam</w:t>
      </w:r>
      <w:proofErr w:type="spellEnd"/>
      <w:r w:rsidR="00E53EE3" w:rsidRPr="00796C8E">
        <w:rPr>
          <w:rFonts w:ascii="Trebuchet MS" w:hAnsi="Trebuchet MS"/>
        </w:rPr>
        <w:t>™ by either the reporti</w:t>
      </w:r>
      <w:r w:rsidR="00341403" w:rsidRPr="00796C8E">
        <w:rPr>
          <w:rFonts w:ascii="Trebuchet MS" w:hAnsi="Trebuchet MS"/>
        </w:rPr>
        <w:t>ng member or the senior officer</w:t>
      </w:r>
      <w:r w:rsidR="00AB000B">
        <w:rPr>
          <w:rFonts w:ascii="Trebuchet MS" w:hAnsi="Trebuchet MS"/>
        </w:rPr>
        <w:t xml:space="preserve">.  Even if not registered on </w:t>
      </w:r>
      <w:proofErr w:type="spellStart"/>
      <w:r w:rsidR="00AB000B" w:rsidRPr="00796C8E">
        <w:rPr>
          <w:rFonts w:ascii="Trebuchet MS" w:hAnsi="Trebuchet MS"/>
        </w:rPr>
        <w:t>BlueTeam</w:t>
      </w:r>
      <w:proofErr w:type="spellEnd"/>
      <w:r w:rsidR="00AB000B" w:rsidRPr="00796C8E">
        <w:rPr>
          <w:rFonts w:ascii="Trebuchet MS" w:hAnsi="Trebuchet MS"/>
        </w:rPr>
        <w:t>™</w:t>
      </w:r>
      <w:r w:rsidR="00341403" w:rsidRPr="00796C8E">
        <w:rPr>
          <w:rFonts w:ascii="Trebuchet MS" w:hAnsi="Trebuchet MS"/>
        </w:rPr>
        <w:t xml:space="preserve"> t</w:t>
      </w:r>
      <w:r w:rsidR="00E53EE3" w:rsidRPr="00796C8E">
        <w:rPr>
          <w:rFonts w:ascii="Trebuchet MS" w:hAnsi="Trebuchet MS"/>
        </w:rPr>
        <w:t xml:space="preserve">he senior officer is to </w:t>
      </w:r>
      <w:r w:rsidR="00AB000B">
        <w:rPr>
          <w:rFonts w:ascii="Trebuchet MS" w:hAnsi="Trebuchet MS"/>
        </w:rPr>
        <w:t xml:space="preserve">ensure the matter is </w:t>
      </w:r>
      <w:r w:rsidR="0062092E" w:rsidRPr="00796C8E">
        <w:rPr>
          <w:rFonts w:ascii="Trebuchet MS" w:hAnsi="Trebuchet MS"/>
        </w:rPr>
        <w:t>manage</w:t>
      </w:r>
      <w:r w:rsidR="0062092E">
        <w:rPr>
          <w:rFonts w:ascii="Trebuchet MS" w:hAnsi="Trebuchet MS"/>
        </w:rPr>
        <w:t xml:space="preserve">d </w:t>
      </w:r>
      <w:r w:rsidR="00AB000B">
        <w:rPr>
          <w:rFonts w:ascii="Trebuchet MS" w:hAnsi="Trebuchet MS"/>
        </w:rPr>
        <w:t>appropriately</w:t>
      </w:r>
      <w:r w:rsidR="00E53EE3" w:rsidRPr="00796C8E">
        <w:rPr>
          <w:rFonts w:ascii="Trebuchet MS" w:hAnsi="Trebuchet MS"/>
        </w:rPr>
        <w:t>.  If it is a</w:t>
      </w:r>
      <w:r w:rsidR="0062092E">
        <w:rPr>
          <w:rFonts w:ascii="Trebuchet MS" w:hAnsi="Trebuchet MS"/>
        </w:rPr>
        <w:t>n IRM1</w:t>
      </w:r>
      <w:r w:rsidR="00E53EE3" w:rsidRPr="00796C8E">
        <w:rPr>
          <w:rFonts w:ascii="Trebuchet MS" w:hAnsi="Trebuchet MS"/>
        </w:rPr>
        <w:t xml:space="preserve"> </w:t>
      </w:r>
      <w:r w:rsidR="00E84CE1" w:rsidRPr="00796C8E">
        <w:rPr>
          <w:rFonts w:ascii="Trebuchet MS" w:hAnsi="Trebuchet MS"/>
        </w:rPr>
        <w:t xml:space="preserve">but </w:t>
      </w:r>
      <w:r w:rsidR="00E53EE3" w:rsidRPr="00796C8E">
        <w:rPr>
          <w:rFonts w:ascii="Trebuchet MS" w:hAnsi="Trebuchet MS"/>
        </w:rPr>
        <w:t xml:space="preserve">involves repeated behaviours then it </w:t>
      </w:r>
      <w:r w:rsidR="00E53EE3" w:rsidRPr="00796C8E">
        <w:rPr>
          <w:rFonts w:ascii="Trebuchet MS" w:hAnsi="Trebuchet MS"/>
          <w:i/>
        </w:rPr>
        <w:t>must be</w:t>
      </w:r>
      <w:r w:rsidR="00E53EE3" w:rsidRPr="00796C8E">
        <w:rPr>
          <w:rFonts w:ascii="Trebuchet MS" w:hAnsi="Trebuchet MS"/>
        </w:rPr>
        <w:t xml:space="preserve"> reported formally through </w:t>
      </w:r>
      <w:proofErr w:type="spellStart"/>
      <w:r w:rsidR="00E53EE3" w:rsidRPr="00796C8E">
        <w:rPr>
          <w:rFonts w:ascii="Trebuchet MS" w:hAnsi="Trebuchet MS"/>
        </w:rPr>
        <w:t>BlueTeam</w:t>
      </w:r>
      <w:proofErr w:type="spellEnd"/>
      <w:r w:rsidR="00E53EE3" w:rsidRPr="00796C8E">
        <w:rPr>
          <w:rFonts w:ascii="Trebuchet MS" w:hAnsi="Trebuchet MS"/>
        </w:rPr>
        <w:t xml:space="preserve">™.  It is important to deal with such issues in a timely manner and </w:t>
      </w:r>
      <w:r w:rsidR="00DE5711">
        <w:rPr>
          <w:rFonts w:ascii="Trebuchet MS" w:hAnsi="Trebuchet MS"/>
        </w:rPr>
        <w:t>to ensure that</w:t>
      </w:r>
      <w:r w:rsidR="00C640D7">
        <w:rPr>
          <w:rFonts w:ascii="Trebuchet MS" w:hAnsi="Trebuchet MS"/>
        </w:rPr>
        <w:t xml:space="preserve"> CPD</w:t>
      </w:r>
      <w:r w:rsidR="00DE5711">
        <w:rPr>
          <w:rFonts w:ascii="Trebuchet MS" w:hAnsi="Trebuchet MS"/>
        </w:rPr>
        <w:t xml:space="preserve"> occurs as necessary</w:t>
      </w:r>
      <w:r w:rsidR="00E53EE3" w:rsidRPr="00796C8E">
        <w:rPr>
          <w:rFonts w:ascii="Trebuchet MS" w:hAnsi="Trebuchet MS"/>
        </w:rPr>
        <w:t>.</w:t>
      </w:r>
    </w:p>
    <w:p w14:paraId="0FEEE311" w14:textId="610183EF" w:rsidR="0062092E" w:rsidRDefault="0062092E" w:rsidP="00FA0ABE">
      <w:pPr>
        <w:spacing w:before="220" w:after="220"/>
        <w:rPr>
          <w:rStyle w:val="IntenseEmphasis"/>
        </w:rPr>
      </w:pPr>
      <w:r>
        <w:rPr>
          <w:rStyle w:val="IntenseEmphasis"/>
        </w:rPr>
        <w:t>Example</w:t>
      </w:r>
      <w:r w:rsidR="004A5D62">
        <w:rPr>
          <w:rStyle w:val="IntenseEmphasis"/>
        </w:rPr>
        <w:t>s</w:t>
      </w:r>
    </w:p>
    <w:p w14:paraId="5D55B0BC" w14:textId="778B6598" w:rsidR="004A5D62" w:rsidRDefault="0062092E" w:rsidP="00452DBF">
      <w:pPr>
        <w:pStyle w:val="ListParagraph"/>
        <w:numPr>
          <w:ilvl w:val="0"/>
          <w:numId w:val="62"/>
        </w:numPr>
        <w:tabs>
          <w:tab w:val="left" w:pos="1134"/>
        </w:tabs>
        <w:spacing w:before="60" w:after="60"/>
        <w:ind w:left="1134" w:hanging="567"/>
        <w:contextualSpacing w:val="0"/>
        <w:rPr>
          <w:rFonts w:ascii="Trebuchet MS" w:hAnsi="Trebuchet MS"/>
          <w:i/>
          <w:sz w:val="18"/>
          <w:szCs w:val="18"/>
        </w:rPr>
      </w:pPr>
      <w:r w:rsidRPr="002E1FAB">
        <w:rPr>
          <w:rFonts w:ascii="Trebuchet MS" w:hAnsi="Trebuchet MS"/>
          <w:i/>
          <w:sz w:val="18"/>
          <w:szCs w:val="18"/>
        </w:rPr>
        <w:t>Constable J’s dress and appearance does not comply with the standards set by the Commissioner</w:t>
      </w:r>
      <w:r w:rsidR="004A5D62">
        <w:rPr>
          <w:rFonts w:ascii="Trebuchet MS" w:hAnsi="Trebuchet MS"/>
          <w:i/>
          <w:sz w:val="18"/>
          <w:szCs w:val="18"/>
        </w:rPr>
        <w:t xml:space="preserve"> as she has her hair in a ponytail</w:t>
      </w:r>
      <w:r w:rsidRPr="002E1FAB">
        <w:rPr>
          <w:rFonts w:ascii="Trebuchet MS" w:hAnsi="Trebuchet MS"/>
          <w:i/>
          <w:sz w:val="18"/>
          <w:szCs w:val="18"/>
        </w:rPr>
        <w:t>.</w:t>
      </w:r>
      <w:r w:rsidR="002E1FAB" w:rsidRPr="002E1FAB">
        <w:rPr>
          <w:rFonts w:ascii="Trebuchet MS" w:hAnsi="Trebuchet MS"/>
          <w:i/>
          <w:sz w:val="18"/>
          <w:szCs w:val="18"/>
        </w:rPr>
        <w:t xml:space="preserve">  Sergeant </w:t>
      </w:r>
      <w:r w:rsidR="002E1FAB">
        <w:rPr>
          <w:rFonts w:ascii="Trebuchet MS" w:hAnsi="Trebuchet MS"/>
          <w:i/>
          <w:sz w:val="18"/>
          <w:szCs w:val="18"/>
        </w:rPr>
        <w:t>Q speaks to Constable J in relation to ensuring her hair does not extend beyond the top of the collar</w:t>
      </w:r>
      <w:r w:rsidR="004A5D62">
        <w:rPr>
          <w:rFonts w:ascii="Trebuchet MS" w:hAnsi="Trebuchet MS"/>
          <w:i/>
          <w:sz w:val="18"/>
          <w:szCs w:val="18"/>
        </w:rPr>
        <w:t xml:space="preserve">.  Constable J apologises and undertakes to remedy the matter.  As this is an IRM1 and there has been no previous issue with Constable J, Sergeant Q does not need to report the matter on </w:t>
      </w:r>
      <w:proofErr w:type="spellStart"/>
      <w:r w:rsidR="004A5D62">
        <w:rPr>
          <w:rFonts w:ascii="Trebuchet MS" w:hAnsi="Trebuchet MS"/>
          <w:i/>
          <w:sz w:val="18"/>
          <w:szCs w:val="18"/>
        </w:rPr>
        <w:t>BlueTeam</w:t>
      </w:r>
      <w:proofErr w:type="spellEnd"/>
      <w:r w:rsidR="004A5D62">
        <w:rPr>
          <w:rFonts w:ascii="Trebuchet MS" w:hAnsi="Trebuchet MS"/>
          <w:i/>
          <w:sz w:val="18"/>
          <w:szCs w:val="18"/>
        </w:rPr>
        <w:t>™.</w:t>
      </w:r>
    </w:p>
    <w:p w14:paraId="0E86A131" w14:textId="3E62390D" w:rsidR="0062092E" w:rsidRDefault="004A5D62" w:rsidP="00452DBF">
      <w:pPr>
        <w:pStyle w:val="ListParagraph"/>
        <w:numPr>
          <w:ilvl w:val="0"/>
          <w:numId w:val="62"/>
        </w:numPr>
        <w:tabs>
          <w:tab w:val="left" w:pos="1134"/>
        </w:tabs>
        <w:spacing w:before="60" w:after="60"/>
        <w:ind w:left="1134" w:hanging="567"/>
        <w:contextualSpacing w:val="0"/>
        <w:rPr>
          <w:rFonts w:ascii="Trebuchet MS" w:hAnsi="Trebuchet MS"/>
          <w:i/>
          <w:sz w:val="18"/>
          <w:szCs w:val="18"/>
        </w:rPr>
      </w:pPr>
      <w:r>
        <w:rPr>
          <w:rFonts w:ascii="Trebuchet MS" w:hAnsi="Trebuchet MS"/>
          <w:i/>
          <w:sz w:val="18"/>
          <w:szCs w:val="18"/>
        </w:rPr>
        <w:t xml:space="preserve">Constable N is a highly-motivated member.  He enjoys being ‘out amongst it’ and has a very high work ethic.  Unfortunately, he is tardy in submitting his paperwork.  He has been spoken to about the importance of finalising his reports in a timely manner – but has not improved.  Sergeant Z </w:t>
      </w:r>
      <w:r w:rsidR="00C640D7">
        <w:rPr>
          <w:rFonts w:ascii="Trebuchet MS" w:hAnsi="Trebuchet MS"/>
          <w:i/>
          <w:sz w:val="18"/>
          <w:szCs w:val="18"/>
        </w:rPr>
        <w:t>is aware that, if this were a one-off, it could be an IRM1.  As it is repeated conduct it must be an IRM2 and be formally reported.</w:t>
      </w:r>
    </w:p>
    <w:p w14:paraId="3D5A9847" w14:textId="671CA7F1" w:rsidR="00B926E3" w:rsidRDefault="00B926E3" w:rsidP="00B926E3">
      <w:pPr>
        <w:pStyle w:val="Heading4"/>
        <w:ind w:hanging="1072"/>
      </w:pPr>
      <w:r>
        <w:t>Victimisation / discrimination of police complainants</w:t>
      </w:r>
    </w:p>
    <w:p w14:paraId="6EDB33F1" w14:textId="3097E484" w:rsidR="00B926E3" w:rsidRPr="00B926E3" w:rsidRDefault="00B926E3" w:rsidP="00B926E3">
      <w:pPr>
        <w:spacing w:before="220" w:after="220"/>
        <w:rPr>
          <w:rFonts w:ascii="Trebuchet MS" w:hAnsi="Trebuchet MS"/>
        </w:rPr>
      </w:pPr>
      <w:r w:rsidRPr="00B926E3">
        <w:rPr>
          <w:rFonts w:ascii="Trebuchet MS" w:hAnsi="Trebuchet MS"/>
        </w:rPr>
        <w:t xml:space="preserve">Any victimisation of police complainants will not be tolerated.  Such behaviour constitutes a breach of </w:t>
      </w:r>
      <w:hyperlink w:anchor="_Victimisation_Of,_or" w:history="1">
        <w:r w:rsidRPr="00B926E3">
          <w:rPr>
            <w:rStyle w:val="Hyperlink"/>
            <w:rFonts w:ascii="Trebuchet MS" w:hAnsi="Trebuchet MS"/>
          </w:rPr>
          <w:t>section 42(12)</w:t>
        </w:r>
      </w:hyperlink>
      <w:r w:rsidRPr="00B926E3">
        <w:rPr>
          <w:rFonts w:ascii="Trebuchet MS" w:hAnsi="Trebuchet MS"/>
        </w:rPr>
        <w:t xml:space="preserve"> of the </w:t>
      </w:r>
      <w:r w:rsidRPr="00B926E3">
        <w:rPr>
          <w:rFonts w:ascii="Trebuchet MS" w:hAnsi="Trebuchet MS"/>
          <w:i/>
        </w:rPr>
        <w:t>Police Service Act 2003</w:t>
      </w:r>
      <w:r w:rsidRPr="00B926E3">
        <w:rPr>
          <w:rFonts w:ascii="Trebuchet MS" w:hAnsi="Trebuchet MS"/>
        </w:rPr>
        <w:t xml:space="preserve">.  Any member becoming aware of </w:t>
      </w:r>
      <w:r w:rsidRPr="00B926E3">
        <w:rPr>
          <w:rFonts w:ascii="Trebuchet MS" w:hAnsi="Trebuchet MS"/>
        </w:rPr>
        <w:lastRenderedPageBreak/>
        <w:t xml:space="preserve">victimising conduct must either register it on </w:t>
      </w:r>
      <w:proofErr w:type="spellStart"/>
      <w:r w:rsidRPr="00733C2D">
        <w:rPr>
          <w:rFonts w:ascii="Trebuchet MS" w:hAnsi="Trebuchet MS"/>
        </w:rPr>
        <w:t>BlueTeam</w:t>
      </w:r>
      <w:proofErr w:type="spellEnd"/>
      <w:r w:rsidRPr="00733C2D">
        <w:rPr>
          <w:rFonts w:ascii="Trebuchet MS" w:hAnsi="Trebuchet MS"/>
        </w:rPr>
        <w:t>™</w:t>
      </w:r>
      <w:r w:rsidRPr="00B926E3">
        <w:rPr>
          <w:rFonts w:ascii="Trebuchet MS" w:hAnsi="Trebuchet MS"/>
        </w:rPr>
        <w:t xml:space="preserve"> as a new matter, or report it to a senior officer.  Failure to comply with this will undermine the entire system.  In this instance, the reporting member can choose to make the report anonymously.  This can be done in a variety of ways – irrespective, the member will need to keep a record of when, where and how the matter was reported. This is essential should the member be required to demonstrate that they have complied with the TPM obligation to report a member breaching the Code of Conduct.</w:t>
      </w:r>
    </w:p>
    <w:p w14:paraId="22B7A0A0" w14:textId="0544081A" w:rsidR="00A1339D" w:rsidRPr="00B55DA0" w:rsidRDefault="00A1339D" w:rsidP="003850E1">
      <w:pPr>
        <w:pStyle w:val="Heading2"/>
      </w:pPr>
      <w:bookmarkStart w:id="223" w:name="_Voluntary_Disclosures"/>
      <w:bookmarkStart w:id="224" w:name="_‘Whistle-blowers’_-_Alternative"/>
      <w:bookmarkStart w:id="225" w:name="_Toc164671951"/>
      <w:bookmarkStart w:id="226" w:name="_Toc461545729"/>
      <w:bookmarkEnd w:id="223"/>
      <w:bookmarkEnd w:id="224"/>
      <w:r w:rsidRPr="00B55DA0">
        <w:t>‘Whistle-blowers’ - Alternative Complaint Mechanism</w:t>
      </w:r>
      <w:bookmarkEnd w:id="225"/>
    </w:p>
    <w:p w14:paraId="7999CE92" w14:textId="77777777" w:rsidR="00A1339D" w:rsidRPr="00796C8E" w:rsidRDefault="00A1339D" w:rsidP="0054254D">
      <w:pPr>
        <w:pStyle w:val="Heading4"/>
        <w:ind w:left="1134" w:hanging="1134"/>
      </w:pPr>
      <w:bookmarkStart w:id="227" w:name="_Public_Interest_Disclosure"/>
      <w:bookmarkEnd w:id="227"/>
      <w:r w:rsidRPr="00796C8E">
        <w:t>Public Interest Disclosure</w:t>
      </w:r>
    </w:p>
    <w:p w14:paraId="1C96BCF0" w14:textId="77777777" w:rsidR="00A1339D" w:rsidRPr="00796C8E" w:rsidRDefault="00A1339D" w:rsidP="00A1339D">
      <w:pPr>
        <w:spacing w:before="220" w:after="220"/>
        <w:rPr>
          <w:rFonts w:ascii="Trebuchet MS" w:hAnsi="Trebuchet MS"/>
        </w:rPr>
      </w:pPr>
      <w:r w:rsidRPr="00796C8E">
        <w:rPr>
          <w:rFonts w:ascii="Trebuchet MS" w:hAnsi="Trebuchet MS"/>
        </w:rPr>
        <w:t xml:space="preserve">Comprehensive public interest disclosure information for members (including the Public Interest Disclosures Lodgement Form) is available on the Tasmania Police </w:t>
      </w:r>
      <w:hyperlink r:id="rId34" w:history="1">
        <w:r w:rsidRPr="00796C8E">
          <w:rPr>
            <w:rStyle w:val="Hyperlink"/>
            <w:rFonts w:ascii="Trebuchet MS" w:hAnsi="Trebuchet MS"/>
          </w:rPr>
          <w:t>public website</w:t>
        </w:r>
      </w:hyperlink>
      <w:r w:rsidRPr="00796C8E">
        <w:rPr>
          <w:rFonts w:ascii="Trebuchet MS" w:hAnsi="Trebuchet MS"/>
        </w:rPr>
        <w:t>.</w:t>
      </w:r>
    </w:p>
    <w:p w14:paraId="5DDB0D71" w14:textId="77777777" w:rsidR="00A1339D" w:rsidRPr="00796C8E" w:rsidRDefault="00A1339D" w:rsidP="00A1339D">
      <w:pPr>
        <w:spacing w:before="220" w:after="220"/>
        <w:rPr>
          <w:rFonts w:ascii="Trebuchet MS" w:hAnsi="Trebuchet MS"/>
        </w:rPr>
      </w:pPr>
      <w:r w:rsidRPr="00796C8E">
        <w:rPr>
          <w:rFonts w:ascii="Trebuchet MS" w:hAnsi="Trebuchet MS"/>
        </w:rPr>
        <w:t xml:space="preserve">The public interest is served when members are able to report improper conduct relating to matters of public importance and be protected in the process.  The </w:t>
      </w:r>
      <w:r w:rsidRPr="00796C8E">
        <w:rPr>
          <w:rFonts w:ascii="Trebuchet MS" w:hAnsi="Trebuchet MS"/>
          <w:i/>
        </w:rPr>
        <w:t>Public Interest Disclosure Act 2002</w:t>
      </w:r>
      <w:r w:rsidRPr="00796C8E">
        <w:rPr>
          <w:rFonts w:ascii="Trebuchet MS" w:hAnsi="Trebuchet MS"/>
        </w:rPr>
        <w:t xml:space="preserve"> was established to:</w:t>
      </w:r>
    </w:p>
    <w:p w14:paraId="379F821E" w14:textId="77777777" w:rsidR="00A1339D" w:rsidRPr="00796C8E" w:rsidRDefault="00A1339D" w:rsidP="00452DBF">
      <w:pPr>
        <w:pStyle w:val="ListParagraph"/>
        <w:numPr>
          <w:ilvl w:val="0"/>
          <w:numId w:val="6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encourage and facilitate disclosures of improper conduct by public officers and public bodies</w:t>
      </w:r>
    </w:p>
    <w:p w14:paraId="7D4F791C" w14:textId="77777777" w:rsidR="00A1339D" w:rsidRPr="00796C8E" w:rsidRDefault="00A1339D" w:rsidP="00452DBF">
      <w:pPr>
        <w:pStyle w:val="ListParagraph"/>
        <w:numPr>
          <w:ilvl w:val="0"/>
          <w:numId w:val="6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protect persons making those disclosures, and others, from detrimental action</w:t>
      </w:r>
    </w:p>
    <w:p w14:paraId="6CE61A8F" w14:textId="77777777" w:rsidR="00A1339D" w:rsidRPr="00796C8E" w:rsidRDefault="00A1339D" w:rsidP="00452DBF">
      <w:pPr>
        <w:pStyle w:val="ListParagraph"/>
        <w:numPr>
          <w:ilvl w:val="0"/>
          <w:numId w:val="6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provide for the matters disclosed to be properly investigated and dealt with, and</w:t>
      </w:r>
    </w:p>
    <w:p w14:paraId="5295D5A9" w14:textId="77777777" w:rsidR="00A1339D" w:rsidRPr="00796C8E" w:rsidRDefault="00A1339D" w:rsidP="00452DBF">
      <w:pPr>
        <w:pStyle w:val="ListParagraph"/>
        <w:numPr>
          <w:ilvl w:val="0"/>
          <w:numId w:val="6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provide all parties involved in the disclosures with natural justice.</w:t>
      </w:r>
    </w:p>
    <w:p w14:paraId="05984DAD" w14:textId="77777777" w:rsidR="00A1339D" w:rsidRPr="00796C8E" w:rsidRDefault="00A1339D" w:rsidP="0054254D">
      <w:pPr>
        <w:pStyle w:val="Heading4"/>
        <w:ind w:left="1134" w:hanging="1134"/>
      </w:pPr>
      <w:r w:rsidRPr="00796C8E">
        <w:t>Protected Disclosure</w:t>
      </w:r>
    </w:p>
    <w:p w14:paraId="3EE8A1DE" w14:textId="0C49A1C9" w:rsidR="00A1339D" w:rsidRPr="00796C8E" w:rsidRDefault="00A1339D" w:rsidP="00A1339D">
      <w:pPr>
        <w:spacing w:before="220" w:after="220"/>
        <w:rPr>
          <w:rFonts w:ascii="Trebuchet MS" w:hAnsi="Trebuchet MS"/>
        </w:rPr>
      </w:pPr>
      <w:r w:rsidRPr="00796C8E">
        <w:rPr>
          <w:rFonts w:ascii="Trebuchet MS" w:hAnsi="Trebuchet MS"/>
        </w:rPr>
        <w:t xml:space="preserve">A ‘protected disclosure’ is a report that is made in accordance with Part 2 of the </w:t>
      </w:r>
      <w:r w:rsidRPr="00796C8E">
        <w:rPr>
          <w:rFonts w:ascii="Trebuchet MS" w:hAnsi="Trebuchet MS"/>
          <w:i/>
        </w:rPr>
        <w:t>Public Interest Disclosure Act 2002</w:t>
      </w:r>
      <w:r w:rsidR="00EB366A" w:rsidRPr="00796C8E">
        <w:rPr>
          <w:rFonts w:ascii="Trebuchet MS" w:hAnsi="Trebuchet MS"/>
        </w:rPr>
        <w:t xml:space="preserve"> </w:t>
      </w:r>
      <w:r w:rsidRPr="00796C8E">
        <w:rPr>
          <w:rFonts w:ascii="Trebuchet MS" w:hAnsi="Trebuchet MS"/>
        </w:rPr>
        <w:t xml:space="preserve">and may attract protections which are given by Part 3 of the </w:t>
      </w:r>
      <w:r w:rsidR="00EB366A" w:rsidRPr="00796C8E">
        <w:rPr>
          <w:rFonts w:ascii="Trebuchet MS" w:hAnsi="Trebuchet MS"/>
          <w:i/>
        </w:rPr>
        <w:t>Public Interest Disclosure Act 2002</w:t>
      </w:r>
      <w:r w:rsidR="00EB366A" w:rsidRPr="00796C8E">
        <w:rPr>
          <w:rFonts w:ascii="Trebuchet MS" w:hAnsi="Trebuchet MS"/>
        </w:rPr>
        <w:t xml:space="preserve"> </w:t>
      </w:r>
      <w:r w:rsidRPr="00796C8E">
        <w:rPr>
          <w:rFonts w:ascii="Trebuchet MS" w:hAnsi="Trebuchet MS"/>
        </w:rPr>
        <w:t xml:space="preserve">if it meets the threshold tests.  It can be made by any means and may be anonymous.  It is a report made from within Tasmania Police to the Commissioner about improper or corrupt conduct or maladministration (see below for further explanation).  </w:t>
      </w:r>
    </w:p>
    <w:p w14:paraId="7D968814" w14:textId="3199CB9F" w:rsidR="00A1339D" w:rsidRPr="00796C8E" w:rsidRDefault="005E6F85" w:rsidP="00D41CE9">
      <w:pPr>
        <w:spacing w:before="220" w:after="220"/>
        <w:jc w:val="center"/>
        <w:rPr>
          <w:rFonts w:ascii="Trebuchet MS" w:hAnsi="Trebuchet MS"/>
        </w:rPr>
      </w:pPr>
      <w:r w:rsidRPr="00796C8E">
        <w:rPr>
          <w:rFonts w:ascii="Trebuchet MS" w:hAnsi="Trebuchet MS"/>
          <w:noProof/>
          <w:lang w:eastAsia="en-AU"/>
        </w:rPr>
        <w:drawing>
          <wp:inline distT="0" distB="0" distL="0" distR="0" wp14:anchorId="74256495" wp14:editId="31CC04C9">
            <wp:extent cx="5835650" cy="63563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160925 Ch 5 protected disclosures.JPG"/>
                    <pic:cNvPicPr/>
                  </pic:nvPicPr>
                  <pic:blipFill>
                    <a:blip r:embed="rId35">
                      <a:extLst>
                        <a:ext uri="{28A0092B-C50C-407E-A947-70E740481C1C}">
                          <a14:useLocalDpi xmlns:a14="http://schemas.microsoft.com/office/drawing/2010/main" val="0"/>
                        </a:ext>
                      </a:extLst>
                    </a:blip>
                    <a:stretch>
                      <a:fillRect/>
                    </a:stretch>
                  </pic:blipFill>
                  <pic:spPr>
                    <a:xfrm>
                      <a:off x="0" y="0"/>
                      <a:ext cx="5835650" cy="635635"/>
                    </a:xfrm>
                    <a:prstGeom prst="rect">
                      <a:avLst/>
                    </a:prstGeom>
                  </pic:spPr>
                </pic:pic>
              </a:graphicData>
            </a:graphic>
          </wp:inline>
        </w:drawing>
      </w:r>
    </w:p>
    <w:p w14:paraId="12EF5D95" w14:textId="75DFFAC5" w:rsidR="00A1339D" w:rsidRPr="00796C8E" w:rsidRDefault="00A1339D" w:rsidP="00A1339D">
      <w:pPr>
        <w:spacing w:before="220" w:after="220"/>
        <w:rPr>
          <w:rFonts w:ascii="Trebuchet MS" w:hAnsi="Trebuchet MS"/>
        </w:rPr>
      </w:pPr>
      <w:r w:rsidRPr="00796C8E">
        <w:rPr>
          <w:rStyle w:val="Strong"/>
          <w:rFonts w:ascii="Trebuchet MS" w:hAnsi="Trebuchet MS"/>
          <w:b w:val="0"/>
          <w:bCs w:val="0"/>
        </w:rPr>
        <w:t xml:space="preserve">Any disclosures under the </w:t>
      </w:r>
      <w:r w:rsidR="00EB366A" w:rsidRPr="00796C8E">
        <w:rPr>
          <w:rFonts w:ascii="Trebuchet MS" w:hAnsi="Trebuchet MS"/>
          <w:i/>
        </w:rPr>
        <w:t>Public Interest Disclosure Act 2002</w:t>
      </w:r>
      <w:r w:rsidR="00EB366A" w:rsidRPr="00796C8E">
        <w:rPr>
          <w:rFonts w:ascii="Trebuchet MS" w:hAnsi="Trebuchet MS"/>
        </w:rPr>
        <w:t xml:space="preserve"> </w:t>
      </w:r>
      <w:r w:rsidRPr="00796C8E">
        <w:rPr>
          <w:rStyle w:val="Strong"/>
          <w:rFonts w:ascii="Trebuchet MS" w:hAnsi="Trebuchet MS"/>
          <w:b w:val="0"/>
          <w:bCs w:val="0"/>
        </w:rPr>
        <w:t xml:space="preserve">may or may not be handled as an </w:t>
      </w:r>
      <w:r w:rsidRPr="00B926E3">
        <w:rPr>
          <w:rFonts w:ascii="Trebuchet MS" w:hAnsi="Trebuchet MS"/>
        </w:rPr>
        <w:t>Abacus</w:t>
      </w:r>
      <w:r w:rsidRPr="00796C8E">
        <w:rPr>
          <w:rStyle w:val="Strong"/>
          <w:rFonts w:ascii="Trebuchet MS" w:hAnsi="Trebuchet MS"/>
          <w:b w:val="0"/>
          <w:bCs w:val="0"/>
        </w:rPr>
        <w:t xml:space="preserve"> investigation.  Due to the protections provided, including anonymity provisions, these matters can be reported in many ways and do not have to be registered on </w:t>
      </w:r>
      <w:proofErr w:type="spellStart"/>
      <w:r w:rsidRPr="00796C8E">
        <w:rPr>
          <w:rStyle w:val="Strong"/>
          <w:rFonts w:ascii="Trebuchet MS" w:hAnsi="Trebuchet MS"/>
          <w:b w:val="0"/>
          <w:bCs w:val="0"/>
        </w:rPr>
        <w:t>BlueTeam</w:t>
      </w:r>
      <w:proofErr w:type="spellEnd"/>
      <w:r w:rsidRPr="00796C8E">
        <w:rPr>
          <w:rStyle w:val="Strong"/>
          <w:rFonts w:ascii="Trebuchet MS" w:hAnsi="Trebuchet MS"/>
          <w:b w:val="0"/>
          <w:bCs w:val="0"/>
        </w:rPr>
        <w:t>™.</w:t>
      </w:r>
    </w:p>
    <w:p w14:paraId="03E5C96A" w14:textId="2FFDD5D9" w:rsidR="00A1339D" w:rsidRPr="00796C8E" w:rsidRDefault="00A1339D" w:rsidP="00A1339D">
      <w:pPr>
        <w:spacing w:before="220" w:after="220"/>
        <w:rPr>
          <w:rFonts w:ascii="Trebuchet MS" w:hAnsi="Trebuchet MS"/>
        </w:rPr>
      </w:pPr>
      <w:r w:rsidRPr="00796C8E">
        <w:rPr>
          <w:rFonts w:ascii="Trebuchet MS" w:hAnsi="Trebuchet MS"/>
        </w:rPr>
        <w:t xml:space="preserve">Disclosures can be made to the Protected Disclosure Coordinator (the Deputy Commissioner), the Commissioner, or Ombudsman Tasmania. Disclosures may be made by members, or by </w:t>
      </w:r>
      <w:r w:rsidR="00614146" w:rsidRPr="00796C8E">
        <w:rPr>
          <w:rFonts w:ascii="Trebuchet MS" w:hAnsi="Trebuchet MS"/>
        </w:rPr>
        <w:t>Department of Fire, Police and Emergency Management (</w:t>
      </w:r>
      <w:r w:rsidRPr="00796C8E">
        <w:rPr>
          <w:rFonts w:ascii="Trebuchet MS" w:hAnsi="Trebuchet MS"/>
        </w:rPr>
        <w:t>DPFEM</w:t>
      </w:r>
      <w:r w:rsidR="00614146" w:rsidRPr="00796C8E">
        <w:rPr>
          <w:rFonts w:ascii="Trebuchet MS" w:hAnsi="Trebuchet MS"/>
        </w:rPr>
        <w:t>)</w:t>
      </w:r>
      <w:r w:rsidRPr="00796C8E">
        <w:rPr>
          <w:rFonts w:ascii="Trebuchet MS" w:hAnsi="Trebuchet MS"/>
        </w:rPr>
        <w:t xml:space="preserve"> employees, contractors or former contractors. Disclosures relating to the Commissioner are to be made to Ombudsman Tasmania. These procedures are designed to complement normal communication channels between supervisors and members. Members are encouraged to continue to raise matters at any time with their supervisors. </w:t>
      </w:r>
    </w:p>
    <w:p w14:paraId="216CA866" w14:textId="46BACBFE" w:rsidR="00A1339D" w:rsidRPr="00796C8E" w:rsidRDefault="00A1339D" w:rsidP="00A1339D">
      <w:pPr>
        <w:spacing w:before="220" w:after="220"/>
        <w:rPr>
          <w:rFonts w:ascii="Trebuchet MS" w:hAnsi="Trebuchet MS"/>
        </w:rPr>
      </w:pPr>
      <w:r w:rsidRPr="00796C8E">
        <w:rPr>
          <w:rFonts w:ascii="Trebuchet MS" w:hAnsi="Trebuchet MS"/>
        </w:rPr>
        <w:t>The term ‘</w:t>
      </w:r>
      <w:bookmarkStart w:id="228" w:name="improperconductdef"/>
      <w:r w:rsidRPr="00796C8E">
        <w:rPr>
          <w:rFonts w:ascii="Trebuchet MS" w:hAnsi="Trebuchet MS"/>
        </w:rPr>
        <w:t xml:space="preserve">improper conduct’ </w:t>
      </w:r>
      <w:bookmarkEnd w:id="228"/>
      <w:r w:rsidRPr="00796C8E">
        <w:rPr>
          <w:rFonts w:ascii="Trebuchet MS" w:hAnsi="Trebuchet MS"/>
        </w:rPr>
        <w:t xml:space="preserve">is central to the rights under the </w:t>
      </w:r>
      <w:r w:rsidR="00EB366A" w:rsidRPr="00796C8E">
        <w:rPr>
          <w:rFonts w:ascii="Trebuchet MS" w:hAnsi="Trebuchet MS"/>
          <w:i/>
        </w:rPr>
        <w:t>Public Interest Disclosure Act 2002</w:t>
      </w:r>
      <w:r w:rsidR="00EB366A" w:rsidRPr="00796C8E">
        <w:rPr>
          <w:rFonts w:ascii="Trebuchet MS" w:hAnsi="Trebuchet MS"/>
        </w:rPr>
        <w:t xml:space="preserve"> </w:t>
      </w:r>
      <w:r w:rsidRPr="00796C8E">
        <w:rPr>
          <w:rFonts w:ascii="Trebuchet MS" w:hAnsi="Trebuchet MS"/>
        </w:rPr>
        <w:t>and to the issue of whether a protected disclosure can be found to be a ‘public interest disclosure’.  Improper conduct is defined as:</w:t>
      </w:r>
    </w:p>
    <w:p w14:paraId="60851011"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lastRenderedPageBreak/>
        <w:t>(a)</w:t>
      </w:r>
      <w:r w:rsidRPr="00796C8E">
        <w:rPr>
          <w:rFonts w:ascii="Trebuchet MS" w:hAnsi="Trebuchet MS"/>
          <w:i/>
          <w:sz w:val="18"/>
          <w:szCs w:val="18"/>
        </w:rPr>
        <w:tab/>
        <w:t xml:space="preserve">conduct that constitutes an illegal or unlawful activity; or </w:t>
      </w:r>
    </w:p>
    <w:p w14:paraId="6BC65329"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 xml:space="preserve">corrupt conduct; or </w:t>
      </w:r>
    </w:p>
    <w:p w14:paraId="327136D2"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 xml:space="preserve">conduct that constitutes maladministration; or </w:t>
      </w:r>
    </w:p>
    <w:p w14:paraId="3C50D18F"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 xml:space="preserve">conduct that constitutes professional misconduct; or </w:t>
      </w:r>
    </w:p>
    <w:p w14:paraId="0384286E"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(e)</w:t>
      </w:r>
      <w:r w:rsidRPr="00796C8E">
        <w:rPr>
          <w:rFonts w:ascii="Trebuchet MS" w:hAnsi="Trebuchet MS"/>
          <w:i/>
          <w:sz w:val="18"/>
          <w:szCs w:val="18"/>
        </w:rPr>
        <w:tab/>
        <w:t xml:space="preserve">conduct that constitutes a waste of public resources; or </w:t>
      </w:r>
    </w:p>
    <w:p w14:paraId="000FB066"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(f)</w:t>
      </w:r>
      <w:r w:rsidRPr="00796C8E">
        <w:rPr>
          <w:rFonts w:ascii="Trebuchet MS" w:hAnsi="Trebuchet MS"/>
          <w:i/>
          <w:sz w:val="18"/>
          <w:szCs w:val="18"/>
        </w:rPr>
        <w:tab/>
        <w:t xml:space="preserve">conduct that constitutes a danger to public health or safety or to both public health and safety; or </w:t>
      </w:r>
    </w:p>
    <w:p w14:paraId="74EEE183"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(g)</w:t>
      </w:r>
      <w:r w:rsidRPr="00796C8E">
        <w:rPr>
          <w:rFonts w:ascii="Trebuchet MS" w:hAnsi="Trebuchet MS"/>
          <w:i/>
          <w:sz w:val="18"/>
          <w:szCs w:val="18"/>
        </w:rPr>
        <w:tab/>
        <w:t xml:space="preserve">conduct that constitutes a danger to the environment; or </w:t>
      </w:r>
    </w:p>
    <w:p w14:paraId="0B4E6218"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(h)</w:t>
      </w:r>
      <w:r w:rsidRPr="00796C8E">
        <w:rPr>
          <w:rFonts w:ascii="Trebuchet MS" w:hAnsi="Trebuchet MS"/>
          <w:i/>
          <w:sz w:val="18"/>
          <w:szCs w:val="18"/>
        </w:rPr>
        <w:tab/>
        <w:t xml:space="preserve">misconduct, including breaches of applicable codes of conduct; or </w:t>
      </w:r>
    </w:p>
    <w:p w14:paraId="1D5DE1EB" w14:textId="6F1F2011" w:rsidR="003141EB"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w:t>
      </w:r>
      <w:proofErr w:type="spellStart"/>
      <w:r w:rsidRPr="00796C8E">
        <w:rPr>
          <w:rFonts w:ascii="Trebuchet MS" w:hAnsi="Trebuchet MS"/>
          <w:i/>
          <w:sz w:val="18"/>
          <w:szCs w:val="18"/>
        </w:rPr>
        <w:t>i</w:t>
      </w:r>
      <w:proofErr w:type="spellEnd"/>
      <w:r w:rsidRPr="00796C8E">
        <w:rPr>
          <w:rFonts w:ascii="Trebuchet MS" w:hAnsi="Trebuchet MS"/>
          <w:i/>
          <w:sz w:val="18"/>
          <w:szCs w:val="18"/>
        </w:rPr>
        <w:t>)</w:t>
      </w:r>
      <w:r w:rsidRPr="00796C8E">
        <w:rPr>
          <w:rFonts w:ascii="Trebuchet MS" w:hAnsi="Trebuchet MS"/>
          <w:i/>
          <w:sz w:val="18"/>
          <w:szCs w:val="18"/>
        </w:rPr>
        <w:tab/>
        <w:t xml:space="preserve">conduct that constitutes detrimental action against a person who makes a public interest disclosure under this Act – </w:t>
      </w:r>
    </w:p>
    <w:p w14:paraId="38F614C9" w14:textId="56951AE3" w:rsidR="00A1339D" w:rsidRPr="00796C8E" w:rsidRDefault="00A1339D" w:rsidP="003141EB">
      <w:pPr>
        <w:spacing w:before="120" w:after="120"/>
        <w:ind w:left="567"/>
        <w:rPr>
          <w:rFonts w:ascii="Trebuchet MS" w:hAnsi="Trebuchet MS"/>
          <w:i/>
          <w:sz w:val="18"/>
          <w:szCs w:val="18"/>
        </w:rPr>
      </w:pPr>
      <w:r w:rsidRPr="00796C8E">
        <w:rPr>
          <w:rFonts w:ascii="Trebuchet MS" w:hAnsi="Trebuchet MS"/>
          <w:i/>
          <w:sz w:val="18"/>
          <w:szCs w:val="18"/>
        </w:rPr>
        <w:t>that is serious or significant as determined in accordance with guidelines issued by the Ombudsman</w:t>
      </w:r>
      <w:r w:rsidR="003141EB" w:rsidRPr="00796C8E">
        <w:rPr>
          <w:rFonts w:ascii="Trebuchet MS" w:hAnsi="Trebuchet MS"/>
          <w:i/>
          <w:sz w:val="18"/>
          <w:szCs w:val="18"/>
        </w:rPr>
        <w:t xml:space="preserve">  Tasmania</w:t>
      </w:r>
      <w:r w:rsidRPr="00796C8E">
        <w:rPr>
          <w:rFonts w:ascii="Trebuchet MS" w:hAnsi="Trebuchet MS"/>
          <w:i/>
          <w:sz w:val="18"/>
          <w:szCs w:val="18"/>
        </w:rPr>
        <w:t>.</w:t>
      </w:r>
    </w:p>
    <w:p w14:paraId="5388287A" w14:textId="77777777" w:rsidR="00A1339D" w:rsidRPr="00796C8E" w:rsidRDefault="00A1339D" w:rsidP="00A1339D">
      <w:pPr>
        <w:spacing w:before="220" w:after="220"/>
        <w:rPr>
          <w:rFonts w:ascii="Trebuchet MS" w:hAnsi="Trebuchet MS"/>
        </w:rPr>
      </w:pPr>
      <w:r w:rsidRPr="00796C8E">
        <w:rPr>
          <w:rFonts w:ascii="Trebuchet MS" w:hAnsi="Trebuchet MS"/>
        </w:rPr>
        <w:t>The term ‘corrupt conduct’ means:</w:t>
      </w:r>
    </w:p>
    <w:p w14:paraId="2985B8C6"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 xml:space="preserve">conduct of a person (whether or not a public officer) that adversely affects, or could adversely affect, either directly or indirectly, the honest performance of a public officer's or public body's functions; or </w:t>
      </w:r>
    </w:p>
    <w:p w14:paraId="0A0E3F5A"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 xml:space="preserve">conduct of a public officer that amounts to the performance of any of his or her functions as a public officer dishonestly or with inappropriate partiality; or </w:t>
      </w:r>
    </w:p>
    <w:p w14:paraId="5FA114BE"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 xml:space="preserve">conduct of a public officer, a former public officer or a public body that amounts to a breach of public trust; or </w:t>
      </w:r>
    </w:p>
    <w:p w14:paraId="41A5ADF1"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 xml:space="preserve">conduct of a public officer, a former public officer or a public body that amounts to the misuse of information or material acquired in the course of the performance of their functions as such (whether for the benefit of that person or body or otherwise); or </w:t>
      </w:r>
    </w:p>
    <w:p w14:paraId="0C0EC621"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(e)</w:t>
      </w:r>
      <w:r w:rsidRPr="00796C8E">
        <w:rPr>
          <w:rFonts w:ascii="Trebuchet MS" w:hAnsi="Trebuchet MS"/>
          <w:i/>
          <w:sz w:val="18"/>
          <w:szCs w:val="18"/>
        </w:rPr>
        <w:tab/>
        <w:t>a conspiracy or attempt to engage in conduct referred to in paragraph (a), (b), (c) or (d).</w:t>
      </w:r>
    </w:p>
    <w:p w14:paraId="2DD38FB8" w14:textId="77777777" w:rsidR="00A1339D" w:rsidRPr="00796C8E" w:rsidRDefault="00A1339D" w:rsidP="00A1339D">
      <w:pPr>
        <w:spacing w:before="220" w:after="220"/>
        <w:rPr>
          <w:rFonts w:ascii="Trebuchet MS" w:hAnsi="Trebuchet MS"/>
        </w:rPr>
      </w:pPr>
      <w:r w:rsidRPr="00796C8E">
        <w:rPr>
          <w:rFonts w:ascii="Trebuchet MS" w:hAnsi="Trebuchet MS"/>
        </w:rPr>
        <w:t xml:space="preserve">Further information on improper conduct is provided by Ombudsman Tasmania in their </w:t>
      </w:r>
      <w:hyperlink r:id="rId36" w:history="1">
        <w:r w:rsidRPr="00796C8E">
          <w:rPr>
            <w:rStyle w:val="Hyperlink"/>
            <w:rFonts w:ascii="Trebuchet MS" w:hAnsi="Trebuchet MS"/>
            <w:i/>
          </w:rPr>
          <w:t>Guidelines and Standards for the Purpose of Determining whether Improper Conduct is Serious or Significant (No. 1/2010)</w:t>
        </w:r>
      </w:hyperlink>
      <w:r w:rsidRPr="00796C8E">
        <w:rPr>
          <w:rFonts w:ascii="Trebuchet MS" w:hAnsi="Trebuchet MS"/>
        </w:rPr>
        <w:t xml:space="preserve">. </w:t>
      </w:r>
    </w:p>
    <w:p w14:paraId="283D545F" w14:textId="0510B5EF" w:rsidR="00A1339D" w:rsidRPr="00796C8E" w:rsidRDefault="00A1339D" w:rsidP="00A1339D">
      <w:pPr>
        <w:spacing w:before="220" w:after="220"/>
        <w:rPr>
          <w:rStyle w:val="Strong"/>
          <w:rFonts w:ascii="Trebuchet MS" w:hAnsi="Trebuchet MS"/>
          <w:b w:val="0"/>
        </w:rPr>
      </w:pPr>
      <w:r w:rsidRPr="00796C8E">
        <w:rPr>
          <w:rFonts w:ascii="Trebuchet MS" w:hAnsi="Trebuchet MS"/>
        </w:rPr>
        <w:t xml:space="preserve">The </w:t>
      </w:r>
      <w:r w:rsidR="005E6F85" w:rsidRPr="00796C8E">
        <w:rPr>
          <w:rFonts w:ascii="Trebuchet MS" w:hAnsi="Trebuchet MS"/>
          <w:i/>
        </w:rPr>
        <w:t>Public Interest Disclosure Act 2002</w:t>
      </w:r>
      <w:r w:rsidR="005E6F85" w:rsidRPr="00796C8E">
        <w:rPr>
          <w:rFonts w:ascii="Trebuchet MS" w:hAnsi="Trebuchet MS"/>
        </w:rPr>
        <w:t xml:space="preserve"> </w:t>
      </w:r>
      <w:r w:rsidRPr="00796C8E">
        <w:rPr>
          <w:rFonts w:ascii="Trebuchet MS" w:hAnsi="Trebuchet MS"/>
        </w:rPr>
        <w:t xml:space="preserve">provides protection to persons who make disclosures in accordance with the </w:t>
      </w:r>
      <w:r w:rsidR="005E6F85" w:rsidRPr="00796C8E">
        <w:rPr>
          <w:rFonts w:ascii="Trebuchet MS" w:hAnsi="Trebuchet MS"/>
          <w:i/>
        </w:rPr>
        <w:t>Public Interest Disclosure Act 2002</w:t>
      </w:r>
      <w:r w:rsidRPr="00796C8E">
        <w:rPr>
          <w:rFonts w:ascii="Trebuchet MS" w:hAnsi="Trebuchet MS"/>
        </w:rPr>
        <w:t xml:space="preserve">.  It also provides for the matters disclosed to be investigated and rectifying action to be taken.  Section 19, </w:t>
      </w:r>
      <w:r w:rsidRPr="00796C8E">
        <w:rPr>
          <w:rFonts w:ascii="Trebuchet MS" w:hAnsi="Trebuchet MS"/>
          <w:i/>
        </w:rPr>
        <w:t xml:space="preserve">Protection from reprisal, </w:t>
      </w:r>
      <w:r w:rsidRPr="00796C8E">
        <w:rPr>
          <w:rFonts w:ascii="Trebuchet MS" w:hAnsi="Trebuchet MS"/>
        </w:rPr>
        <w:t xml:space="preserve">of </w:t>
      </w:r>
      <w:r w:rsidRPr="00796C8E">
        <w:rPr>
          <w:rStyle w:val="Strong"/>
          <w:rFonts w:ascii="Trebuchet MS" w:hAnsi="Trebuchet MS"/>
          <w:b w:val="0"/>
        </w:rPr>
        <w:t xml:space="preserve">the </w:t>
      </w:r>
      <w:r w:rsidR="005E6F85" w:rsidRPr="00796C8E">
        <w:rPr>
          <w:rFonts w:ascii="Trebuchet MS" w:hAnsi="Trebuchet MS"/>
          <w:i/>
        </w:rPr>
        <w:t>Public Interest Disclosure Act 2002</w:t>
      </w:r>
      <w:r w:rsidR="005E6F85" w:rsidRPr="00796C8E">
        <w:rPr>
          <w:rFonts w:ascii="Trebuchet MS" w:hAnsi="Trebuchet MS"/>
        </w:rPr>
        <w:t xml:space="preserve"> </w:t>
      </w:r>
      <w:r w:rsidRPr="00796C8E">
        <w:rPr>
          <w:rFonts w:ascii="Trebuchet MS" w:hAnsi="Trebuchet MS"/>
        </w:rPr>
        <w:t>m</w:t>
      </w:r>
      <w:r w:rsidRPr="00796C8E">
        <w:rPr>
          <w:rStyle w:val="Strong"/>
          <w:rFonts w:ascii="Trebuchet MS" w:hAnsi="Trebuchet MS"/>
          <w:b w:val="0"/>
        </w:rPr>
        <w:t xml:space="preserve">akes it an offence for a person to take detrimental action against another person in reprisal for a protected disclosure.  Detrimental action is defined under s3 of the </w:t>
      </w:r>
      <w:r w:rsidR="005E6F85" w:rsidRPr="00796C8E">
        <w:rPr>
          <w:rFonts w:ascii="Trebuchet MS" w:hAnsi="Trebuchet MS"/>
          <w:i/>
        </w:rPr>
        <w:t>Public Interest Disclosure Act 2002</w:t>
      </w:r>
      <w:r w:rsidR="005E6F85" w:rsidRPr="00796C8E">
        <w:rPr>
          <w:rFonts w:ascii="Trebuchet MS" w:hAnsi="Trebuchet MS"/>
        </w:rPr>
        <w:t xml:space="preserve"> </w:t>
      </w:r>
      <w:r w:rsidRPr="00796C8E">
        <w:rPr>
          <w:rStyle w:val="Strong"/>
          <w:rFonts w:ascii="Trebuchet MS" w:hAnsi="Trebuchet MS"/>
          <w:b w:val="0"/>
        </w:rPr>
        <w:t>and includes:</w:t>
      </w:r>
    </w:p>
    <w:p w14:paraId="53DA81C6"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action causing injury, loss or damage; and</w:t>
      </w:r>
    </w:p>
    <w:p w14:paraId="00B16ACA"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intimidation or harassment; and</w:t>
      </w:r>
    </w:p>
    <w:p w14:paraId="315A8367"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(c)</w:t>
      </w:r>
      <w:r w:rsidRPr="00796C8E">
        <w:rPr>
          <w:rFonts w:ascii="Trebuchet MS" w:hAnsi="Trebuchet MS"/>
          <w:i/>
          <w:sz w:val="18"/>
          <w:szCs w:val="18"/>
        </w:rPr>
        <w:tab/>
        <w:t>discrimination, disadvantage or adverse treatment in relation to a person's employment, career, profession, trade or business, including the taking of disciplinary action; and</w:t>
      </w:r>
    </w:p>
    <w:p w14:paraId="786FCCD9" w14:textId="77777777" w:rsidR="00A1339D" w:rsidRPr="00796C8E" w:rsidRDefault="00A1339D" w:rsidP="004A52E7">
      <w:pPr>
        <w:spacing w:before="120" w:after="120"/>
        <w:ind w:left="1134" w:hanging="567"/>
        <w:rPr>
          <w:rFonts w:ascii="Trebuchet MS" w:hAnsi="Trebuchet MS"/>
          <w:i/>
          <w:sz w:val="18"/>
          <w:szCs w:val="18"/>
        </w:rPr>
      </w:pPr>
      <w:r w:rsidRPr="00796C8E">
        <w:rPr>
          <w:rFonts w:ascii="Trebuchet MS" w:hAnsi="Trebuchet MS"/>
          <w:i/>
          <w:sz w:val="18"/>
          <w:szCs w:val="18"/>
        </w:rPr>
        <w:t>(d)</w:t>
      </w:r>
      <w:r w:rsidRPr="00796C8E">
        <w:rPr>
          <w:rFonts w:ascii="Trebuchet MS" w:hAnsi="Trebuchet MS"/>
          <w:i/>
          <w:sz w:val="18"/>
          <w:szCs w:val="18"/>
        </w:rPr>
        <w:tab/>
        <w:t>threats of detrimental action.</w:t>
      </w:r>
    </w:p>
    <w:p w14:paraId="08C1FCCB" w14:textId="6921F197" w:rsidR="00E53EE3" w:rsidRPr="00B55DA0" w:rsidRDefault="00E53EE3" w:rsidP="003850E1">
      <w:pPr>
        <w:pStyle w:val="Heading2"/>
      </w:pPr>
      <w:bookmarkStart w:id="229" w:name="_Voluntary_Disclosures_1"/>
      <w:bookmarkStart w:id="230" w:name="_Toc164671952"/>
      <w:bookmarkEnd w:id="229"/>
      <w:r w:rsidRPr="00B55DA0">
        <w:t>Voluntary Disclosures</w:t>
      </w:r>
      <w:bookmarkEnd w:id="226"/>
      <w:bookmarkEnd w:id="230"/>
    </w:p>
    <w:p w14:paraId="052D4AFF" w14:textId="571D29E4" w:rsidR="00CB2EF4" w:rsidRDefault="00E53EE3" w:rsidP="00454019">
      <w:pPr>
        <w:spacing w:before="220" w:after="220"/>
        <w:rPr>
          <w:rFonts w:ascii="Trebuchet MS" w:hAnsi="Trebuchet MS"/>
        </w:rPr>
      </w:pPr>
      <w:r w:rsidRPr="00796C8E">
        <w:rPr>
          <w:rFonts w:ascii="Trebuchet MS" w:hAnsi="Trebuchet MS"/>
        </w:rPr>
        <w:t>Members should have the confidence to voluntarily disclose any matte</w:t>
      </w:r>
      <w:r w:rsidR="00CB2EF4" w:rsidRPr="00796C8E">
        <w:rPr>
          <w:rFonts w:ascii="Trebuchet MS" w:hAnsi="Trebuchet MS"/>
        </w:rPr>
        <w:t xml:space="preserve">r relating to their own conduct.  </w:t>
      </w:r>
      <w:r w:rsidRPr="00796C8E">
        <w:rPr>
          <w:rFonts w:ascii="Trebuchet MS" w:hAnsi="Trebuchet MS"/>
        </w:rPr>
        <w:t>When mistakes are made or</w:t>
      </w:r>
      <w:r w:rsidR="00CB2EF4" w:rsidRPr="00796C8E">
        <w:rPr>
          <w:rFonts w:ascii="Trebuchet MS" w:hAnsi="Trebuchet MS"/>
        </w:rPr>
        <w:t xml:space="preserve"> </w:t>
      </w:r>
      <w:r w:rsidR="007841CB">
        <w:rPr>
          <w:rFonts w:ascii="Trebuchet MS" w:hAnsi="Trebuchet MS"/>
        </w:rPr>
        <w:t xml:space="preserve">behaviour, actions or decisions fall short of expected professional standards, members are encouraged to be REAL about it.  </w:t>
      </w:r>
      <w:r w:rsidRPr="00796C8E">
        <w:rPr>
          <w:rFonts w:ascii="Trebuchet MS" w:hAnsi="Trebuchet MS"/>
        </w:rPr>
        <w:t>Problems are best resolved i</w:t>
      </w:r>
      <w:r w:rsidR="00CB2EF4" w:rsidRPr="00796C8E">
        <w:rPr>
          <w:rFonts w:ascii="Trebuchet MS" w:hAnsi="Trebuchet MS"/>
        </w:rPr>
        <w:t>f declared at the earliest time and t</w:t>
      </w:r>
      <w:r w:rsidRPr="00796C8E">
        <w:rPr>
          <w:rFonts w:ascii="Trebuchet MS" w:hAnsi="Trebuchet MS"/>
        </w:rPr>
        <w:t xml:space="preserve">his is in everybody’s interest, not least the member involved.  Furthermore, it demonstrates a commitment to our oath / affirmation and </w:t>
      </w:r>
      <w:hyperlink w:anchor="_Values_1" w:history="1">
        <w:r w:rsidRPr="00796C8E">
          <w:rPr>
            <w:rStyle w:val="Hyperlink"/>
            <w:rFonts w:ascii="Trebuchet MS" w:hAnsi="Trebuchet MS"/>
          </w:rPr>
          <w:t>values</w:t>
        </w:r>
      </w:hyperlink>
      <w:r w:rsidRPr="00796C8E">
        <w:rPr>
          <w:rFonts w:ascii="Trebuchet MS" w:hAnsi="Trebuchet MS"/>
        </w:rPr>
        <w:t>.</w:t>
      </w:r>
    </w:p>
    <w:p w14:paraId="0A21E8BE" w14:textId="5E455889" w:rsidR="00B926E3" w:rsidRDefault="00B926E3" w:rsidP="00423BFA">
      <w:pPr>
        <w:spacing w:before="220" w:after="220"/>
        <w:jc w:val="center"/>
        <w:rPr>
          <w:rFonts w:ascii="Trebuchet MS" w:hAnsi="Trebuchet MS"/>
        </w:rPr>
      </w:pPr>
    </w:p>
    <w:p w14:paraId="5F142BB6" w14:textId="6157291A" w:rsidR="00423BFA" w:rsidRPr="00796C8E" w:rsidRDefault="007841CB" w:rsidP="00423BFA">
      <w:pPr>
        <w:spacing w:before="220" w:after="220"/>
        <w:jc w:val="center"/>
        <w:rPr>
          <w:rFonts w:ascii="Trebuchet MS" w:hAnsi="Trebuchet MS"/>
        </w:rPr>
      </w:pPr>
      <w:r>
        <w:rPr>
          <w:rFonts w:ascii="Trebuchet MS" w:hAnsi="Trebuchet MS"/>
          <w:noProof/>
          <w:lang w:eastAsia="en-AU"/>
        </w:rPr>
        <w:drawing>
          <wp:inline distT="0" distB="0" distL="0" distR="0" wp14:anchorId="67D0A961" wp14:editId="2A6B969F">
            <wp:extent cx="4888438" cy="71691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3 Be Real About It.PNG"/>
                    <pic:cNvPicPr/>
                  </pic:nvPicPr>
                  <pic:blipFill>
                    <a:blip r:embed="rId37">
                      <a:extLst>
                        <a:ext uri="{28A0092B-C50C-407E-A947-70E740481C1C}">
                          <a14:useLocalDpi xmlns:a14="http://schemas.microsoft.com/office/drawing/2010/main" val="0"/>
                        </a:ext>
                      </a:extLst>
                    </a:blip>
                    <a:stretch>
                      <a:fillRect/>
                    </a:stretch>
                  </pic:blipFill>
                  <pic:spPr>
                    <a:xfrm>
                      <a:off x="0" y="0"/>
                      <a:ext cx="4898688" cy="7184183"/>
                    </a:xfrm>
                    <a:prstGeom prst="rect">
                      <a:avLst/>
                    </a:prstGeom>
                  </pic:spPr>
                </pic:pic>
              </a:graphicData>
            </a:graphic>
          </wp:inline>
        </w:drawing>
      </w:r>
    </w:p>
    <w:p w14:paraId="37F15763" w14:textId="19E0FE60" w:rsidR="00E53EE3" w:rsidRPr="00796C8E" w:rsidRDefault="00CB2EF4" w:rsidP="00FA0ABE">
      <w:pPr>
        <w:spacing w:before="220" w:after="220"/>
        <w:rPr>
          <w:rFonts w:ascii="Trebuchet MS" w:hAnsi="Trebuchet MS"/>
        </w:rPr>
      </w:pPr>
      <w:r w:rsidRPr="00796C8E">
        <w:rPr>
          <w:rFonts w:ascii="Trebuchet MS" w:hAnsi="Trebuchet MS"/>
        </w:rPr>
        <w:t>The method of reporting vol</w:t>
      </w:r>
      <w:r w:rsidR="00AC0AE9">
        <w:rPr>
          <w:rFonts w:ascii="Trebuchet MS" w:hAnsi="Trebuchet MS"/>
        </w:rPr>
        <w:t>untary disclosures is through a</w:t>
      </w:r>
      <w:r w:rsidRPr="00796C8E">
        <w:rPr>
          <w:rFonts w:ascii="Trebuchet MS" w:hAnsi="Trebuchet MS"/>
        </w:rPr>
        <w:t xml:space="preserve"> </w:t>
      </w:r>
      <w:r w:rsidR="007841CB">
        <w:rPr>
          <w:rFonts w:ascii="Trebuchet MS" w:hAnsi="Trebuchet MS"/>
        </w:rPr>
        <w:t>Voluntary Disclosure Report</w:t>
      </w:r>
      <w:r w:rsidRPr="00796C8E">
        <w:rPr>
          <w:rFonts w:ascii="Trebuchet MS" w:hAnsi="Trebuchet MS"/>
        </w:rPr>
        <w:t xml:space="preserve"> on </w:t>
      </w:r>
      <w:proofErr w:type="spellStart"/>
      <w:r w:rsidRPr="00796C8E">
        <w:rPr>
          <w:rFonts w:ascii="Trebuchet MS" w:hAnsi="Trebuchet MS"/>
        </w:rPr>
        <w:t>BlueTeam</w:t>
      </w:r>
      <w:proofErr w:type="spellEnd"/>
      <w:r w:rsidRPr="00796C8E">
        <w:rPr>
          <w:rFonts w:ascii="Trebuchet MS" w:hAnsi="Trebuchet MS"/>
        </w:rPr>
        <w:t xml:space="preserve">™.  </w:t>
      </w:r>
      <w:r w:rsidR="00491802">
        <w:rPr>
          <w:rFonts w:ascii="Trebuchet MS" w:hAnsi="Trebuchet MS"/>
        </w:rPr>
        <w:t>A</w:t>
      </w:r>
      <w:r w:rsidR="00E53EE3" w:rsidRPr="00796C8E">
        <w:rPr>
          <w:rFonts w:ascii="Trebuchet MS" w:hAnsi="Trebuchet MS"/>
        </w:rPr>
        <w:t xml:space="preserve"> </w:t>
      </w:r>
      <w:r w:rsidR="001B6F0A">
        <w:rPr>
          <w:rFonts w:ascii="Trebuchet MS" w:hAnsi="Trebuchet MS"/>
        </w:rPr>
        <w:t>manager</w:t>
      </w:r>
      <w:r w:rsidR="001B6F0A" w:rsidRPr="00796C8E">
        <w:rPr>
          <w:rFonts w:ascii="Trebuchet MS" w:hAnsi="Trebuchet MS"/>
        </w:rPr>
        <w:t xml:space="preserve"> </w:t>
      </w:r>
      <w:r w:rsidR="00E53EE3" w:rsidRPr="00796C8E">
        <w:rPr>
          <w:rFonts w:ascii="Trebuchet MS" w:hAnsi="Trebuchet MS"/>
        </w:rPr>
        <w:t>receivi</w:t>
      </w:r>
      <w:r w:rsidRPr="00796C8E">
        <w:rPr>
          <w:rFonts w:ascii="Trebuchet MS" w:hAnsi="Trebuchet MS"/>
        </w:rPr>
        <w:t xml:space="preserve">ng a voluntary disclosure is to </w:t>
      </w:r>
      <w:hyperlink w:anchor="_Recategorisation_1" w:history="1">
        <w:proofErr w:type="spellStart"/>
        <w:r w:rsidRPr="00796C8E">
          <w:rPr>
            <w:rStyle w:val="Hyperlink"/>
            <w:rFonts w:ascii="Trebuchet MS" w:hAnsi="Trebuchet MS"/>
          </w:rPr>
          <w:t>recategorise</w:t>
        </w:r>
        <w:proofErr w:type="spellEnd"/>
      </w:hyperlink>
      <w:r w:rsidRPr="00796C8E">
        <w:rPr>
          <w:rFonts w:ascii="Trebuchet MS" w:hAnsi="Trebuchet MS"/>
        </w:rPr>
        <w:t xml:space="preserve"> t</w:t>
      </w:r>
      <w:r w:rsidR="00E53EE3" w:rsidRPr="00796C8E">
        <w:rPr>
          <w:rFonts w:ascii="Trebuchet MS" w:hAnsi="Trebuchet MS"/>
        </w:rPr>
        <w:t>he matter</w:t>
      </w:r>
      <w:r w:rsidRPr="00796C8E">
        <w:rPr>
          <w:rFonts w:ascii="Trebuchet MS" w:hAnsi="Trebuchet MS"/>
        </w:rPr>
        <w:t xml:space="preserve"> as appropriate</w:t>
      </w:r>
      <w:r w:rsidR="00E53EE3" w:rsidRPr="00796C8E">
        <w:rPr>
          <w:rFonts w:ascii="Trebuchet MS" w:hAnsi="Trebuchet MS"/>
        </w:rPr>
        <w:t>.  In deciding managerial resolution (level 1 matters) or determination under s</w:t>
      </w:r>
      <w:r w:rsidR="005C09FA" w:rsidRPr="00796C8E">
        <w:rPr>
          <w:rFonts w:ascii="Trebuchet MS" w:hAnsi="Trebuchet MS"/>
        </w:rPr>
        <w:t xml:space="preserve">ection </w:t>
      </w:r>
      <w:r w:rsidR="00E53EE3" w:rsidRPr="00796C8E">
        <w:rPr>
          <w:rFonts w:ascii="Trebuchet MS" w:hAnsi="Trebuchet MS"/>
        </w:rPr>
        <w:t xml:space="preserve">43(3) of the </w:t>
      </w:r>
      <w:r w:rsidR="00E53EE3" w:rsidRPr="00796C8E">
        <w:rPr>
          <w:rFonts w:ascii="Trebuchet MS" w:hAnsi="Trebuchet MS"/>
          <w:i/>
        </w:rPr>
        <w:t>Police Service Act 2003</w:t>
      </w:r>
      <w:r w:rsidR="00E53EE3" w:rsidRPr="00796C8E">
        <w:rPr>
          <w:rFonts w:ascii="Trebuchet MS" w:hAnsi="Trebuchet MS"/>
        </w:rPr>
        <w:t xml:space="preserve"> (level 2 and 3 matters), </w:t>
      </w:r>
      <w:hyperlink w:anchor="DueCreditdef" w:history="1">
        <w:r w:rsidR="00E53EE3" w:rsidRPr="00796C8E">
          <w:rPr>
            <w:rStyle w:val="Hyperlink"/>
            <w:rFonts w:ascii="Trebuchet MS" w:hAnsi="Trebuchet MS"/>
          </w:rPr>
          <w:t>due credit</w:t>
        </w:r>
      </w:hyperlink>
      <w:r w:rsidR="00E53EE3" w:rsidRPr="00796C8E">
        <w:rPr>
          <w:rFonts w:ascii="Trebuchet MS" w:hAnsi="Trebuchet MS"/>
        </w:rPr>
        <w:t xml:space="preserve"> must be given to the member for making the disclosure voluntarily.  Depending on the seriousness of a matter, decisions on whether or not to issue a Determination Notice may be influenced by the fact that a member has voluntarily disclosed it.</w:t>
      </w:r>
    </w:p>
    <w:p w14:paraId="40B24C74" w14:textId="7AB562BA" w:rsidR="00E53EE3" w:rsidRPr="00B55DA0" w:rsidRDefault="00E53EE3" w:rsidP="003850E1">
      <w:pPr>
        <w:pStyle w:val="Heading2"/>
      </w:pPr>
      <w:bookmarkStart w:id="231" w:name="_Toc461545730"/>
      <w:bookmarkStart w:id="232" w:name="_Toc164671953"/>
      <w:r w:rsidRPr="00B55DA0">
        <w:lastRenderedPageBreak/>
        <w:t xml:space="preserve">Family </w:t>
      </w:r>
      <w:r w:rsidR="00905B46">
        <w:t xml:space="preserve">&amp; Sexual </w:t>
      </w:r>
      <w:r w:rsidRPr="00B55DA0">
        <w:t>Violence Involving Police</w:t>
      </w:r>
      <w:bookmarkEnd w:id="231"/>
      <w:bookmarkEnd w:id="232"/>
    </w:p>
    <w:p w14:paraId="25391AB3" w14:textId="77777777" w:rsidR="00905B46" w:rsidRDefault="00905B46" w:rsidP="00905B46">
      <w:pPr>
        <w:spacing w:before="100" w:beforeAutospacing="1"/>
        <w:rPr>
          <w:rFonts w:ascii="Roboto" w:eastAsia="Times New Roman" w:hAnsi="Roboto" w:cs="Times New Roman"/>
          <w:color w:val="212529"/>
          <w:sz w:val="24"/>
          <w:szCs w:val="24"/>
          <w:lang w:eastAsia="en-AU"/>
        </w:rPr>
      </w:pPr>
      <w:r w:rsidRPr="00AA273F">
        <w:rPr>
          <w:rFonts w:ascii="Roboto" w:eastAsia="Times New Roman" w:hAnsi="Roboto" w:cs="Times New Roman"/>
          <w:color w:val="212529"/>
          <w:sz w:val="24"/>
          <w:szCs w:val="24"/>
          <w:lang w:eastAsia="en-AU"/>
        </w:rPr>
        <w:t>The procedures and orders under the </w:t>
      </w:r>
      <w:hyperlink r:id="rId38" w:tgtFrame="_blank" w:tooltip="2.5  Family Violence" w:history="1">
        <w:r w:rsidRPr="00AA273F">
          <w:rPr>
            <w:rFonts w:ascii="Roboto" w:eastAsia="Times New Roman" w:hAnsi="Roboto" w:cs="Times New Roman"/>
            <w:color w:val="005EBA"/>
            <w:sz w:val="24"/>
            <w:szCs w:val="24"/>
            <w:lang w:eastAsia="en-AU"/>
          </w:rPr>
          <w:t>Tasmania Police Manual Part 2.5.3</w:t>
        </w:r>
      </w:hyperlink>
      <w:r>
        <w:rPr>
          <w:rFonts w:ascii="Roboto" w:eastAsia="Times New Roman" w:hAnsi="Roboto" w:cs="Times New Roman"/>
          <w:color w:val="212529"/>
          <w:sz w:val="24"/>
          <w:szCs w:val="24"/>
          <w:lang w:eastAsia="en-AU"/>
        </w:rPr>
        <w:t xml:space="preserve">, the Family Violence Manual and </w:t>
      </w:r>
      <w:r>
        <w:rPr>
          <w:rFonts w:ascii="Arial" w:hAnsi="Arial" w:cs="Arial"/>
          <w:sz w:val="24"/>
          <w:szCs w:val="24"/>
        </w:rPr>
        <w:t xml:space="preserve">the </w:t>
      </w:r>
      <w:r w:rsidRPr="00840B39">
        <w:rPr>
          <w:rFonts w:ascii="Arial" w:hAnsi="Arial" w:cs="Arial"/>
          <w:i/>
          <w:iCs/>
          <w:sz w:val="24"/>
          <w:szCs w:val="24"/>
        </w:rPr>
        <w:t>Family &amp; Sexual Violence Involving Police Policy</w:t>
      </w:r>
      <w:r>
        <w:rPr>
          <w:rFonts w:ascii="Arial" w:hAnsi="Arial" w:cs="Arial"/>
          <w:sz w:val="24"/>
          <w:szCs w:val="24"/>
        </w:rPr>
        <w:t xml:space="preserve"> a</w:t>
      </w:r>
      <w:r w:rsidRPr="00AA273F">
        <w:rPr>
          <w:rFonts w:ascii="Roboto" w:eastAsia="Times New Roman" w:hAnsi="Roboto" w:cs="Times New Roman"/>
          <w:color w:val="212529"/>
          <w:sz w:val="24"/>
          <w:szCs w:val="24"/>
          <w:lang w:eastAsia="en-AU"/>
        </w:rPr>
        <w:t xml:space="preserve">pply whenever members attend a family </w:t>
      </w:r>
      <w:r w:rsidRPr="00656DF7">
        <w:rPr>
          <w:rFonts w:ascii="Roboto" w:eastAsia="Times New Roman" w:hAnsi="Roboto" w:cs="Times New Roman"/>
          <w:color w:val="212529"/>
          <w:sz w:val="24"/>
          <w:szCs w:val="24"/>
          <w:lang w:eastAsia="en-AU"/>
        </w:rPr>
        <w:t>&amp; sexual violence incident involving another member; or receive a family &amp; sexual</w:t>
      </w:r>
      <w:r>
        <w:rPr>
          <w:rFonts w:ascii="Roboto" w:eastAsia="Times New Roman" w:hAnsi="Roboto" w:cs="Times New Roman"/>
          <w:color w:val="212529"/>
          <w:sz w:val="24"/>
          <w:szCs w:val="24"/>
          <w:lang w:eastAsia="en-AU"/>
        </w:rPr>
        <w:t xml:space="preserve"> </w:t>
      </w:r>
      <w:r w:rsidRPr="00AA273F">
        <w:rPr>
          <w:rFonts w:ascii="Roboto" w:eastAsia="Times New Roman" w:hAnsi="Roboto" w:cs="Times New Roman"/>
          <w:color w:val="212529"/>
          <w:sz w:val="24"/>
          <w:szCs w:val="24"/>
          <w:lang w:eastAsia="en-AU"/>
        </w:rPr>
        <w:t>violence complaint against another member.</w:t>
      </w:r>
    </w:p>
    <w:p w14:paraId="1AC20133" w14:textId="77777777" w:rsidR="00905B46" w:rsidRDefault="00905B46" w:rsidP="00905B46">
      <w:pPr>
        <w:rPr>
          <w:rFonts w:ascii="Arial" w:hAnsi="Arial" w:cs="Arial"/>
          <w:sz w:val="24"/>
          <w:szCs w:val="24"/>
        </w:rPr>
      </w:pPr>
    </w:p>
    <w:p w14:paraId="1FB4AF89" w14:textId="77777777" w:rsidR="00905B46" w:rsidRDefault="00905B46" w:rsidP="00905B46">
      <w:pPr>
        <w:rPr>
          <w:rFonts w:ascii="Arial" w:hAnsi="Arial" w:cs="Arial"/>
          <w:sz w:val="24"/>
          <w:szCs w:val="24"/>
        </w:rPr>
      </w:pPr>
      <w:r>
        <w:rPr>
          <w:rFonts w:ascii="Arial" w:hAnsi="Arial" w:cs="Arial"/>
          <w:sz w:val="24"/>
          <w:szCs w:val="24"/>
        </w:rPr>
        <w:t>Family &amp; sexual violence involving members of Tasmania Police, either as an alleged perpetrator or victim, should be managed in accordance with the legislation and relevant policy, as it would be if the matter involved any member of the public.</w:t>
      </w:r>
    </w:p>
    <w:p w14:paraId="0E799807" w14:textId="77777777" w:rsidR="00E261A4" w:rsidRDefault="00E261A4" w:rsidP="00905B46">
      <w:pPr>
        <w:rPr>
          <w:rFonts w:ascii="Arial" w:hAnsi="Arial" w:cs="Arial"/>
          <w:sz w:val="24"/>
          <w:szCs w:val="24"/>
        </w:rPr>
      </w:pPr>
    </w:p>
    <w:p w14:paraId="528E9FEF" w14:textId="7EEF9395" w:rsidR="00482253" w:rsidRPr="00905B46" w:rsidRDefault="00905B46" w:rsidP="00905B46">
      <w:pPr>
        <w:rPr>
          <w:rFonts w:ascii="Arial" w:hAnsi="Arial" w:cs="Arial"/>
          <w:sz w:val="24"/>
          <w:szCs w:val="24"/>
        </w:rPr>
      </w:pPr>
      <w:r>
        <w:rPr>
          <w:rFonts w:ascii="Arial" w:hAnsi="Arial" w:cs="Arial"/>
          <w:sz w:val="24"/>
          <w:szCs w:val="24"/>
        </w:rPr>
        <w:t xml:space="preserve">The </w:t>
      </w:r>
      <w:hyperlink r:id="rId39" w:history="1">
        <w:r w:rsidRPr="007B3121">
          <w:rPr>
            <w:rStyle w:val="Hyperlink"/>
            <w:rFonts w:ascii="Arial" w:hAnsi="Arial" w:cs="Arial"/>
            <w:i/>
            <w:iCs/>
            <w:sz w:val="24"/>
            <w:szCs w:val="24"/>
          </w:rPr>
          <w:t>Family &amp; Sexual Violence Involving Police Policy</w:t>
        </w:r>
      </w:hyperlink>
      <w:r>
        <w:rPr>
          <w:rFonts w:ascii="Arial" w:hAnsi="Arial" w:cs="Arial"/>
          <w:sz w:val="24"/>
          <w:szCs w:val="24"/>
        </w:rPr>
        <w:t xml:space="preserve"> contains additional responsibilities and mandatory requirements specific to family and sexual violence matters involving police.  Where a member of Tasmania Police is one of the parties in a reported matter where family and sexual violence is involved, the response, investigation and management of the matter is to be in accordance with that policy.</w:t>
      </w:r>
    </w:p>
    <w:p w14:paraId="704E5A96" w14:textId="7A946604" w:rsidR="00482253" w:rsidRDefault="00905B46" w:rsidP="00482253">
      <w:pPr>
        <w:pStyle w:val="Heading4"/>
        <w:ind w:left="1134" w:hanging="1134"/>
      </w:pPr>
      <w:bookmarkStart w:id="233" w:name="_Breach_of_Alcohol"/>
      <w:bookmarkStart w:id="234" w:name="_Toc461545731"/>
      <w:bookmarkEnd w:id="233"/>
      <w:r>
        <w:t>Family and Sexual Violence incidents and the Code of Conduct</w:t>
      </w:r>
    </w:p>
    <w:p w14:paraId="08F61E03" w14:textId="52384A07" w:rsidR="00482253" w:rsidRPr="00905B46" w:rsidRDefault="00905B46" w:rsidP="00905B46">
      <w:pPr>
        <w:spacing w:before="100" w:beforeAutospacing="1"/>
        <w:rPr>
          <w:rFonts w:ascii="Roboto" w:eastAsia="Times New Roman" w:hAnsi="Roboto" w:cs="Times New Roman"/>
          <w:color w:val="212529"/>
          <w:sz w:val="24"/>
          <w:szCs w:val="24"/>
          <w:lang w:eastAsia="en-AU"/>
        </w:rPr>
      </w:pPr>
      <w:r w:rsidRPr="00AA273F">
        <w:rPr>
          <w:rFonts w:ascii="Roboto" w:eastAsia="Times New Roman" w:hAnsi="Roboto" w:cs="Times New Roman"/>
          <w:color w:val="212529"/>
          <w:sz w:val="24"/>
          <w:szCs w:val="24"/>
          <w:lang w:eastAsia="en-AU"/>
        </w:rPr>
        <w:t>Allegations of family</w:t>
      </w:r>
      <w:r>
        <w:rPr>
          <w:rFonts w:ascii="Roboto" w:eastAsia="Times New Roman" w:hAnsi="Roboto" w:cs="Times New Roman"/>
          <w:color w:val="212529"/>
          <w:sz w:val="24"/>
          <w:szCs w:val="24"/>
          <w:lang w:eastAsia="en-AU"/>
        </w:rPr>
        <w:t xml:space="preserve"> </w:t>
      </w:r>
      <w:r w:rsidRPr="00656DF7">
        <w:rPr>
          <w:rFonts w:ascii="Roboto" w:eastAsia="Times New Roman" w:hAnsi="Roboto" w:cs="Times New Roman"/>
          <w:color w:val="212529"/>
          <w:sz w:val="24"/>
          <w:szCs w:val="24"/>
          <w:lang w:eastAsia="en-AU"/>
        </w:rPr>
        <w:t>and sexual</w:t>
      </w:r>
      <w:r w:rsidRPr="00AA273F">
        <w:rPr>
          <w:rFonts w:ascii="Roboto" w:eastAsia="Times New Roman" w:hAnsi="Roboto" w:cs="Times New Roman"/>
          <w:color w:val="212529"/>
          <w:sz w:val="24"/>
          <w:szCs w:val="24"/>
          <w:lang w:eastAsia="en-AU"/>
        </w:rPr>
        <w:t xml:space="preserve"> violence need to be assessed on a case-by-case basis in relation to potential breaches of the Code of Conduct.</w:t>
      </w:r>
    </w:p>
    <w:p w14:paraId="491A6676" w14:textId="2B171BE9" w:rsidR="00744B21" w:rsidRDefault="00482253" w:rsidP="00744B21">
      <w:pPr>
        <w:pStyle w:val="Heading4"/>
        <w:ind w:left="1134" w:hanging="1134"/>
      </w:pPr>
      <w:r w:rsidRPr="00C50B04">
        <w:t>Issue and Service of orders to members of Tasmania Police</w:t>
      </w:r>
    </w:p>
    <w:p w14:paraId="0231BA8F" w14:textId="77777777" w:rsidR="00482253" w:rsidRPr="00C50B04" w:rsidRDefault="00482253" w:rsidP="00482253">
      <w:pPr>
        <w:rPr>
          <w:rFonts w:ascii="Trebuchet MS" w:hAnsi="Trebuchet MS"/>
        </w:rPr>
      </w:pPr>
      <w:r w:rsidRPr="00C50B04">
        <w:rPr>
          <w:rFonts w:ascii="Trebuchet MS" w:hAnsi="Trebuchet MS"/>
        </w:rPr>
        <w:t>A PFVO against a member of Tasmania Police can be issued and served by another</w:t>
      </w:r>
      <w:r>
        <w:rPr>
          <w:rFonts w:ascii="Trebuchet MS" w:hAnsi="Trebuchet MS"/>
        </w:rPr>
        <w:t xml:space="preserve"> </w:t>
      </w:r>
      <w:r w:rsidRPr="00C50B04">
        <w:rPr>
          <w:rFonts w:ascii="Trebuchet MS" w:hAnsi="Trebuchet MS"/>
        </w:rPr>
        <w:t>member of the rank of Sergeant or above, or an authorised officer.</w:t>
      </w:r>
      <w:r>
        <w:rPr>
          <w:rFonts w:ascii="Trebuchet MS" w:hAnsi="Trebuchet MS"/>
        </w:rPr>
        <w:t xml:space="preserve">  </w:t>
      </w:r>
      <w:r w:rsidRPr="00C50B04">
        <w:rPr>
          <w:rFonts w:ascii="Trebuchet MS" w:hAnsi="Trebuchet MS"/>
        </w:rPr>
        <w:t>Where a member of Tasmania Police is subject to any order:</w:t>
      </w:r>
    </w:p>
    <w:p w14:paraId="48CEA94F" w14:textId="77777777" w:rsidR="00482253" w:rsidRPr="002948F7" w:rsidRDefault="00482253" w:rsidP="00452DBF">
      <w:pPr>
        <w:pStyle w:val="ListParagraph"/>
        <w:numPr>
          <w:ilvl w:val="0"/>
          <w:numId w:val="166"/>
        </w:numPr>
        <w:spacing w:before="120" w:after="120"/>
        <w:ind w:left="1134" w:hanging="567"/>
        <w:contextualSpacing w:val="0"/>
        <w:rPr>
          <w:rFonts w:ascii="Trebuchet MS" w:hAnsi="Trebuchet MS"/>
        </w:rPr>
      </w:pPr>
      <w:r w:rsidRPr="002948F7">
        <w:rPr>
          <w:rFonts w:ascii="Trebuchet MS" w:hAnsi="Trebuchet MS"/>
        </w:rPr>
        <w:t>any authority given to them to access, use or carry any service weapon is</w:t>
      </w:r>
      <w:r>
        <w:rPr>
          <w:rFonts w:ascii="Trebuchet MS" w:hAnsi="Trebuchet MS"/>
        </w:rPr>
        <w:t xml:space="preserve"> </w:t>
      </w:r>
      <w:r w:rsidRPr="002948F7">
        <w:rPr>
          <w:rFonts w:ascii="Trebuchet MS" w:hAnsi="Trebuchet MS"/>
        </w:rPr>
        <w:t>immediately revoked</w:t>
      </w:r>
    </w:p>
    <w:p w14:paraId="3B421FBB" w14:textId="77777777" w:rsidR="00482253" w:rsidRPr="00C50B04" w:rsidRDefault="00482253" w:rsidP="00452DBF">
      <w:pPr>
        <w:pStyle w:val="ListParagraph"/>
        <w:numPr>
          <w:ilvl w:val="0"/>
          <w:numId w:val="166"/>
        </w:numPr>
        <w:spacing w:before="120" w:after="120"/>
        <w:ind w:left="1134" w:hanging="567"/>
        <w:contextualSpacing w:val="0"/>
        <w:rPr>
          <w:rFonts w:ascii="Trebuchet MS" w:hAnsi="Trebuchet MS"/>
        </w:rPr>
      </w:pPr>
      <w:r w:rsidRPr="00C50B04">
        <w:rPr>
          <w:rFonts w:ascii="Trebuchet MS" w:hAnsi="Trebuchet MS"/>
        </w:rPr>
        <w:t>they must immediately surrender any firearms in their possession</w:t>
      </w:r>
    </w:p>
    <w:p w14:paraId="72C82637" w14:textId="77777777" w:rsidR="00482253" w:rsidRPr="002948F7" w:rsidRDefault="00482253" w:rsidP="00452DBF">
      <w:pPr>
        <w:pStyle w:val="ListParagraph"/>
        <w:numPr>
          <w:ilvl w:val="0"/>
          <w:numId w:val="166"/>
        </w:numPr>
        <w:spacing w:before="120" w:after="120"/>
        <w:ind w:left="1134" w:hanging="567"/>
        <w:contextualSpacing w:val="0"/>
        <w:rPr>
          <w:rFonts w:ascii="Trebuchet MS" w:hAnsi="Trebuchet MS"/>
        </w:rPr>
      </w:pPr>
      <w:r w:rsidRPr="002948F7">
        <w:rPr>
          <w:rFonts w:ascii="Trebuchet MS" w:hAnsi="Trebuchet MS"/>
        </w:rPr>
        <w:t>they must immediately surrender any police-issue firearm or any firearm purchased for police purposes in their possession</w:t>
      </w:r>
    </w:p>
    <w:p w14:paraId="036F11A8" w14:textId="77777777" w:rsidR="00482253" w:rsidRPr="002948F7" w:rsidRDefault="00482253" w:rsidP="00452DBF">
      <w:pPr>
        <w:pStyle w:val="ListParagraph"/>
        <w:numPr>
          <w:ilvl w:val="0"/>
          <w:numId w:val="166"/>
        </w:numPr>
        <w:spacing w:before="120" w:after="120"/>
        <w:ind w:left="1134" w:hanging="567"/>
        <w:contextualSpacing w:val="0"/>
        <w:rPr>
          <w:rFonts w:ascii="Trebuchet MS" w:hAnsi="Trebuchet MS"/>
        </w:rPr>
      </w:pPr>
      <w:r w:rsidRPr="002948F7">
        <w:rPr>
          <w:rFonts w:ascii="Trebuchet MS" w:hAnsi="Trebuchet MS"/>
        </w:rPr>
        <w:t>any access to police firearms storage must be prohibited (key surrendered / code changed / swipe card disengaged).</w:t>
      </w:r>
    </w:p>
    <w:p w14:paraId="5991225D" w14:textId="28E59B15" w:rsidR="00482253" w:rsidRDefault="00482253" w:rsidP="00482253">
      <w:pPr>
        <w:pStyle w:val="Heading4"/>
        <w:ind w:left="1134" w:hanging="1134"/>
      </w:pPr>
      <w:r>
        <w:t>Handling of evidence</w:t>
      </w:r>
    </w:p>
    <w:p w14:paraId="46B98FED" w14:textId="0FE06CF4" w:rsidR="00482253" w:rsidRPr="00C50B04" w:rsidRDefault="00482253" w:rsidP="00482253">
      <w:pPr>
        <w:spacing w:before="220" w:after="220"/>
        <w:rPr>
          <w:rFonts w:ascii="Trebuchet MS" w:hAnsi="Trebuchet MS"/>
        </w:rPr>
      </w:pPr>
      <w:r w:rsidRPr="00C50B04">
        <w:rPr>
          <w:rFonts w:ascii="Trebuchet MS" w:hAnsi="Trebuchet MS"/>
        </w:rPr>
        <w:t>Where there is an allegation of an offence</w:t>
      </w:r>
      <w:r>
        <w:rPr>
          <w:rFonts w:ascii="Trebuchet MS" w:hAnsi="Trebuchet MS"/>
        </w:rPr>
        <w:t>, serious offence</w:t>
      </w:r>
      <w:r w:rsidRPr="00C50B04">
        <w:rPr>
          <w:rFonts w:ascii="Trebuchet MS" w:hAnsi="Trebuchet MS"/>
        </w:rPr>
        <w:t xml:space="preserve"> or crime against a member of Tasmania</w:t>
      </w:r>
      <w:r>
        <w:rPr>
          <w:rFonts w:ascii="Trebuchet MS" w:hAnsi="Trebuchet MS"/>
        </w:rPr>
        <w:t xml:space="preserve"> </w:t>
      </w:r>
      <w:r w:rsidRPr="00C50B04">
        <w:rPr>
          <w:rFonts w:ascii="Trebuchet MS" w:hAnsi="Trebuchet MS"/>
        </w:rPr>
        <w:t>Police, attending members are to secure evidence in the first instance in accordance</w:t>
      </w:r>
      <w:r>
        <w:rPr>
          <w:rFonts w:ascii="Trebuchet MS" w:hAnsi="Trebuchet MS"/>
        </w:rPr>
        <w:t xml:space="preserve"> </w:t>
      </w:r>
      <w:r w:rsidRPr="00C50B04">
        <w:rPr>
          <w:rFonts w:ascii="Trebuchet MS" w:hAnsi="Trebuchet MS"/>
        </w:rPr>
        <w:t>with standard crime scene attendance procedures. Witness statements and associated</w:t>
      </w:r>
      <w:r>
        <w:rPr>
          <w:rFonts w:ascii="Trebuchet MS" w:hAnsi="Trebuchet MS"/>
        </w:rPr>
        <w:t xml:space="preserve"> </w:t>
      </w:r>
      <w:r w:rsidRPr="00C50B04">
        <w:rPr>
          <w:rFonts w:ascii="Trebuchet MS" w:hAnsi="Trebuchet MS"/>
        </w:rPr>
        <w:t>enquiries may be required to be taken by attending members. If Professional</w:t>
      </w:r>
      <w:r>
        <w:rPr>
          <w:rFonts w:ascii="Trebuchet MS" w:hAnsi="Trebuchet MS"/>
        </w:rPr>
        <w:t xml:space="preserve"> </w:t>
      </w:r>
      <w:r w:rsidRPr="00C50B04">
        <w:rPr>
          <w:rFonts w:ascii="Trebuchet MS" w:hAnsi="Trebuchet MS"/>
        </w:rPr>
        <w:t>Standards is likely to have carriage of a matter, they should be consulted about task</w:t>
      </w:r>
      <w:r>
        <w:rPr>
          <w:rFonts w:ascii="Trebuchet MS" w:hAnsi="Trebuchet MS"/>
        </w:rPr>
        <w:t xml:space="preserve"> </w:t>
      </w:r>
      <w:r w:rsidRPr="00C50B04">
        <w:rPr>
          <w:rFonts w:ascii="Trebuchet MS" w:hAnsi="Trebuchet MS"/>
        </w:rPr>
        <w:t>allocation in securing and collecting evidence.</w:t>
      </w:r>
    </w:p>
    <w:p w14:paraId="57D342D9" w14:textId="77777777" w:rsidR="00482253" w:rsidRDefault="00482253" w:rsidP="00482253">
      <w:pPr>
        <w:spacing w:before="220" w:after="220"/>
        <w:rPr>
          <w:rFonts w:ascii="Trebuchet MS" w:hAnsi="Trebuchet MS"/>
        </w:rPr>
      </w:pPr>
      <w:r w:rsidRPr="00C50B04">
        <w:rPr>
          <w:rFonts w:ascii="Trebuchet MS" w:hAnsi="Trebuchet MS"/>
        </w:rPr>
        <w:t>Where photographs or electronic evidence is required by Forensic Services, there is</w:t>
      </w:r>
      <w:r>
        <w:rPr>
          <w:rFonts w:ascii="Trebuchet MS" w:hAnsi="Trebuchet MS"/>
        </w:rPr>
        <w:t xml:space="preserve"> </w:t>
      </w:r>
      <w:r w:rsidRPr="00C50B04">
        <w:rPr>
          <w:rFonts w:ascii="Trebuchet MS" w:hAnsi="Trebuchet MS"/>
        </w:rPr>
        <w:t>no change to standard procedure, except that photographs of intimate body parts will</w:t>
      </w:r>
      <w:r>
        <w:rPr>
          <w:rFonts w:ascii="Trebuchet MS" w:hAnsi="Trebuchet MS"/>
        </w:rPr>
        <w:t xml:space="preserve"> </w:t>
      </w:r>
      <w:r w:rsidRPr="00C50B04">
        <w:rPr>
          <w:rFonts w:ascii="Trebuchet MS" w:hAnsi="Trebuchet MS"/>
        </w:rPr>
        <w:t>not be uploaded to the Forensic Register. In such case, advice must be sought from</w:t>
      </w:r>
      <w:r>
        <w:rPr>
          <w:rFonts w:ascii="Trebuchet MS" w:hAnsi="Trebuchet MS"/>
        </w:rPr>
        <w:t xml:space="preserve"> </w:t>
      </w:r>
      <w:r w:rsidRPr="00C50B04">
        <w:rPr>
          <w:rFonts w:ascii="Trebuchet MS" w:hAnsi="Trebuchet MS"/>
        </w:rPr>
        <w:t>Professional Standards.</w:t>
      </w:r>
    </w:p>
    <w:p w14:paraId="4E081321" w14:textId="2531BDD1" w:rsidR="00482253" w:rsidRDefault="00482253" w:rsidP="00482253">
      <w:pPr>
        <w:pStyle w:val="Heading4"/>
        <w:ind w:hanging="1072"/>
      </w:pPr>
      <w:r>
        <w:lastRenderedPageBreak/>
        <w:t>Family Violence</w:t>
      </w:r>
      <w:r w:rsidR="00C33C60">
        <w:t xml:space="preserve"> incidents and the Code of Conduct</w:t>
      </w:r>
    </w:p>
    <w:p w14:paraId="360D50E7" w14:textId="1D5CBA12" w:rsidR="00482253" w:rsidRDefault="00482253" w:rsidP="00482253">
      <w:pPr>
        <w:spacing w:before="220" w:after="220"/>
        <w:rPr>
          <w:rFonts w:ascii="Trebuchet MS" w:hAnsi="Trebuchet MS"/>
        </w:rPr>
      </w:pPr>
      <w:r w:rsidRPr="00796C8E">
        <w:rPr>
          <w:rFonts w:ascii="Trebuchet MS" w:hAnsi="Trebuchet MS"/>
        </w:rPr>
        <w:t xml:space="preserve">Allegations of family violence need to be assessed on a case-by-case basis in relation to </w:t>
      </w:r>
      <w:r>
        <w:rPr>
          <w:rFonts w:ascii="Trebuchet MS" w:hAnsi="Trebuchet MS"/>
        </w:rPr>
        <w:t xml:space="preserve">potential </w:t>
      </w:r>
      <w:r w:rsidRPr="00796C8E">
        <w:rPr>
          <w:rFonts w:ascii="Trebuchet MS" w:hAnsi="Trebuchet MS"/>
        </w:rPr>
        <w:t>br</w:t>
      </w:r>
      <w:r w:rsidR="00B47FDE">
        <w:rPr>
          <w:rFonts w:ascii="Trebuchet MS" w:hAnsi="Trebuchet MS"/>
        </w:rPr>
        <w:t>eaches of the Code of Conduct.</w:t>
      </w:r>
    </w:p>
    <w:p w14:paraId="62195AB2" w14:textId="0B7A98FB" w:rsidR="00B47FDE" w:rsidRDefault="00B47FDE" w:rsidP="00B47FDE">
      <w:pPr>
        <w:pStyle w:val="Heading4"/>
        <w:ind w:hanging="1072"/>
      </w:pPr>
      <w:r>
        <w:t xml:space="preserve">Reports required for </w:t>
      </w:r>
      <w:r w:rsidR="00FB6B1B">
        <w:t>Family and</w:t>
      </w:r>
      <w:r w:rsidR="00210D8E">
        <w:t xml:space="preserve"> Sexual </w:t>
      </w:r>
      <w:r>
        <w:t>Violence incidents involving a member</w:t>
      </w:r>
    </w:p>
    <w:p w14:paraId="2BF913EC" w14:textId="585652F5" w:rsidR="00210D8E" w:rsidRDefault="00210D8E" w:rsidP="00210D8E">
      <w:pPr>
        <w:spacing w:before="100" w:beforeAutospacing="1"/>
        <w:rPr>
          <w:rFonts w:ascii="Roboto" w:eastAsia="Times New Roman" w:hAnsi="Roboto" w:cs="Times New Roman"/>
          <w:color w:val="212529"/>
          <w:sz w:val="24"/>
          <w:szCs w:val="24"/>
          <w:lang w:eastAsia="en-AU"/>
        </w:rPr>
      </w:pPr>
      <w:r>
        <w:rPr>
          <w:rFonts w:ascii="Roboto" w:eastAsia="Times New Roman" w:hAnsi="Roboto" w:cs="Times New Roman"/>
          <w:color w:val="212529"/>
          <w:sz w:val="24"/>
          <w:szCs w:val="24"/>
          <w:lang w:eastAsia="en-AU"/>
        </w:rPr>
        <w:t>In addition to submission of a FVMS report, t</w:t>
      </w:r>
      <w:r w:rsidRPr="00AA273F">
        <w:rPr>
          <w:rFonts w:ascii="Roboto" w:eastAsia="Times New Roman" w:hAnsi="Roboto" w:cs="Times New Roman"/>
          <w:color w:val="212529"/>
          <w:sz w:val="24"/>
          <w:szCs w:val="24"/>
          <w:lang w:eastAsia="en-AU"/>
        </w:rPr>
        <w:t xml:space="preserve">he following </w:t>
      </w:r>
      <w:r>
        <w:rPr>
          <w:rFonts w:ascii="Roboto" w:eastAsia="Times New Roman" w:hAnsi="Roboto" w:cs="Times New Roman"/>
          <w:color w:val="212529"/>
          <w:sz w:val="24"/>
          <w:szCs w:val="24"/>
          <w:lang w:eastAsia="en-AU"/>
        </w:rPr>
        <w:t>Blue Team</w:t>
      </w:r>
      <w:r>
        <w:rPr>
          <w:rFonts w:ascii="Leelawadee UI Semilight" w:eastAsia="Times New Roman" w:hAnsi="Leelawadee UI Semilight" w:cs="Leelawadee UI Semilight"/>
          <w:b/>
          <w:bCs/>
          <w:color w:val="212529"/>
          <w:sz w:val="20"/>
          <w:szCs w:val="20"/>
          <w:lang w:eastAsia="en-AU"/>
        </w:rPr>
        <w:t>™</w:t>
      </w:r>
      <w:r w:rsidRPr="004C44CF">
        <w:rPr>
          <w:rFonts w:ascii="Leelawadee UI Semilight" w:eastAsia="Times New Roman" w:hAnsi="Leelawadee UI Semilight" w:cs="Leelawadee UI Semilight"/>
          <w:b/>
          <w:bCs/>
          <w:color w:val="212529"/>
          <w:sz w:val="20"/>
          <w:szCs w:val="20"/>
          <w:lang w:eastAsia="en-AU"/>
        </w:rPr>
        <w:t xml:space="preserve"> </w:t>
      </w:r>
      <w:r>
        <w:rPr>
          <w:rFonts w:ascii="Roboto" w:eastAsia="Times New Roman" w:hAnsi="Roboto" w:cs="Times New Roman"/>
          <w:color w:val="212529"/>
          <w:sz w:val="24"/>
          <w:szCs w:val="24"/>
          <w:lang w:eastAsia="en-AU"/>
        </w:rPr>
        <w:t>reports</w:t>
      </w:r>
      <w:r w:rsidRPr="00AA273F">
        <w:rPr>
          <w:rFonts w:ascii="Roboto" w:eastAsia="Times New Roman" w:hAnsi="Roboto" w:cs="Times New Roman"/>
          <w:color w:val="212529"/>
          <w:sz w:val="24"/>
          <w:szCs w:val="24"/>
          <w:lang w:eastAsia="en-AU"/>
        </w:rPr>
        <w:t xml:space="preserve"> are required when a family </w:t>
      </w:r>
      <w:r w:rsidRPr="00656DF7">
        <w:rPr>
          <w:rFonts w:ascii="Roboto" w:eastAsia="Times New Roman" w:hAnsi="Roboto" w:cs="Times New Roman"/>
          <w:color w:val="212529"/>
          <w:sz w:val="24"/>
          <w:szCs w:val="24"/>
          <w:lang w:eastAsia="en-AU"/>
        </w:rPr>
        <w:t>and sexual violence</w:t>
      </w:r>
      <w:r w:rsidRPr="00AA273F">
        <w:rPr>
          <w:rFonts w:ascii="Roboto" w:eastAsia="Times New Roman" w:hAnsi="Roboto" w:cs="Times New Roman"/>
          <w:color w:val="212529"/>
          <w:sz w:val="24"/>
          <w:szCs w:val="24"/>
          <w:lang w:eastAsia="en-AU"/>
        </w:rPr>
        <w:t xml:space="preserve"> </w:t>
      </w:r>
      <w:r>
        <w:rPr>
          <w:rFonts w:ascii="Roboto" w:eastAsia="Times New Roman" w:hAnsi="Roboto" w:cs="Times New Roman"/>
          <w:color w:val="212529"/>
          <w:sz w:val="24"/>
          <w:szCs w:val="24"/>
          <w:lang w:eastAsia="en-AU"/>
        </w:rPr>
        <w:t>matter is reported, and</w:t>
      </w:r>
      <w:r w:rsidRPr="00AA273F">
        <w:rPr>
          <w:rFonts w:ascii="Roboto" w:eastAsia="Times New Roman" w:hAnsi="Roboto" w:cs="Times New Roman"/>
          <w:color w:val="212529"/>
          <w:sz w:val="24"/>
          <w:szCs w:val="24"/>
          <w:lang w:eastAsia="en-AU"/>
        </w:rPr>
        <w:t xml:space="preserve"> that</w:t>
      </w:r>
      <w:r>
        <w:rPr>
          <w:rFonts w:ascii="Roboto" w:eastAsia="Times New Roman" w:hAnsi="Roboto" w:cs="Times New Roman"/>
          <w:color w:val="212529"/>
          <w:sz w:val="24"/>
          <w:szCs w:val="24"/>
          <w:lang w:eastAsia="en-AU"/>
        </w:rPr>
        <w:t xml:space="preserve"> matter</w:t>
      </w:r>
      <w:r w:rsidRPr="00AA273F">
        <w:rPr>
          <w:rFonts w:ascii="Roboto" w:eastAsia="Times New Roman" w:hAnsi="Roboto" w:cs="Times New Roman"/>
          <w:color w:val="212529"/>
          <w:sz w:val="24"/>
          <w:szCs w:val="24"/>
          <w:lang w:eastAsia="en-AU"/>
        </w:rPr>
        <w:t xml:space="preserve"> involves a police officer</w:t>
      </w:r>
      <w:r>
        <w:rPr>
          <w:rFonts w:ascii="Roboto" w:eastAsia="Times New Roman" w:hAnsi="Roboto" w:cs="Times New Roman"/>
          <w:color w:val="212529"/>
          <w:sz w:val="24"/>
          <w:szCs w:val="24"/>
          <w:lang w:eastAsia="en-AU"/>
        </w:rPr>
        <w:t xml:space="preserve"> as one of the parties:</w:t>
      </w:r>
    </w:p>
    <w:p w14:paraId="1EB5DEAF" w14:textId="77777777" w:rsidR="00210D8E" w:rsidRDefault="00210D8E" w:rsidP="00210D8E">
      <w:pPr>
        <w:spacing w:before="100" w:beforeAutospacing="1"/>
        <w:rPr>
          <w:rFonts w:ascii="Roboto" w:eastAsia="Times New Roman" w:hAnsi="Roboto" w:cs="Times New Roman"/>
          <w:color w:val="212529"/>
          <w:sz w:val="24"/>
          <w:szCs w:val="24"/>
          <w:lang w:eastAsia="en-AU"/>
        </w:rPr>
      </w:pPr>
    </w:p>
    <w:tbl>
      <w:tblPr>
        <w:tblStyle w:val="TableGrid"/>
        <w:tblW w:w="5000" w:type="pct"/>
        <w:tblLook w:val="04A0" w:firstRow="1" w:lastRow="0" w:firstColumn="1" w:lastColumn="0" w:noHBand="0" w:noVBand="1"/>
      </w:tblPr>
      <w:tblGrid>
        <w:gridCol w:w="5665"/>
        <w:gridCol w:w="3537"/>
      </w:tblGrid>
      <w:tr w:rsidR="00210D8E" w14:paraId="7B368685" w14:textId="77777777" w:rsidTr="00210D8E">
        <w:trPr>
          <w:trHeight w:val="465"/>
        </w:trPr>
        <w:tc>
          <w:tcPr>
            <w:tcW w:w="3078" w:type="pct"/>
            <w:shd w:val="clear" w:color="auto" w:fill="D0CECE" w:themeFill="background2" w:themeFillShade="E6"/>
          </w:tcPr>
          <w:p w14:paraId="514F8C48"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TYPE</w:t>
            </w:r>
          </w:p>
        </w:tc>
        <w:tc>
          <w:tcPr>
            <w:tcW w:w="1922" w:type="pct"/>
            <w:shd w:val="clear" w:color="auto" w:fill="D0CECE" w:themeFill="background2" w:themeFillShade="E6"/>
          </w:tcPr>
          <w:p w14:paraId="73C582C4"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proofErr w:type="spellStart"/>
            <w:r w:rsidRPr="004C44CF">
              <w:rPr>
                <w:rFonts w:ascii="Leelawadee UI Semilight" w:eastAsia="Times New Roman" w:hAnsi="Leelawadee UI Semilight" w:cs="Leelawadee UI Semilight"/>
                <w:b/>
                <w:bCs/>
                <w:color w:val="212529"/>
                <w:sz w:val="20"/>
                <w:szCs w:val="20"/>
                <w:lang w:eastAsia="en-AU"/>
              </w:rPr>
              <w:t>BlueTeam</w:t>
            </w:r>
            <w:proofErr w:type="spellEnd"/>
            <w:r>
              <w:rPr>
                <w:rFonts w:ascii="Leelawadee UI Semilight" w:eastAsia="Times New Roman" w:hAnsi="Leelawadee UI Semilight" w:cs="Leelawadee UI Semilight"/>
                <w:b/>
                <w:bCs/>
                <w:color w:val="212529"/>
                <w:sz w:val="20"/>
                <w:szCs w:val="20"/>
                <w:lang w:eastAsia="en-AU"/>
              </w:rPr>
              <w:t>™</w:t>
            </w:r>
            <w:r w:rsidRPr="004C44CF">
              <w:rPr>
                <w:rFonts w:ascii="Leelawadee UI Semilight" w:eastAsia="Times New Roman" w:hAnsi="Leelawadee UI Semilight" w:cs="Leelawadee UI Semilight"/>
                <w:b/>
                <w:bCs/>
                <w:color w:val="212529"/>
                <w:sz w:val="20"/>
                <w:szCs w:val="20"/>
                <w:lang w:eastAsia="en-AU"/>
              </w:rPr>
              <w:t xml:space="preserve"> CATEGORY LEVEL</w:t>
            </w:r>
          </w:p>
        </w:tc>
      </w:tr>
      <w:tr w:rsidR="00210D8E" w14:paraId="65F9D15E" w14:textId="77777777" w:rsidTr="00210D8E">
        <w:trPr>
          <w:trHeight w:val="487"/>
        </w:trPr>
        <w:tc>
          <w:tcPr>
            <w:tcW w:w="3078" w:type="pct"/>
          </w:tcPr>
          <w:p w14:paraId="75D39D1D"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Family Argument</w:t>
            </w:r>
          </w:p>
        </w:tc>
        <w:tc>
          <w:tcPr>
            <w:tcW w:w="1922" w:type="pct"/>
          </w:tcPr>
          <w:p w14:paraId="523F6B07" w14:textId="7210B865" w:rsidR="00210D8E" w:rsidRPr="004C44CF" w:rsidRDefault="00FE6B8B" w:rsidP="00F4209B">
            <w:pPr>
              <w:spacing w:before="100" w:beforeAutospacing="1"/>
              <w:rPr>
                <w:rFonts w:ascii="Leelawadee UI Semilight" w:eastAsia="Times New Roman" w:hAnsi="Leelawadee UI Semilight" w:cs="Leelawadee UI Semilight"/>
                <w:b/>
                <w:bCs/>
                <w:color w:val="212529"/>
                <w:sz w:val="20"/>
                <w:szCs w:val="20"/>
                <w:lang w:eastAsia="en-AU"/>
              </w:rPr>
            </w:pPr>
            <w:r w:rsidRPr="00F9401E">
              <w:rPr>
                <w:rFonts w:ascii="Leelawadee UI Semilight" w:eastAsia="Times New Roman" w:hAnsi="Leelawadee UI Semilight" w:cs="Leelawadee UI Semilight"/>
                <w:b/>
                <w:bCs/>
                <w:color w:val="212529"/>
                <w:sz w:val="20"/>
                <w:szCs w:val="20"/>
                <w:lang w:eastAsia="en-AU"/>
              </w:rPr>
              <w:t>Registered Information</w:t>
            </w:r>
          </w:p>
        </w:tc>
      </w:tr>
      <w:tr w:rsidR="00210D8E" w14:paraId="4DBAC6F5" w14:textId="77777777" w:rsidTr="00210D8E">
        <w:trPr>
          <w:trHeight w:val="621"/>
        </w:trPr>
        <w:tc>
          <w:tcPr>
            <w:tcW w:w="3078" w:type="pct"/>
          </w:tcPr>
          <w:p w14:paraId="3BE1FD95"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Family Violence Incident + order</w:t>
            </w:r>
            <w:r>
              <w:rPr>
                <w:rFonts w:ascii="Leelawadee UI Semilight" w:eastAsia="Times New Roman" w:hAnsi="Leelawadee UI Semilight" w:cs="Leelawadee UI Semilight"/>
                <w:b/>
                <w:bCs/>
                <w:color w:val="212529"/>
                <w:sz w:val="20"/>
                <w:szCs w:val="20"/>
                <w:lang w:eastAsia="en-AU"/>
              </w:rPr>
              <w:t xml:space="preserve"> where no offence is alleged to have been committed</w:t>
            </w:r>
          </w:p>
        </w:tc>
        <w:tc>
          <w:tcPr>
            <w:tcW w:w="1922" w:type="pct"/>
          </w:tcPr>
          <w:p w14:paraId="67CA0F53" w14:textId="067EF8E0" w:rsidR="00210D8E" w:rsidRPr="004C44CF" w:rsidRDefault="00FE6B8B" w:rsidP="00F4209B">
            <w:pPr>
              <w:spacing w:before="100" w:beforeAutospacing="1"/>
              <w:rPr>
                <w:rFonts w:ascii="Leelawadee UI Semilight" w:eastAsia="Times New Roman" w:hAnsi="Leelawadee UI Semilight" w:cs="Leelawadee UI Semilight"/>
                <w:b/>
                <w:bCs/>
                <w:color w:val="212529"/>
                <w:sz w:val="20"/>
                <w:szCs w:val="20"/>
                <w:lang w:eastAsia="en-AU"/>
              </w:rPr>
            </w:pPr>
            <w:r w:rsidRPr="00F9401E">
              <w:rPr>
                <w:rFonts w:ascii="Leelawadee UI Semilight" w:eastAsia="Times New Roman" w:hAnsi="Leelawadee UI Semilight" w:cs="Leelawadee UI Semilight"/>
                <w:b/>
                <w:bCs/>
                <w:color w:val="212529"/>
                <w:sz w:val="20"/>
                <w:szCs w:val="20"/>
                <w:lang w:eastAsia="en-AU"/>
              </w:rPr>
              <w:t>Registered Information</w:t>
            </w:r>
          </w:p>
        </w:tc>
      </w:tr>
      <w:tr w:rsidR="00210D8E" w14:paraId="1822B038" w14:textId="77777777" w:rsidTr="00210D8E">
        <w:tc>
          <w:tcPr>
            <w:tcW w:w="3078" w:type="pct"/>
          </w:tcPr>
          <w:p w14:paraId="116F7CC0"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Family Violence Incident + order + offence, serious offence or crime</w:t>
            </w:r>
          </w:p>
        </w:tc>
        <w:tc>
          <w:tcPr>
            <w:tcW w:w="1922" w:type="pct"/>
          </w:tcPr>
          <w:p w14:paraId="4283A81D" w14:textId="77777777" w:rsidR="00F9401E"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Complaint 2 or 3</w:t>
            </w:r>
            <w:r w:rsidR="00F9401E">
              <w:rPr>
                <w:rFonts w:ascii="Leelawadee UI Semilight" w:eastAsia="Times New Roman" w:hAnsi="Leelawadee UI Semilight" w:cs="Leelawadee UI Semilight"/>
                <w:b/>
                <w:bCs/>
                <w:color w:val="212529"/>
                <w:sz w:val="20"/>
                <w:szCs w:val="20"/>
                <w:lang w:eastAsia="en-AU"/>
              </w:rPr>
              <w:t xml:space="preserve"> </w:t>
            </w:r>
          </w:p>
          <w:p w14:paraId="22790788" w14:textId="3D0D4E5A"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IRM 2 or 3</w:t>
            </w:r>
          </w:p>
        </w:tc>
      </w:tr>
      <w:tr w:rsidR="00210D8E" w14:paraId="05242ACD" w14:textId="77777777" w:rsidTr="00210D8E">
        <w:tc>
          <w:tcPr>
            <w:tcW w:w="3078" w:type="pct"/>
          </w:tcPr>
          <w:p w14:paraId="05CF1696"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 xml:space="preserve">Breach of </w:t>
            </w:r>
            <w:r>
              <w:rPr>
                <w:rFonts w:ascii="Leelawadee UI Semilight" w:eastAsia="Times New Roman" w:hAnsi="Leelawadee UI Semilight" w:cs="Leelawadee UI Semilight"/>
                <w:b/>
                <w:bCs/>
                <w:color w:val="212529"/>
                <w:sz w:val="20"/>
                <w:szCs w:val="20"/>
                <w:lang w:eastAsia="en-AU"/>
              </w:rPr>
              <w:t xml:space="preserve">existing </w:t>
            </w:r>
            <w:r w:rsidRPr="004C44CF">
              <w:rPr>
                <w:rFonts w:ascii="Leelawadee UI Semilight" w:eastAsia="Times New Roman" w:hAnsi="Leelawadee UI Semilight" w:cs="Leelawadee UI Semilight"/>
                <w:b/>
                <w:bCs/>
                <w:color w:val="212529"/>
                <w:sz w:val="20"/>
                <w:szCs w:val="20"/>
                <w:lang w:eastAsia="en-AU"/>
              </w:rPr>
              <w:t>order</w:t>
            </w:r>
          </w:p>
        </w:tc>
        <w:tc>
          <w:tcPr>
            <w:tcW w:w="1922" w:type="pct"/>
          </w:tcPr>
          <w:p w14:paraId="74A21B7B"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Complaint 2 or 3</w:t>
            </w:r>
          </w:p>
          <w:p w14:paraId="0A053739"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sidRPr="004C44CF">
              <w:rPr>
                <w:rFonts w:ascii="Leelawadee UI Semilight" w:eastAsia="Times New Roman" w:hAnsi="Leelawadee UI Semilight" w:cs="Leelawadee UI Semilight"/>
                <w:b/>
                <w:bCs/>
                <w:color w:val="212529"/>
                <w:sz w:val="20"/>
                <w:szCs w:val="20"/>
                <w:lang w:eastAsia="en-AU"/>
              </w:rPr>
              <w:t>IRM 2 or 3</w:t>
            </w:r>
          </w:p>
        </w:tc>
      </w:tr>
      <w:tr w:rsidR="00210D8E" w14:paraId="190FEA97" w14:textId="77777777" w:rsidTr="00210D8E">
        <w:tc>
          <w:tcPr>
            <w:tcW w:w="3078" w:type="pct"/>
          </w:tcPr>
          <w:p w14:paraId="578AAA93" w14:textId="77777777" w:rsidR="00210D8E" w:rsidRPr="004C44CF" w:rsidRDefault="00210D8E" w:rsidP="00F4209B">
            <w:pPr>
              <w:spacing w:before="100" w:beforeAutospacing="1"/>
              <w:rPr>
                <w:rFonts w:ascii="Leelawadee UI Semilight" w:eastAsia="Times New Roman" w:hAnsi="Leelawadee UI Semilight" w:cs="Leelawadee UI Semilight"/>
                <w:b/>
                <w:bCs/>
                <w:color w:val="212529"/>
                <w:sz w:val="20"/>
                <w:szCs w:val="20"/>
                <w:lang w:eastAsia="en-AU"/>
              </w:rPr>
            </w:pPr>
            <w:r>
              <w:rPr>
                <w:rFonts w:ascii="Leelawadee UI Semilight" w:eastAsia="Times New Roman" w:hAnsi="Leelawadee UI Semilight" w:cs="Leelawadee UI Semilight"/>
                <w:b/>
                <w:bCs/>
                <w:color w:val="212529"/>
                <w:sz w:val="20"/>
                <w:szCs w:val="20"/>
                <w:lang w:eastAsia="en-AU"/>
              </w:rPr>
              <w:t>Any argument or incident where the alleged perpetrator is not a police officer but the victim is a police officer</w:t>
            </w:r>
          </w:p>
        </w:tc>
        <w:tc>
          <w:tcPr>
            <w:tcW w:w="1922" w:type="pct"/>
          </w:tcPr>
          <w:p w14:paraId="7DBEBAC4" w14:textId="501E585B" w:rsidR="00210D8E" w:rsidRPr="004C44CF" w:rsidRDefault="00FE6B8B" w:rsidP="00F4209B">
            <w:pPr>
              <w:spacing w:before="100" w:beforeAutospacing="1"/>
              <w:rPr>
                <w:rFonts w:ascii="Leelawadee UI Semilight" w:eastAsia="Times New Roman" w:hAnsi="Leelawadee UI Semilight" w:cs="Leelawadee UI Semilight"/>
                <w:b/>
                <w:bCs/>
                <w:color w:val="212529"/>
                <w:sz w:val="20"/>
                <w:szCs w:val="20"/>
                <w:lang w:eastAsia="en-AU"/>
              </w:rPr>
            </w:pPr>
            <w:r w:rsidRPr="00F9401E">
              <w:rPr>
                <w:rFonts w:ascii="Leelawadee UI Semilight" w:eastAsia="Times New Roman" w:hAnsi="Leelawadee UI Semilight" w:cs="Leelawadee UI Semilight"/>
                <w:b/>
                <w:bCs/>
                <w:color w:val="212529"/>
                <w:sz w:val="20"/>
                <w:szCs w:val="20"/>
                <w:lang w:eastAsia="en-AU"/>
              </w:rPr>
              <w:t>Registered Information</w:t>
            </w:r>
          </w:p>
        </w:tc>
      </w:tr>
    </w:tbl>
    <w:p w14:paraId="0FC719FB" w14:textId="180FA9FD" w:rsidR="00B47FDE" w:rsidRDefault="00B47FDE" w:rsidP="00B47FDE">
      <w:pPr>
        <w:spacing w:before="220" w:after="220"/>
        <w:rPr>
          <w:rFonts w:ascii="Trebuchet MS" w:hAnsi="Trebuchet MS"/>
        </w:rPr>
      </w:pPr>
    </w:p>
    <w:p w14:paraId="642EB621" w14:textId="20F8B83D" w:rsidR="00E53EE3" w:rsidRPr="00B55DA0" w:rsidRDefault="00E53EE3" w:rsidP="003850E1">
      <w:pPr>
        <w:pStyle w:val="Heading2"/>
      </w:pPr>
      <w:bookmarkStart w:id="235" w:name="_Toc164671954"/>
      <w:r w:rsidRPr="00B55DA0">
        <w:t xml:space="preserve">Breach of </w:t>
      </w:r>
      <w:r w:rsidR="00851659" w:rsidRPr="00B55DA0">
        <w:t xml:space="preserve">the </w:t>
      </w:r>
      <w:r w:rsidRPr="00B55DA0">
        <w:t>TPM and other Policies</w:t>
      </w:r>
      <w:bookmarkEnd w:id="234"/>
      <w:bookmarkEnd w:id="235"/>
    </w:p>
    <w:p w14:paraId="6F0E0480" w14:textId="4971E4BD" w:rsidR="00E53EE3" w:rsidRPr="00796C8E" w:rsidRDefault="00E53EE3" w:rsidP="00FA0ABE">
      <w:pPr>
        <w:spacing w:before="220" w:after="220"/>
        <w:rPr>
          <w:rFonts w:ascii="Trebuchet MS" w:hAnsi="Trebuchet MS"/>
        </w:rPr>
      </w:pPr>
      <w:r w:rsidRPr="00796C8E">
        <w:rPr>
          <w:rFonts w:ascii="Trebuchet MS" w:hAnsi="Trebuchet MS"/>
        </w:rPr>
        <w:t xml:space="preserve">Breaches of the TPM and other Tasmania Police or DPFEM policies </w:t>
      </w:r>
      <w:r w:rsidR="00F61725">
        <w:rPr>
          <w:rFonts w:ascii="Trebuchet MS" w:hAnsi="Trebuchet MS"/>
        </w:rPr>
        <w:t>are</w:t>
      </w:r>
      <w:r w:rsidRPr="00796C8E">
        <w:rPr>
          <w:rFonts w:ascii="Trebuchet MS" w:hAnsi="Trebuchet MS"/>
        </w:rPr>
        <w:t xml:space="preserve"> reported on </w:t>
      </w:r>
      <w:proofErr w:type="spellStart"/>
      <w:r w:rsidRPr="00796C8E">
        <w:rPr>
          <w:rFonts w:ascii="Trebuchet MS" w:hAnsi="Trebuchet MS"/>
        </w:rPr>
        <w:t>BlueTeam</w:t>
      </w:r>
      <w:proofErr w:type="spellEnd"/>
      <w:r w:rsidRPr="00796C8E">
        <w:rPr>
          <w:rFonts w:ascii="Trebuchet MS" w:hAnsi="Trebuchet MS"/>
        </w:rPr>
        <w:t xml:space="preserve">™ as internally raised matters (IRMs).  Examples include breaches </w:t>
      </w:r>
      <w:r w:rsidR="00851659" w:rsidRPr="00796C8E">
        <w:rPr>
          <w:rFonts w:ascii="Trebuchet MS" w:hAnsi="Trebuchet MS"/>
        </w:rPr>
        <w:t xml:space="preserve">of </w:t>
      </w:r>
      <w:r w:rsidRPr="00796C8E">
        <w:rPr>
          <w:rFonts w:ascii="Trebuchet MS" w:hAnsi="Trebuchet MS"/>
        </w:rPr>
        <w:t xml:space="preserve">the </w:t>
      </w:r>
      <w:hyperlink r:id="rId40" w:history="1">
        <w:r w:rsidR="00144FEA" w:rsidRPr="00796C8E">
          <w:rPr>
            <w:rStyle w:val="Hyperlink"/>
            <w:rFonts w:ascii="Trebuchet MS" w:hAnsi="Trebuchet MS"/>
            <w:i/>
          </w:rPr>
          <w:t>Commissioner’s Directions for Alcohol and Drug Testing</w:t>
        </w:r>
      </w:hyperlink>
      <w:r w:rsidR="00680FE1" w:rsidRPr="00796C8E">
        <w:rPr>
          <w:rFonts w:ascii="Trebuchet MS" w:hAnsi="Trebuchet MS"/>
          <w:i/>
        </w:rPr>
        <w:t>,</w:t>
      </w:r>
      <w:r w:rsidRPr="00796C8E">
        <w:rPr>
          <w:rFonts w:ascii="Trebuchet MS" w:hAnsi="Trebuchet MS"/>
        </w:rPr>
        <w:t xml:space="preserve"> </w:t>
      </w:r>
      <w:r w:rsidR="00851659" w:rsidRPr="00796C8E">
        <w:rPr>
          <w:rFonts w:ascii="Trebuchet MS" w:hAnsi="Trebuchet MS"/>
        </w:rPr>
        <w:t>i</w:t>
      </w:r>
      <w:r w:rsidR="00D423B7" w:rsidRPr="00796C8E">
        <w:rPr>
          <w:rFonts w:ascii="Trebuchet MS" w:hAnsi="Trebuchet MS"/>
        </w:rPr>
        <w:t xml:space="preserve">nformant management procedures and information security </w:t>
      </w:r>
      <w:r w:rsidR="00340F39" w:rsidRPr="00796C8E">
        <w:rPr>
          <w:rFonts w:ascii="Trebuchet MS" w:hAnsi="Trebuchet MS"/>
        </w:rPr>
        <w:t>polic</w:t>
      </w:r>
      <w:r w:rsidR="00D423B7" w:rsidRPr="00796C8E">
        <w:rPr>
          <w:rFonts w:ascii="Trebuchet MS" w:hAnsi="Trebuchet MS"/>
        </w:rPr>
        <w:t>ies</w:t>
      </w:r>
      <w:r w:rsidR="00340F39" w:rsidRPr="00796C8E">
        <w:rPr>
          <w:rFonts w:ascii="Trebuchet MS" w:hAnsi="Trebuchet MS"/>
        </w:rPr>
        <w:t>.</w:t>
      </w:r>
    </w:p>
    <w:p w14:paraId="07CF8DA7" w14:textId="77777777" w:rsidR="00E53EE3" w:rsidRPr="00B55DA0" w:rsidRDefault="00E53EE3" w:rsidP="003850E1">
      <w:pPr>
        <w:pStyle w:val="Heading2"/>
      </w:pPr>
      <w:bookmarkStart w:id="236" w:name="_Toc461545732"/>
      <w:bookmarkStart w:id="237" w:name="_Toc164671955"/>
      <w:r w:rsidRPr="00B55DA0">
        <w:t>Breach of Road Safety (Alcohol and Drugs) Act 1970</w:t>
      </w:r>
      <w:bookmarkEnd w:id="236"/>
      <w:bookmarkEnd w:id="237"/>
    </w:p>
    <w:p w14:paraId="4079E98E" w14:textId="3010A37C" w:rsidR="00E53EE3" w:rsidRPr="00796C8E" w:rsidRDefault="00E53EE3" w:rsidP="00FA0ABE">
      <w:pPr>
        <w:spacing w:before="220" w:after="220"/>
        <w:rPr>
          <w:rFonts w:ascii="Trebuchet MS" w:hAnsi="Trebuchet MS"/>
        </w:rPr>
      </w:pPr>
      <w:r w:rsidRPr="00796C8E">
        <w:rPr>
          <w:rFonts w:ascii="Trebuchet MS" w:hAnsi="Trebuchet MS"/>
        </w:rPr>
        <w:t xml:space="preserve">This section applies to incidents involving on-duty and off-duty </w:t>
      </w:r>
      <w:r w:rsidR="00D423B7" w:rsidRPr="00796C8E">
        <w:rPr>
          <w:rFonts w:ascii="Trebuchet MS" w:hAnsi="Trebuchet MS"/>
        </w:rPr>
        <w:t>members</w:t>
      </w:r>
      <w:r w:rsidRPr="00796C8E">
        <w:rPr>
          <w:rFonts w:ascii="Trebuchet MS" w:hAnsi="Trebuchet MS"/>
        </w:rPr>
        <w:t xml:space="preserve"> who return a positive</w:t>
      </w:r>
      <w:r w:rsidR="00F25A78" w:rsidRPr="00796C8E">
        <w:rPr>
          <w:rFonts w:ascii="Trebuchet MS" w:hAnsi="Trebuchet MS"/>
        </w:rPr>
        <w:t xml:space="preserve"> </w:t>
      </w:r>
      <w:r w:rsidRPr="00796C8E">
        <w:rPr>
          <w:rFonts w:ascii="Trebuchet MS" w:hAnsi="Trebuchet MS"/>
        </w:rPr>
        <w:t xml:space="preserve">roadside breath test or </w:t>
      </w:r>
      <w:r w:rsidR="00D423B7" w:rsidRPr="00796C8E">
        <w:rPr>
          <w:rFonts w:ascii="Trebuchet MS" w:hAnsi="Trebuchet MS"/>
        </w:rPr>
        <w:t xml:space="preserve">positive </w:t>
      </w:r>
      <w:r w:rsidRPr="00796C8E">
        <w:rPr>
          <w:rFonts w:ascii="Trebuchet MS" w:hAnsi="Trebuchet MS"/>
        </w:rPr>
        <w:t>oral fluid test.  It is essential that</w:t>
      </w:r>
      <w:r w:rsidR="00171BDF" w:rsidRPr="00796C8E">
        <w:rPr>
          <w:rFonts w:ascii="Trebuchet MS" w:hAnsi="Trebuchet MS"/>
        </w:rPr>
        <w:t xml:space="preserve"> in this situation the intercepting</w:t>
      </w:r>
      <w:r w:rsidRPr="00796C8E">
        <w:rPr>
          <w:rFonts w:ascii="Trebuchet MS" w:hAnsi="Trebuchet MS"/>
        </w:rPr>
        <w:t xml:space="preserve"> members understand their primary duty is</w:t>
      </w:r>
      <w:r w:rsidR="00171BDF" w:rsidRPr="00796C8E">
        <w:rPr>
          <w:rFonts w:ascii="Trebuchet MS" w:hAnsi="Trebuchet MS"/>
        </w:rPr>
        <w:t xml:space="preserve"> to</w:t>
      </w:r>
      <w:r w:rsidRPr="00796C8E">
        <w:rPr>
          <w:rFonts w:ascii="Trebuchet MS" w:hAnsi="Trebuchet MS"/>
        </w:rPr>
        <w:t xml:space="preserve"> the law and their secondary duty is </w:t>
      </w:r>
      <w:r w:rsidR="00171BDF" w:rsidRPr="00796C8E">
        <w:rPr>
          <w:rFonts w:ascii="Trebuchet MS" w:hAnsi="Trebuchet MS"/>
        </w:rPr>
        <w:t xml:space="preserve">to other </w:t>
      </w:r>
      <w:r w:rsidR="009D1BD4">
        <w:rPr>
          <w:rFonts w:ascii="Trebuchet MS" w:hAnsi="Trebuchet MS"/>
        </w:rPr>
        <w:t>members’ wellbeing</w:t>
      </w:r>
      <w:r w:rsidRPr="00796C8E">
        <w:rPr>
          <w:rFonts w:ascii="Trebuchet MS" w:hAnsi="Trebuchet MS"/>
        </w:rPr>
        <w:t xml:space="preserve">.  </w:t>
      </w:r>
      <w:r w:rsidR="00171BDF" w:rsidRPr="00796C8E">
        <w:rPr>
          <w:rFonts w:ascii="Trebuchet MS" w:hAnsi="Trebuchet MS"/>
        </w:rPr>
        <w:t>The intercepting m</w:t>
      </w:r>
      <w:r w:rsidRPr="00796C8E">
        <w:rPr>
          <w:rFonts w:ascii="Trebuchet MS" w:hAnsi="Trebuchet MS"/>
        </w:rPr>
        <w:t xml:space="preserve">embers must ensure that </w:t>
      </w:r>
      <w:r w:rsidR="00171BDF" w:rsidRPr="00796C8E">
        <w:rPr>
          <w:rFonts w:ascii="Trebuchet MS" w:hAnsi="Trebuchet MS"/>
        </w:rPr>
        <w:t xml:space="preserve">all </w:t>
      </w:r>
      <w:r w:rsidRPr="00796C8E">
        <w:rPr>
          <w:rFonts w:ascii="Trebuchet MS" w:hAnsi="Trebuchet MS"/>
        </w:rPr>
        <w:t>legal obligations (e.g. breath analysis) are complied with in the first instance</w:t>
      </w:r>
      <w:r w:rsidR="00171BDF" w:rsidRPr="00796C8E">
        <w:rPr>
          <w:rFonts w:ascii="Trebuchet MS" w:hAnsi="Trebuchet MS"/>
        </w:rPr>
        <w:t xml:space="preserve">.  </w:t>
      </w:r>
      <w:r w:rsidR="00D423B7" w:rsidRPr="00796C8E">
        <w:rPr>
          <w:rFonts w:ascii="Trebuchet MS" w:hAnsi="Trebuchet MS"/>
        </w:rPr>
        <w:t>As with any other offence, m</w:t>
      </w:r>
      <w:r w:rsidR="00171BDF" w:rsidRPr="00796C8E">
        <w:rPr>
          <w:rFonts w:ascii="Trebuchet MS" w:hAnsi="Trebuchet MS"/>
        </w:rPr>
        <w:t xml:space="preserve">embers are not </w:t>
      </w:r>
      <w:r w:rsidR="00ED4A31">
        <w:rPr>
          <w:rFonts w:ascii="Trebuchet MS" w:hAnsi="Trebuchet MS"/>
        </w:rPr>
        <w:t xml:space="preserve">to be </w:t>
      </w:r>
      <w:r w:rsidR="00D423B7" w:rsidRPr="00796C8E">
        <w:rPr>
          <w:rFonts w:ascii="Trebuchet MS" w:hAnsi="Trebuchet MS"/>
        </w:rPr>
        <w:t xml:space="preserve">treated differently </w:t>
      </w:r>
      <w:r w:rsidR="00ED4A31">
        <w:rPr>
          <w:rFonts w:ascii="Trebuchet MS" w:hAnsi="Trebuchet MS"/>
        </w:rPr>
        <w:t>to</w:t>
      </w:r>
      <w:r w:rsidR="00171BDF" w:rsidRPr="00796C8E">
        <w:rPr>
          <w:rFonts w:ascii="Trebuchet MS" w:hAnsi="Trebuchet MS"/>
        </w:rPr>
        <w:t xml:space="preserve"> any other</w:t>
      </w:r>
      <w:r w:rsidRPr="00796C8E">
        <w:rPr>
          <w:rFonts w:ascii="Trebuchet MS" w:hAnsi="Trebuchet MS"/>
        </w:rPr>
        <w:t xml:space="preserve"> person.</w:t>
      </w:r>
    </w:p>
    <w:p w14:paraId="678075FD" w14:textId="64183251" w:rsidR="00D423B7" w:rsidRPr="00796C8E" w:rsidRDefault="00D423B7" w:rsidP="00FA0ABE">
      <w:pPr>
        <w:spacing w:before="220" w:after="220"/>
        <w:rPr>
          <w:rFonts w:ascii="Trebuchet MS" w:hAnsi="Trebuchet MS"/>
        </w:rPr>
      </w:pPr>
      <w:r w:rsidRPr="00796C8E">
        <w:rPr>
          <w:rFonts w:ascii="Trebuchet MS" w:hAnsi="Trebuchet MS"/>
        </w:rPr>
        <w:t xml:space="preserve">Below are </w:t>
      </w:r>
      <w:r w:rsidR="00B47FDE">
        <w:rPr>
          <w:rFonts w:ascii="Trebuchet MS" w:hAnsi="Trebuchet MS"/>
        </w:rPr>
        <w:t xml:space="preserve">the </w:t>
      </w:r>
      <w:r w:rsidRPr="00796C8E">
        <w:rPr>
          <w:rFonts w:ascii="Trebuchet MS" w:hAnsi="Trebuchet MS"/>
        </w:rPr>
        <w:t>steps to be followed in different situations.</w:t>
      </w:r>
    </w:p>
    <w:p w14:paraId="7C7CD3EB" w14:textId="77777777" w:rsidR="00E53EE3" w:rsidRPr="00796C8E" w:rsidRDefault="00E53EE3" w:rsidP="0054254D">
      <w:pPr>
        <w:pStyle w:val="Heading4"/>
        <w:ind w:left="1134" w:hanging="1134"/>
      </w:pPr>
      <w:r w:rsidRPr="003C0486">
        <w:lastRenderedPageBreak/>
        <w:t>Drink</w:t>
      </w:r>
      <w:r w:rsidRPr="00796C8E">
        <w:t xml:space="preserve"> Driving</w:t>
      </w:r>
    </w:p>
    <w:p w14:paraId="736C03AC" w14:textId="5044B991" w:rsidR="00E53EE3" w:rsidRPr="00796C8E" w:rsidRDefault="00D423B7" w:rsidP="00D423B7">
      <w:pPr>
        <w:spacing w:before="120" w:after="120"/>
        <w:rPr>
          <w:rFonts w:ascii="Trebuchet MS" w:hAnsi="Trebuchet MS"/>
        </w:rPr>
      </w:pPr>
      <w:r w:rsidRPr="00796C8E">
        <w:rPr>
          <w:rFonts w:ascii="Trebuchet MS" w:hAnsi="Trebuchet MS"/>
        </w:rPr>
        <w:t>Where a member</w:t>
      </w:r>
      <w:r w:rsidR="009C24CF" w:rsidRPr="00796C8E">
        <w:rPr>
          <w:rFonts w:ascii="Trebuchet MS" w:hAnsi="Trebuchet MS"/>
        </w:rPr>
        <w:t>, on-duty or off-duty,</w:t>
      </w:r>
      <w:r w:rsidRPr="00796C8E">
        <w:rPr>
          <w:rFonts w:ascii="Trebuchet MS" w:hAnsi="Trebuchet MS"/>
        </w:rPr>
        <w:t xml:space="preserve"> returns a p</w:t>
      </w:r>
      <w:r w:rsidR="00E53EE3" w:rsidRPr="00796C8E">
        <w:rPr>
          <w:rFonts w:ascii="Trebuchet MS" w:hAnsi="Trebuchet MS"/>
        </w:rPr>
        <w:t xml:space="preserve">ositive roadside test </w:t>
      </w:r>
      <w:r w:rsidR="00456FED" w:rsidRPr="00796C8E">
        <w:rPr>
          <w:rFonts w:ascii="Trebuchet MS" w:hAnsi="Trebuchet MS"/>
        </w:rPr>
        <w:t xml:space="preserve">with </w:t>
      </w:r>
      <w:r w:rsidR="00E53EE3" w:rsidRPr="00796C8E">
        <w:rPr>
          <w:rFonts w:ascii="Trebuchet MS" w:hAnsi="Trebuchet MS"/>
        </w:rPr>
        <w:t>a result greater than the prescribed concentration of alcohol (in any circumstance e.g. random, manner of driving or crash)</w:t>
      </w:r>
      <w:r w:rsidRPr="00796C8E">
        <w:rPr>
          <w:rFonts w:ascii="Trebuchet MS" w:hAnsi="Trebuchet MS"/>
        </w:rPr>
        <w:t>:</w:t>
      </w:r>
    </w:p>
    <w:p w14:paraId="11D5C63D" w14:textId="534032DB" w:rsidR="00E53EE3" w:rsidRPr="00796C8E" w:rsidRDefault="00D423B7" w:rsidP="00452DBF">
      <w:pPr>
        <w:pStyle w:val="ListParagraph"/>
        <w:numPr>
          <w:ilvl w:val="0"/>
          <w:numId w:val="64"/>
        </w:numPr>
        <w:spacing w:before="120" w:after="120"/>
        <w:ind w:left="1134" w:hanging="567"/>
        <w:contextualSpacing w:val="0"/>
        <w:rPr>
          <w:rFonts w:ascii="Trebuchet MS" w:hAnsi="Trebuchet MS"/>
        </w:rPr>
      </w:pPr>
      <w:r w:rsidRPr="00796C8E">
        <w:rPr>
          <w:rFonts w:ascii="Trebuchet MS" w:hAnsi="Trebuchet MS"/>
        </w:rPr>
        <w:t>the intercepting member i</w:t>
      </w:r>
      <w:r w:rsidR="00E53EE3" w:rsidRPr="00796C8E">
        <w:rPr>
          <w:rFonts w:ascii="Trebuchet MS" w:hAnsi="Trebuchet MS"/>
        </w:rPr>
        <w:t>mme</w:t>
      </w:r>
      <w:r w:rsidRPr="00796C8E">
        <w:rPr>
          <w:rFonts w:ascii="Trebuchet MS" w:hAnsi="Trebuchet MS"/>
        </w:rPr>
        <w:t>diately notifies their</w:t>
      </w:r>
      <w:r w:rsidR="00E53EE3" w:rsidRPr="00796C8E">
        <w:rPr>
          <w:rFonts w:ascii="Trebuchet MS" w:hAnsi="Trebuchet MS"/>
        </w:rPr>
        <w:t xml:space="preserve"> supervisor (and the duty inspector to monitor </w:t>
      </w:r>
      <w:r w:rsidRPr="00796C8E">
        <w:rPr>
          <w:rFonts w:ascii="Trebuchet MS" w:hAnsi="Trebuchet MS"/>
        </w:rPr>
        <w:t xml:space="preserve">the </w:t>
      </w:r>
      <w:r w:rsidR="00E53EE3" w:rsidRPr="00796C8E">
        <w:rPr>
          <w:rFonts w:ascii="Trebuchet MS" w:hAnsi="Trebuchet MS"/>
        </w:rPr>
        <w:t>process)</w:t>
      </w:r>
      <w:r w:rsidRPr="00796C8E">
        <w:rPr>
          <w:rFonts w:ascii="Trebuchet MS" w:hAnsi="Trebuchet MS"/>
        </w:rPr>
        <w:t>; then</w:t>
      </w:r>
    </w:p>
    <w:p w14:paraId="5122C33D" w14:textId="7EA8194A" w:rsidR="00E53EE3" w:rsidRPr="00796C8E" w:rsidRDefault="00D423B7" w:rsidP="00452DBF">
      <w:pPr>
        <w:pStyle w:val="ListParagraph"/>
        <w:numPr>
          <w:ilvl w:val="0"/>
          <w:numId w:val="64"/>
        </w:numPr>
        <w:spacing w:before="120" w:after="120"/>
        <w:ind w:left="1134" w:hanging="567"/>
        <w:contextualSpacing w:val="0"/>
        <w:rPr>
          <w:rFonts w:ascii="Trebuchet MS" w:hAnsi="Trebuchet MS"/>
        </w:rPr>
      </w:pPr>
      <w:r w:rsidRPr="00796C8E">
        <w:rPr>
          <w:rFonts w:ascii="Trebuchet MS" w:hAnsi="Trebuchet MS"/>
        </w:rPr>
        <w:t>the parties r</w:t>
      </w:r>
      <w:r w:rsidR="00E53EE3" w:rsidRPr="00796C8E">
        <w:rPr>
          <w:rFonts w:ascii="Trebuchet MS" w:hAnsi="Trebuchet MS"/>
        </w:rPr>
        <w:t>eturn to</w:t>
      </w:r>
      <w:r w:rsidRPr="00796C8E">
        <w:rPr>
          <w:rFonts w:ascii="Trebuchet MS" w:hAnsi="Trebuchet MS"/>
        </w:rPr>
        <w:t xml:space="preserve"> a police</w:t>
      </w:r>
      <w:r w:rsidR="00E53EE3" w:rsidRPr="00796C8E">
        <w:rPr>
          <w:rFonts w:ascii="Trebuchet MS" w:hAnsi="Trebuchet MS"/>
        </w:rPr>
        <w:t xml:space="preserve"> station</w:t>
      </w:r>
      <w:r w:rsidRPr="00796C8E">
        <w:rPr>
          <w:rFonts w:ascii="Trebuchet MS" w:hAnsi="Trebuchet MS"/>
        </w:rPr>
        <w:t xml:space="preserve"> for the </w:t>
      </w:r>
      <w:r w:rsidR="00E53EE3" w:rsidRPr="00796C8E">
        <w:rPr>
          <w:rFonts w:ascii="Trebuchet MS" w:hAnsi="Trebuchet MS"/>
        </w:rPr>
        <w:t xml:space="preserve">standard </w:t>
      </w:r>
      <w:r w:rsidR="00ED4A31">
        <w:rPr>
          <w:rFonts w:ascii="Trebuchet MS" w:hAnsi="Trebuchet MS"/>
        </w:rPr>
        <w:t>breath analysis</w:t>
      </w:r>
      <w:r w:rsidR="00E53EE3" w:rsidRPr="00796C8E">
        <w:rPr>
          <w:rFonts w:ascii="Trebuchet MS" w:hAnsi="Trebuchet MS"/>
        </w:rPr>
        <w:t xml:space="preserve"> process (</w:t>
      </w:r>
      <w:r w:rsidR="005B6004" w:rsidRPr="00796C8E">
        <w:rPr>
          <w:rFonts w:ascii="Trebuchet MS" w:hAnsi="Trebuchet MS"/>
        </w:rPr>
        <w:t xml:space="preserve">a duty inspector should, where possible, be present to observe the </w:t>
      </w:r>
      <w:r w:rsidR="005241F6" w:rsidRPr="00796C8E">
        <w:rPr>
          <w:rFonts w:ascii="Trebuchet MS" w:hAnsi="Trebuchet MS"/>
        </w:rPr>
        <w:t>breath analysis</w:t>
      </w:r>
      <w:r w:rsidR="005B6004" w:rsidRPr="00796C8E">
        <w:rPr>
          <w:rFonts w:ascii="Trebuchet MS" w:hAnsi="Trebuchet MS"/>
        </w:rPr>
        <w:t xml:space="preserve"> process.  If the duty inspector is not available a supervisor should be present</w:t>
      </w:r>
      <w:r w:rsidR="00E53EE3" w:rsidRPr="00796C8E">
        <w:rPr>
          <w:rFonts w:ascii="Trebuchet MS" w:hAnsi="Trebuchet MS"/>
        </w:rPr>
        <w:t>)</w:t>
      </w:r>
      <w:r w:rsidRPr="00796C8E">
        <w:rPr>
          <w:rFonts w:ascii="Trebuchet MS" w:hAnsi="Trebuchet MS"/>
        </w:rPr>
        <w:t>; then</w:t>
      </w:r>
    </w:p>
    <w:p w14:paraId="460388CF" w14:textId="3F1B24E1" w:rsidR="005E6F85" w:rsidRPr="00796C8E" w:rsidRDefault="00D423B7" w:rsidP="00452DBF">
      <w:pPr>
        <w:pStyle w:val="ListParagraph"/>
        <w:numPr>
          <w:ilvl w:val="0"/>
          <w:numId w:val="64"/>
        </w:numPr>
        <w:spacing w:before="120" w:after="120"/>
        <w:ind w:left="1134" w:hanging="567"/>
        <w:contextualSpacing w:val="0"/>
        <w:rPr>
          <w:rFonts w:ascii="Trebuchet MS" w:hAnsi="Trebuchet MS"/>
        </w:rPr>
      </w:pPr>
      <w:r w:rsidRPr="00796C8E">
        <w:rPr>
          <w:rFonts w:ascii="Trebuchet MS" w:hAnsi="Trebuchet MS"/>
        </w:rPr>
        <w:t xml:space="preserve">if </w:t>
      </w:r>
      <w:r w:rsidR="00ED4A31">
        <w:rPr>
          <w:rFonts w:ascii="Trebuchet MS" w:hAnsi="Trebuchet MS"/>
        </w:rPr>
        <w:t>breath analysis</w:t>
      </w:r>
      <w:r w:rsidRPr="00796C8E">
        <w:rPr>
          <w:rFonts w:ascii="Trebuchet MS" w:hAnsi="Trebuchet MS"/>
        </w:rPr>
        <w:t xml:space="preserve"> is </w:t>
      </w:r>
      <w:r w:rsidR="00744F2F" w:rsidRPr="00796C8E">
        <w:rPr>
          <w:rFonts w:ascii="Trebuchet MS" w:hAnsi="Trebuchet MS"/>
        </w:rPr>
        <w:t>above the prescribed limit</w:t>
      </w:r>
      <w:r w:rsidRPr="00796C8E">
        <w:rPr>
          <w:rFonts w:ascii="Trebuchet MS" w:hAnsi="Trebuchet MS"/>
        </w:rPr>
        <w:t xml:space="preserve"> the member is charged then the r</w:t>
      </w:r>
      <w:r w:rsidR="00E53EE3" w:rsidRPr="00796C8E">
        <w:rPr>
          <w:rFonts w:ascii="Trebuchet MS" w:hAnsi="Trebuchet MS"/>
        </w:rPr>
        <w:t xml:space="preserve">eporting member </w:t>
      </w:r>
      <w:r w:rsidRPr="00796C8E">
        <w:rPr>
          <w:rFonts w:ascii="Trebuchet MS" w:hAnsi="Trebuchet MS"/>
        </w:rPr>
        <w:t>registers the incident</w:t>
      </w:r>
      <w:r w:rsidR="005E6F85" w:rsidRPr="00796C8E">
        <w:rPr>
          <w:rFonts w:ascii="Trebuchet MS" w:hAnsi="Trebuchet MS"/>
        </w:rPr>
        <w:t xml:space="preserve"> on</w:t>
      </w:r>
      <w:r w:rsidRPr="00796C8E">
        <w:rPr>
          <w:rFonts w:ascii="Trebuchet MS" w:hAnsi="Trebuchet MS"/>
        </w:rPr>
        <w:t xml:space="preserve"> </w:t>
      </w:r>
      <w:proofErr w:type="spellStart"/>
      <w:r w:rsidR="00E53EE3" w:rsidRPr="00796C8E">
        <w:rPr>
          <w:rFonts w:ascii="Trebuchet MS" w:hAnsi="Trebuchet MS"/>
        </w:rPr>
        <w:t>BlueTeam</w:t>
      </w:r>
      <w:proofErr w:type="spellEnd"/>
      <w:r w:rsidR="00E53EE3" w:rsidRPr="00796C8E">
        <w:rPr>
          <w:rFonts w:ascii="Trebuchet MS" w:hAnsi="Trebuchet MS"/>
        </w:rPr>
        <w:t>™ as</w:t>
      </w:r>
      <w:r w:rsidR="005E6F85" w:rsidRPr="00796C8E">
        <w:rPr>
          <w:rFonts w:ascii="Trebuchet MS" w:hAnsi="Trebuchet MS"/>
        </w:rPr>
        <w:t>:</w:t>
      </w:r>
    </w:p>
    <w:p w14:paraId="4D9E50C1" w14:textId="7947D679" w:rsidR="005E6F85" w:rsidRPr="00796C8E" w:rsidRDefault="00300B5D" w:rsidP="00452DBF">
      <w:pPr>
        <w:pStyle w:val="ListParagraph"/>
        <w:numPr>
          <w:ilvl w:val="1"/>
          <w:numId w:val="65"/>
        </w:numPr>
        <w:spacing w:before="120" w:after="120"/>
        <w:ind w:left="1701" w:hanging="567"/>
        <w:contextualSpacing w:val="0"/>
        <w:rPr>
          <w:rFonts w:ascii="Trebuchet MS" w:hAnsi="Trebuchet MS"/>
        </w:rPr>
      </w:pPr>
      <w:r>
        <w:rPr>
          <w:rFonts w:ascii="Trebuchet MS" w:hAnsi="Trebuchet MS"/>
        </w:rPr>
        <w:t>IRM</w:t>
      </w:r>
      <w:r w:rsidR="00E53EE3" w:rsidRPr="00796C8E">
        <w:rPr>
          <w:rFonts w:ascii="Trebuchet MS" w:hAnsi="Trebuchet MS"/>
        </w:rPr>
        <w:t>2 (</w:t>
      </w:r>
      <w:r w:rsidR="00D827A4" w:rsidRPr="00796C8E">
        <w:rPr>
          <w:rFonts w:ascii="Trebuchet MS" w:hAnsi="Trebuchet MS"/>
        </w:rPr>
        <w:t>above prescribed limit but below 0.1</w:t>
      </w:r>
      <w:r w:rsidR="00B47FDE">
        <w:rPr>
          <w:rFonts w:ascii="Trebuchet MS" w:hAnsi="Trebuchet MS"/>
        </w:rPr>
        <w:t>0</w:t>
      </w:r>
      <w:r w:rsidR="00E53EE3" w:rsidRPr="00796C8E">
        <w:rPr>
          <w:rFonts w:ascii="Trebuchet MS" w:hAnsi="Trebuchet MS"/>
        </w:rPr>
        <w:t>)</w:t>
      </w:r>
      <w:r w:rsidR="00D423B7" w:rsidRPr="00796C8E">
        <w:rPr>
          <w:rFonts w:ascii="Trebuchet MS" w:hAnsi="Trebuchet MS"/>
        </w:rPr>
        <w:t xml:space="preserve"> </w:t>
      </w:r>
    </w:p>
    <w:p w14:paraId="03EDD807" w14:textId="006BDB4D" w:rsidR="005E6F85" w:rsidRPr="00796C8E" w:rsidRDefault="00300B5D" w:rsidP="00452DBF">
      <w:pPr>
        <w:pStyle w:val="ListParagraph"/>
        <w:numPr>
          <w:ilvl w:val="1"/>
          <w:numId w:val="65"/>
        </w:numPr>
        <w:spacing w:before="120" w:after="120"/>
        <w:ind w:left="1701" w:hanging="567"/>
        <w:contextualSpacing w:val="0"/>
        <w:rPr>
          <w:rFonts w:ascii="Trebuchet MS" w:hAnsi="Trebuchet MS"/>
        </w:rPr>
      </w:pPr>
      <w:r>
        <w:rPr>
          <w:rFonts w:ascii="Trebuchet MS" w:hAnsi="Trebuchet MS"/>
        </w:rPr>
        <w:t>IRM</w:t>
      </w:r>
      <w:r w:rsidR="00E53EE3" w:rsidRPr="00796C8E">
        <w:rPr>
          <w:rFonts w:ascii="Trebuchet MS" w:hAnsi="Trebuchet MS"/>
        </w:rPr>
        <w:t>3 (</w:t>
      </w:r>
      <w:r w:rsidR="002214F9" w:rsidRPr="00796C8E">
        <w:rPr>
          <w:rFonts w:ascii="Trebuchet MS" w:hAnsi="Trebuchet MS"/>
        </w:rPr>
        <w:t>0.1</w:t>
      </w:r>
      <w:r w:rsidR="00B47FDE">
        <w:rPr>
          <w:rFonts w:ascii="Trebuchet MS" w:hAnsi="Trebuchet MS"/>
        </w:rPr>
        <w:t>0</w:t>
      </w:r>
      <w:r w:rsidR="002214F9" w:rsidRPr="00796C8E">
        <w:rPr>
          <w:rFonts w:ascii="Trebuchet MS" w:hAnsi="Trebuchet MS"/>
        </w:rPr>
        <w:t xml:space="preserve"> and above</w:t>
      </w:r>
      <w:r w:rsidR="00D827A4" w:rsidRPr="00796C8E">
        <w:rPr>
          <w:rFonts w:ascii="Trebuchet MS" w:hAnsi="Trebuchet MS"/>
        </w:rPr>
        <w:t>;</w:t>
      </w:r>
      <w:r w:rsidR="00E06443" w:rsidRPr="00796C8E">
        <w:rPr>
          <w:rFonts w:ascii="Trebuchet MS" w:hAnsi="Trebuchet MS"/>
        </w:rPr>
        <w:t xml:space="preserve"> DUI</w:t>
      </w:r>
      <w:r w:rsidR="00D827A4" w:rsidRPr="00796C8E">
        <w:rPr>
          <w:rFonts w:ascii="Trebuchet MS" w:hAnsi="Trebuchet MS"/>
        </w:rPr>
        <w:t>; fail /</w:t>
      </w:r>
      <w:r w:rsidR="00E06443" w:rsidRPr="00796C8E">
        <w:rPr>
          <w:rFonts w:ascii="Trebuchet MS" w:hAnsi="Trebuchet MS"/>
        </w:rPr>
        <w:t xml:space="preserve"> </w:t>
      </w:r>
      <w:r w:rsidR="00D827A4" w:rsidRPr="00796C8E">
        <w:rPr>
          <w:rFonts w:ascii="Trebuchet MS" w:hAnsi="Trebuchet MS"/>
        </w:rPr>
        <w:t>r</w:t>
      </w:r>
      <w:r w:rsidR="00E06443" w:rsidRPr="00796C8E">
        <w:rPr>
          <w:rFonts w:ascii="Trebuchet MS" w:hAnsi="Trebuchet MS"/>
        </w:rPr>
        <w:t>efuse</w:t>
      </w:r>
      <w:r w:rsidR="00D827A4" w:rsidRPr="00796C8E">
        <w:rPr>
          <w:rFonts w:ascii="Trebuchet MS" w:hAnsi="Trebuchet MS"/>
        </w:rPr>
        <w:t xml:space="preserve"> test</w:t>
      </w:r>
      <w:r w:rsidR="002214F9" w:rsidRPr="00796C8E">
        <w:rPr>
          <w:rFonts w:ascii="Trebuchet MS" w:hAnsi="Trebuchet MS"/>
        </w:rPr>
        <w:t>)</w:t>
      </w:r>
    </w:p>
    <w:p w14:paraId="4426D9C1" w14:textId="706E9F84" w:rsidR="002D47AB" w:rsidRPr="00796C8E" w:rsidRDefault="00D423B7" w:rsidP="00B47FDE">
      <w:pPr>
        <w:spacing w:before="120" w:after="120"/>
        <w:ind w:left="1134"/>
        <w:rPr>
          <w:rFonts w:ascii="Trebuchet MS" w:hAnsi="Trebuchet MS"/>
        </w:rPr>
      </w:pPr>
      <w:r w:rsidRPr="00796C8E">
        <w:rPr>
          <w:rFonts w:ascii="Trebuchet MS" w:hAnsi="Trebuchet MS"/>
        </w:rPr>
        <w:t xml:space="preserve">and </w:t>
      </w:r>
      <w:r w:rsidR="00CA16C2" w:rsidRPr="00796C8E">
        <w:rPr>
          <w:rFonts w:ascii="Trebuchet MS" w:hAnsi="Trebuchet MS"/>
        </w:rPr>
        <w:t xml:space="preserve">routes </w:t>
      </w:r>
      <w:r w:rsidRPr="00796C8E">
        <w:rPr>
          <w:rFonts w:ascii="Trebuchet MS" w:hAnsi="Trebuchet MS"/>
        </w:rPr>
        <w:t>the entry t</w:t>
      </w:r>
      <w:r w:rsidR="00E53EE3" w:rsidRPr="00796C8E">
        <w:rPr>
          <w:rFonts w:ascii="Trebuchet MS" w:hAnsi="Trebuchet MS"/>
        </w:rPr>
        <w:t>o</w:t>
      </w:r>
      <w:r w:rsidRPr="00796C8E">
        <w:rPr>
          <w:rFonts w:ascii="Trebuchet MS" w:hAnsi="Trebuchet MS"/>
        </w:rPr>
        <w:t xml:space="preserve"> their</w:t>
      </w:r>
      <w:r w:rsidR="00E53EE3" w:rsidRPr="00796C8E">
        <w:rPr>
          <w:rFonts w:ascii="Trebuchet MS" w:hAnsi="Trebuchet MS"/>
        </w:rPr>
        <w:t xml:space="preserve"> supervisor</w:t>
      </w:r>
      <w:r w:rsidRPr="00796C8E">
        <w:rPr>
          <w:rFonts w:ascii="Trebuchet MS" w:hAnsi="Trebuchet MS"/>
        </w:rPr>
        <w:t xml:space="preserve"> and stan</w:t>
      </w:r>
      <w:r w:rsidR="00744F2F" w:rsidRPr="00796C8E">
        <w:rPr>
          <w:rFonts w:ascii="Trebuchet MS" w:hAnsi="Trebuchet MS"/>
        </w:rPr>
        <w:t>dard Abacus processes follow.</w:t>
      </w:r>
      <w:r w:rsidR="00ED4A31">
        <w:rPr>
          <w:rFonts w:ascii="Trebuchet MS" w:hAnsi="Trebuchet MS"/>
        </w:rPr>
        <w:t xml:space="preserve">  Professional Standards and the District Commander are to be notified.</w:t>
      </w:r>
    </w:p>
    <w:p w14:paraId="711DD169" w14:textId="1B980546" w:rsidR="00744F2F" w:rsidRPr="00796C8E" w:rsidRDefault="009C24CF" w:rsidP="009C24CF">
      <w:pPr>
        <w:spacing w:before="120" w:after="120"/>
        <w:rPr>
          <w:rFonts w:ascii="Trebuchet MS" w:hAnsi="Trebuchet MS"/>
        </w:rPr>
      </w:pPr>
      <w:r w:rsidRPr="00796C8E">
        <w:rPr>
          <w:rFonts w:ascii="Trebuchet MS" w:hAnsi="Trebuchet MS"/>
        </w:rPr>
        <w:t>I</w:t>
      </w:r>
      <w:r w:rsidR="00D423B7" w:rsidRPr="00796C8E">
        <w:rPr>
          <w:rFonts w:ascii="Trebuchet MS" w:hAnsi="Trebuchet MS"/>
        </w:rPr>
        <w:t xml:space="preserve">f the </w:t>
      </w:r>
      <w:r w:rsidR="005241F6" w:rsidRPr="00796C8E">
        <w:rPr>
          <w:rFonts w:ascii="Trebuchet MS" w:hAnsi="Trebuchet MS"/>
        </w:rPr>
        <w:t xml:space="preserve">breath analysis </w:t>
      </w:r>
      <w:r w:rsidR="00D423B7" w:rsidRPr="00796C8E">
        <w:rPr>
          <w:rFonts w:ascii="Trebuchet MS" w:hAnsi="Trebuchet MS"/>
        </w:rPr>
        <w:t xml:space="preserve">is </w:t>
      </w:r>
      <w:r w:rsidR="006E77FB" w:rsidRPr="00796C8E">
        <w:rPr>
          <w:rFonts w:ascii="Trebuchet MS" w:hAnsi="Trebuchet MS"/>
        </w:rPr>
        <w:t xml:space="preserve">below the prescribed concentration of alcohol </w:t>
      </w:r>
      <w:r w:rsidR="00D423B7" w:rsidRPr="00796C8E">
        <w:rPr>
          <w:rFonts w:ascii="Trebuchet MS" w:hAnsi="Trebuchet MS"/>
        </w:rPr>
        <w:t xml:space="preserve">and the member is off-duty there is no </w:t>
      </w:r>
      <w:proofErr w:type="spellStart"/>
      <w:r w:rsidR="00D423B7" w:rsidRPr="00796C8E">
        <w:rPr>
          <w:rFonts w:ascii="Trebuchet MS" w:hAnsi="Trebuchet MS"/>
        </w:rPr>
        <w:t>BlueTeam</w:t>
      </w:r>
      <w:proofErr w:type="spellEnd"/>
      <w:r w:rsidR="00D423B7" w:rsidRPr="00796C8E">
        <w:rPr>
          <w:rFonts w:ascii="Trebuchet MS" w:hAnsi="Trebuchet MS"/>
        </w:rPr>
        <w:t>™ entry</w:t>
      </w:r>
      <w:r w:rsidR="00ED4A31">
        <w:rPr>
          <w:rFonts w:ascii="Trebuchet MS" w:hAnsi="Trebuchet MS"/>
        </w:rPr>
        <w:t>.</w:t>
      </w:r>
    </w:p>
    <w:p w14:paraId="550151F7" w14:textId="4964494A" w:rsidR="00E53EE3" w:rsidRPr="00796C8E" w:rsidRDefault="00744F2F" w:rsidP="009C24CF">
      <w:pPr>
        <w:spacing w:before="120" w:after="120"/>
        <w:rPr>
          <w:rFonts w:ascii="Trebuchet MS" w:hAnsi="Trebuchet MS"/>
        </w:rPr>
      </w:pPr>
      <w:r w:rsidRPr="00796C8E">
        <w:rPr>
          <w:rFonts w:ascii="Trebuchet MS" w:hAnsi="Trebuchet MS"/>
        </w:rPr>
        <w:t>I</w:t>
      </w:r>
      <w:r w:rsidR="00D423B7" w:rsidRPr="00796C8E">
        <w:rPr>
          <w:rFonts w:ascii="Trebuchet MS" w:hAnsi="Trebuchet MS"/>
        </w:rPr>
        <w:t xml:space="preserve">f the </w:t>
      </w:r>
      <w:r w:rsidR="005241F6" w:rsidRPr="00796C8E">
        <w:rPr>
          <w:rFonts w:ascii="Trebuchet MS" w:hAnsi="Trebuchet MS"/>
        </w:rPr>
        <w:t>breath analysis</w:t>
      </w:r>
      <w:r w:rsidR="00D423B7" w:rsidRPr="00796C8E">
        <w:rPr>
          <w:rFonts w:ascii="Trebuchet MS" w:hAnsi="Trebuchet MS"/>
        </w:rPr>
        <w:t xml:space="preserve"> is </w:t>
      </w:r>
      <w:r w:rsidR="006E77FB" w:rsidRPr="00796C8E">
        <w:rPr>
          <w:rFonts w:ascii="Trebuchet MS" w:hAnsi="Trebuchet MS"/>
        </w:rPr>
        <w:t xml:space="preserve">below the prescribed concentration of alcohol </w:t>
      </w:r>
      <w:r w:rsidR="00D423B7" w:rsidRPr="00796C8E">
        <w:rPr>
          <w:rFonts w:ascii="Trebuchet MS" w:hAnsi="Trebuchet MS"/>
        </w:rPr>
        <w:t xml:space="preserve">and the member is on-duty then a </w:t>
      </w:r>
      <w:proofErr w:type="spellStart"/>
      <w:r w:rsidR="00D423B7" w:rsidRPr="00796C8E">
        <w:rPr>
          <w:rFonts w:ascii="Trebuchet MS" w:hAnsi="Trebuchet MS"/>
        </w:rPr>
        <w:t>BlueTeam</w:t>
      </w:r>
      <w:proofErr w:type="spellEnd"/>
      <w:r w:rsidR="00D423B7" w:rsidRPr="00796C8E">
        <w:rPr>
          <w:rFonts w:ascii="Trebuchet MS" w:hAnsi="Trebuchet MS"/>
        </w:rPr>
        <w:t xml:space="preserve">™ entry is </w:t>
      </w:r>
      <w:r w:rsidR="00680FE1" w:rsidRPr="00796C8E">
        <w:rPr>
          <w:rFonts w:ascii="Trebuchet MS" w:hAnsi="Trebuchet MS"/>
        </w:rPr>
        <w:t xml:space="preserve">to be made (for any reading).  Consideration is then to be given to further testing under the </w:t>
      </w:r>
      <w:hyperlink r:id="rId41" w:history="1">
        <w:r w:rsidR="00680FE1" w:rsidRPr="00796C8E">
          <w:rPr>
            <w:rStyle w:val="Hyperlink"/>
            <w:rFonts w:ascii="Trebuchet MS" w:hAnsi="Trebuchet MS"/>
            <w:i/>
          </w:rPr>
          <w:t>Commissioner’s Directions for Alcohol and Drug Testing</w:t>
        </w:r>
      </w:hyperlink>
      <w:r w:rsidR="00ED4A31">
        <w:rPr>
          <w:rFonts w:ascii="Trebuchet MS" w:hAnsi="Trebuchet MS"/>
          <w:i/>
        </w:rPr>
        <w:t>.</w:t>
      </w:r>
    </w:p>
    <w:p w14:paraId="07E3C03A" w14:textId="77777777" w:rsidR="00E53EE3" w:rsidRPr="00796C8E" w:rsidRDefault="00E53EE3" w:rsidP="0054254D">
      <w:pPr>
        <w:pStyle w:val="Heading4"/>
        <w:ind w:left="1134" w:hanging="1134"/>
      </w:pPr>
      <w:r w:rsidRPr="00796C8E">
        <w:t xml:space="preserve">Positive Oral Fluid Test </w:t>
      </w:r>
    </w:p>
    <w:p w14:paraId="32B8DE68" w14:textId="039E5E47" w:rsidR="00E53EE3" w:rsidRPr="00796C8E" w:rsidRDefault="00D423B7" w:rsidP="00D423B7">
      <w:pPr>
        <w:spacing w:before="120" w:after="120"/>
        <w:rPr>
          <w:rFonts w:ascii="Trebuchet MS" w:hAnsi="Trebuchet MS"/>
        </w:rPr>
      </w:pPr>
      <w:r w:rsidRPr="00796C8E">
        <w:rPr>
          <w:rFonts w:ascii="Trebuchet MS" w:hAnsi="Trebuchet MS"/>
        </w:rPr>
        <w:t>Where a member</w:t>
      </w:r>
      <w:r w:rsidR="009C24CF" w:rsidRPr="00796C8E">
        <w:rPr>
          <w:rFonts w:ascii="Trebuchet MS" w:hAnsi="Trebuchet MS"/>
        </w:rPr>
        <w:t>, on-duty or off-duty,</w:t>
      </w:r>
      <w:r w:rsidRPr="00796C8E">
        <w:rPr>
          <w:rFonts w:ascii="Trebuchet MS" w:hAnsi="Trebuchet MS"/>
        </w:rPr>
        <w:t xml:space="preserve"> returns a p</w:t>
      </w:r>
      <w:r w:rsidR="00E53EE3" w:rsidRPr="00796C8E">
        <w:rPr>
          <w:rFonts w:ascii="Trebuchet MS" w:hAnsi="Trebuchet MS"/>
        </w:rPr>
        <w:t>ositive roadside test</w:t>
      </w:r>
      <w:r w:rsidR="00F45451" w:rsidRPr="00796C8E">
        <w:rPr>
          <w:rFonts w:ascii="Trebuchet MS" w:hAnsi="Trebuchet MS"/>
        </w:rPr>
        <w:t xml:space="preserve"> </w:t>
      </w:r>
      <w:r w:rsidR="00E53EE3" w:rsidRPr="00796C8E">
        <w:rPr>
          <w:rFonts w:ascii="Trebuchet MS" w:hAnsi="Trebuchet MS"/>
        </w:rPr>
        <w:t>(in any circumstance e.g. random, manner of driving or crash)</w:t>
      </w:r>
      <w:r w:rsidRPr="00796C8E">
        <w:rPr>
          <w:rFonts w:ascii="Trebuchet MS" w:hAnsi="Trebuchet MS"/>
        </w:rPr>
        <w:t>:</w:t>
      </w:r>
    </w:p>
    <w:p w14:paraId="79390E0D" w14:textId="1D2FCA0F" w:rsidR="00E53EE3" w:rsidRPr="00796C8E" w:rsidRDefault="00D423B7" w:rsidP="00452DBF">
      <w:pPr>
        <w:pStyle w:val="ListParagraph"/>
        <w:numPr>
          <w:ilvl w:val="0"/>
          <w:numId w:val="66"/>
        </w:numPr>
        <w:spacing w:before="120" w:after="120"/>
        <w:ind w:left="1134" w:hanging="567"/>
        <w:contextualSpacing w:val="0"/>
        <w:rPr>
          <w:rFonts w:ascii="Trebuchet MS" w:hAnsi="Trebuchet MS"/>
        </w:rPr>
      </w:pPr>
      <w:r w:rsidRPr="00796C8E">
        <w:rPr>
          <w:rFonts w:ascii="Trebuchet MS" w:hAnsi="Trebuchet MS"/>
        </w:rPr>
        <w:t>the intercepting member i</w:t>
      </w:r>
      <w:r w:rsidR="00E53EE3" w:rsidRPr="00796C8E">
        <w:rPr>
          <w:rFonts w:ascii="Trebuchet MS" w:hAnsi="Trebuchet MS"/>
        </w:rPr>
        <w:t>mmediately notif</w:t>
      </w:r>
      <w:r w:rsidRPr="00796C8E">
        <w:rPr>
          <w:rFonts w:ascii="Trebuchet MS" w:hAnsi="Trebuchet MS"/>
        </w:rPr>
        <w:t>ies their</w:t>
      </w:r>
      <w:r w:rsidR="00744F2F" w:rsidRPr="00796C8E">
        <w:rPr>
          <w:rFonts w:ascii="Trebuchet MS" w:hAnsi="Trebuchet MS"/>
        </w:rPr>
        <w:t xml:space="preserve"> supervisor </w:t>
      </w:r>
      <w:r w:rsidR="00E53EE3" w:rsidRPr="00796C8E">
        <w:rPr>
          <w:rFonts w:ascii="Trebuchet MS" w:hAnsi="Trebuchet MS"/>
        </w:rPr>
        <w:t>and the duty inspector</w:t>
      </w:r>
      <w:r w:rsidRPr="00796C8E">
        <w:rPr>
          <w:rFonts w:ascii="Trebuchet MS" w:hAnsi="Trebuchet MS"/>
        </w:rPr>
        <w:t>; then</w:t>
      </w:r>
    </w:p>
    <w:p w14:paraId="1AC9FB9F" w14:textId="1E272997" w:rsidR="00D423B7" w:rsidRPr="00796C8E" w:rsidRDefault="00D423B7" w:rsidP="00452DBF">
      <w:pPr>
        <w:pStyle w:val="ListParagraph"/>
        <w:numPr>
          <w:ilvl w:val="0"/>
          <w:numId w:val="66"/>
        </w:numPr>
        <w:spacing w:before="120" w:after="120"/>
        <w:ind w:left="1134" w:hanging="567"/>
        <w:contextualSpacing w:val="0"/>
        <w:rPr>
          <w:rFonts w:ascii="Trebuchet MS" w:hAnsi="Trebuchet MS"/>
        </w:rPr>
      </w:pPr>
      <w:r w:rsidRPr="00796C8E">
        <w:rPr>
          <w:rFonts w:ascii="Trebuchet MS" w:hAnsi="Trebuchet MS"/>
        </w:rPr>
        <w:t xml:space="preserve">the parties </w:t>
      </w:r>
      <w:r w:rsidR="00E53EE3" w:rsidRPr="00796C8E">
        <w:rPr>
          <w:rFonts w:ascii="Trebuchet MS" w:hAnsi="Trebuchet MS"/>
        </w:rPr>
        <w:t xml:space="preserve">attend </w:t>
      </w:r>
      <w:r w:rsidRPr="00796C8E">
        <w:rPr>
          <w:rFonts w:ascii="Trebuchet MS" w:hAnsi="Trebuchet MS"/>
        </w:rPr>
        <w:t xml:space="preserve">a medical facility for the </w:t>
      </w:r>
      <w:r w:rsidR="00E53EE3" w:rsidRPr="00796C8E">
        <w:rPr>
          <w:rFonts w:ascii="Trebuchet MS" w:hAnsi="Trebuchet MS"/>
        </w:rPr>
        <w:t>standard blood</w:t>
      </w:r>
      <w:r w:rsidRPr="00796C8E">
        <w:rPr>
          <w:rFonts w:ascii="Trebuchet MS" w:hAnsi="Trebuchet MS"/>
        </w:rPr>
        <w:t xml:space="preserve"> sample</w:t>
      </w:r>
      <w:r w:rsidR="00E53EE3" w:rsidRPr="00796C8E">
        <w:rPr>
          <w:rFonts w:ascii="Trebuchet MS" w:hAnsi="Trebuchet MS"/>
        </w:rPr>
        <w:t xml:space="preserve"> process</w:t>
      </w:r>
      <w:r w:rsidR="00F30C82" w:rsidRPr="00796C8E">
        <w:rPr>
          <w:rFonts w:ascii="Trebuchet MS" w:hAnsi="Trebuchet MS"/>
        </w:rPr>
        <w:t>.  A</w:t>
      </w:r>
      <w:r w:rsidR="00744F2F" w:rsidRPr="00796C8E">
        <w:rPr>
          <w:rFonts w:ascii="Trebuchet MS" w:hAnsi="Trebuchet MS"/>
        </w:rPr>
        <w:t xml:space="preserve"> duty inspector should, where possible, be present to observe the process.  If the duty inspector is not available a supervisor </w:t>
      </w:r>
      <w:r w:rsidR="00F30C82" w:rsidRPr="00796C8E">
        <w:rPr>
          <w:rFonts w:ascii="Trebuchet MS" w:hAnsi="Trebuchet MS"/>
        </w:rPr>
        <w:t xml:space="preserve">is to </w:t>
      </w:r>
      <w:r w:rsidR="00744F2F" w:rsidRPr="00796C8E">
        <w:rPr>
          <w:rFonts w:ascii="Trebuchet MS" w:hAnsi="Trebuchet MS"/>
        </w:rPr>
        <w:t>be present</w:t>
      </w:r>
      <w:r w:rsidRPr="00796C8E">
        <w:rPr>
          <w:rFonts w:ascii="Trebuchet MS" w:hAnsi="Trebuchet MS"/>
        </w:rPr>
        <w:t>; then</w:t>
      </w:r>
    </w:p>
    <w:p w14:paraId="637622D4" w14:textId="0E17158D" w:rsidR="00E53EE3" w:rsidRPr="00796C8E" w:rsidRDefault="00D423B7" w:rsidP="00452DBF">
      <w:pPr>
        <w:pStyle w:val="ListParagraph"/>
        <w:numPr>
          <w:ilvl w:val="0"/>
          <w:numId w:val="66"/>
        </w:numPr>
        <w:spacing w:before="120" w:after="120"/>
        <w:ind w:left="1134" w:hanging="567"/>
        <w:contextualSpacing w:val="0"/>
        <w:rPr>
          <w:rFonts w:ascii="Trebuchet MS" w:hAnsi="Trebuchet MS"/>
        </w:rPr>
      </w:pPr>
      <w:r w:rsidRPr="00796C8E">
        <w:rPr>
          <w:rFonts w:ascii="Trebuchet MS" w:hAnsi="Trebuchet MS"/>
        </w:rPr>
        <w:t>the r</w:t>
      </w:r>
      <w:r w:rsidR="00E53EE3" w:rsidRPr="00796C8E">
        <w:rPr>
          <w:rFonts w:ascii="Trebuchet MS" w:hAnsi="Trebuchet MS"/>
        </w:rPr>
        <w:t xml:space="preserve">eporting member </w:t>
      </w:r>
      <w:r w:rsidRPr="00796C8E">
        <w:rPr>
          <w:rFonts w:ascii="Trebuchet MS" w:hAnsi="Trebuchet MS"/>
        </w:rPr>
        <w:t xml:space="preserve">registers the incident on </w:t>
      </w:r>
      <w:proofErr w:type="spellStart"/>
      <w:r w:rsidRPr="00796C8E">
        <w:rPr>
          <w:rFonts w:ascii="Trebuchet MS" w:hAnsi="Trebuchet MS"/>
        </w:rPr>
        <w:t>BlueTeam</w:t>
      </w:r>
      <w:proofErr w:type="spellEnd"/>
      <w:r w:rsidRPr="00796C8E">
        <w:rPr>
          <w:rFonts w:ascii="Trebuchet MS" w:hAnsi="Trebuchet MS"/>
        </w:rPr>
        <w:t xml:space="preserve">™ as </w:t>
      </w:r>
      <w:r w:rsidR="00163765">
        <w:rPr>
          <w:rFonts w:ascii="Trebuchet MS" w:hAnsi="Trebuchet MS"/>
        </w:rPr>
        <w:t xml:space="preserve">an </w:t>
      </w:r>
      <w:r w:rsidR="001001E9">
        <w:rPr>
          <w:rFonts w:ascii="Trebuchet MS" w:hAnsi="Trebuchet MS"/>
        </w:rPr>
        <w:t>IRM</w:t>
      </w:r>
      <w:r w:rsidRPr="00796C8E">
        <w:rPr>
          <w:rFonts w:ascii="Trebuchet MS" w:hAnsi="Trebuchet MS"/>
        </w:rPr>
        <w:t xml:space="preserve">3 and </w:t>
      </w:r>
      <w:r w:rsidR="00CA16C2" w:rsidRPr="00796C8E">
        <w:rPr>
          <w:rFonts w:ascii="Trebuchet MS" w:hAnsi="Trebuchet MS"/>
        </w:rPr>
        <w:t xml:space="preserve">routes </w:t>
      </w:r>
      <w:r w:rsidRPr="00796C8E">
        <w:rPr>
          <w:rFonts w:ascii="Trebuchet MS" w:hAnsi="Trebuchet MS"/>
        </w:rPr>
        <w:t>the entry to their supervisor and</w:t>
      </w:r>
      <w:r w:rsidR="005E6F85" w:rsidRPr="00796C8E">
        <w:rPr>
          <w:rFonts w:ascii="Trebuchet MS" w:hAnsi="Trebuchet MS"/>
        </w:rPr>
        <w:t xml:space="preserve"> the</w:t>
      </w:r>
      <w:r w:rsidRPr="00796C8E">
        <w:rPr>
          <w:rFonts w:ascii="Trebuchet MS" w:hAnsi="Trebuchet MS"/>
        </w:rPr>
        <w:t xml:space="preserve"> standard Abacus processes follow</w:t>
      </w:r>
      <w:r w:rsidR="00163765">
        <w:rPr>
          <w:rFonts w:ascii="Trebuchet MS" w:hAnsi="Trebuchet MS"/>
        </w:rPr>
        <w:t>.  Professional Standards and the District Commander are to be notified</w:t>
      </w:r>
      <w:r w:rsidRPr="00796C8E">
        <w:rPr>
          <w:rFonts w:ascii="Trebuchet MS" w:hAnsi="Trebuchet MS"/>
        </w:rPr>
        <w:t>; and</w:t>
      </w:r>
    </w:p>
    <w:p w14:paraId="623D1609" w14:textId="49A8A871" w:rsidR="00D423B7" w:rsidRPr="00796C8E" w:rsidRDefault="00F30C82" w:rsidP="00F30C82">
      <w:pPr>
        <w:spacing w:before="120" w:after="120"/>
        <w:rPr>
          <w:rFonts w:ascii="Trebuchet MS" w:hAnsi="Trebuchet MS"/>
          <w:highlight w:val="green"/>
        </w:rPr>
      </w:pPr>
      <w:r w:rsidRPr="00796C8E">
        <w:rPr>
          <w:rFonts w:ascii="Trebuchet MS" w:hAnsi="Trebuchet MS"/>
        </w:rPr>
        <w:t xml:space="preserve">If the member is on-duty then a </w:t>
      </w:r>
      <w:proofErr w:type="spellStart"/>
      <w:r w:rsidRPr="00796C8E">
        <w:rPr>
          <w:rFonts w:ascii="Trebuchet MS" w:hAnsi="Trebuchet MS"/>
        </w:rPr>
        <w:t>BlueTeam</w:t>
      </w:r>
      <w:proofErr w:type="spellEnd"/>
      <w:r w:rsidRPr="00796C8E">
        <w:rPr>
          <w:rFonts w:ascii="Trebuchet MS" w:hAnsi="Trebuchet MS"/>
        </w:rPr>
        <w:t xml:space="preserve">™ entry is to be made.  Consideration is then to be given to further testing under the </w:t>
      </w:r>
      <w:hyperlink r:id="rId42" w:history="1">
        <w:r w:rsidRPr="00796C8E">
          <w:rPr>
            <w:rStyle w:val="Hyperlink"/>
            <w:rFonts w:ascii="Trebuchet MS" w:hAnsi="Trebuchet MS"/>
            <w:i/>
          </w:rPr>
          <w:t>Commissioner’s Directions for Alcohol and Drug Testing</w:t>
        </w:r>
      </w:hyperlink>
      <w:r w:rsidR="00FA4988" w:rsidRPr="00796C8E">
        <w:rPr>
          <w:rFonts w:ascii="Trebuchet MS" w:hAnsi="Trebuchet MS"/>
        </w:rPr>
        <w:t>.</w:t>
      </w:r>
    </w:p>
    <w:p w14:paraId="071BA7DC" w14:textId="77777777" w:rsidR="00E53EE3" w:rsidRPr="00796C8E" w:rsidRDefault="00E53EE3" w:rsidP="0054254D">
      <w:pPr>
        <w:pStyle w:val="Heading4"/>
        <w:ind w:left="1134" w:hanging="1134"/>
      </w:pPr>
      <w:bookmarkStart w:id="238" w:name="_Indicative_Actions_Framework"/>
      <w:bookmarkEnd w:id="238"/>
      <w:r w:rsidRPr="00796C8E">
        <w:t>Indicative Actions Framework for Drink and Drug Driving</w:t>
      </w:r>
    </w:p>
    <w:p w14:paraId="75414C37" w14:textId="34C193FC" w:rsidR="00E53EE3" w:rsidRPr="00796C8E" w:rsidRDefault="00E53EE3" w:rsidP="00FA0ABE">
      <w:pPr>
        <w:spacing w:before="220" w:after="220"/>
        <w:rPr>
          <w:rFonts w:ascii="Trebuchet MS" w:hAnsi="Trebuchet MS"/>
          <w:noProof/>
          <w:lang w:eastAsia="en-AU"/>
        </w:rPr>
      </w:pPr>
      <w:r w:rsidRPr="00796C8E">
        <w:rPr>
          <w:rFonts w:ascii="Trebuchet MS" w:hAnsi="Trebuchet MS"/>
          <w:noProof/>
          <w:lang w:eastAsia="en-AU"/>
        </w:rPr>
        <w:t>The actions outlined in this framework are indicative only.  The framework is intended as a guide to indicate the likely actions in the event that a member is detected drink driving or drug driving.</w:t>
      </w:r>
      <w:r w:rsidR="00D423B7" w:rsidRPr="00796C8E">
        <w:rPr>
          <w:rFonts w:ascii="Trebuchet MS" w:hAnsi="Trebuchet MS"/>
          <w:noProof/>
          <w:lang w:eastAsia="en-AU"/>
        </w:rPr>
        <w:t xml:space="preserve"> A</w:t>
      </w:r>
      <w:r w:rsidRPr="00796C8E">
        <w:rPr>
          <w:rFonts w:ascii="Trebuchet MS" w:hAnsi="Trebuchet MS"/>
          <w:noProof/>
          <w:lang w:eastAsia="en-AU"/>
        </w:rPr>
        <w:t xml:space="preserve">ctions are not limited to those listed in this section.  Consideration may be given to a broad range of options which </w:t>
      </w:r>
      <w:r w:rsidR="00D423B7" w:rsidRPr="00796C8E">
        <w:rPr>
          <w:rFonts w:ascii="Trebuchet MS" w:hAnsi="Trebuchet MS"/>
          <w:noProof/>
          <w:lang w:eastAsia="en-AU"/>
        </w:rPr>
        <w:t>include</w:t>
      </w:r>
      <w:r w:rsidRPr="00796C8E">
        <w:rPr>
          <w:rFonts w:ascii="Trebuchet MS" w:hAnsi="Trebuchet MS"/>
          <w:noProof/>
          <w:lang w:eastAsia="en-AU"/>
        </w:rPr>
        <w:t xml:space="preserve"> </w:t>
      </w:r>
      <w:hyperlink w:anchor="_Legislation" w:history="1">
        <w:r w:rsidR="002D47AB" w:rsidRPr="00796C8E">
          <w:rPr>
            <w:rStyle w:val="Hyperlink"/>
            <w:rFonts w:ascii="Trebuchet MS" w:hAnsi="Trebuchet MS"/>
            <w:noProof/>
            <w:lang w:eastAsia="en-AU"/>
          </w:rPr>
          <w:t>s</w:t>
        </w:r>
        <w:r w:rsidR="005C09FA" w:rsidRPr="00796C8E">
          <w:rPr>
            <w:rStyle w:val="Hyperlink"/>
            <w:rFonts w:ascii="Trebuchet MS" w:hAnsi="Trebuchet MS"/>
            <w:noProof/>
            <w:lang w:eastAsia="en-AU"/>
          </w:rPr>
          <w:t xml:space="preserve">ection </w:t>
        </w:r>
        <w:r w:rsidR="002D47AB" w:rsidRPr="00796C8E">
          <w:rPr>
            <w:rStyle w:val="Hyperlink"/>
            <w:rFonts w:ascii="Trebuchet MS" w:hAnsi="Trebuchet MS"/>
            <w:noProof/>
            <w:lang w:eastAsia="en-AU"/>
          </w:rPr>
          <w:t>43(3) Actions</w:t>
        </w:r>
      </w:hyperlink>
      <w:r w:rsidR="002D47AB" w:rsidRPr="00796C8E">
        <w:rPr>
          <w:rFonts w:ascii="Trebuchet MS" w:hAnsi="Trebuchet MS"/>
          <w:noProof/>
          <w:lang w:eastAsia="en-AU"/>
        </w:rPr>
        <w:t xml:space="preserve"> or</w:t>
      </w:r>
      <w:r w:rsidRPr="00796C8E">
        <w:rPr>
          <w:rFonts w:ascii="Trebuchet MS" w:hAnsi="Trebuchet MS"/>
          <w:noProof/>
          <w:lang w:eastAsia="en-AU"/>
        </w:rPr>
        <w:t xml:space="preserve"> removal or limitation from higher duties or internal / external courses.  Regardless of the indicated actions the Commissioner has the authority to determine what action will be taken including, in serious cases, termination of </w:t>
      </w:r>
      <w:r w:rsidR="00D423B7" w:rsidRPr="00796C8E">
        <w:rPr>
          <w:rFonts w:ascii="Trebuchet MS" w:hAnsi="Trebuchet MS"/>
          <w:noProof/>
          <w:lang w:eastAsia="en-AU"/>
        </w:rPr>
        <w:t>appointment</w:t>
      </w:r>
      <w:r w:rsidRPr="00796C8E">
        <w:rPr>
          <w:rFonts w:ascii="Trebuchet MS" w:hAnsi="Trebuchet MS"/>
          <w:noProof/>
          <w:lang w:eastAsia="en-AU"/>
        </w:rPr>
        <w:t>.  Members’ rights of appeal to the Police Review Board do not change.</w:t>
      </w:r>
    </w:p>
    <w:p w14:paraId="0F9A5D00" w14:textId="0AFF859F" w:rsidR="00D423B7" w:rsidRPr="00796C8E" w:rsidRDefault="00E53EE3" w:rsidP="00FA0ABE">
      <w:pPr>
        <w:spacing w:before="220" w:after="220"/>
        <w:rPr>
          <w:rFonts w:ascii="Trebuchet MS" w:hAnsi="Trebuchet MS"/>
          <w:noProof/>
          <w:lang w:eastAsia="en-AU"/>
        </w:rPr>
      </w:pPr>
      <w:r w:rsidRPr="00796C8E">
        <w:rPr>
          <w:rFonts w:ascii="Trebuchet MS" w:hAnsi="Trebuchet MS"/>
          <w:noProof/>
          <w:lang w:eastAsia="en-AU"/>
        </w:rPr>
        <w:lastRenderedPageBreak/>
        <w:t xml:space="preserve">Where demotion is an indicated action, a reduction in remuneration may be considered in the alternative depending on all relevant circumstances and considerations.  Where the member is on or near the base level </w:t>
      </w:r>
      <w:r w:rsidR="00D423B7" w:rsidRPr="00796C8E">
        <w:rPr>
          <w:rFonts w:ascii="Trebuchet MS" w:hAnsi="Trebuchet MS"/>
          <w:noProof/>
          <w:lang w:eastAsia="en-AU"/>
        </w:rPr>
        <w:t>of remuneration, an alternative</w:t>
      </w:r>
      <w:r w:rsidRPr="00796C8E">
        <w:rPr>
          <w:rFonts w:ascii="Trebuchet MS" w:hAnsi="Trebuchet MS"/>
          <w:noProof/>
          <w:lang w:eastAsia="en-AU"/>
        </w:rPr>
        <w:t xml:space="preserve"> action may be considered.</w:t>
      </w:r>
    </w:p>
    <w:p w14:paraId="0D1C9E7C" w14:textId="77777777" w:rsidR="00733C2D" w:rsidRDefault="00733C2D">
      <w:pPr>
        <w:spacing w:after="160" w:line="259" w:lineRule="auto"/>
        <w:jc w:val="left"/>
        <w:rPr>
          <w:rStyle w:val="IntenseEmphasis"/>
          <w:rFonts w:eastAsiaTheme="majorEastAsia" w:cstheme="majorBidi"/>
          <w:b w:val="0"/>
          <w:i w:val="0"/>
          <w:iCs/>
          <w:szCs w:val="24"/>
        </w:rPr>
      </w:pPr>
      <w:r>
        <w:rPr>
          <w:rStyle w:val="IntenseEmphasis"/>
          <w:b w:val="0"/>
          <w:i w:val="0"/>
        </w:rPr>
        <w:br w:type="page"/>
      </w:r>
    </w:p>
    <w:p w14:paraId="5AE45967" w14:textId="7C7E1C9D" w:rsidR="005E6F85" w:rsidRPr="00254C73" w:rsidRDefault="005E6F85" w:rsidP="0005612B">
      <w:pPr>
        <w:pStyle w:val="Heading5"/>
        <w:rPr>
          <w:rStyle w:val="IntenseEmphasis"/>
          <w:b w:val="0"/>
          <w:i w:val="0"/>
        </w:rPr>
      </w:pPr>
      <w:r w:rsidRPr="00254C73">
        <w:rPr>
          <w:rStyle w:val="IntenseEmphasis"/>
          <w:b w:val="0"/>
          <w:i w:val="0"/>
        </w:rPr>
        <w:lastRenderedPageBreak/>
        <w:t>On-Duty</w:t>
      </w:r>
    </w:p>
    <w:tbl>
      <w:tblPr>
        <w:tblStyle w:val="TableGrid"/>
        <w:tblW w:w="9351" w:type="dxa"/>
        <w:tblLayout w:type="fixed"/>
        <w:tblLook w:val="04A0" w:firstRow="1" w:lastRow="0" w:firstColumn="1" w:lastColumn="0" w:noHBand="0" w:noVBand="1"/>
      </w:tblPr>
      <w:tblGrid>
        <w:gridCol w:w="840"/>
        <w:gridCol w:w="844"/>
        <w:gridCol w:w="721"/>
        <w:gridCol w:w="851"/>
        <w:gridCol w:w="850"/>
        <w:gridCol w:w="992"/>
        <w:gridCol w:w="1134"/>
        <w:gridCol w:w="3119"/>
      </w:tblGrid>
      <w:tr w:rsidR="00254C73" w:rsidRPr="007841CB" w14:paraId="55102C43" w14:textId="77777777" w:rsidTr="007841CB">
        <w:tc>
          <w:tcPr>
            <w:tcW w:w="9351" w:type="dxa"/>
            <w:gridSpan w:val="8"/>
            <w:shd w:val="clear" w:color="auto" w:fill="BFBFBF" w:themeFill="background1" w:themeFillShade="BF"/>
          </w:tcPr>
          <w:p w14:paraId="2F4DC1CA" w14:textId="68C22E41" w:rsidR="00254C73" w:rsidRPr="007841CB" w:rsidRDefault="005C5AF8" w:rsidP="003657C4">
            <w:pPr>
              <w:spacing w:before="40" w:after="40"/>
              <w:jc w:val="left"/>
              <w:rPr>
                <w:rFonts w:ascii="Trebuchet MS" w:hAnsi="Trebuchet MS"/>
                <w:noProof/>
                <w:sz w:val="20"/>
                <w:szCs w:val="20"/>
                <w:lang w:eastAsia="en-AU"/>
              </w:rPr>
            </w:pPr>
            <w:r w:rsidRPr="007841CB">
              <w:rPr>
                <w:rFonts w:ascii="Trebuchet MS" w:hAnsi="Trebuchet MS"/>
                <w:b/>
                <w:noProof/>
                <w:sz w:val="20"/>
                <w:szCs w:val="20"/>
                <w:lang w:eastAsia="en-AU"/>
              </w:rPr>
              <w:t>ON-DUTY - POLICE VEHICLE / PRIVATE VEHICLE</w:t>
            </w:r>
          </w:p>
        </w:tc>
      </w:tr>
      <w:tr w:rsidR="00254C73" w:rsidRPr="00FB12E3" w14:paraId="76B177DC" w14:textId="4001B94C" w:rsidTr="007841CB">
        <w:tc>
          <w:tcPr>
            <w:tcW w:w="840" w:type="dxa"/>
            <w:shd w:val="clear" w:color="auto" w:fill="FFFFFF" w:themeFill="background1"/>
            <w:vAlign w:val="center"/>
          </w:tcPr>
          <w:p w14:paraId="76B71909" w14:textId="77777777" w:rsidR="00254C7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 xml:space="preserve">0.050 </w:t>
            </w:r>
          </w:p>
          <w:p w14:paraId="55576154" w14:textId="77777777" w:rsidR="00254C7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 xml:space="preserve">– </w:t>
            </w:r>
          </w:p>
          <w:p w14:paraId="170E2B39" w14:textId="143DBA3F"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0.099</w:t>
            </w:r>
          </w:p>
        </w:tc>
        <w:tc>
          <w:tcPr>
            <w:tcW w:w="844" w:type="dxa"/>
            <w:shd w:val="clear" w:color="auto" w:fill="FFFFFF" w:themeFill="background1"/>
            <w:vAlign w:val="center"/>
          </w:tcPr>
          <w:p w14:paraId="28305930" w14:textId="77777777" w:rsidR="00254C7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 xml:space="preserve">0.100 </w:t>
            </w:r>
          </w:p>
          <w:p w14:paraId="7F43CF4C" w14:textId="77777777" w:rsidR="00254C7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 xml:space="preserve">– </w:t>
            </w:r>
          </w:p>
          <w:p w14:paraId="159CF324" w14:textId="67749D54"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0.149</w:t>
            </w:r>
          </w:p>
        </w:tc>
        <w:tc>
          <w:tcPr>
            <w:tcW w:w="721" w:type="dxa"/>
            <w:shd w:val="clear" w:color="auto" w:fill="FFFFFF" w:themeFill="background1"/>
            <w:vAlign w:val="center"/>
          </w:tcPr>
          <w:p w14:paraId="41286B5B" w14:textId="1DF7204F" w:rsidR="00183DF4" w:rsidRPr="00FB12E3" w:rsidRDefault="00254C73" w:rsidP="00FB12E3">
            <w:pPr>
              <w:spacing w:before="40" w:after="40"/>
              <w:jc w:val="center"/>
              <w:rPr>
                <w:rFonts w:ascii="Trebuchet MS" w:hAnsi="Trebuchet MS"/>
                <w:b/>
                <w:noProof/>
                <w:sz w:val="18"/>
                <w:szCs w:val="18"/>
                <w:lang w:eastAsia="en-AU"/>
              </w:rPr>
            </w:pPr>
            <w:r>
              <w:rPr>
                <w:rFonts w:ascii="Trebuchet MS" w:hAnsi="Trebuchet MS"/>
                <w:b/>
                <w:noProof/>
                <w:sz w:val="18"/>
                <w:szCs w:val="18"/>
                <w:lang w:eastAsia="en-AU"/>
              </w:rPr>
              <w:t>0.150</w:t>
            </w:r>
            <w:r w:rsidR="00183DF4" w:rsidRPr="00FB12E3">
              <w:rPr>
                <w:rFonts w:ascii="Trebuchet MS" w:hAnsi="Trebuchet MS"/>
                <w:b/>
                <w:noProof/>
                <w:sz w:val="18"/>
                <w:szCs w:val="18"/>
                <w:lang w:eastAsia="en-AU"/>
              </w:rPr>
              <w:t>+</w:t>
            </w:r>
          </w:p>
        </w:tc>
        <w:tc>
          <w:tcPr>
            <w:tcW w:w="851" w:type="dxa"/>
            <w:shd w:val="clear" w:color="auto" w:fill="FFFFFF" w:themeFill="background1"/>
            <w:vAlign w:val="center"/>
          </w:tcPr>
          <w:p w14:paraId="46AB57E4" w14:textId="77777777"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DUI alcohol / drugs</w:t>
            </w:r>
          </w:p>
        </w:tc>
        <w:tc>
          <w:tcPr>
            <w:tcW w:w="850" w:type="dxa"/>
            <w:shd w:val="clear" w:color="auto" w:fill="FFFFFF" w:themeFill="background1"/>
            <w:vAlign w:val="center"/>
          </w:tcPr>
          <w:p w14:paraId="36578F1C" w14:textId="77777777"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Drug Driving</w:t>
            </w:r>
          </w:p>
        </w:tc>
        <w:tc>
          <w:tcPr>
            <w:tcW w:w="992" w:type="dxa"/>
            <w:shd w:val="clear" w:color="auto" w:fill="FFFFFF" w:themeFill="background1"/>
            <w:vAlign w:val="center"/>
          </w:tcPr>
          <w:p w14:paraId="5819F15F" w14:textId="77777777"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2</w:t>
            </w:r>
            <w:r w:rsidRPr="00FB12E3">
              <w:rPr>
                <w:rFonts w:ascii="Trebuchet MS" w:hAnsi="Trebuchet MS"/>
                <w:b/>
                <w:noProof/>
                <w:sz w:val="18"/>
                <w:szCs w:val="18"/>
                <w:vertAlign w:val="superscript"/>
                <w:lang w:eastAsia="en-AU"/>
              </w:rPr>
              <w:t>nd</w:t>
            </w:r>
            <w:r w:rsidRPr="00FB12E3">
              <w:rPr>
                <w:rFonts w:ascii="Trebuchet MS" w:hAnsi="Trebuchet MS"/>
                <w:b/>
                <w:noProof/>
                <w:sz w:val="18"/>
                <w:szCs w:val="18"/>
                <w:lang w:eastAsia="en-AU"/>
              </w:rPr>
              <w:t xml:space="preserve"> offence</w:t>
            </w:r>
          </w:p>
        </w:tc>
        <w:tc>
          <w:tcPr>
            <w:tcW w:w="1134" w:type="dxa"/>
            <w:shd w:val="clear" w:color="auto" w:fill="FFFFFF" w:themeFill="background1"/>
            <w:vAlign w:val="center"/>
          </w:tcPr>
          <w:p w14:paraId="764DBF4C" w14:textId="77777777" w:rsidR="00183DF4" w:rsidRPr="00FB12E3" w:rsidRDefault="00183DF4"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Fail / refuse test*</w:t>
            </w:r>
          </w:p>
        </w:tc>
        <w:tc>
          <w:tcPr>
            <w:tcW w:w="3119" w:type="dxa"/>
            <w:shd w:val="clear" w:color="auto" w:fill="FFFFFF" w:themeFill="background1"/>
            <w:vAlign w:val="center"/>
          </w:tcPr>
          <w:p w14:paraId="592189D4" w14:textId="7C46FD46" w:rsidR="00183DF4" w:rsidRPr="00FB12E3" w:rsidRDefault="00183DF4" w:rsidP="00FB12E3">
            <w:pPr>
              <w:spacing w:before="40" w:after="40"/>
              <w:jc w:val="center"/>
              <w:rPr>
                <w:rFonts w:ascii="Trebuchet MS" w:hAnsi="Trebuchet MS"/>
                <w:b/>
                <w:noProof/>
                <w:sz w:val="18"/>
                <w:szCs w:val="18"/>
                <w:highlight w:val="green"/>
                <w:lang w:eastAsia="en-AU"/>
              </w:rPr>
            </w:pPr>
            <w:r w:rsidRPr="00FB12E3">
              <w:rPr>
                <w:rFonts w:ascii="Trebuchet MS" w:hAnsi="Trebuchet MS"/>
                <w:b/>
                <w:noProof/>
                <w:sz w:val="18"/>
                <w:szCs w:val="18"/>
                <w:lang w:eastAsia="en-AU"/>
              </w:rPr>
              <w:t>Indicative action</w:t>
            </w:r>
          </w:p>
        </w:tc>
      </w:tr>
      <w:tr w:rsidR="00254C73" w:rsidRPr="00FB12E3" w14:paraId="3B414091" w14:textId="3442DCCA" w:rsidTr="007841CB">
        <w:tc>
          <w:tcPr>
            <w:tcW w:w="840" w:type="dxa"/>
            <w:shd w:val="clear" w:color="auto" w:fill="FF0000"/>
            <w:vAlign w:val="center"/>
          </w:tcPr>
          <w:p w14:paraId="04B852FA"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44" w:type="dxa"/>
            <w:vAlign w:val="center"/>
          </w:tcPr>
          <w:p w14:paraId="2E53F93E" w14:textId="77777777" w:rsidR="00183DF4" w:rsidRPr="00FB12E3" w:rsidRDefault="00183DF4" w:rsidP="007841CB">
            <w:pPr>
              <w:spacing w:before="40" w:after="40"/>
              <w:jc w:val="center"/>
              <w:rPr>
                <w:rFonts w:ascii="Trebuchet MS" w:hAnsi="Trebuchet MS"/>
                <w:noProof/>
                <w:sz w:val="18"/>
                <w:szCs w:val="18"/>
                <w:lang w:eastAsia="en-AU"/>
              </w:rPr>
            </w:pPr>
          </w:p>
        </w:tc>
        <w:tc>
          <w:tcPr>
            <w:tcW w:w="721" w:type="dxa"/>
            <w:vAlign w:val="center"/>
          </w:tcPr>
          <w:p w14:paraId="668D90BE" w14:textId="77777777" w:rsidR="00183DF4" w:rsidRPr="00FB12E3" w:rsidRDefault="00183DF4" w:rsidP="007841CB">
            <w:pPr>
              <w:spacing w:before="40" w:after="40"/>
              <w:jc w:val="center"/>
              <w:rPr>
                <w:rFonts w:ascii="Trebuchet MS" w:hAnsi="Trebuchet MS"/>
                <w:noProof/>
                <w:sz w:val="18"/>
                <w:szCs w:val="18"/>
                <w:lang w:eastAsia="en-AU"/>
              </w:rPr>
            </w:pPr>
          </w:p>
        </w:tc>
        <w:tc>
          <w:tcPr>
            <w:tcW w:w="851" w:type="dxa"/>
            <w:vAlign w:val="center"/>
          </w:tcPr>
          <w:p w14:paraId="5FF6C554" w14:textId="77777777" w:rsidR="00183DF4" w:rsidRPr="00FB12E3" w:rsidRDefault="00183DF4" w:rsidP="007841CB">
            <w:pPr>
              <w:spacing w:before="40" w:after="40"/>
              <w:jc w:val="center"/>
              <w:rPr>
                <w:rFonts w:ascii="Trebuchet MS" w:hAnsi="Trebuchet MS"/>
                <w:noProof/>
                <w:sz w:val="18"/>
                <w:szCs w:val="18"/>
                <w:lang w:eastAsia="en-AU"/>
              </w:rPr>
            </w:pPr>
          </w:p>
        </w:tc>
        <w:tc>
          <w:tcPr>
            <w:tcW w:w="850" w:type="dxa"/>
            <w:vAlign w:val="center"/>
          </w:tcPr>
          <w:p w14:paraId="18FD0E78" w14:textId="77777777" w:rsidR="00183DF4" w:rsidRPr="00FB12E3" w:rsidRDefault="00183DF4" w:rsidP="007841CB">
            <w:pPr>
              <w:spacing w:before="40" w:after="40"/>
              <w:jc w:val="center"/>
              <w:rPr>
                <w:rFonts w:ascii="Trebuchet MS" w:hAnsi="Trebuchet MS"/>
                <w:noProof/>
                <w:sz w:val="18"/>
                <w:szCs w:val="18"/>
                <w:lang w:eastAsia="en-AU"/>
              </w:rPr>
            </w:pPr>
          </w:p>
        </w:tc>
        <w:tc>
          <w:tcPr>
            <w:tcW w:w="992" w:type="dxa"/>
            <w:vAlign w:val="center"/>
          </w:tcPr>
          <w:p w14:paraId="3F20DB19" w14:textId="77777777" w:rsidR="00183DF4" w:rsidRPr="00FB12E3" w:rsidRDefault="00183DF4" w:rsidP="007841CB">
            <w:pPr>
              <w:spacing w:before="40" w:after="40"/>
              <w:jc w:val="center"/>
              <w:rPr>
                <w:rFonts w:ascii="Trebuchet MS" w:hAnsi="Trebuchet MS"/>
                <w:noProof/>
                <w:sz w:val="18"/>
                <w:szCs w:val="18"/>
                <w:lang w:eastAsia="en-AU"/>
              </w:rPr>
            </w:pPr>
          </w:p>
        </w:tc>
        <w:tc>
          <w:tcPr>
            <w:tcW w:w="1134" w:type="dxa"/>
            <w:vAlign w:val="center"/>
          </w:tcPr>
          <w:p w14:paraId="6A822F30" w14:textId="77777777" w:rsidR="00183DF4" w:rsidRPr="00FB12E3" w:rsidRDefault="00183DF4" w:rsidP="007841CB">
            <w:pPr>
              <w:spacing w:before="40" w:after="40"/>
              <w:jc w:val="center"/>
              <w:rPr>
                <w:rFonts w:ascii="Trebuchet MS" w:hAnsi="Trebuchet MS"/>
                <w:noProof/>
                <w:sz w:val="18"/>
                <w:szCs w:val="18"/>
                <w:lang w:eastAsia="en-AU"/>
              </w:rPr>
            </w:pPr>
          </w:p>
        </w:tc>
        <w:tc>
          <w:tcPr>
            <w:tcW w:w="3119" w:type="dxa"/>
          </w:tcPr>
          <w:p w14:paraId="1F592DDD" w14:textId="4261E8A0" w:rsidR="00183DF4" w:rsidRPr="007841CB" w:rsidRDefault="00183DF4" w:rsidP="007841CB">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demotion, reprimand &amp; transfer</w:t>
            </w:r>
          </w:p>
        </w:tc>
      </w:tr>
      <w:tr w:rsidR="00254C73" w:rsidRPr="00FB12E3" w14:paraId="22845B8D" w14:textId="6505CC43" w:rsidTr="007841CB">
        <w:tc>
          <w:tcPr>
            <w:tcW w:w="840" w:type="dxa"/>
            <w:vAlign w:val="center"/>
          </w:tcPr>
          <w:p w14:paraId="73DFCD4E" w14:textId="77777777" w:rsidR="00183DF4" w:rsidRPr="00FB12E3" w:rsidRDefault="00183DF4" w:rsidP="007841CB">
            <w:pPr>
              <w:spacing w:before="40" w:after="40"/>
              <w:jc w:val="center"/>
              <w:rPr>
                <w:rFonts w:ascii="Trebuchet MS" w:hAnsi="Trebuchet MS"/>
                <w:noProof/>
                <w:sz w:val="18"/>
                <w:szCs w:val="18"/>
                <w:lang w:eastAsia="en-AU"/>
              </w:rPr>
            </w:pPr>
          </w:p>
        </w:tc>
        <w:tc>
          <w:tcPr>
            <w:tcW w:w="844" w:type="dxa"/>
            <w:shd w:val="clear" w:color="auto" w:fill="FF0000"/>
            <w:vAlign w:val="center"/>
          </w:tcPr>
          <w:p w14:paraId="6BD4123C"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721" w:type="dxa"/>
            <w:shd w:val="clear" w:color="auto" w:fill="FF0000"/>
            <w:vAlign w:val="center"/>
          </w:tcPr>
          <w:p w14:paraId="41CC6D06"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1" w:type="dxa"/>
            <w:shd w:val="clear" w:color="auto" w:fill="FF0000"/>
            <w:vAlign w:val="center"/>
          </w:tcPr>
          <w:p w14:paraId="5A7F684E"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0" w:type="dxa"/>
            <w:shd w:val="clear" w:color="auto" w:fill="FF0000"/>
            <w:vAlign w:val="center"/>
          </w:tcPr>
          <w:p w14:paraId="64D14C1B"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992" w:type="dxa"/>
            <w:vAlign w:val="center"/>
          </w:tcPr>
          <w:p w14:paraId="4C61847F" w14:textId="77777777" w:rsidR="00183DF4" w:rsidRPr="00FB12E3" w:rsidRDefault="00183DF4" w:rsidP="007841CB">
            <w:pPr>
              <w:spacing w:before="40" w:after="40"/>
              <w:jc w:val="center"/>
              <w:rPr>
                <w:rFonts w:ascii="Trebuchet MS" w:hAnsi="Trebuchet MS"/>
                <w:noProof/>
                <w:sz w:val="18"/>
                <w:szCs w:val="18"/>
                <w:lang w:eastAsia="en-AU"/>
              </w:rPr>
            </w:pPr>
          </w:p>
        </w:tc>
        <w:tc>
          <w:tcPr>
            <w:tcW w:w="1134" w:type="dxa"/>
            <w:vAlign w:val="center"/>
          </w:tcPr>
          <w:p w14:paraId="5424CA10" w14:textId="77777777" w:rsidR="00183DF4" w:rsidRPr="00FB12E3" w:rsidRDefault="00183DF4" w:rsidP="007841CB">
            <w:pPr>
              <w:spacing w:before="40" w:after="40"/>
              <w:jc w:val="center"/>
              <w:rPr>
                <w:rFonts w:ascii="Trebuchet MS" w:hAnsi="Trebuchet MS"/>
                <w:noProof/>
                <w:sz w:val="18"/>
                <w:szCs w:val="18"/>
                <w:lang w:eastAsia="en-AU"/>
              </w:rPr>
            </w:pPr>
          </w:p>
        </w:tc>
        <w:tc>
          <w:tcPr>
            <w:tcW w:w="3119" w:type="dxa"/>
          </w:tcPr>
          <w:p w14:paraId="22689E0F" w14:textId="27699405" w:rsidR="00183DF4" w:rsidRPr="007841CB" w:rsidRDefault="00183DF4" w:rsidP="007841CB">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7A44DFE8" w14:textId="28CF8F12" w:rsidTr="007841CB">
        <w:tc>
          <w:tcPr>
            <w:tcW w:w="840" w:type="dxa"/>
            <w:vAlign w:val="center"/>
          </w:tcPr>
          <w:p w14:paraId="7AAB0842" w14:textId="77777777" w:rsidR="00183DF4" w:rsidRPr="00FB12E3" w:rsidRDefault="00183DF4" w:rsidP="007841CB">
            <w:pPr>
              <w:spacing w:before="40" w:after="40"/>
              <w:jc w:val="center"/>
              <w:rPr>
                <w:rFonts w:ascii="Trebuchet MS" w:hAnsi="Trebuchet MS"/>
                <w:noProof/>
                <w:sz w:val="18"/>
                <w:szCs w:val="18"/>
                <w:lang w:eastAsia="en-AU"/>
              </w:rPr>
            </w:pPr>
          </w:p>
        </w:tc>
        <w:tc>
          <w:tcPr>
            <w:tcW w:w="844" w:type="dxa"/>
            <w:vAlign w:val="center"/>
          </w:tcPr>
          <w:p w14:paraId="0E68C644" w14:textId="77777777" w:rsidR="00183DF4" w:rsidRPr="00FB12E3" w:rsidRDefault="00183DF4" w:rsidP="007841CB">
            <w:pPr>
              <w:spacing w:before="40" w:after="40"/>
              <w:jc w:val="center"/>
              <w:rPr>
                <w:rFonts w:ascii="Trebuchet MS" w:hAnsi="Trebuchet MS"/>
                <w:noProof/>
                <w:sz w:val="18"/>
                <w:szCs w:val="18"/>
                <w:lang w:eastAsia="en-AU"/>
              </w:rPr>
            </w:pPr>
          </w:p>
        </w:tc>
        <w:tc>
          <w:tcPr>
            <w:tcW w:w="721" w:type="dxa"/>
            <w:vAlign w:val="center"/>
          </w:tcPr>
          <w:p w14:paraId="648ACAFC" w14:textId="77777777" w:rsidR="00183DF4" w:rsidRPr="00FB12E3" w:rsidRDefault="00183DF4" w:rsidP="007841CB">
            <w:pPr>
              <w:spacing w:before="40" w:after="40"/>
              <w:jc w:val="center"/>
              <w:rPr>
                <w:rFonts w:ascii="Trebuchet MS" w:hAnsi="Trebuchet MS"/>
                <w:noProof/>
                <w:sz w:val="18"/>
                <w:szCs w:val="18"/>
                <w:lang w:eastAsia="en-AU"/>
              </w:rPr>
            </w:pPr>
          </w:p>
        </w:tc>
        <w:tc>
          <w:tcPr>
            <w:tcW w:w="851" w:type="dxa"/>
            <w:vAlign w:val="center"/>
          </w:tcPr>
          <w:p w14:paraId="3B9A0CCC" w14:textId="77777777" w:rsidR="00183DF4" w:rsidRPr="00FB12E3" w:rsidRDefault="00183DF4" w:rsidP="007841CB">
            <w:pPr>
              <w:spacing w:before="40" w:after="40"/>
              <w:jc w:val="center"/>
              <w:rPr>
                <w:rFonts w:ascii="Trebuchet MS" w:hAnsi="Trebuchet MS"/>
                <w:noProof/>
                <w:sz w:val="18"/>
                <w:szCs w:val="18"/>
                <w:lang w:eastAsia="en-AU"/>
              </w:rPr>
            </w:pPr>
          </w:p>
        </w:tc>
        <w:tc>
          <w:tcPr>
            <w:tcW w:w="850" w:type="dxa"/>
            <w:vAlign w:val="center"/>
          </w:tcPr>
          <w:p w14:paraId="1FE9D37D" w14:textId="77777777" w:rsidR="00183DF4" w:rsidRPr="00FB12E3" w:rsidRDefault="00183DF4" w:rsidP="007841CB">
            <w:pPr>
              <w:spacing w:before="40" w:after="40"/>
              <w:jc w:val="center"/>
              <w:rPr>
                <w:rFonts w:ascii="Trebuchet MS" w:hAnsi="Trebuchet MS"/>
                <w:noProof/>
                <w:sz w:val="18"/>
                <w:szCs w:val="18"/>
                <w:lang w:eastAsia="en-AU"/>
              </w:rPr>
            </w:pPr>
          </w:p>
        </w:tc>
        <w:tc>
          <w:tcPr>
            <w:tcW w:w="992" w:type="dxa"/>
            <w:shd w:val="clear" w:color="auto" w:fill="FF0000"/>
            <w:vAlign w:val="center"/>
          </w:tcPr>
          <w:p w14:paraId="68633308" w14:textId="77777777"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1134" w:type="dxa"/>
            <w:vAlign w:val="center"/>
          </w:tcPr>
          <w:p w14:paraId="40A9A4D4" w14:textId="77777777" w:rsidR="00183DF4" w:rsidRPr="00FB12E3" w:rsidRDefault="00183DF4" w:rsidP="007841CB">
            <w:pPr>
              <w:spacing w:before="40" w:after="40"/>
              <w:jc w:val="center"/>
              <w:rPr>
                <w:rFonts w:ascii="Trebuchet MS" w:hAnsi="Trebuchet MS"/>
                <w:noProof/>
                <w:sz w:val="18"/>
                <w:szCs w:val="18"/>
                <w:lang w:eastAsia="en-AU"/>
              </w:rPr>
            </w:pPr>
          </w:p>
        </w:tc>
        <w:tc>
          <w:tcPr>
            <w:tcW w:w="3119" w:type="dxa"/>
          </w:tcPr>
          <w:p w14:paraId="47253A92" w14:textId="3E450A1E" w:rsidR="00183DF4" w:rsidRPr="007841CB" w:rsidRDefault="00183DF4" w:rsidP="007841CB">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221B6FC4" w14:textId="333C6A24" w:rsidTr="007841CB">
        <w:tc>
          <w:tcPr>
            <w:tcW w:w="840" w:type="dxa"/>
            <w:vAlign w:val="center"/>
          </w:tcPr>
          <w:p w14:paraId="4CE73F8A" w14:textId="77777777" w:rsidR="00183DF4" w:rsidRPr="00FB12E3" w:rsidRDefault="00183DF4" w:rsidP="007841CB">
            <w:pPr>
              <w:spacing w:before="40" w:after="40"/>
              <w:jc w:val="center"/>
              <w:rPr>
                <w:rFonts w:ascii="Trebuchet MS" w:hAnsi="Trebuchet MS"/>
                <w:noProof/>
                <w:sz w:val="18"/>
                <w:szCs w:val="18"/>
                <w:highlight w:val="green"/>
                <w:lang w:eastAsia="en-AU"/>
              </w:rPr>
            </w:pPr>
          </w:p>
        </w:tc>
        <w:tc>
          <w:tcPr>
            <w:tcW w:w="844" w:type="dxa"/>
            <w:vAlign w:val="center"/>
          </w:tcPr>
          <w:p w14:paraId="5E7D8173" w14:textId="77777777" w:rsidR="00183DF4" w:rsidRPr="00FB12E3" w:rsidRDefault="00183DF4" w:rsidP="007841CB">
            <w:pPr>
              <w:spacing w:before="40" w:after="40"/>
              <w:jc w:val="center"/>
              <w:rPr>
                <w:rFonts w:ascii="Trebuchet MS" w:hAnsi="Trebuchet MS"/>
                <w:noProof/>
                <w:sz w:val="18"/>
                <w:szCs w:val="18"/>
                <w:highlight w:val="green"/>
                <w:lang w:eastAsia="en-AU"/>
              </w:rPr>
            </w:pPr>
          </w:p>
        </w:tc>
        <w:tc>
          <w:tcPr>
            <w:tcW w:w="721" w:type="dxa"/>
            <w:vAlign w:val="center"/>
          </w:tcPr>
          <w:p w14:paraId="0FDBFD56" w14:textId="77777777" w:rsidR="00183DF4" w:rsidRPr="00FB12E3" w:rsidRDefault="00183DF4" w:rsidP="007841CB">
            <w:pPr>
              <w:spacing w:before="40" w:after="40"/>
              <w:jc w:val="center"/>
              <w:rPr>
                <w:rFonts w:ascii="Trebuchet MS" w:hAnsi="Trebuchet MS"/>
                <w:noProof/>
                <w:sz w:val="18"/>
                <w:szCs w:val="18"/>
                <w:highlight w:val="green"/>
                <w:lang w:eastAsia="en-AU"/>
              </w:rPr>
            </w:pPr>
          </w:p>
        </w:tc>
        <w:tc>
          <w:tcPr>
            <w:tcW w:w="851" w:type="dxa"/>
            <w:vAlign w:val="center"/>
          </w:tcPr>
          <w:p w14:paraId="05927695" w14:textId="77777777" w:rsidR="00183DF4" w:rsidRPr="00FB12E3" w:rsidRDefault="00183DF4" w:rsidP="007841CB">
            <w:pPr>
              <w:spacing w:before="40" w:after="40"/>
              <w:jc w:val="center"/>
              <w:rPr>
                <w:rFonts w:ascii="Trebuchet MS" w:hAnsi="Trebuchet MS"/>
                <w:noProof/>
                <w:sz w:val="18"/>
                <w:szCs w:val="18"/>
                <w:highlight w:val="green"/>
                <w:lang w:eastAsia="en-AU"/>
              </w:rPr>
            </w:pPr>
          </w:p>
        </w:tc>
        <w:tc>
          <w:tcPr>
            <w:tcW w:w="850" w:type="dxa"/>
            <w:vAlign w:val="center"/>
          </w:tcPr>
          <w:p w14:paraId="5EDBD74B" w14:textId="77777777" w:rsidR="00183DF4" w:rsidRPr="00FB12E3" w:rsidRDefault="00183DF4" w:rsidP="007841CB">
            <w:pPr>
              <w:spacing w:before="40" w:after="40"/>
              <w:jc w:val="center"/>
              <w:rPr>
                <w:rFonts w:ascii="Trebuchet MS" w:hAnsi="Trebuchet MS"/>
                <w:noProof/>
                <w:sz w:val="18"/>
                <w:szCs w:val="18"/>
                <w:highlight w:val="green"/>
                <w:lang w:eastAsia="en-AU"/>
              </w:rPr>
            </w:pPr>
          </w:p>
        </w:tc>
        <w:tc>
          <w:tcPr>
            <w:tcW w:w="992" w:type="dxa"/>
            <w:vAlign w:val="center"/>
          </w:tcPr>
          <w:p w14:paraId="32DF35AF" w14:textId="5E98F2A8" w:rsidR="00183DF4" w:rsidRPr="00FB12E3" w:rsidRDefault="00183DF4" w:rsidP="007841CB">
            <w:pPr>
              <w:spacing w:before="40" w:after="40"/>
              <w:jc w:val="center"/>
              <w:rPr>
                <w:rFonts w:ascii="Trebuchet MS" w:hAnsi="Trebuchet MS"/>
                <w:noProof/>
                <w:sz w:val="18"/>
                <w:szCs w:val="18"/>
                <w:highlight w:val="green"/>
                <w:lang w:eastAsia="en-AU"/>
              </w:rPr>
            </w:pPr>
          </w:p>
        </w:tc>
        <w:tc>
          <w:tcPr>
            <w:tcW w:w="1134" w:type="dxa"/>
            <w:shd w:val="clear" w:color="auto" w:fill="FF0000"/>
            <w:vAlign w:val="center"/>
          </w:tcPr>
          <w:p w14:paraId="381B4175" w14:textId="19FAC699" w:rsidR="00183DF4" w:rsidRPr="00FB12E3" w:rsidRDefault="00183DF4" w:rsidP="007841CB">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3119" w:type="dxa"/>
          </w:tcPr>
          <w:p w14:paraId="08AAF8E7" w14:textId="52C17D00" w:rsidR="00183DF4" w:rsidRPr="007841CB" w:rsidRDefault="00183DF4" w:rsidP="007841CB">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bl>
    <w:p w14:paraId="15D8F8B8" w14:textId="1DFB8D3A" w:rsidR="00254C73" w:rsidRPr="00254C73" w:rsidRDefault="00254C73" w:rsidP="00254C73">
      <w:pPr>
        <w:rPr>
          <w:rStyle w:val="IntenseEmphasis"/>
          <w:b w:val="0"/>
          <w:i w:val="0"/>
          <w:noProof/>
          <w:color w:val="auto"/>
          <w:sz w:val="16"/>
          <w:szCs w:val="16"/>
          <w:lang w:eastAsia="en-AU"/>
        </w:rPr>
      </w:pPr>
      <w:r w:rsidRPr="00796C8E">
        <w:rPr>
          <w:rFonts w:ascii="Trebuchet MS" w:hAnsi="Trebuchet MS"/>
          <w:noProof/>
          <w:sz w:val="16"/>
          <w:szCs w:val="16"/>
          <w:lang w:eastAsia="en-AU"/>
        </w:rPr>
        <w:t>*In circumstances that amount to an offence</w:t>
      </w:r>
    </w:p>
    <w:p w14:paraId="3B089797" w14:textId="53FC5A73" w:rsidR="005E6F85" w:rsidRPr="00254C73" w:rsidRDefault="005E6F85" w:rsidP="0005612B">
      <w:pPr>
        <w:pStyle w:val="Heading5"/>
        <w:rPr>
          <w:rStyle w:val="IntenseEmphasis"/>
          <w:b w:val="0"/>
          <w:i w:val="0"/>
        </w:rPr>
      </w:pPr>
      <w:r w:rsidRPr="00254C73">
        <w:rPr>
          <w:rStyle w:val="IntenseEmphasis"/>
          <w:b w:val="0"/>
          <w:i w:val="0"/>
        </w:rPr>
        <w:t>Off-Duty</w:t>
      </w:r>
    </w:p>
    <w:tbl>
      <w:tblPr>
        <w:tblStyle w:val="TableGrid"/>
        <w:tblW w:w="9351" w:type="dxa"/>
        <w:tblLayout w:type="fixed"/>
        <w:tblLook w:val="04A0" w:firstRow="1" w:lastRow="0" w:firstColumn="1" w:lastColumn="0" w:noHBand="0" w:noVBand="1"/>
      </w:tblPr>
      <w:tblGrid>
        <w:gridCol w:w="845"/>
        <w:gridCol w:w="849"/>
        <w:gridCol w:w="711"/>
        <w:gridCol w:w="851"/>
        <w:gridCol w:w="850"/>
        <w:gridCol w:w="992"/>
        <w:gridCol w:w="1134"/>
        <w:gridCol w:w="3119"/>
      </w:tblGrid>
      <w:tr w:rsidR="00254C73" w:rsidRPr="007841CB" w14:paraId="69D7D9C5" w14:textId="77777777" w:rsidTr="00254C73">
        <w:tc>
          <w:tcPr>
            <w:tcW w:w="9351" w:type="dxa"/>
            <w:gridSpan w:val="8"/>
            <w:shd w:val="clear" w:color="auto" w:fill="BFBFBF" w:themeFill="background1" w:themeFillShade="BF"/>
          </w:tcPr>
          <w:p w14:paraId="206550C2" w14:textId="7687392A" w:rsidR="00254C73" w:rsidRPr="007841CB" w:rsidRDefault="005C5AF8" w:rsidP="003657C4">
            <w:pPr>
              <w:spacing w:before="40" w:after="40"/>
              <w:jc w:val="left"/>
              <w:rPr>
                <w:rFonts w:ascii="Trebuchet MS" w:hAnsi="Trebuchet MS"/>
                <w:noProof/>
                <w:sz w:val="20"/>
                <w:szCs w:val="20"/>
                <w:lang w:eastAsia="en-AU"/>
              </w:rPr>
            </w:pPr>
            <w:r w:rsidRPr="007841CB">
              <w:rPr>
                <w:rFonts w:ascii="Trebuchet MS" w:hAnsi="Trebuchet MS"/>
                <w:b/>
                <w:noProof/>
                <w:sz w:val="20"/>
                <w:szCs w:val="20"/>
                <w:lang w:eastAsia="en-AU"/>
              </w:rPr>
              <w:t>OFF-DUTY - PRIVATE VEHICLE</w:t>
            </w:r>
          </w:p>
        </w:tc>
      </w:tr>
      <w:tr w:rsidR="00254C73" w:rsidRPr="00FB12E3" w14:paraId="479A993F" w14:textId="0055B527" w:rsidTr="007841CB">
        <w:tc>
          <w:tcPr>
            <w:tcW w:w="845" w:type="dxa"/>
            <w:shd w:val="clear" w:color="auto" w:fill="FFFFFF" w:themeFill="background1"/>
            <w:vAlign w:val="center"/>
          </w:tcPr>
          <w:p w14:paraId="663BFA4B" w14:textId="77777777" w:rsidR="00254C7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0.050</w:t>
            </w:r>
          </w:p>
          <w:p w14:paraId="23C6FCCA" w14:textId="6A2FA2E1" w:rsidR="00254C7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w:t>
            </w:r>
          </w:p>
          <w:p w14:paraId="6812281C" w14:textId="23DC90C6" w:rsidR="00C90893" w:rsidRPr="00FB12E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0.099</w:t>
            </w:r>
          </w:p>
        </w:tc>
        <w:tc>
          <w:tcPr>
            <w:tcW w:w="849" w:type="dxa"/>
            <w:shd w:val="clear" w:color="auto" w:fill="FFFFFF" w:themeFill="background1"/>
            <w:vAlign w:val="center"/>
          </w:tcPr>
          <w:p w14:paraId="20C35E3A" w14:textId="40887671" w:rsidR="00254C7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0.100</w:t>
            </w:r>
          </w:p>
          <w:p w14:paraId="2FC8E451" w14:textId="4E34ABAF" w:rsidR="00254C7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w:t>
            </w:r>
          </w:p>
          <w:p w14:paraId="1B999596" w14:textId="48EBC713" w:rsidR="00C90893" w:rsidRPr="00FB12E3" w:rsidRDefault="00C90893" w:rsidP="00254C7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0.149</w:t>
            </w:r>
          </w:p>
        </w:tc>
        <w:tc>
          <w:tcPr>
            <w:tcW w:w="711" w:type="dxa"/>
            <w:shd w:val="clear" w:color="auto" w:fill="FFFFFF" w:themeFill="background1"/>
            <w:vAlign w:val="center"/>
          </w:tcPr>
          <w:p w14:paraId="6E0C660B" w14:textId="2C9F2B00" w:rsidR="00C90893" w:rsidRPr="00FB12E3" w:rsidRDefault="00C90893" w:rsidP="007841CB">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0.150+</w:t>
            </w:r>
          </w:p>
        </w:tc>
        <w:tc>
          <w:tcPr>
            <w:tcW w:w="851" w:type="dxa"/>
            <w:shd w:val="clear" w:color="auto" w:fill="FFFFFF" w:themeFill="background1"/>
            <w:vAlign w:val="center"/>
          </w:tcPr>
          <w:p w14:paraId="6CB3A9EE" w14:textId="77777777" w:rsidR="00C90893" w:rsidRPr="00FB12E3" w:rsidRDefault="00C90893"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DUI alcohol / drugs</w:t>
            </w:r>
          </w:p>
        </w:tc>
        <w:tc>
          <w:tcPr>
            <w:tcW w:w="850" w:type="dxa"/>
            <w:shd w:val="clear" w:color="auto" w:fill="FFFFFF" w:themeFill="background1"/>
            <w:vAlign w:val="center"/>
          </w:tcPr>
          <w:p w14:paraId="438B0C11" w14:textId="77777777" w:rsidR="00C90893" w:rsidRPr="00FB12E3" w:rsidRDefault="00C90893"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Drug Driving</w:t>
            </w:r>
          </w:p>
        </w:tc>
        <w:tc>
          <w:tcPr>
            <w:tcW w:w="992" w:type="dxa"/>
            <w:shd w:val="clear" w:color="auto" w:fill="FFFFFF" w:themeFill="background1"/>
            <w:vAlign w:val="center"/>
          </w:tcPr>
          <w:p w14:paraId="485AC4B6" w14:textId="77777777" w:rsidR="00C90893" w:rsidRPr="00FB12E3" w:rsidRDefault="00C90893"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2</w:t>
            </w:r>
            <w:r w:rsidRPr="00FB12E3">
              <w:rPr>
                <w:rFonts w:ascii="Trebuchet MS" w:hAnsi="Trebuchet MS"/>
                <w:b/>
                <w:noProof/>
                <w:sz w:val="18"/>
                <w:szCs w:val="18"/>
                <w:vertAlign w:val="superscript"/>
                <w:lang w:eastAsia="en-AU"/>
              </w:rPr>
              <w:t>nd</w:t>
            </w:r>
            <w:r w:rsidRPr="00FB12E3">
              <w:rPr>
                <w:rFonts w:ascii="Trebuchet MS" w:hAnsi="Trebuchet MS"/>
                <w:b/>
                <w:noProof/>
                <w:sz w:val="18"/>
                <w:szCs w:val="18"/>
                <w:lang w:eastAsia="en-AU"/>
              </w:rPr>
              <w:t xml:space="preserve"> offence</w:t>
            </w:r>
          </w:p>
        </w:tc>
        <w:tc>
          <w:tcPr>
            <w:tcW w:w="1134" w:type="dxa"/>
            <w:shd w:val="clear" w:color="auto" w:fill="FFFFFF" w:themeFill="background1"/>
            <w:vAlign w:val="center"/>
          </w:tcPr>
          <w:p w14:paraId="5D396078" w14:textId="2CC86F85" w:rsidR="00C90893" w:rsidRPr="00FB12E3" w:rsidRDefault="00C90893" w:rsidP="00FB12E3">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Fail / refuse test*</w:t>
            </w:r>
          </w:p>
        </w:tc>
        <w:tc>
          <w:tcPr>
            <w:tcW w:w="3119" w:type="dxa"/>
            <w:shd w:val="clear" w:color="auto" w:fill="FFFFFF" w:themeFill="background1"/>
            <w:vAlign w:val="center"/>
          </w:tcPr>
          <w:p w14:paraId="378D6CFB" w14:textId="385BBE29" w:rsidR="00C90893" w:rsidRPr="00FB12E3" w:rsidRDefault="00C90893" w:rsidP="00FB12E3">
            <w:pPr>
              <w:spacing w:before="40" w:after="40"/>
              <w:jc w:val="center"/>
              <w:rPr>
                <w:rFonts w:ascii="Trebuchet MS" w:hAnsi="Trebuchet MS"/>
                <w:b/>
                <w:noProof/>
                <w:sz w:val="18"/>
                <w:szCs w:val="18"/>
                <w:highlight w:val="green"/>
                <w:lang w:eastAsia="en-AU"/>
              </w:rPr>
            </w:pPr>
            <w:r w:rsidRPr="00FB12E3">
              <w:rPr>
                <w:rFonts w:ascii="Trebuchet MS" w:hAnsi="Trebuchet MS"/>
                <w:b/>
                <w:noProof/>
                <w:sz w:val="18"/>
                <w:szCs w:val="18"/>
                <w:lang w:eastAsia="en-AU"/>
              </w:rPr>
              <w:t>Indicative action</w:t>
            </w:r>
          </w:p>
        </w:tc>
      </w:tr>
      <w:tr w:rsidR="00254C73" w:rsidRPr="00FB12E3" w14:paraId="496B9121" w14:textId="40ACB5AE" w:rsidTr="007841CB">
        <w:trPr>
          <w:trHeight w:val="223"/>
        </w:trPr>
        <w:tc>
          <w:tcPr>
            <w:tcW w:w="845" w:type="dxa"/>
            <w:shd w:val="clear" w:color="auto" w:fill="FF0000"/>
          </w:tcPr>
          <w:p w14:paraId="2DB631D2" w14:textId="77777777"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49" w:type="dxa"/>
          </w:tcPr>
          <w:p w14:paraId="41A20E92"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0115C33F"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3AEFF0F3"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21FB6270"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43FC1E8E"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3A2D0C72"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6D43499A" w14:textId="7674336B"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reprimand &amp; transfer</w:t>
            </w:r>
          </w:p>
        </w:tc>
      </w:tr>
      <w:tr w:rsidR="00254C73" w:rsidRPr="00FB12E3" w14:paraId="457DF31A" w14:textId="11D5CED5" w:rsidTr="007841CB">
        <w:tc>
          <w:tcPr>
            <w:tcW w:w="845" w:type="dxa"/>
          </w:tcPr>
          <w:p w14:paraId="5586AE32"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shd w:val="clear" w:color="auto" w:fill="FF0000"/>
          </w:tcPr>
          <w:p w14:paraId="2AD58C6E" w14:textId="77777777"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711" w:type="dxa"/>
          </w:tcPr>
          <w:p w14:paraId="5D7930C0" w14:textId="23FEFF7E"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0D5018F5" w14:textId="271D241C"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54DA355C" w14:textId="1D1AC5A6"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523DF9C4"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2EA3AAE6"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57DFF319" w14:textId="32AFD418"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demotion, reprimand &amp; transfer</w:t>
            </w:r>
          </w:p>
        </w:tc>
      </w:tr>
      <w:tr w:rsidR="00254C73" w:rsidRPr="00FB12E3" w14:paraId="287DBD02" w14:textId="259249D2" w:rsidTr="007841CB">
        <w:tc>
          <w:tcPr>
            <w:tcW w:w="845" w:type="dxa"/>
          </w:tcPr>
          <w:p w14:paraId="06E8E582"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2FB96AF1"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shd w:val="clear" w:color="auto" w:fill="FF0000"/>
          </w:tcPr>
          <w:p w14:paraId="77487AA9" w14:textId="53C11E21"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1" w:type="dxa"/>
            <w:shd w:val="clear" w:color="auto" w:fill="FF0000"/>
          </w:tcPr>
          <w:p w14:paraId="3296A0CD" w14:textId="32ADA949"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0" w:type="dxa"/>
            <w:shd w:val="clear" w:color="auto" w:fill="FF0000"/>
          </w:tcPr>
          <w:p w14:paraId="57A3B89B" w14:textId="4B44326E"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992" w:type="dxa"/>
          </w:tcPr>
          <w:p w14:paraId="3EEDEDDF"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48CB5C80"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3CA88832" w14:textId="124F88CB"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6F313C7A" w14:textId="002157D4" w:rsidTr="007841CB">
        <w:tc>
          <w:tcPr>
            <w:tcW w:w="845" w:type="dxa"/>
          </w:tcPr>
          <w:p w14:paraId="4C06C2DC"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3A6E4E9C"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34CA8499"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584DB7D3"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3891F61D"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shd w:val="clear" w:color="auto" w:fill="FF0000"/>
          </w:tcPr>
          <w:p w14:paraId="529B95EB" w14:textId="77777777"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1134" w:type="dxa"/>
          </w:tcPr>
          <w:p w14:paraId="35D33AFA"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038A6429" w14:textId="06DDE26F"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738EA834" w14:textId="3171BDA0" w:rsidTr="007841CB">
        <w:tc>
          <w:tcPr>
            <w:tcW w:w="845" w:type="dxa"/>
          </w:tcPr>
          <w:p w14:paraId="5E23796D"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11F620FE"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2A5C744F"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37E6D1D7"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2D0D0876"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680A6B29"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shd w:val="clear" w:color="auto" w:fill="FF0000"/>
          </w:tcPr>
          <w:p w14:paraId="72BDEAFE" w14:textId="48AB0233"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3119" w:type="dxa"/>
          </w:tcPr>
          <w:p w14:paraId="7AED1013" w14:textId="20BB8612"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bl>
    <w:p w14:paraId="3C484F7B" w14:textId="77777777" w:rsidR="00254C73" w:rsidRPr="00796C8E" w:rsidRDefault="00254C73" w:rsidP="00254C73">
      <w:pPr>
        <w:rPr>
          <w:rFonts w:ascii="Trebuchet MS" w:hAnsi="Trebuchet MS"/>
          <w:noProof/>
          <w:sz w:val="16"/>
          <w:szCs w:val="16"/>
          <w:lang w:eastAsia="en-AU"/>
        </w:rPr>
      </w:pPr>
      <w:r w:rsidRPr="00796C8E">
        <w:rPr>
          <w:rFonts w:ascii="Trebuchet MS" w:hAnsi="Trebuchet MS"/>
          <w:noProof/>
          <w:sz w:val="16"/>
          <w:szCs w:val="16"/>
          <w:lang w:eastAsia="en-AU"/>
        </w:rPr>
        <w:t>*In circumstances that amount to an offence</w:t>
      </w:r>
    </w:p>
    <w:p w14:paraId="02574D49" w14:textId="2C23B4F0" w:rsidR="00254C73" w:rsidRDefault="00254C73"/>
    <w:tbl>
      <w:tblPr>
        <w:tblStyle w:val="TableGrid"/>
        <w:tblW w:w="9351" w:type="dxa"/>
        <w:tblLayout w:type="fixed"/>
        <w:tblLook w:val="04A0" w:firstRow="1" w:lastRow="0" w:firstColumn="1" w:lastColumn="0" w:noHBand="0" w:noVBand="1"/>
      </w:tblPr>
      <w:tblGrid>
        <w:gridCol w:w="845"/>
        <w:gridCol w:w="849"/>
        <w:gridCol w:w="711"/>
        <w:gridCol w:w="851"/>
        <w:gridCol w:w="850"/>
        <w:gridCol w:w="992"/>
        <w:gridCol w:w="1134"/>
        <w:gridCol w:w="3119"/>
      </w:tblGrid>
      <w:tr w:rsidR="00C90893" w:rsidRPr="007841CB" w14:paraId="30710300" w14:textId="3A530521" w:rsidTr="00254C73">
        <w:tc>
          <w:tcPr>
            <w:tcW w:w="9351" w:type="dxa"/>
            <w:gridSpan w:val="8"/>
            <w:shd w:val="clear" w:color="auto" w:fill="BFBFBF" w:themeFill="background1" w:themeFillShade="BF"/>
          </w:tcPr>
          <w:p w14:paraId="34A170CC" w14:textId="6EF2E7E5" w:rsidR="00C90893" w:rsidRPr="007841CB" w:rsidRDefault="005C5AF8" w:rsidP="00FB12E3">
            <w:pPr>
              <w:spacing w:before="40" w:after="40"/>
              <w:jc w:val="left"/>
              <w:rPr>
                <w:rFonts w:ascii="Trebuchet MS" w:hAnsi="Trebuchet MS"/>
                <w:noProof/>
                <w:sz w:val="20"/>
                <w:szCs w:val="20"/>
                <w:lang w:eastAsia="en-AU"/>
              </w:rPr>
            </w:pPr>
            <w:r w:rsidRPr="007841CB">
              <w:rPr>
                <w:rFonts w:ascii="Trebuchet MS" w:hAnsi="Trebuchet MS"/>
                <w:b/>
                <w:noProof/>
                <w:sz w:val="20"/>
                <w:szCs w:val="20"/>
                <w:lang w:eastAsia="en-AU"/>
              </w:rPr>
              <w:t>OFF-DUTY - POLICE VEHICLE</w:t>
            </w:r>
          </w:p>
        </w:tc>
      </w:tr>
      <w:tr w:rsidR="00254C73" w:rsidRPr="00FB12E3" w14:paraId="49AF3705" w14:textId="77777777" w:rsidTr="007841CB">
        <w:tc>
          <w:tcPr>
            <w:tcW w:w="845" w:type="dxa"/>
            <w:shd w:val="clear" w:color="auto" w:fill="FFFFFF" w:themeFill="background1"/>
            <w:vAlign w:val="center"/>
          </w:tcPr>
          <w:p w14:paraId="51958B8B" w14:textId="77777777" w:rsidR="00254C7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0.050</w:t>
            </w:r>
          </w:p>
          <w:p w14:paraId="71173EDE" w14:textId="77777777" w:rsidR="00254C7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w:t>
            </w:r>
          </w:p>
          <w:p w14:paraId="23D3AFA7"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0.099</w:t>
            </w:r>
          </w:p>
        </w:tc>
        <w:tc>
          <w:tcPr>
            <w:tcW w:w="849" w:type="dxa"/>
            <w:shd w:val="clear" w:color="auto" w:fill="FFFFFF" w:themeFill="background1"/>
            <w:vAlign w:val="center"/>
          </w:tcPr>
          <w:p w14:paraId="0B066DD1" w14:textId="77777777" w:rsidR="00254C7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0.100</w:t>
            </w:r>
          </w:p>
          <w:p w14:paraId="10AF9DBB" w14:textId="77777777" w:rsidR="00254C7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w:t>
            </w:r>
          </w:p>
          <w:p w14:paraId="3C42C841"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0.149</w:t>
            </w:r>
          </w:p>
        </w:tc>
        <w:tc>
          <w:tcPr>
            <w:tcW w:w="711" w:type="dxa"/>
            <w:shd w:val="clear" w:color="auto" w:fill="FFFFFF" w:themeFill="background1"/>
            <w:vAlign w:val="center"/>
          </w:tcPr>
          <w:p w14:paraId="69093DBA" w14:textId="77777777" w:rsidR="00254C73" w:rsidRPr="00FB12E3" w:rsidRDefault="00254C73" w:rsidP="007841CB">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0.150+</w:t>
            </w:r>
          </w:p>
        </w:tc>
        <w:tc>
          <w:tcPr>
            <w:tcW w:w="851" w:type="dxa"/>
            <w:shd w:val="clear" w:color="auto" w:fill="FFFFFF" w:themeFill="background1"/>
            <w:vAlign w:val="center"/>
          </w:tcPr>
          <w:p w14:paraId="2291F9CA"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DUI alcohol / drugs</w:t>
            </w:r>
          </w:p>
        </w:tc>
        <w:tc>
          <w:tcPr>
            <w:tcW w:w="850" w:type="dxa"/>
            <w:shd w:val="clear" w:color="auto" w:fill="FFFFFF" w:themeFill="background1"/>
            <w:vAlign w:val="center"/>
          </w:tcPr>
          <w:p w14:paraId="55287F77"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Drug Driving</w:t>
            </w:r>
          </w:p>
        </w:tc>
        <w:tc>
          <w:tcPr>
            <w:tcW w:w="992" w:type="dxa"/>
            <w:shd w:val="clear" w:color="auto" w:fill="FFFFFF" w:themeFill="background1"/>
            <w:vAlign w:val="center"/>
          </w:tcPr>
          <w:p w14:paraId="0DAEE435"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2</w:t>
            </w:r>
            <w:r w:rsidRPr="00FB12E3">
              <w:rPr>
                <w:rFonts w:ascii="Trebuchet MS" w:hAnsi="Trebuchet MS"/>
                <w:b/>
                <w:noProof/>
                <w:sz w:val="18"/>
                <w:szCs w:val="18"/>
                <w:vertAlign w:val="superscript"/>
                <w:lang w:eastAsia="en-AU"/>
              </w:rPr>
              <w:t>nd</w:t>
            </w:r>
            <w:r w:rsidRPr="00FB12E3">
              <w:rPr>
                <w:rFonts w:ascii="Trebuchet MS" w:hAnsi="Trebuchet MS"/>
                <w:b/>
                <w:noProof/>
                <w:sz w:val="18"/>
                <w:szCs w:val="18"/>
                <w:lang w:eastAsia="en-AU"/>
              </w:rPr>
              <w:t xml:space="preserve"> offence</w:t>
            </w:r>
          </w:p>
        </w:tc>
        <w:tc>
          <w:tcPr>
            <w:tcW w:w="1134" w:type="dxa"/>
            <w:shd w:val="clear" w:color="auto" w:fill="FFFFFF" w:themeFill="background1"/>
            <w:vAlign w:val="center"/>
          </w:tcPr>
          <w:p w14:paraId="09756EEB" w14:textId="77777777" w:rsidR="00254C73" w:rsidRPr="00FB12E3" w:rsidRDefault="00254C73" w:rsidP="003657C4">
            <w:pPr>
              <w:spacing w:before="40" w:after="40"/>
              <w:jc w:val="center"/>
              <w:rPr>
                <w:rFonts w:ascii="Trebuchet MS" w:hAnsi="Trebuchet MS"/>
                <w:b/>
                <w:noProof/>
                <w:sz w:val="18"/>
                <w:szCs w:val="18"/>
                <w:lang w:eastAsia="en-AU"/>
              </w:rPr>
            </w:pPr>
            <w:r w:rsidRPr="00FB12E3">
              <w:rPr>
                <w:rFonts w:ascii="Trebuchet MS" w:hAnsi="Trebuchet MS"/>
                <w:b/>
                <w:noProof/>
                <w:sz w:val="18"/>
                <w:szCs w:val="18"/>
                <w:lang w:eastAsia="en-AU"/>
              </w:rPr>
              <w:t>Fail / refuse test*</w:t>
            </w:r>
          </w:p>
        </w:tc>
        <w:tc>
          <w:tcPr>
            <w:tcW w:w="3119" w:type="dxa"/>
            <w:shd w:val="clear" w:color="auto" w:fill="FFFFFF" w:themeFill="background1"/>
            <w:vAlign w:val="center"/>
          </w:tcPr>
          <w:p w14:paraId="792CE08B" w14:textId="77777777" w:rsidR="00254C73" w:rsidRPr="00FB12E3" w:rsidRDefault="00254C73" w:rsidP="003657C4">
            <w:pPr>
              <w:spacing w:before="40" w:after="40"/>
              <w:jc w:val="center"/>
              <w:rPr>
                <w:rFonts w:ascii="Trebuchet MS" w:hAnsi="Trebuchet MS"/>
                <w:b/>
                <w:noProof/>
                <w:sz w:val="18"/>
                <w:szCs w:val="18"/>
                <w:highlight w:val="green"/>
                <w:lang w:eastAsia="en-AU"/>
              </w:rPr>
            </w:pPr>
            <w:r w:rsidRPr="00FB12E3">
              <w:rPr>
                <w:rFonts w:ascii="Trebuchet MS" w:hAnsi="Trebuchet MS"/>
                <w:b/>
                <w:noProof/>
                <w:sz w:val="18"/>
                <w:szCs w:val="18"/>
                <w:lang w:eastAsia="en-AU"/>
              </w:rPr>
              <w:t>Indicative action</w:t>
            </w:r>
          </w:p>
        </w:tc>
      </w:tr>
      <w:tr w:rsidR="00254C73" w:rsidRPr="00FB12E3" w14:paraId="1647AA86" w14:textId="65EFFF53" w:rsidTr="007841CB">
        <w:tc>
          <w:tcPr>
            <w:tcW w:w="845" w:type="dxa"/>
            <w:shd w:val="clear" w:color="auto" w:fill="FF0000"/>
          </w:tcPr>
          <w:p w14:paraId="40C9AE33" w14:textId="4D5232DB"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49" w:type="dxa"/>
          </w:tcPr>
          <w:p w14:paraId="142CB3FF"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1201EC78"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6ED97F39"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28F2A06D"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7F012CAB"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6B1B895D"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1A71AEB2" w14:textId="7BAFCE66"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demotion, reprimand &amp; transfer</w:t>
            </w:r>
          </w:p>
        </w:tc>
      </w:tr>
      <w:tr w:rsidR="00254C73" w:rsidRPr="00FB12E3" w14:paraId="70D5B0BE" w14:textId="2F0A1104" w:rsidTr="007841CB">
        <w:tc>
          <w:tcPr>
            <w:tcW w:w="845" w:type="dxa"/>
          </w:tcPr>
          <w:p w14:paraId="70FED201"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shd w:val="clear" w:color="auto" w:fill="FF0000"/>
          </w:tcPr>
          <w:p w14:paraId="7ACB700A" w14:textId="5041738F"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711" w:type="dxa"/>
          </w:tcPr>
          <w:p w14:paraId="69961D40"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3EED1690"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288764E3"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6D361262"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4E6C231A"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258B6CB2" w14:textId="5EEEF4F9"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1A37CE96" w14:textId="762BA0D6" w:rsidTr="007841CB">
        <w:tc>
          <w:tcPr>
            <w:tcW w:w="845" w:type="dxa"/>
          </w:tcPr>
          <w:p w14:paraId="6F78C940"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07CD9AE2"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shd w:val="clear" w:color="auto" w:fill="FF0000"/>
          </w:tcPr>
          <w:p w14:paraId="75BB82AD" w14:textId="1FAF0A71"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1" w:type="dxa"/>
            <w:shd w:val="clear" w:color="auto" w:fill="FF0000"/>
          </w:tcPr>
          <w:p w14:paraId="359117FE" w14:textId="19306652"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850" w:type="dxa"/>
            <w:shd w:val="clear" w:color="auto" w:fill="FF0000"/>
          </w:tcPr>
          <w:p w14:paraId="1A52298B" w14:textId="70D22663"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992" w:type="dxa"/>
          </w:tcPr>
          <w:p w14:paraId="5D106ACC"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tcPr>
          <w:p w14:paraId="59DE01E1"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34FAF28D" w14:textId="1C140B36"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765A1984" w14:textId="055206E0" w:rsidTr="007841CB">
        <w:trPr>
          <w:trHeight w:val="46"/>
        </w:trPr>
        <w:tc>
          <w:tcPr>
            <w:tcW w:w="845" w:type="dxa"/>
          </w:tcPr>
          <w:p w14:paraId="09B720DE"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51748AA3"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7EF76C92"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750D29AD"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1504CFCE"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shd w:val="clear" w:color="auto" w:fill="FF0000"/>
          </w:tcPr>
          <w:p w14:paraId="74A4D259" w14:textId="7006987B"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1134" w:type="dxa"/>
          </w:tcPr>
          <w:p w14:paraId="7226893B" w14:textId="77777777" w:rsidR="00C90893" w:rsidRPr="00FB12E3" w:rsidRDefault="00C90893" w:rsidP="00FB12E3">
            <w:pPr>
              <w:spacing w:before="40" w:after="40"/>
              <w:jc w:val="center"/>
              <w:rPr>
                <w:rFonts w:ascii="Trebuchet MS" w:hAnsi="Trebuchet MS"/>
                <w:noProof/>
                <w:sz w:val="18"/>
                <w:szCs w:val="18"/>
                <w:lang w:eastAsia="en-AU"/>
              </w:rPr>
            </w:pPr>
          </w:p>
        </w:tc>
        <w:tc>
          <w:tcPr>
            <w:tcW w:w="3119" w:type="dxa"/>
          </w:tcPr>
          <w:p w14:paraId="4B6B81A9" w14:textId="1664D7D5"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r w:rsidR="00254C73" w:rsidRPr="00FB12E3" w14:paraId="17C3063E" w14:textId="10560D71" w:rsidTr="007841CB">
        <w:trPr>
          <w:trHeight w:val="46"/>
        </w:trPr>
        <w:tc>
          <w:tcPr>
            <w:tcW w:w="845" w:type="dxa"/>
          </w:tcPr>
          <w:p w14:paraId="26D24F54" w14:textId="77777777" w:rsidR="00C90893" w:rsidRPr="00FB12E3" w:rsidRDefault="00C90893" w:rsidP="00FB12E3">
            <w:pPr>
              <w:spacing w:before="40" w:after="40"/>
              <w:jc w:val="center"/>
              <w:rPr>
                <w:rFonts w:ascii="Trebuchet MS" w:hAnsi="Trebuchet MS"/>
                <w:noProof/>
                <w:sz w:val="18"/>
                <w:szCs w:val="18"/>
                <w:lang w:eastAsia="en-AU"/>
              </w:rPr>
            </w:pPr>
          </w:p>
        </w:tc>
        <w:tc>
          <w:tcPr>
            <w:tcW w:w="849" w:type="dxa"/>
          </w:tcPr>
          <w:p w14:paraId="6D3A1FFB" w14:textId="77777777" w:rsidR="00C90893" w:rsidRPr="00FB12E3" w:rsidRDefault="00C90893" w:rsidP="00FB12E3">
            <w:pPr>
              <w:spacing w:before="40" w:after="40"/>
              <w:jc w:val="center"/>
              <w:rPr>
                <w:rFonts w:ascii="Trebuchet MS" w:hAnsi="Trebuchet MS"/>
                <w:noProof/>
                <w:sz w:val="18"/>
                <w:szCs w:val="18"/>
                <w:lang w:eastAsia="en-AU"/>
              </w:rPr>
            </w:pPr>
          </w:p>
        </w:tc>
        <w:tc>
          <w:tcPr>
            <w:tcW w:w="711" w:type="dxa"/>
          </w:tcPr>
          <w:p w14:paraId="69E9D18C" w14:textId="77777777" w:rsidR="00C90893" w:rsidRPr="00FB12E3" w:rsidRDefault="00C90893" w:rsidP="00FB12E3">
            <w:pPr>
              <w:spacing w:before="40" w:after="40"/>
              <w:jc w:val="center"/>
              <w:rPr>
                <w:rFonts w:ascii="Trebuchet MS" w:hAnsi="Trebuchet MS"/>
                <w:noProof/>
                <w:sz w:val="18"/>
                <w:szCs w:val="18"/>
                <w:lang w:eastAsia="en-AU"/>
              </w:rPr>
            </w:pPr>
          </w:p>
        </w:tc>
        <w:tc>
          <w:tcPr>
            <w:tcW w:w="851" w:type="dxa"/>
          </w:tcPr>
          <w:p w14:paraId="4A18E151" w14:textId="77777777" w:rsidR="00C90893" w:rsidRPr="00FB12E3" w:rsidRDefault="00C90893" w:rsidP="00FB12E3">
            <w:pPr>
              <w:spacing w:before="40" w:after="40"/>
              <w:jc w:val="center"/>
              <w:rPr>
                <w:rFonts w:ascii="Trebuchet MS" w:hAnsi="Trebuchet MS"/>
                <w:noProof/>
                <w:sz w:val="18"/>
                <w:szCs w:val="18"/>
                <w:lang w:eastAsia="en-AU"/>
              </w:rPr>
            </w:pPr>
          </w:p>
        </w:tc>
        <w:tc>
          <w:tcPr>
            <w:tcW w:w="850" w:type="dxa"/>
          </w:tcPr>
          <w:p w14:paraId="3788CB20" w14:textId="77777777" w:rsidR="00C90893" w:rsidRPr="00FB12E3" w:rsidRDefault="00C90893" w:rsidP="00FB12E3">
            <w:pPr>
              <w:spacing w:before="40" w:after="40"/>
              <w:jc w:val="center"/>
              <w:rPr>
                <w:rFonts w:ascii="Trebuchet MS" w:hAnsi="Trebuchet MS"/>
                <w:noProof/>
                <w:sz w:val="18"/>
                <w:szCs w:val="18"/>
                <w:lang w:eastAsia="en-AU"/>
              </w:rPr>
            </w:pPr>
          </w:p>
        </w:tc>
        <w:tc>
          <w:tcPr>
            <w:tcW w:w="992" w:type="dxa"/>
          </w:tcPr>
          <w:p w14:paraId="15E55748" w14:textId="77777777" w:rsidR="00C90893" w:rsidRPr="00FB12E3" w:rsidRDefault="00C90893" w:rsidP="00FB12E3">
            <w:pPr>
              <w:spacing w:before="40" w:after="40"/>
              <w:jc w:val="center"/>
              <w:rPr>
                <w:rFonts w:ascii="Trebuchet MS" w:hAnsi="Trebuchet MS"/>
                <w:noProof/>
                <w:sz w:val="18"/>
                <w:szCs w:val="18"/>
                <w:lang w:eastAsia="en-AU"/>
              </w:rPr>
            </w:pPr>
          </w:p>
        </w:tc>
        <w:tc>
          <w:tcPr>
            <w:tcW w:w="1134" w:type="dxa"/>
            <w:shd w:val="clear" w:color="auto" w:fill="FF0000"/>
          </w:tcPr>
          <w:p w14:paraId="1A5211AB" w14:textId="00E51391" w:rsidR="00C90893" w:rsidRPr="00FB12E3" w:rsidRDefault="00C90893" w:rsidP="00FB12E3">
            <w:pPr>
              <w:spacing w:before="40" w:after="40"/>
              <w:jc w:val="center"/>
              <w:rPr>
                <w:rFonts w:ascii="Trebuchet MS" w:hAnsi="Trebuchet MS"/>
                <w:noProof/>
                <w:sz w:val="18"/>
                <w:szCs w:val="18"/>
                <w:lang w:eastAsia="en-AU"/>
              </w:rPr>
            </w:pPr>
            <w:r w:rsidRPr="00FB12E3">
              <w:rPr>
                <w:rFonts w:ascii="Trebuchet MS" w:hAnsi="Trebuchet MS"/>
                <w:noProof/>
                <w:sz w:val="18"/>
                <w:szCs w:val="18"/>
                <w:lang w:eastAsia="en-AU"/>
              </w:rPr>
              <w:t>●</w:t>
            </w:r>
          </w:p>
        </w:tc>
        <w:tc>
          <w:tcPr>
            <w:tcW w:w="3119" w:type="dxa"/>
          </w:tcPr>
          <w:p w14:paraId="597C7C8D" w14:textId="0A37BE50" w:rsidR="00C90893" w:rsidRPr="007841CB" w:rsidRDefault="00C90893" w:rsidP="00FB12E3">
            <w:pPr>
              <w:spacing w:before="40" w:after="40"/>
              <w:jc w:val="center"/>
              <w:rPr>
                <w:rFonts w:ascii="Trebuchet MS" w:hAnsi="Trebuchet MS"/>
                <w:noProof/>
                <w:sz w:val="20"/>
                <w:szCs w:val="20"/>
                <w:lang w:eastAsia="en-AU"/>
              </w:rPr>
            </w:pPr>
            <w:r w:rsidRPr="007841CB">
              <w:rPr>
                <w:rFonts w:ascii="Trebuchet MS" w:hAnsi="Trebuchet MS"/>
                <w:noProof/>
                <w:sz w:val="20"/>
                <w:szCs w:val="20"/>
                <w:lang w:eastAsia="en-AU"/>
              </w:rPr>
              <w:t>termination of appointment</w:t>
            </w:r>
          </w:p>
        </w:tc>
      </w:tr>
    </w:tbl>
    <w:p w14:paraId="0EF94582" w14:textId="54B7007A" w:rsidR="00E53EE3" w:rsidRPr="00796C8E" w:rsidRDefault="00E53EE3" w:rsidP="00E53EE3">
      <w:pPr>
        <w:rPr>
          <w:rFonts w:ascii="Trebuchet MS" w:hAnsi="Trebuchet MS"/>
          <w:noProof/>
          <w:sz w:val="16"/>
          <w:szCs w:val="16"/>
          <w:lang w:eastAsia="en-AU"/>
        </w:rPr>
      </w:pPr>
      <w:r w:rsidRPr="00796C8E">
        <w:rPr>
          <w:rFonts w:ascii="Trebuchet MS" w:hAnsi="Trebuchet MS"/>
          <w:noProof/>
          <w:sz w:val="16"/>
          <w:szCs w:val="16"/>
          <w:lang w:eastAsia="en-AU"/>
        </w:rPr>
        <w:t>*In circumstances that amount to an offence</w:t>
      </w:r>
    </w:p>
    <w:p w14:paraId="74CF91A8" w14:textId="06F252D9" w:rsidR="00E53EE3" w:rsidRPr="00796C8E" w:rsidRDefault="00E53EE3" w:rsidP="00D50D12">
      <w:pPr>
        <w:spacing w:before="220" w:after="220"/>
        <w:rPr>
          <w:rFonts w:ascii="Trebuchet MS" w:hAnsi="Trebuchet MS"/>
          <w:noProof/>
          <w:lang w:eastAsia="en-AU"/>
        </w:rPr>
      </w:pPr>
      <w:r w:rsidRPr="00796C8E">
        <w:rPr>
          <w:rFonts w:ascii="Trebuchet MS" w:hAnsi="Trebuchet MS"/>
          <w:noProof/>
          <w:lang w:eastAsia="en-AU"/>
        </w:rPr>
        <w:t>Other considerations:</w:t>
      </w:r>
    </w:p>
    <w:p w14:paraId="5A13E133" w14:textId="77777777" w:rsidR="00E53EE3" w:rsidRPr="00796C8E" w:rsidRDefault="00E53EE3" w:rsidP="00452DBF">
      <w:pPr>
        <w:pStyle w:val="ListParagraph"/>
        <w:numPr>
          <w:ilvl w:val="0"/>
          <w:numId w:val="67"/>
        </w:numPr>
        <w:spacing w:before="120" w:after="120"/>
        <w:ind w:left="1134" w:hanging="567"/>
        <w:contextualSpacing w:val="0"/>
        <w:rPr>
          <w:rFonts w:ascii="Trebuchet MS" w:hAnsi="Trebuchet MS"/>
          <w:noProof/>
          <w:lang w:eastAsia="en-AU"/>
        </w:rPr>
      </w:pPr>
      <w:r w:rsidRPr="00796C8E">
        <w:rPr>
          <w:rFonts w:ascii="Trebuchet MS" w:hAnsi="Trebuchet MS"/>
          <w:noProof/>
          <w:lang w:eastAsia="en-AU"/>
        </w:rPr>
        <w:t>crash involving significant injury or significant damage</w:t>
      </w:r>
    </w:p>
    <w:p w14:paraId="47B35571" w14:textId="77777777" w:rsidR="00E53EE3" w:rsidRPr="00796C8E" w:rsidRDefault="00E53EE3" w:rsidP="00452DBF">
      <w:pPr>
        <w:pStyle w:val="ListParagraph"/>
        <w:numPr>
          <w:ilvl w:val="0"/>
          <w:numId w:val="67"/>
        </w:numPr>
        <w:spacing w:before="120" w:after="120"/>
        <w:ind w:left="1134" w:hanging="567"/>
        <w:contextualSpacing w:val="0"/>
        <w:rPr>
          <w:rFonts w:ascii="Trebuchet MS" w:hAnsi="Trebuchet MS"/>
          <w:noProof/>
          <w:lang w:eastAsia="en-AU"/>
        </w:rPr>
      </w:pPr>
      <w:r w:rsidRPr="00796C8E">
        <w:rPr>
          <w:rFonts w:ascii="Trebuchet MS" w:hAnsi="Trebuchet MS"/>
          <w:noProof/>
          <w:lang w:eastAsia="en-AU"/>
        </w:rPr>
        <w:t>evading or attempting to evade apprehension</w:t>
      </w:r>
    </w:p>
    <w:p w14:paraId="45E1A9D1" w14:textId="77777777" w:rsidR="00E53EE3" w:rsidRPr="00796C8E" w:rsidRDefault="00E53EE3" w:rsidP="00452DBF">
      <w:pPr>
        <w:pStyle w:val="ListParagraph"/>
        <w:numPr>
          <w:ilvl w:val="0"/>
          <w:numId w:val="67"/>
        </w:numPr>
        <w:spacing w:before="120" w:after="120"/>
        <w:ind w:left="1134" w:hanging="567"/>
        <w:contextualSpacing w:val="0"/>
        <w:rPr>
          <w:rFonts w:ascii="Trebuchet MS" w:hAnsi="Trebuchet MS"/>
          <w:noProof/>
          <w:lang w:eastAsia="en-AU"/>
        </w:rPr>
      </w:pPr>
      <w:r w:rsidRPr="00796C8E">
        <w:rPr>
          <w:rFonts w:ascii="Trebuchet MS" w:hAnsi="Trebuchet MS"/>
          <w:noProof/>
          <w:lang w:eastAsia="en-AU"/>
        </w:rPr>
        <w:t>poor behaviour at intercept or subsequent processing</w:t>
      </w:r>
    </w:p>
    <w:p w14:paraId="7D3C81A0" w14:textId="4ECE6B2C" w:rsidR="00E53EE3" w:rsidRPr="00796C8E" w:rsidRDefault="00E73915" w:rsidP="00452DBF">
      <w:pPr>
        <w:pStyle w:val="ListParagraph"/>
        <w:numPr>
          <w:ilvl w:val="0"/>
          <w:numId w:val="67"/>
        </w:numPr>
        <w:spacing w:before="120" w:after="120"/>
        <w:ind w:left="1134" w:hanging="567"/>
        <w:contextualSpacing w:val="0"/>
        <w:rPr>
          <w:rFonts w:ascii="Trebuchet MS" w:hAnsi="Trebuchet MS"/>
          <w:noProof/>
          <w:lang w:eastAsia="en-AU"/>
        </w:rPr>
      </w:pPr>
      <w:hyperlink w:anchor="Conducthistorydef" w:history="1">
        <w:r w:rsidR="00E53EE3" w:rsidRPr="006D2ADF">
          <w:rPr>
            <w:rStyle w:val="Hyperlink"/>
            <w:rFonts w:ascii="Trebuchet MS" w:hAnsi="Trebuchet MS"/>
            <w:noProof/>
            <w:lang w:eastAsia="en-AU"/>
          </w:rPr>
          <w:t>conduct history</w:t>
        </w:r>
      </w:hyperlink>
      <w:r w:rsidR="00E53EE3" w:rsidRPr="006D2ADF">
        <w:rPr>
          <w:rFonts w:ascii="Trebuchet MS" w:hAnsi="Trebuchet MS"/>
          <w:noProof/>
          <w:lang w:eastAsia="en-AU"/>
        </w:rPr>
        <w:t xml:space="preserve"> a</w:t>
      </w:r>
      <w:r w:rsidR="00E53EE3" w:rsidRPr="00796C8E">
        <w:rPr>
          <w:rFonts w:ascii="Trebuchet MS" w:hAnsi="Trebuchet MS"/>
          <w:noProof/>
          <w:lang w:eastAsia="en-AU"/>
        </w:rPr>
        <w:t>nd service history</w:t>
      </w:r>
    </w:p>
    <w:p w14:paraId="12F861A9" w14:textId="46F81CEE" w:rsidR="007C7C76" w:rsidRPr="00796C8E" w:rsidRDefault="00E53EE3" w:rsidP="00452DBF">
      <w:pPr>
        <w:pStyle w:val="ListParagraph"/>
        <w:numPr>
          <w:ilvl w:val="0"/>
          <w:numId w:val="67"/>
        </w:numPr>
        <w:spacing w:before="120" w:after="120"/>
        <w:ind w:left="1134" w:hanging="567"/>
        <w:contextualSpacing w:val="0"/>
        <w:rPr>
          <w:rFonts w:ascii="Trebuchet MS" w:hAnsi="Trebuchet MS"/>
          <w:noProof/>
          <w:lang w:eastAsia="en-AU"/>
        </w:rPr>
      </w:pPr>
      <w:r w:rsidRPr="00796C8E">
        <w:rPr>
          <w:rFonts w:ascii="Trebuchet MS" w:hAnsi="Trebuchet MS"/>
          <w:noProof/>
          <w:lang w:eastAsia="en-AU"/>
        </w:rPr>
        <w:t>any other relevant circumstances.</w:t>
      </w:r>
    </w:p>
    <w:p w14:paraId="2DACBC47" w14:textId="02F089D8" w:rsidR="007C7C76" w:rsidRPr="00B55DA0" w:rsidRDefault="007C7C76" w:rsidP="003850E1">
      <w:pPr>
        <w:pStyle w:val="Heading2"/>
      </w:pPr>
      <w:bookmarkStart w:id="239" w:name="_Toc164671956"/>
      <w:bookmarkStart w:id="240" w:name="_Toc461545733"/>
      <w:r w:rsidRPr="00B55DA0">
        <w:lastRenderedPageBreak/>
        <w:t>Academic Misconduct</w:t>
      </w:r>
      <w:bookmarkEnd w:id="239"/>
    </w:p>
    <w:p w14:paraId="439176C3" w14:textId="4391CF01" w:rsidR="00FF2C00" w:rsidRPr="00796C8E" w:rsidRDefault="00FF2C00" w:rsidP="0054254D">
      <w:pPr>
        <w:pStyle w:val="Heading4"/>
        <w:ind w:left="1134" w:hanging="1134"/>
      </w:pPr>
      <w:r w:rsidRPr="00796C8E">
        <w:t xml:space="preserve">Defining Academic Misconduct </w:t>
      </w:r>
    </w:p>
    <w:p w14:paraId="7255613A" w14:textId="5290E8D5" w:rsidR="00FF2C00" w:rsidRPr="00796C8E" w:rsidRDefault="00837752" w:rsidP="00820490">
      <w:pPr>
        <w:spacing w:before="220" w:after="220"/>
        <w:rPr>
          <w:rFonts w:ascii="Trebuchet MS" w:hAnsi="Trebuchet MS"/>
        </w:rPr>
      </w:pPr>
      <w:r w:rsidRPr="00796C8E">
        <w:rPr>
          <w:rFonts w:ascii="Trebuchet MS" w:hAnsi="Trebuchet MS"/>
        </w:rPr>
        <w:t xml:space="preserve">In a training and educational setting learning involves a genuine change in knowledge, skills and attitudes and requires ethical behaviour and hard work.  Training includes </w:t>
      </w:r>
      <w:r w:rsidR="00FF2C00" w:rsidRPr="00796C8E">
        <w:rPr>
          <w:rFonts w:ascii="Trebuchet MS" w:hAnsi="Trebuchet MS"/>
        </w:rPr>
        <w:t xml:space="preserve">vocational </w:t>
      </w:r>
      <w:r w:rsidRPr="00796C8E">
        <w:rPr>
          <w:rFonts w:ascii="Trebuchet MS" w:hAnsi="Trebuchet MS"/>
        </w:rPr>
        <w:t>knowledge, skills and attitudes</w:t>
      </w:r>
      <w:r w:rsidR="00FF2C00" w:rsidRPr="00796C8E">
        <w:rPr>
          <w:rFonts w:ascii="Trebuchet MS" w:hAnsi="Trebuchet MS"/>
        </w:rPr>
        <w:t>; and</w:t>
      </w:r>
      <w:r w:rsidRPr="00796C8E">
        <w:rPr>
          <w:rFonts w:ascii="Trebuchet MS" w:hAnsi="Trebuchet MS"/>
        </w:rPr>
        <w:t xml:space="preserve"> </w:t>
      </w:r>
      <w:r w:rsidR="00FF2C00" w:rsidRPr="00796C8E">
        <w:rPr>
          <w:rFonts w:ascii="Trebuchet MS" w:hAnsi="Trebuchet MS"/>
        </w:rPr>
        <w:t>educa</w:t>
      </w:r>
      <w:r w:rsidRPr="00796C8E">
        <w:rPr>
          <w:rFonts w:ascii="Trebuchet MS" w:hAnsi="Trebuchet MS"/>
        </w:rPr>
        <w:t xml:space="preserve">tion and personal development includes </w:t>
      </w:r>
      <w:r w:rsidR="00FF2C00" w:rsidRPr="00796C8E">
        <w:rPr>
          <w:rFonts w:ascii="Trebuchet MS" w:hAnsi="Trebuchet MS"/>
        </w:rPr>
        <w:t xml:space="preserve">tertiary </w:t>
      </w:r>
      <w:r w:rsidRPr="00796C8E">
        <w:rPr>
          <w:rFonts w:ascii="Trebuchet MS" w:hAnsi="Trebuchet MS"/>
        </w:rPr>
        <w:t xml:space="preserve">qualifications, </w:t>
      </w:r>
      <w:r w:rsidR="00FF2C00" w:rsidRPr="00796C8E">
        <w:rPr>
          <w:rFonts w:ascii="Trebuchet MS" w:hAnsi="Trebuchet MS"/>
        </w:rPr>
        <w:t xml:space="preserve">conceptual and </w:t>
      </w:r>
      <w:r w:rsidRPr="00796C8E">
        <w:rPr>
          <w:rFonts w:ascii="Trebuchet MS" w:hAnsi="Trebuchet MS"/>
        </w:rPr>
        <w:t>analytical skills.</w:t>
      </w:r>
    </w:p>
    <w:p w14:paraId="56100EBF" w14:textId="3E8FB6A7" w:rsidR="00FF2C00" w:rsidRPr="00796C8E" w:rsidRDefault="00FF2C00" w:rsidP="00DE514F">
      <w:pPr>
        <w:spacing w:before="220" w:after="220"/>
        <w:rPr>
          <w:rFonts w:ascii="Trebuchet MS" w:hAnsi="Trebuchet MS"/>
        </w:rPr>
      </w:pPr>
      <w:r w:rsidRPr="00796C8E">
        <w:rPr>
          <w:rFonts w:ascii="Trebuchet MS" w:hAnsi="Trebuchet MS"/>
        </w:rPr>
        <w:t xml:space="preserve">Integrity is </w:t>
      </w:r>
      <w:r w:rsidR="00837752" w:rsidRPr="00796C8E">
        <w:rPr>
          <w:rFonts w:ascii="Trebuchet MS" w:hAnsi="Trebuchet MS"/>
        </w:rPr>
        <w:t xml:space="preserve">one of the </w:t>
      </w:r>
      <w:hyperlink w:anchor="_Values_1" w:history="1">
        <w:r w:rsidR="00837752" w:rsidRPr="00796C8E">
          <w:rPr>
            <w:rStyle w:val="Hyperlink"/>
            <w:rFonts w:ascii="Trebuchet MS" w:hAnsi="Trebuchet MS"/>
          </w:rPr>
          <w:t>values</w:t>
        </w:r>
      </w:hyperlink>
      <w:r w:rsidRPr="00796C8E">
        <w:rPr>
          <w:rFonts w:ascii="Trebuchet MS" w:hAnsi="Trebuchet MS"/>
        </w:rPr>
        <w:t xml:space="preserve"> of Tasmania Police and the community expects honesty from its </w:t>
      </w:r>
      <w:r w:rsidR="00BC2FAF" w:rsidRPr="00796C8E">
        <w:rPr>
          <w:rFonts w:ascii="Trebuchet MS" w:hAnsi="Trebuchet MS"/>
        </w:rPr>
        <w:t>members</w:t>
      </w:r>
      <w:r w:rsidRPr="00796C8E">
        <w:rPr>
          <w:rFonts w:ascii="Trebuchet MS" w:hAnsi="Trebuchet MS"/>
        </w:rPr>
        <w:t xml:space="preserve">. </w:t>
      </w:r>
      <w:r w:rsidR="00837752" w:rsidRPr="00796C8E">
        <w:rPr>
          <w:rFonts w:ascii="Trebuchet MS" w:hAnsi="Trebuchet MS"/>
        </w:rPr>
        <w:t xml:space="preserve"> </w:t>
      </w:r>
      <w:r w:rsidRPr="00796C8E">
        <w:rPr>
          <w:rFonts w:ascii="Trebuchet MS" w:hAnsi="Trebuchet MS"/>
        </w:rPr>
        <w:t xml:space="preserve">Academic misconduct </w:t>
      </w:r>
      <w:r w:rsidR="00F00140">
        <w:rPr>
          <w:rFonts w:ascii="Trebuchet MS" w:hAnsi="Trebuchet MS"/>
        </w:rPr>
        <w:t xml:space="preserve">can take a number of forms.  It </w:t>
      </w:r>
      <w:r w:rsidRPr="00796C8E">
        <w:rPr>
          <w:rFonts w:ascii="Trebuchet MS" w:hAnsi="Trebuchet MS"/>
        </w:rPr>
        <w:t xml:space="preserve">includes: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FF2C00" w:rsidRPr="00796C8E" w14:paraId="782B379A" w14:textId="77777777" w:rsidTr="007841CB">
        <w:tc>
          <w:tcPr>
            <w:tcW w:w="1271" w:type="dxa"/>
          </w:tcPr>
          <w:p w14:paraId="411293CC" w14:textId="77777777" w:rsidR="00FF2C00" w:rsidRPr="00796C8E" w:rsidRDefault="00FF2C00" w:rsidP="005C5AF8">
            <w:pPr>
              <w:spacing w:before="120" w:after="120"/>
              <w:rPr>
                <w:rFonts w:ascii="Trebuchet MS" w:hAnsi="Trebuchet MS"/>
              </w:rPr>
            </w:pPr>
            <w:r w:rsidRPr="00796C8E">
              <w:rPr>
                <w:rFonts w:ascii="Trebuchet MS" w:hAnsi="Trebuchet MS"/>
                <w:b/>
              </w:rPr>
              <w:t>Plagiarism</w:t>
            </w:r>
          </w:p>
        </w:tc>
        <w:tc>
          <w:tcPr>
            <w:tcW w:w="7745" w:type="dxa"/>
          </w:tcPr>
          <w:p w14:paraId="00BCCDDC" w14:textId="77777777" w:rsidR="00FF2C00" w:rsidRPr="00796C8E" w:rsidRDefault="00FF2C00" w:rsidP="005C5AF8">
            <w:pPr>
              <w:spacing w:before="120" w:after="120"/>
              <w:rPr>
                <w:rFonts w:ascii="Trebuchet MS" w:hAnsi="Trebuchet MS"/>
              </w:rPr>
            </w:pPr>
            <w:r w:rsidRPr="00796C8E">
              <w:rPr>
                <w:rFonts w:ascii="Trebuchet MS" w:hAnsi="Trebuchet MS"/>
              </w:rPr>
              <w:t xml:space="preserve">Plagiarism is associated with any formal written work which is accompanied by a set of instructions and is assessed (e.g., essays, syndicate and individual assignments, research projects, in-tray reports).  </w:t>
            </w:r>
          </w:p>
          <w:p w14:paraId="66320EBE" w14:textId="77777777" w:rsidR="00FF2C00" w:rsidRPr="00796C8E" w:rsidRDefault="00FF2C00" w:rsidP="005C5AF8">
            <w:pPr>
              <w:spacing w:before="120" w:after="120"/>
              <w:rPr>
                <w:rFonts w:ascii="Trebuchet MS" w:hAnsi="Trebuchet MS"/>
              </w:rPr>
            </w:pPr>
            <w:r w:rsidRPr="00796C8E">
              <w:rPr>
                <w:rFonts w:ascii="Trebuchet MS" w:hAnsi="Trebuchet MS"/>
              </w:rPr>
              <w:t xml:space="preserve">Plagiarism can be unintentional or intentional. Intentional plagiarism occurs when a person deliberately or knowingly uses others’ words, ideas, phrases, without acknowledgement (citing or indicating the source).  Unintentional plagiarism can arise from: </w:t>
            </w:r>
          </w:p>
          <w:p w14:paraId="296C741B" w14:textId="77777777" w:rsidR="00FF2C00" w:rsidRPr="00796C8E" w:rsidRDefault="00FF2C00" w:rsidP="00452DBF">
            <w:pPr>
              <w:pStyle w:val="ListParagraph"/>
              <w:numPr>
                <w:ilvl w:val="0"/>
                <w:numId w:val="21"/>
              </w:numPr>
              <w:spacing w:before="120" w:after="120"/>
              <w:contextualSpacing w:val="0"/>
              <w:jc w:val="left"/>
              <w:rPr>
                <w:rFonts w:ascii="Trebuchet MS" w:hAnsi="Trebuchet MS"/>
              </w:rPr>
            </w:pPr>
            <w:r w:rsidRPr="00796C8E">
              <w:rPr>
                <w:rFonts w:ascii="Trebuchet MS" w:hAnsi="Trebuchet MS"/>
              </w:rPr>
              <w:t xml:space="preserve">an incomplete understanding of the conventions of academic writing within a formal training and education setting; </w:t>
            </w:r>
          </w:p>
          <w:p w14:paraId="40AEF006" w14:textId="77777777" w:rsidR="00FF2C00" w:rsidRPr="00796C8E" w:rsidRDefault="00FF2C00" w:rsidP="00452DBF">
            <w:pPr>
              <w:pStyle w:val="ListParagraph"/>
              <w:numPr>
                <w:ilvl w:val="0"/>
                <w:numId w:val="21"/>
              </w:numPr>
              <w:spacing w:before="120" w:after="120"/>
              <w:contextualSpacing w:val="0"/>
              <w:jc w:val="left"/>
              <w:rPr>
                <w:rFonts w:ascii="Trebuchet MS" w:hAnsi="Trebuchet MS"/>
              </w:rPr>
            </w:pPr>
            <w:r w:rsidRPr="00796C8E">
              <w:rPr>
                <w:rFonts w:ascii="Trebuchet MS" w:hAnsi="Trebuchet MS"/>
              </w:rPr>
              <w:t xml:space="preserve">a lack of experience and the necessary underpinning knowledge, skills and attitudes to undertake written work within a formal training and education setting; and </w:t>
            </w:r>
          </w:p>
          <w:p w14:paraId="123AE336" w14:textId="77777777" w:rsidR="00FF2C00" w:rsidRPr="00796C8E" w:rsidRDefault="00FF2C00" w:rsidP="00452DBF">
            <w:pPr>
              <w:pStyle w:val="ListParagraph"/>
              <w:numPr>
                <w:ilvl w:val="0"/>
                <w:numId w:val="21"/>
              </w:numPr>
              <w:spacing w:before="120" w:after="120"/>
              <w:contextualSpacing w:val="0"/>
              <w:jc w:val="left"/>
              <w:rPr>
                <w:rFonts w:ascii="Trebuchet MS" w:hAnsi="Trebuchet MS"/>
              </w:rPr>
            </w:pPr>
            <w:r w:rsidRPr="00796C8E">
              <w:rPr>
                <w:rFonts w:ascii="Trebuchet MS" w:hAnsi="Trebuchet MS"/>
              </w:rPr>
              <w:t xml:space="preserve">inadequate research skills, such as not keeping correct details of sources of information and/or direct quotes. </w:t>
            </w:r>
          </w:p>
        </w:tc>
      </w:tr>
      <w:tr w:rsidR="00FF2C00" w:rsidRPr="00796C8E" w14:paraId="46BA296C" w14:textId="77777777" w:rsidTr="007841CB">
        <w:tc>
          <w:tcPr>
            <w:tcW w:w="1271" w:type="dxa"/>
          </w:tcPr>
          <w:p w14:paraId="2D00F67F" w14:textId="77777777" w:rsidR="00FF2C00" w:rsidRPr="00796C8E" w:rsidRDefault="00FF2C00" w:rsidP="005C5AF8">
            <w:pPr>
              <w:spacing w:before="120" w:after="120"/>
              <w:rPr>
                <w:rFonts w:ascii="Trebuchet MS" w:hAnsi="Trebuchet MS"/>
              </w:rPr>
            </w:pPr>
            <w:r w:rsidRPr="00796C8E">
              <w:rPr>
                <w:rFonts w:ascii="Trebuchet MS" w:hAnsi="Trebuchet MS"/>
                <w:b/>
              </w:rPr>
              <w:t>Cheating</w:t>
            </w:r>
          </w:p>
        </w:tc>
        <w:tc>
          <w:tcPr>
            <w:tcW w:w="7745" w:type="dxa"/>
          </w:tcPr>
          <w:p w14:paraId="18FD412D" w14:textId="62F9CBAB" w:rsidR="00FF2C00" w:rsidRPr="00796C8E" w:rsidRDefault="00FF2C00" w:rsidP="005C5AF8">
            <w:pPr>
              <w:spacing w:before="120" w:after="120"/>
              <w:rPr>
                <w:rFonts w:ascii="Trebuchet MS" w:hAnsi="Trebuchet MS"/>
              </w:rPr>
            </w:pPr>
            <w:r w:rsidRPr="00796C8E">
              <w:rPr>
                <w:rFonts w:ascii="Trebuchet MS" w:hAnsi="Trebuchet MS"/>
              </w:rPr>
              <w:t xml:space="preserve">The practice of deception and acting unfairly or fraudulently. Within the police </w:t>
            </w:r>
            <w:r w:rsidR="00820490" w:rsidRPr="00796C8E">
              <w:rPr>
                <w:rFonts w:ascii="Trebuchet MS" w:hAnsi="Trebuchet MS"/>
              </w:rPr>
              <w:t xml:space="preserve">education and </w:t>
            </w:r>
            <w:r w:rsidRPr="00796C8E">
              <w:rPr>
                <w:rFonts w:ascii="Trebuchet MS" w:hAnsi="Trebuchet MS"/>
              </w:rPr>
              <w:t>training environment, cheating refers to academic misconduct which occurs during written examinations and practical assessments.</w:t>
            </w:r>
          </w:p>
        </w:tc>
      </w:tr>
      <w:tr w:rsidR="00FF2C00" w:rsidRPr="00796C8E" w14:paraId="422095B4" w14:textId="77777777" w:rsidTr="007841CB">
        <w:tc>
          <w:tcPr>
            <w:tcW w:w="1271" w:type="dxa"/>
          </w:tcPr>
          <w:p w14:paraId="6ED3F869" w14:textId="77777777" w:rsidR="00FF2C00" w:rsidRPr="00796C8E" w:rsidRDefault="00FF2C00" w:rsidP="005C5AF8">
            <w:pPr>
              <w:spacing w:before="120" w:after="120"/>
              <w:rPr>
                <w:rFonts w:ascii="Trebuchet MS" w:hAnsi="Trebuchet MS"/>
              </w:rPr>
            </w:pPr>
            <w:r w:rsidRPr="00796C8E">
              <w:rPr>
                <w:rFonts w:ascii="Trebuchet MS" w:hAnsi="Trebuchet MS"/>
                <w:b/>
              </w:rPr>
              <w:t>Collusion</w:t>
            </w:r>
          </w:p>
        </w:tc>
        <w:tc>
          <w:tcPr>
            <w:tcW w:w="7745" w:type="dxa"/>
          </w:tcPr>
          <w:p w14:paraId="68340A61" w14:textId="77777777" w:rsidR="005C5AF8" w:rsidRDefault="00FF2C00" w:rsidP="005C5AF8">
            <w:pPr>
              <w:spacing w:before="120" w:after="120"/>
              <w:rPr>
                <w:rFonts w:ascii="Trebuchet MS" w:hAnsi="Trebuchet MS"/>
              </w:rPr>
            </w:pPr>
            <w:r w:rsidRPr="00796C8E">
              <w:rPr>
                <w:rFonts w:ascii="Trebuchet MS" w:hAnsi="Trebuchet MS"/>
              </w:rPr>
              <w:t xml:space="preserve">Acting with another person with the intention to deceive. This form of deception relates to when a person uses work that someone else has done previously as their own, either in full or in part, and with the original author’s permission. It can also include another person writing any part of a student’s work / assignment. </w:t>
            </w:r>
          </w:p>
          <w:p w14:paraId="54EDCEBA" w14:textId="2F7F20E1" w:rsidR="00FF2C00" w:rsidRPr="00796C8E" w:rsidRDefault="00FF2C00" w:rsidP="005C5AF8">
            <w:pPr>
              <w:spacing w:before="120" w:after="120"/>
              <w:rPr>
                <w:rFonts w:ascii="Trebuchet MS" w:hAnsi="Trebuchet MS"/>
              </w:rPr>
            </w:pPr>
            <w:r w:rsidRPr="00796C8E">
              <w:rPr>
                <w:rFonts w:ascii="Trebuchet MS" w:hAnsi="Trebuchet MS"/>
              </w:rPr>
              <w:t>Collusion should not be confused with the sharing of ideas and information with others in a learning environment. The crucial aspect is that those ideas are not copied verbatim.</w:t>
            </w:r>
          </w:p>
        </w:tc>
      </w:tr>
    </w:tbl>
    <w:p w14:paraId="06B76A23" w14:textId="172F92F1" w:rsidR="00FF2C00" w:rsidRPr="00796C8E" w:rsidRDefault="00837752" w:rsidP="00820490">
      <w:pPr>
        <w:spacing w:before="220" w:after="220"/>
        <w:rPr>
          <w:rFonts w:ascii="Trebuchet MS" w:hAnsi="Trebuchet MS"/>
        </w:rPr>
      </w:pPr>
      <w:r w:rsidRPr="00796C8E">
        <w:rPr>
          <w:rFonts w:ascii="Trebuchet MS" w:hAnsi="Trebuchet MS"/>
        </w:rPr>
        <w:t xml:space="preserve">Academic misconduct does not allow learning to occur.  </w:t>
      </w:r>
      <w:r w:rsidR="00FF2C00" w:rsidRPr="00796C8E">
        <w:rPr>
          <w:rFonts w:ascii="Trebuchet MS" w:hAnsi="Trebuchet MS"/>
        </w:rPr>
        <w:t>Plagiarism, cheating and collusion are all forms of intellectual theft</w:t>
      </w:r>
      <w:r w:rsidR="0023686E" w:rsidRPr="00796C8E">
        <w:rPr>
          <w:rFonts w:ascii="Trebuchet MS" w:hAnsi="Trebuchet MS"/>
        </w:rPr>
        <w:t xml:space="preserve"> and</w:t>
      </w:r>
      <w:r w:rsidR="00E213CB" w:rsidRPr="00796C8E">
        <w:rPr>
          <w:rFonts w:ascii="Trebuchet MS" w:hAnsi="Trebuchet MS"/>
        </w:rPr>
        <w:t xml:space="preserve"> breach </w:t>
      </w:r>
      <w:r w:rsidR="00E617F5" w:rsidRPr="00796C8E">
        <w:rPr>
          <w:rFonts w:ascii="Trebuchet MS" w:hAnsi="Trebuchet MS"/>
        </w:rPr>
        <w:t xml:space="preserve">a number of provisions of the Code of Conduct: including </w:t>
      </w:r>
      <w:r w:rsidR="00E213CB" w:rsidRPr="00796C8E">
        <w:rPr>
          <w:rFonts w:ascii="Trebuchet MS" w:hAnsi="Trebuchet MS"/>
        </w:rPr>
        <w:t>the requirement</w:t>
      </w:r>
      <w:r w:rsidR="00E617F5" w:rsidRPr="00796C8E">
        <w:rPr>
          <w:rFonts w:ascii="Trebuchet MS" w:hAnsi="Trebuchet MS"/>
        </w:rPr>
        <w:t>s</w:t>
      </w:r>
      <w:r w:rsidR="00E213CB" w:rsidRPr="00796C8E">
        <w:rPr>
          <w:rFonts w:ascii="Trebuchet MS" w:hAnsi="Trebuchet MS"/>
        </w:rPr>
        <w:t xml:space="preserve"> to act with honesty and integrity</w:t>
      </w:r>
      <w:r w:rsidR="00DE514F" w:rsidRPr="00796C8E">
        <w:rPr>
          <w:rFonts w:ascii="Trebuchet MS" w:hAnsi="Trebuchet MS"/>
        </w:rPr>
        <w:t>, and care and diligence</w:t>
      </w:r>
      <w:r w:rsidR="00E213CB" w:rsidRPr="00796C8E">
        <w:rPr>
          <w:rFonts w:ascii="Trebuchet MS" w:hAnsi="Trebuchet MS"/>
        </w:rPr>
        <w:t>.</w:t>
      </w:r>
    </w:p>
    <w:p w14:paraId="456F61C2" w14:textId="77777777" w:rsidR="00FF2C00" w:rsidRPr="00796C8E" w:rsidRDefault="00FF2C00" w:rsidP="00820490">
      <w:pPr>
        <w:spacing w:before="220" w:after="220"/>
        <w:rPr>
          <w:rFonts w:ascii="Trebuchet MS" w:hAnsi="Trebuchet MS"/>
        </w:rPr>
      </w:pPr>
      <w:r w:rsidRPr="00796C8E">
        <w:rPr>
          <w:rFonts w:ascii="Trebuchet MS" w:hAnsi="Trebuchet MS"/>
        </w:rPr>
        <w:t xml:space="preserve">The </w:t>
      </w:r>
      <w:hyperlink r:id="rId43" w:history="1">
        <w:r w:rsidRPr="00796C8E">
          <w:rPr>
            <w:rStyle w:val="Hyperlink"/>
            <w:rFonts w:ascii="Trebuchet MS" w:hAnsi="Trebuchet MS"/>
            <w:i/>
          </w:rPr>
          <w:t>Advice to Students on Academic Misconduct</w:t>
        </w:r>
      </w:hyperlink>
      <w:r w:rsidRPr="00796C8E">
        <w:rPr>
          <w:rFonts w:ascii="Trebuchet MS" w:hAnsi="Trebuchet MS"/>
          <w:i/>
        </w:rPr>
        <w:t xml:space="preserve"> </w:t>
      </w:r>
      <w:r w:rsidRPr="00796C8E">
        <w:rPr>
          <w:rFonts w:ascii="Trebuchet MS" w:hAnsi="Trebuchet MS"/>
        </w:rPr>
        <w:t>provides guidance on avoiding academic misconduct; information and procedures about TURNITIN® software for detecting plagiarism and collusion.</w:t>
      </w:r>
    </w:p>
    <w:p w14:paraId="5D062D49" w14:textId="77777777" w:rsidR="00FF2C00" w:rsidRPr="00796C8E" w:rsidRDefault="00FF2C00" w:rsidP="0054254D">
      <w:pPr>
        <w:pStyle w:val="Heading4"/>
        <w:ind w:left="1134" w:hanging="1134"/>
      </w:pPr>
      <w:r w:rsidRPr="00796C8E">
        <w:lastRenderedPageBreak/>
        <w:t>Management of Academic Misconduct Allegations</w:t>
      </w:r>
    </w:p>
    <w:p w14:paraId="425E47FE" w14:textId="33D705F5" w:rsidR="006F5BB1" w:rsidRDefault="006F5BB1" w:rsidP="006F5BB1">
      <w:pPr>
        <w:spacing w:before="220" w:after="220"/>
        <w:rPr>
          <w:rFonts w:ascii="Trebuchet MS" w:hAnsi="Trebuchet MS"/>
        </w:rPr>
      </w:pPr>
      <w:r>
        <w:rPr>
          <w:rFonts w:ascii="Trebuchet MS" w:hAnsi="Trebuchet MS"/>
        </w:rPr>
        <w:t xml:space="preserve">Members should be aware that if an educational institution detects Academic Misconduct (e.g. the University of Tasmania), they will inform Tasmania Police of the circumstance.  If the Academic Misconduct is identified by Tasmania Police, Tasmania Police will notify the educational institution.  Tasmania Police acknowledges that the educational institution will take action in accordance with </w:t>
      </w:r>
      <w:r w:rsidR="00555425">
        <w:rPr>
          <w:rFonts w:ascii="Trebuchet MS" w:hAnsi="Trebuchet MS"/>
        </w:rPr>
        <w:t>their Ordinances.</w:t>
      </w:r>
    </w:p>
    <w:p w14:paraId="5B0C44FF" w14:textId="77777777" w:rsidR="00555425" w:rsidRDefault="006F5BB1" w:rsidP="00820490">
      <w:pPr>
        <w:spacing w:before="220" w:after="220"/>
        <w:rPr>
          <w:rFonts w:ascii="Trebuchet MS" w:hAnsi="Trebuchet MS"/>
        </w:rPr>
      </w:pPr>
      <w:r w:rsidRPr="006F5BB1">
        <w:rPr>
          <w:rFonts w:ascii="Trebuchet MS" w:hAnsi="Trebuchet MS"/>
        </w:rPr>
        <w:t xml:space="preserve">Academic penalties may include but are not limited to: </w:t>
      </w:r>
    </w:p>
    <w:p w14:paraId="126B4C34" w14:textId="51CCB96A"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r</w:t>
      </w:r>
      <w:r w:rsidR="006F5BB1" w:rsidRPr="006F5BB1">
        <w:rPr>
          <w:rFonts w:ascii="Trebuchet MS" w:hAnsi="Trebuchet MS"/>
        </w:rPr>
        <w:t xml:space="preserve">esubmission of assignment, with or without specific assessment requirements; </w:t>
      </w:r>
    </w:p>
    <w:p w14:paraId="63F07B7A" w14:textId="6C3190E0"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r</w:t>
      </w:r>
      <w:r w:rsidR="006F5BB1" w:rsidRPr="006F5BB1">
        <w:rPr>
          <w:rFonts w:ascii="Trebuchet MS" w:hAnsi="Trebuchet MS"/>
        </w:rPr>
        <w:t xml:space="preserve">equirement to complete alternative or additional assessment task(s) commensurate with the purpose and level of the original assessment task; </w:t>
      </w:r>
    </w:p>
    <w:p w14:paraId="2A55D1A6" w14:textId="6632CFDC"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r</w:t>
      </w:r>
      <w:r w:rsidR="006F5BB1" w:rsidRPr="006F5BB1">
        <w:rPr>
          <w:rFonts w:ascii="Trebuchet MS" w:hAnsi="Trebuchet MS"/>
        </w:rPr>
        <w:t xml:space="preserve">esit alternative examinations; </w:t>
      </w:r>
    </w:p>
    <w:p w14:paraId="3B83E572" w14:textId="66992D5B"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d</w:t>
      </w:r>
      <w:r w:rsidR="006F5BB1" w:rsidRPr="006F5BB1">
        <w:rPr>
          <w:rFonts w:ascii="Trebuchet MS" w:hAnsi="Trebuchet MS"/>
        </w:rPr>
        <w:t xml:space="preserve">eemed fail (Not Yet Competent) in the assignment </w:t>
      </w:r>
    </w:p>
    <w:p w14:paraId="4D034C81" w14:textId="2D040D43"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d</w:t>
      </w:r>
      <w:r w:rsidR="006F5BB1" w:rsidRPr="006F5BB1">
        <w:rPr>
          <w:rFonts w:ascii="Trebuchet MS" w:hAnsi="Trebuchet MS"/>
        </w:rPr>
        <w:t xml:space="preserve">eemed fail (Not Yet Competent) in the qualifying process, course, or module / unit; </w:t>
      </w:r>
    </w:p>
    <w:p w14:paraId="5023BF3B" w14:textId="278ED3B6"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r</w:t>
      </w:r>
      <w:r w:rsidR="006F5BB1" w:rsidRPr="006F5BB1">
        <w:rPr>
          <w:rFonts w:ascii="Trebuchet MS" w:hAnsi="Trebuchet MS"/>
        </w:rPr>
        <w:t xml:space="preserve">eduction or cancellation of academic marks allocated to the member; </w:t>
      </w:r>
    </w:p>
    <w:p w14:paraId="176731DF" w14:textId="395C1AF0"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formal counselling;</w:t>
      </w:r>
    </w:p>
    <w:p w14:paraId="314609EC" w14:textId="4D467735"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d</w:t>
      </w:r>
      <w:r w:rsidR="006F5BB1" w:rsidRPr="006F5BB1">
        <w:rPr>
          <w:rFonts w:ascii="Trebuchet MS" w:hAnsi="Trebuchet MS"/>
        </w:rPr>
        <w:t xml:space="preserve">etermination that the member is ineligible to sit examinations, undertake or continue a course or qualification process for a nominated period. </w:t>
      </w:r>
    </w:p>
    <w:p w14:paraId="77285120" w14:textId="7B349182" w:rsidR="00555425" w:rsidRDefault="00555425" w:rsidP="00452DBF">
      <w:pPr>
        <w:pStyle w:val="ListParagraph"/>
        <w:numPr>
          <w:ilvl w:val="0"/>
          <w:numId w:val="68"/>
        </w:numPr>
        <w:spacing w:before="120" w:after="120"/>
        <w:ind w:left="1134" w:hanging="567"/>
        <w:contextualSpacing w:val="0"/>
        <w:rPr>
          <w:rFonts w:ascii="Trebuchet MS" w:hAnsi="Trebuchet MS"/>
        </w:rPr>
      </w:pPr>
      <w:r>
        <w:rPr>
          <w:rFonts w:ascii="Trebuchet MS" w:hAnsi="Trebuchet MS"/>
        </w:rPr>
        <w:t>t</w:t>
      </w:r>
      <w:r w:rsidR="006F5BB1" w:rsidRPr="006F5BB1">
        <w:rPr>
          <w:rFonts w:ascii="Trebuchet MS" w:hAnsi="Trebuchet MS"/>
        </w:rPr>
        <w:t xml:space="preserve">he exclusion of the student from UTAS, and suspension of their enrolment, permanently or for any period that the University thinks appropriate </w:t>
      </w:r>
    </w:p>
    <w:p w14:paraId="37F137CA" w14:textId="60BD27F7" w:rsidR="006F5BB1" w:rsidRPr="00796C8E" w:rsidRDefault="006F5BB1" w:rsidP="00820490">
      <w:pPr>
        <w:spacing w:before="220" w:after="220"/>
        <w:rPr>
          <w:rFonts w:ascii="Trebuchet MS" w:hAnsi="Trebuchet MS"/>
        </w:rPr>
      </w:pPr>
      <w:r w:rsidRPr="006F5BB1">
        <w:rPr>
          <w:rFonts w:ascii="Trebuchet MS" w:hAnsi="Trebuchet MS"/>
        </w:rPr>
        <w:t>Members should also be mindful that any suggestion of academic misconduct will be investigated internally and that there may be additional consequences for breaches of the code of conduct over and above academic penalties.</w:t>
      </w:r>
    </w:p>
    <w:p w14:paraId="0022ECEF" w14:textId="77777777" w:rsidR="00FF2C00" w:rsidRPr="00796C8E" w:rsidRDefault="00FF2C00" w:rsidP="0054254D">
      <w:pPr>
        <w:pStyle w:val="Heading4"/>
        <w:ind w:left="1134" w:hanging="1134"/>
      </w:pPr>
      <w:r w:rsidRPr="00796C8E">
        <w:t>Breaches of the Code of Conduct</w:t>
      </w:r>
    </w:p>
    <w:p w14:paraId="4FFC089D" w14:textId="34FDD1EA" w:rsidR="006F5BB1" w:rsidRDefault="006F5BB1" w:rsidP="006F5BB1">
      <w:pPr>
        <w:spacing w:before="220" w:after="220"/>
        <w:rPr>
          <w:rFonts w:ascii="Trebuchet MS" w:hAnsi="Trebuchet MS"/>
        </w:rPr>
      </w:pPr>
      <w:r w:rsidRPr="00796C8E">
        <w:rPr>
          <w:rFonts w:ascii="Trebuchet MS" w:hAnsi="Trebuchet MS"/>
        </w:rPr>
        <w:t xml:space="preserve">Allegations of academic misconduct must be registered on </w:t>
      </w:r>
      <w:proofErr w:type="spellStart"/>
      <w:r w:rsidRPr="00796C8E">
        <w:rPr>
          <w:rFonts w:ascii="Trebuchet MS" w:hAnsi="Trebuchet MS"/>
        </w:rPr>
        <w:t>BlueTeam</w:t>
      </w:r>
      <w:proofErr w:type="spellEnd"/>
      <w:r w:rsidRPr="00796C8E">
        <w:rPr>
          <w:rFonts w:ascii="Trebuchet MS" w:hAnsi="Trebuchet MS"/>
        </w:rPr>
        <w:t xml:space="preserve">™ as IRMs.  </w:t>
      </w:r>
      <w:hyperlink w:anchor="_Procedural_Fairness_1" w:history="1">
        <w:r w:rsidRPr="00796C8E">
          <w:rPr>
            <w:rStyle w:val="Hyperlink"/>
            <w:rFonts w:ascii="Trebuchet MS" w:hAnsi="Trebuchet MS"/>
          </w:rPr>
          <w:t>Procedural fairness</w:t>
        </w:r>
      </w:hyperlink>
      <w:r w:rsidRPr="00796C8E">
        <w:rPr>
          <w:rFonts w:ascii="Trebuchet MS" w:hAnsi="Trebuchet MS"/>
        </w:rPr>
        <w:t xml:space="preserve"> principles and </w:t>
      </w:r>
      <w:hyperlink w:anchor="_Support_for_Members" w:history="1">
        <w:r w:rsidRPr="00796C8E">
          <w:rPr>
            <w:rStyle w:val="Hyperlink"/>
            <w:rFonts w:ascii="Trebuchet MS" w:hAnsi="Trebuchet MS"/>
          </w:rPr>
          <w:t>members’ rights and obligations</w:t>
        </w:r>
      </w:hyperlink>
      <w:r w:rsidRPr="00796C8E">
        <w:rPr>
          <w:rFonts w:ascii="Trebuchet MS" w:hAnsi="Trebuchet MS"/>
        </w:rPr>
        <w:t xml:space="preserve"> apply to allegations of academic misconduct, as with any other Abacus matter.</w:t>
      </w:r>
      <w:r>
        <w:rPr>
          <w:rFonts w:ascii="Trebuchet MS" w:hAnsi="Trebuchet MS"/>
        </w:rPr>
        <w:t xml:space="preserve">  </w:t>
      </w:r>
      <w:r w:rsidRPr="00796C8E">
        <w:rPr>
          <w:rFonts w:ascii="Trebuchet MS" w:hAnsi="Trebuchet MS"/>
        </w:rPr>
        <w:t xml:space="preserve">The standard procedure for </w:t>
      </w:r>
      <w:hyperlink w:anchor="_Determining_the_Appropriate" w:history="1">
        <w:r w:rsidRPr="00796C8E">
          <w:rPr>
            <w:rStyle w:val="Hyperlink"/>
            <w:rFonts w:ascii="Trebuchet MS" w:hAnsi="Trebuchet MS"/>
          </w:rPr>
          <w:t>categorisation</w:t>
        </w:r>
      </w:hyperlink>
      <w:r w:rsidRPr="00796C8E">
        <w:rPr>
          <w:rFonts w:ascii="Trebuchet MS" w:hAnsi="Trebuchet MS"/>
        </w:rPr>
        <w:t xml:space="preserve"> </w:t>
      </w:r>
      <w:r>
        <w:rPr>
          <w:rFonts w:ascii="Trebuchet MS" w:hAnsi="Trebuchet MS"/>
        </w:rPr>
        <w:t xml:space="preserve">also </w:t>
      </w:r>
      <w:r w:rsidRPr="00796C8E">
        <w:rPr>
          <w:rFonts w:ascii="Trebuchet MS" w:hAnsi="Trebuchet MS"/>
        </w:rPr>
        <w:t xml:space="preserve">applies and the appropriate </w:t>
      </w:r>
      <w:hyperlink w:anchor="_BlueTeam™_Report_Names" w:history="1">
        <w:r w:rsidRPr="00796C8E">
          <w:rPr>
            <w:rStyle w:val="Hyperlink"/>
            <w:rFonts w:ascii="Trebuchet MS" w:hAnsi="Trebuchet MS"/>
          </w:rPr>
          <w:t>level</w:t>
        </w:r>
      </w:hyperlink>
      <w:r w:rsidRPr="00796C8E">
        <w:rPr>
          <w:rFonts w:ascii="Trebuchet MS" w:hAnsi="Trebuchet MS"/>
        </w:rPr>
        <w:t xml:space="preserve"> must be selected</w:t>
      </w:r>
      <w:r>
        <w:rPr>
          <w:rFonts w:ascii="Trebuchet MS" w:hAnsi="Trebuchet MS"/>
        </w:rPr>
        <w:t xml:space="preserve"> </w:t>
      </w:r>
      <w:r w:rsidR="00300B5D">
        <w:rPr>
          <w:rFonts w:ascii="Trebuchet MS" w:hAnsi="Trebuchet MS"/>
        </w:rPr>
        <w:t>(IRM2 or IRM</w:t>
      </w:r>
      <w:r w:rsidRPr="00796C8E">
        <w:rPr>
          <w:rFonts w:ascii="Trebuchet MS" w:hAnsi="Trebuchet MS"/>
        </w:rPr>
        <w:t xml:space="preserve">3).  After reaching the </w:t>
      </w:r>
      <w:proofErr w:type="spellStart"/>
      <w:r w:rsidRPr="00796C8E">
        <w:rPr>
          <w:rFonts w:ascii="Trebuchet MS" w:hAnsi="Trebuchet MS"/>
        </w:rPr>
        <w:t>IAPro</w:t>
      </w:r>
      <w:proofErr w:type="spellEnd"/>
      <w:r w:rsidRPr="004203E3">
        <w:rPr>
          <w:rFonts w:ascii="Arial" w:hAnsi="Arial" w:cs="Arial"/>
        </w:rPr>
        <w:t>™</w:t>
      </w:r>
      <w:r w:rsidRPr="00796C8E">
        <w:rPr>
          <w:rFonts w:ascii="Trebuchet MS" w:hAnsi="Trebuchet MS"/>
        </w:rPr>
        <w:t xml:space="preserve"> ‘holding b</w:t>
      </w:r>
      <w:r w:rsidR="005C5AF8">
        <w:rPr>
          <w:rFonts w:ascii="Trebuchet MS" w:hAnsi="Trebuchet MS"/>
        </w:rPr>
        <w:t>in’ they will be allocated to a</w:t>
      </w:r>
      <w:r w:rsidRPr="00796C8E">
        <w:rPr>
          <w:rFonts w:ascii="Trebuchet MS" w:hAnsi="Trebuchet MS"/>
        </w:rPr>
        <w:t xml:space="preserve"> </w:t>
      </w:r>
      <w:r w:rsidR="00426BB8">
        <w:rPr>
          <w:rFonts w:ascii="Trebuchet MS" w:hAnsi="Trebuchet MS"/>
        </w:rPr>
        <w:t>manager</w:t>
      </w:r>
      <w:r w:rsidR="00426BB8" w:rsidRPr="00796C8E">
        <w:rPr>
          <w:rFonts w:ascii="Trebuchet MS" w:hAnsi="Trebuchet MS"/>
        </w:rPr>
        <w:t xml:space="preserve"> </w:t>
      </w:r>
      <w:r w:rsidRPr="00796C8E">
        <w:rPr>
          <w:rFonts w:ascii="Trebuchet MS" w:hAnsi="Trebuchet MS"/>
        </w:rPr>
        <w:t>within the Education and Training Command</w:t>
      </w:r>
      <w:r>
        <w:rPr>
          <w:rFonts w:ascii="Trebuchet MS" w:hAnsi="Trebuchet MS"/>
        </w:rPr>
        <w:t xml:space="preserve"> or to Professional Standards</w:t>
      </w:r>
      <w:r w:rsidRPr="00796C8E">
        <w:rPr>
          <w:rFonts w:ascii="Trebuchet MS" w:hAnsi="Trebuchet MS"/>
        </w:rPr>
        <w:t>.</w:t>
      </w:r>
    </w:p>
    <w:p w14:paraId="56E83762" w14:textId="206DD29A" w:rsidR="00FF2C00" w:rsidRPr="00796C8E" w:rsidRDefault="0023686E" w:rsidP="00820490">
      <w:pPr>
        <w:spacing w:before="220" w:after="220"/>
        <w:rPr>
          <w:rFonts w:ascii="Trebuchet MS" w:hAnsi="Trebuchet MS"/>
        </w:rPr>
      </w:pPr>
      <w:r w:rsidRPr="00796C8E">
        <w:rPr>
          <w:rFonts w:ascii="Trebuchet MS" w:hAnsi="Trebuchet MS"/>
        </w:rPr>
        <w:t>T</w:t>
      </w:r>
      <w:r w:rsidR="00BC1123" w:rsidRPr="00796C8E">
        <w:rPr>
          <w:rFonts w:ascii="Trebuchet MS" w:hAnsi="Trebuchet MS"/>
        </w:rPr>
        <w:t xml:space="preserve">hese sections of the </w:t>
      </w:r>
      <w:r w:rsidR="00BC1123" w:rsidRPr="00796C8E">
        <w:rPr>
          <w:rFonts w:ascii="Trebuchet MS" w:hAnsi="Trebuchet MS"/>
          <w:i/>
        </w:rPr>
        <w:t>Police Service Act 2003</w:t>
      </w:r>
      <w:r w:rsidRPr="00796C8E">
        <w:rPr>
          <w:rFonts w:ascii="Trebuchet MS" w:hAnsi="Trebuchet MS"/>
          <w:i/>
        </w:rPr>
        <w:t xml:space="preserve"> </w:t>
      </w:r>
      <w:r w:rsidRPr="00796C8E">
        <w:rPr>
          <w:rFonts w:ascii="Trebuchet MS" w:hAnsi="Trebuchet MS"/>
        </w:rPr>
        <w:t>are relevant</w:t>
      </w:r>
      <w:r w:rsidR="00FF2C00" w:rsidRPr="00796C8E">
        <w:rPr>
          <w:rFonts w:ascii="Trebuchet MS" w:hAnsi="Trebuchet MS"/>
        </w:rPr>
        <w:t>:</w:t>
      </w:r>
    </w:p>
    <w:p w14:paraId="25A18B0A" w14:textId="26839013" w:rsidR="00FF2C00" w:rsidRPr="00796C8E" w:rsidRDefault="00FF2C00" w:rsidP="00E213CB">
      <w:pPr>
        <w:pStyle w:val="ListParagraph"/>
        <w:spacing w:before="120" w:after="120" w:line="259" w:lineRule="auto"/>
        <w:ind w:left="1134" w:hanging="567"/>
        <w:contextualSpacing w:val="0"/>
        <w:jc w:val="left"/>
        <w:rPr>
          <w:rFonts w:ascii="Trebuchet MS" w:hAnsi="Trebuchet MS"/>
          <w:i/>
          <w:sz w:val="18"/>
          <w:szCs w:val="18"/>
        </w:rPr>
      </w:pPr>
      <w:r w:rsidRPr="00796C8E">
        <w:rPr>
          <w:rFonts w:ascii="Trebuchet MS" w:hAnsi="Trebuchet MS"/>
          <w:i/>
          <w:sz w:val="18"/>
          <w:szCs w:val="18"/>
        </w:rPr>
        <w:t>s42</w:t>
      </w:r>
      <w:r w:rsidR="00BC1123" w:rsidRPr="00796C8E">
        <w:rPr>
          <w:rFonts w:ascii="Trebuchet MS" w:hAnsi="Trebuchet MS"/>
          <w:i/>
          <w:sz w:val="18"/>
          <w:szCs w:val="18"/>
        </w:rPr>
        <w:t>(1)</w:t>
      </w:r>
      <w:r w:rsidR="00E213CB" w:rsidRPr="00796C8E">
        <w:rPr>
          <w:rFonts w:ascii="Trebuchet MS" w:hAnsi="Trebuchet MS"/>
          <w:i/>
          <w:sz w:val="18"/>
          <w:szCs w:val="18"/>
        </w:rPr>
        <w:tab/>
      </w:r>
      <w:r w:rsidRPr="00796C8E">
        <w:rPr>
          <w:rFonts w:ascii="Trebuchet MS" w:hAnsi="Trebuchet MS"/>
          <w:i/>
          <w:sz w:val="18"/>
          <w:szCs w:val="18"/>
        </w:rPr>
        <w:t>A police officer must behave honestly and with integrity in the course of his or her duties in the Police Service.</w:t>
      </w:r>
    </w:p>
    <w:p w14:paraId="16E751C6" w14:textId="2CC6E477" w:rsidR="00E617F5" w:rsidRPr="00796C8E" w:rsidRDefault="00E617F5" w:rsidP="00E213CB">
      <w:pPr>
        <w:spacing w:before="120" w:after="120" w:line="259" w:lineRule="auto"/>
        <w:ind w:left="1134" w:hanging="567"/>
        <w:rPr>
          <w:rFonts w:ascii="Trebuchet MS" w:hAnsi="Trebuchet MS"/>
          <w:i/>
          <w:sz w:val="18"/>
          <w:szCs w:val="18"/>
        </w:rPr>
      </w:pPr>
      <w:r w:rsidRPr="00796C8E">
        <w:rPr>
          <w:rFonts w:ascii="Trebuchet MS" w:hAnsi="Trebuchet MS"/>
          <w:i/>
          <w:sz w:val="18"/>
          <w:szCs w:val="18"/>
        </w:rPr>
        <w:t>s42(2)</w:t>
      </w:r>
      <w:r w:rsidRPr="00796C8E">
        <w:rPr>
          <w:rFonts w:ascii="Trebuchet MS" w:hAnsi="Trebuchet MS"/>
          <w:i/>
          <w:sz w:val="18"/>
          <w:szCs w:val="18"/>
        </w:rPr>
        <w:tab/>
        <w:t>A police officer must act with care and diligence in the course of his or her duties in the Police Service.</w:t>
      </w:r>
    </w:p>
    <w:p w14:paraId="415FB7BA" w14:textId="1FE695A3" w:rsidR="00FF2C00" w:rsidRPr="00796C8E" w:rsidRDefault="00BC1123" w:rsidP="00E213CB">
      <w:pPr>
        <w:spacing w:before="120" w:after="120" w:line="259" w:lineRule="auto"/>
        <w:ind w:left="1134" w:hanging="567"/>
        <w:rPr>
          <w:rFonts w:ascii="Trebuchet MS" w:hAnsi="Trebuchet MS"/>
          <w:i/>
          <w:sz w:val="18"/>
          <w:szCs w:val="18"/>
        </w:rPr>
      </w:pPr>
      <w:r w:rsidRPr="00796C8E">
        <w:rPr>
          <w:rFonts w:ascii="Trebuchet MS" w:hAnsi="Trebuchet MS"/>
          <w:i/>
          <w:sz w:val="18"/>
          <w:szCs w:val="18"/>
        </w:rPr>
        <w:t>s</w:t>
      </w:r>
      <w:r w:rsidR="00FF2C00" w:rsidRPr="00796C8E">
        <w:rPr>
          <w:rFonts w:ascii="Trebuchet MS" w:hAnsi="Trebuchet MS"/>
          <w:i/>
          <w:sz w:val="18"/>
          <w:szCs w:val="18"/>
        </w:rPr>
        <w:t>42(7)</w:t>
      </w:r>
      <w:r w:rsidR="00E213CB" w:rsidRPr="00796C8E">
        <w:rPr>
          <w:rFonts w:ascii="Trebuchet MS" w:hAnsi="Trebuchet MS"/>
          <w:i/>
          <w:sz w:val="18"/>
          <w:szCs w:val="18"/>
        </w:rPr>
        <w:tab/>
      </w:r>
      <w:r w:rsidR="00FF2C00" w:rsidRPr="00796C8E">
        <w:rPr>
          <w:rFonts w:ascii="Trebuchet MS" w:hAnsi="Trebuchet MS"/>
          <w:i/>
          <w:sz w:val="18"/>
          <w:szCs w:val="18"/>
        </w:rPr>
        <w:t>A police officer, in connection with his or her duties in the Police Service, must not –</w:t>
      </w:r>
    </w:p>
    <w:p w14:paraId="6DFCF76E" w14:textId="77777777" w:rsidR="00E213CB" w:rsidRPr="00796C8E" w:rsidRDefault="00FF2C00" w:rsidP="00E213CB">
      <w:pPr>
        <w:spacing w:before="120" w:after="120"/>
        <w:ind w:left="1418" w:right="720" w:hanging="284"/>
        <w:jc w:val="left"/>
        <w:rPr>
          <w:rFonts w:ascii="Trebuchet MS" w:hAnsi="Trebuchet MS"/>
          <w:i/>
          <w:sz w:val="18"/>
          <w:szCs w:val="18"/>
        </w:rPr>
      </w:pPr>
      <w:r w:rsidRPr="00796C8E">
        <w:rPr>
          <w:rFonts w:ascii="Trebuchet MS" w:hAnsi="Trebuchet MS"/>
          <w:i/>
          <w:sz w:val="18"/>
          <w:szCs w:val="18"/>
        </w:rPr>
        <w:t>(a)</w:t>
      </w:r>
      <w:r w:rsidR="00E213CB" w:rsidRPr="00796C8E">
        <w:rPr>
          <w:rFonts w:ascii="Trebuchet MS" w:hAnsi="Trebuchet MS"/>
          <w:i/>
          <w:sz w:val="18"/>
          <w:szCs w:val="18"/>
        </w:rPr>
        <w:tab/>
      </w:r>
      <w:r w:rsidRPr="00796C8E">
        <w:rPr>
          <w:rFonts w:ascii="Trebuchet MS" w:hAnsi="Trebuchet MS"/>
          <w:i/>
          <w:sz w:val="18"/>
          <w:szCs w:val="18"/>
        </w:rPr>
        <w:t>knowingly provide false or misleading information; or</w:t>
      </w:r>
    </w:p>
    <w:p w14:paraId="0DFB16A9" w14:textId="1CAD2B41" w:rsidR="00FF2C00" w:rsidRPr="00796C8E" w:rsidRDefault="00FF2C00" w:rsidP="00E213CB">
      <w:pPr>
        <w:spacing w:before="120" w:after="120"/>
        <w:ind w:left="1418" w:right="720" w:hanging="284"/>
        <w:jc w:val="left"/>
        <w:rPr>
          <w:rFonts w:ascii="Trebuchet MS" w:hAnsi="Trebuchet MS"/>
          <w:i/>
          <w:sz w:val="18"/>
          <w:szCs w:val="18"/>
        </w:rPr>
      </w:pPr>
      <w:r w:rsidRPr="00796C8E">
        <w:rPr>
          <w:rFonts w:ascii="Trebuchet MS" w:hAnsi="Trebuchet MS"/>
          <w:i/>
          <w:sz w:val="18"/>
          <w:szCs w:val="18"/>
        </w:rPr>
        <w:t>(b)</w:t>
      </w:r>
      <w:r w:rsidR="00E213CB" w:rsidRPr="00796C8E">
        <w:rPr>
          <w:rFonts w:ascii="Trebuchet MS" w:hAnsi="Trebuchet MS"/>
          <w:i/>
          <w:sz w:val="18"/>
          <w:szCs w:val="18"/>
        </w:rPr>
        <w:tab/>
      </w:r>
      <w:r w:rsidRPr="00796C8E">
        <w:rPr>
          <w:rFonts w:ascii="Trebuchet MS" w:hAnsi="Trebuchet MS"/>
          <w:i/>
          <w:sz w:val="18"/>
          <w:szCs w:val="18"/>
        </w:rPr>
        <w:t>omit to provide any matter knowing that without that matter the information is misleading.</w:t>
      </w:r>
    </w:p>
    <w:p w14:paraId="331E1A38" w14:textId="18CB51CD" w:rsidR="007B3103" w:rsidRPr="00796C8E" w:rsidRDefault="00837752" w:rsidP="00820490">
      <w:pPr>
        <w:spacing w:before="220" w:after="220"/>
        <w:rPr>
          <w:rFonts w:ascii="Trebuchet MS" w:hAnsi="Trebuchet MS"/>
        </w:rPr>
      </w:pPr>
      <w:r w:rsidRPr="00796C8E">
        <w:rPr>
          <w:rFonts w:ascii="Trebuchet MS" w:hAnsi="Trebuchet MS"/>
        </w:rPr>
        <w:t xml:space="preserve">Where it is determined that a member has breached the Code of Conduct action may be taken under </w:t>
      </w:r>
      <w:hyperlink w:anchor="_Legislation" w:history="1">
        <w:r w:rsidRPr="00796C8E">
          <w:rPr>
            <w:rStyle w:val="Hyperlink"/>
            <w:rFonts w:ascii="Trebuchet MS" w:hAnsi="Trebuchet MS"/>
          </w:rPr>
          <w:t>s</w:t>
        </w:r>
        <w:r w:rsidR="005C09FA" w:rsidRPr="00796C8E">
          <w:rPr>
            <w:rStyle w:val="Hyperlink"/>
            <w:rFonts w:ascii="Trebuchet MS" w:hAnsi="Trebuchet MS"/>
          </w:rPr>
          <w:t xml:space="preserve">ection </w:t>
        </w:r>
        <w:r w:rsidRPr="00796C8E">
          <w:rPr>
            <w:rStyle w:val="Hyperlink"/>
            <w:rFonts w:ascii="Trebuchet MS" w:hAnsi="Trebuchet MS"/>
          </w:rPr>
          <w:t>43(3)</w:t>
        </w:r>
      </w:hyperlink>
      <w:r w:rsidRPr="00796C8E">
        <w:rPr>
          <w:rFonts w:ascii="Trebuchet MS" w:hAnsi="Trebuchet MS"/>
        </w:rPr>
        <w:t xml:space="preserve"> of the </w:t>
      </w:r>
      <w:r w:rsidRPr="00796C8E">
        <w:rPr>
          <w:rFonts w:ascii="Trebuchet MS" w:hAnsi="Trebuchet MS"/>
          <w:i/>
        </w:rPr>
        <w:t>Police Service Act 2003</w:t>
      </w:r>
      <w:r w:rsidRPr="00796C8E">
        <w:rPr>
          <w:rFonts w:ascii="Trebuchet MS" w:hAnsi="Trebuchet MS"/>
        </w:rPr>
        <w:t>.</w:t>
      </w:r>
    </w:p>
    <w:p w14:paraId="33EF5CDA" w14:textId="72DD0C11" w:rsidR="00E53EE3" w:rsidRPr="00B55DA0" w:rsidRDefault="00E53EE3" w:rsidP="003850E1">
      <w:pPr>
        <w:pStyle w:val="Heading2"/>
      </w:pPr>
      <w:bookmarkStart w:id="241" w:name="_Overview_of_Compliance"/>
      <w:bookmarkStart w:id="242" w:name="_Toc164671957"/>
      <w:bookmarkEnd w:id="241"/>
      <w:r w:rsidRPr="00B55DA0">
        <w:lastRenderedPageBreak/>
        <w:t>Overview of Compliance Review</w:t>
      </w:r>
      <w:bookmarkEnd w:id="240"/>
      <w:bookmarkEnd w:id="242"/>
    </w:p>
    <w:p w14:paraId="5C9B6A2D" w14:textId="72BDEA0F" w:rsidR="00E53EE3" w:rsidRDefault="00E53EE3" w:rsidP="00D50D12">
      <w:pPr>
        <w:spacing w:before="220" w:after="220"/>
        <w:rPr>
          <w:rFonts w:ascii="Trebuchet MS" w:hAnsi="Trebuchet MS"/>
        </w:rPr>
      </w:pPr>
      <w:r w:rsidRPr="00796C8E">
        <w:rPr>
          <w:rFonts w:ascii="Trebuchet MS" w:hAnsi="Trebuchet MS"/>
        </w:rPr>
        <w:t xml:space="preserve">By its nature policing involves high risk activities.  Tasmania Police has long-established procedures for investigation and review of these matters.  Under Abacus the following types of incident must be recorded on </w:t>
      </w:r>
      <w:proofErr w:type="spellStart"/>
      <w:r w:rsidRPr="00796C8E">
        <w:rPr>
          <w:rFonts w:ascii="Trebuchet MS" w:hAnsi="Trebuchet MS"/>
        </w:rPr>
        <w:t>BlueTeam</w:t>
      </w:r>
      <w:proofErr w:type="spellEnd"/>
      <w:r w:rsidRPr="00796C8E">
        <w:rPr>
          <w:rFonts w:ascii="Trebuchet MS" w:hAnsi="Trebuchet MS"/>
        </w:rPr>
        <w:t>™:</w:t>
      </w:r>
    </w:p>
    <w:tbl>
      <w:tblPr>
        <w:tblStyle w:val="TableGrid3"/>
        <w:tblW w:w="9209" w:type="dxa"/>
        <w:tblLayout w:type="fixed"/>
        <w:tblLook w:val="04A0" w:firstRow="1" w:lastRow="0" w:firstColumn="1" w:lastColumn="0" w:noHBand="0" w:noVBand="1"/>
      </w:tblPr>
      <w:tblGrid>
        <w:gridCol w:w="988"/>
        <w:gridCol w:w="2835"/>
        <w:gridCol w:w="5386"/>
      </w:tblGrid>
      <w:tr w:rsidR="00BB4D33" w:rsidRPr="00FB6510" w14:paraId="6936A239" w14:textId="77777777" w:rsidTr="00DB5873">
        <w:tc>
          <w:tcPr>
            <w:tcW w:w="9209" w:type="dxa"/>
            <w:gridSpan w:val="3"/>
            <w:shd w:val="clear" w:color="auto" w:fill="D9D9D9" w:themeFill="background1" w:themeFillShade="D9"/>
          </w:tcPr>
          <w:p w14:paraId="2E96C5FF" w14:textId="77777777" w:rsidR="00BB4D33" w:rsidRPr="004560C5" w:rsidRDefault="00BB4D33" w:rsidP="00DB5873">
            <w:pPr>
              <w:spacing w:before="40" w:after="40"/>
              <w:rPr>
                <w:rFonts w:ascii="Trebuchet MS" w:hAnsi="Trebuchet MS"/>
                <w:b/>
              </w:rPr>
            </w:pPr>
            <w:r w:rsidRPr="004560C5">
              <w:rPr>
                <w:rFonts w:ascii="Trebuchet MS" w:hAnsi="Trebuchet MS"/>
                <w:b/>
              </w:rPr>
              <w:t>COMPLIANCE REVIEW MATTERS</w:t>
            </w:r>
          </w:p>
        </w:tc>
      </w:tr>
      <w:tr w:rsidR="00BB4D33" w:rsidRPr="009562DB" w14:paraId="32203FCD" w14:textId="77777777" w:rsidTr="00733C2D">
        <w:tc>
          <w:tcPr>
            <w:tcW w:w="988" w:type="dxa"/>
            <w:vAlign w:val="center"/>
          </w:tcPr>
          <w:p w14:paraId="6FFA55B2" w14:textId="77777777" w:rsidR="00BB4D33" w:rsidRPr="004560C5" w:rsidRDefault="00BB4D33" w:rsidP="00733C2D">
            <w:pPr>
              <w:spacing w:before="40" w:after="40"/>
              <w:jc w:val="left"/>
              <w:rPr>
                <w:rFonts w:ascii="Trebuchet MS" w:hAnsi="Trebuchet MS"/>
              </w:rPr>
            </w:pPr>
            <w:r w:rsidRPr="004560C5">
              <w:rPr>
                <w:rFonts w:ascii="Trebuchet MS" w:hAnsi="Trebuchet MS"/>
              </w:rPr>
              <w:t>CR</w:t>
            </w:r>
          </w:p>
        </w:tc>
        <w:tc>
          <w:tcPr>
            <w:tcW w:w="2835" w:type="dxa"/>
            <w:vAlign w:val="center"/>
          </w:tcPr>
          <w:p w14:paraId="71B68A91" w14:textId="77777777" w:rsidR="00BB4D33" w:rsidRPr="004560C5" w:rsidRDefault="00BB4D33" w:rsidP="00733C2D">
            <w:pPr>
              <w:spacing w:before="40" w:after="40"/>
              <w:jc w:val="left"/>
              <w:rPr>
                <w:rFonts w:ascii="Trebuchet MS" w:hAnsi="Trebuchet MS"/>
              </w:rPr>
            </w:pPr>
            <w:r w:rsidRPr="004560C5">
              <w:rPr>
                <w:rFonts w:ascii="Trebuchet MS" w:hAnsi="Trebuchet MS"/>
              </w:rPr>
              <w:t>Compliance Review</w:t>
            </w:r>
          </w:p>
        </w:tc>
        <w:tc>
          <w:tcPr>
            <w:tcW w:w="5386" w:type="dxa"/>
          </w:tcPr>
          <w:p w14:paraId="02EED517"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Death in custody</w:t>
            </w:r>
          </w:p>
          <w:p w14:paraId="1F7182F0"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Life threatening injury in custody</w:t>
            </w:r>
          </w:p>
          <w:p w14:paraId="60B8F1C7"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Police shooting</w:t>
            </w:r>
          </w:p>
        </w:tc>
      </w:tr>
      <w:tr w:rsidR="00BB4D33" w:rsidRPr="009562DB" w14:paraId="36CA814C" w14:textId="77777777" w:rsidTr="00733C2D">
        <w:tc>
          <w:tcPr>
            <w:tcW w:w="988" w:type="dxa"/>
            <w:vAlign w:val="center"/>
          </w:tcPr>
          <w:p w14:paraId="1A3C7384" w14:textId="77777777" w:rsidR="00BB4D33" w:rsidRPr="004560C5" w:rsidRDefault="00BB4D33" w:rsidP="00733C2D">
            <w:pPr>
              <w:spacing w:before="40" w:after="40"/>
              <w:jc w:val="left"/>
              <w:rPr>
                <w:rFonts w:ascii="Trebuchet MS" w:hAnsi="Trebuchet MS"/>
              </w:rPr>
            </w:pPr>
            <w:r w:rsidRPr="004560C5">
              <w:rPr>
                <w:rFonts w:ascii="Trebuchet MS" w:hAnsi="Trebuchet MS"/>
              </w:rPr>
              <w:t>COI</w:t>
            </w:r>
          </w:p>
        </w:tc>
        <w:tc>
          <w:tcPr>
            <w:tcW w:w="2835" w:type="dxa"/>
            <w:vAlign w:val="center"/>
          </w:tcPr>
          <w:p w14:paraId="1C2852D7" w14:textId="77777777" w:rsidR="00BB4D33" w:rsidRPr="004560C5" w:rsidRDefault="00BB4D33" w:rsidP="00733C2D">
            <w:pPr>
              <w:spacing w:before="40" w:after="40"/>
              <w:jc w:val="left"/>
              <w:rPr>
                <w:rFonts w:ascii="Trebuchet MS" w:hAnsi="Trebuchet MS"/>
              </w:rPr>
            </w:pPr>
            <w:r w:rsidRPr="004560C5">
              <w:rPr>
                <w:rFonts w:ascii="Trebuchet MS" w:hAnsi="Trebuchet MS"/>
              </w:rPr>
              <w:t>Conflict of Interest</w:t>
            </w:r>
          </w:p>
        </w:tc>
        <w:tc>
          <w:tcPr>
            <w:tcW w:w="5386" w:type="dxa"/>
          </w:tcPr>
          <w:p w14:paraId="51FECB4F"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Conflict Of Interest</w:t>
            </w:r>
          </w:p>
        </w:tc>
      </w:tr>
      <w:tr w:rsidR="00BB4D33" w:rsidRPr="009562DB" w14:paraId="17A146D1" w14:textId="77777777" w:rsidTr="00733C2D">
        <w:tc>
          <w:tcPr>
            <w:tcW w:w="988" w:type="dxa"/>
            <w:vAlign w:val="center"/>
          </w:tcPr>
          <w:p w14:paraId="11CF1428" w14:textId="77777777" w:rsidR="00BB4D33" w:rsidRPr="004560C5" w:rsidRDefault="00BB4D33" w:rsidP="00733C2D">
            <w:pPr>
              <w:spacing w:before="40" w:after="40"/>
              <w:jc w:val="left"/>
              <w:rPr>
                <w:rFonts w:ascii="Trebuchet MS" w:hAnsi="Trebuchet MS"/>
              </w:rPr>
            </w:pPr>
            <w:r w:rsidRPr="004560C5">
              <w:rPr>
                <w:rFonts w:ascii="Trebuchet MS" w:hAnsi="Trebuchet MS"/>
              </w:rPr>
              <w:t>DA</w:t>
            </w:r>
          </w:p>
        </w:tc>
        <w:tc>
          <w:tcPr>
            <w:tcW w:w="2835" w:type="dxa"/>
            <w:vAlign w:val="center"/>
          </w:tcPr>
          <w:p w14:paraId="50450A50" w14:textId="77777777" w:rsidR="00BB4D33" w:rsidRPr="004560C5" w:rsidRDefault="00BB4D33" w:rsidP="00733C2D">
            <w:pPr>
              <w:spacing w:before="40" w:after="40"/>
              <w:jc w:val="left"/>
              <w:rPr>
                <w:rFonts w:ascii="Trebuchet MS" w:hAnsi="Trebuchet MS"/>
              </w:rPr>
            </w:pPr>
            <w:r w:rsidRPr="004560C5">
              <w:rPr>
                <w:rFonts w:ascii="Trebuchet MS" w:hAnsi="Trebuchet MS"/>
              </w:rPr>
              <w:t>Declarable Association</w:t>
            </w:r>
          </w:p>
        </w:tc>
        <w:tc>
          <w:tcPr>
            <w:tcW w:w="5386" w:type="dxa"/>
          </w:tcPr>
          <w:p w14:paraId="03A9795B"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Declarable Association</w:t>
            </w:r>
          </w:p>
        </w:tc>
      </w:tr>
      <w:tr w:rsidR="00BB4D33" w:rsidRPr="009562DB" w14:paraId="001B07BC" w14:textId="77777777" w:rsidTr="00733C2D">
        <w:tc>
          <w:tcPr>
            <w:tcW w:w="988" w:type="dxa"/>
            <w:vAlign w:val="center"/>
          </w:tcPr>
          <w:p w14:paraId="21268097" w14:textId="77777777" w:rsidR="00BB4D33" w:rsidRPr="004560C5" w:rsidRDefault="00BB4D33" w:rsidP="00733C2D">
            <w:pPr>
              <w:spacing w:before="40" w:after="40"/>
              <w:jc w:val="left"/>
              <w:rPr>
                <w:rFonts w:ascii="Trebuchet MS" w:hAnsi="Trebuchet MS"/>
              </w:rPr>
            </w:pPr>
            <w:r w:rsidRPr="004560C5">
              <w:rPr>
                <w:rFonts w:ascii="Trebuchet MS" w:hAnsi="Trebuchet MS"/>
              </w:rPr>
              <w:t>ADT</w:t>
            </w:r>
          </w:p>
        </w:tc>
        <w:tc>
          <w:tcPr>
            <w:tcW w:w="2835" w:type="dxa"/>
            <w:vAlign w:val="center"/>
          </w:tcPr>
          <w:p w14:paraId="5D1FF154" w14:textId="77777777" w:rsidR="00BB4D33" w:rsidRPr="004560C5" w:rsidRDefault="00BB4D33" w:rsidP="00733C2D">
            <w:pPr>
              <w:spacing w:before="40" w:after="40"/>
              <w:jc w:val="left"/>
              <w:rPr>
                <w:rFonts w:ascii="Trebuchet MS" w:hAnsi="Trebuchet MS"/>
              </w:rPr>
            </w:pPr>
            <w:r w:rsidRPr="004560C5">
              <w:rPr>
                <w:rFonts w:ascii="Trebuchet MS" w:hAnsi="Trebuchet MS"/>
              </w:rPr>
              <w:t>Drug Test</w:t>
            </w:r>
          </w:p>
        </w:tc>
        <w:tc>
          <w:tcPr>
            <w:tcW w:w="5386" w:type="dxa"/>
          </w:tcPr>
          <w:p w14:paraId="2D7A0081"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Alcohol Test (Targeted)</w:t>
            </w:r>
          </w:p>
          <w:p w14:paraId="3C72184D"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Alcohol and Drug Test (Random, Targeted, Serious Incident)</w:t>
            </w:r>
          </w:p>
        </w:tc>
      </w:tr>
      <w:tr w:rsidR="00BB4D33" w:rsidRPr="009562DB" w14:paraId="0002D4A7" w14:textId="77777777" w:rsidTr="00733C2D">
        <w:tc>
          <w:tcPr>
            <w:tcW w:w="988" w:type="dxa"/>
            <w:vAlign w:val="center"/>
          </w:tcPr>
          <w:p w14:paraId="28046EE5" w14:textId="77777777" w:rsidR="00BB4D33" w:rsidRPr="004560C5" w:rsidRDefault="00BB4D33" w:rsidP="00733C2D">
            <w:pPr>
              <w:spacing w:before="40" w:after="40"/>
              <w:jc w:val="left"/>
              <w:rPr>
                <w:rFonts w:ascii="Trebuchet MS" w:hAnsi="Trebuchet MS"/>
              </w:rPr>
            </w:pPr>
            <w:r w:rsidRPr="004560C5">
              <w:rPr>
                <w:rFonts w:ascii="Trebuchet MS" w:hAnsi="Trebuchet MS"/>
              </w:rPr>
              <w:t>FD</w:t>
            </w:r>
          </w:p>
        </w:tc>
        <w:tc>
          <w:tcPr>
            <w:tcW w:w="2835" w:type="dxa"/>
            <w:vAlign w:val="center"/>
          </w:tcPr>
          <w:p w14:paraId="4D1F187D" w14:textId="77777777" w:rsidR="00BB4D33" w:rsidRPr="004560C5" w:rsidRDefault="00BB4D33" w:rsidP="00733C2D">
            <w:pPr>
              <w:spacing w:before="40" w:after="40"/>
              <w:jc w:val="left"/>
              <w:rPr>
                <w:rFonts w:ascii="Trebuchet MS" w:hAnsi="Trebuchet MS"/>
              </w:rPr>
            </w:pPr>
            <w:r w:rsidRPr="004560C5">
              <w:rPr>
                <w:rFonts w:ascii="Trebuchet MS" w:hAnsi="Trebuchet MS"/>
              </w:rPr>
              <w:t>Firearm Discharge</w:t>
            </w:r>
          </w:p>
        </w:tc>
        <w:tc>
          <w:tcPr>
            <w:tcW w:w="5386" w:type="dxa"/>
          </w:tcPr>
          <w:p w14:paraId="3CFB5EB5"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 xml:space="preserve">Firearm Discharge - intentional (including animal destruction) </w:t>
            </w:r>
          </w:p>
          <w:p w14:paraId="126D23CB"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Firearm Discharge - unintentional</w:t>
            </w:r>
          </w:p>
        </w:tc>
      </w:tr>
      <w:tr w:rsidR="00BB4D33" w:rsidRPr="009562DB" w14:paraId="79572B98" w14:textId="77777777" w:rsidTr="00733C2D">
        <w:tc>
          <w:tcPr>
            <w:tcW w:w="988" w:type="dxa"/>
            <w:vAlign w:val="center"/>
          </w:tcPr>
          <w:p w14:paraId="07A4BD19" w14:textId="160D2338" w:rsidR="00BB4D33" w:rsidRPr="004560C5" w:rsidRDefault="00FE6B8B" w:rsidP="00733C2D">
            <w:pPr>
              <w:spacing w:before="40" w:after="40"/>
              <w:jc w:val="left"/>
              <w:rPr>
                <w:rFonts w:ascii="Trebuchet MS" w:hAnsi="Trebuchet MS"/>
              </w:rPr>
            </w:pPr>
            <w:r>
              <w:rPr>
                <w:rFonts w:ascii="Trebuchet MS" w:hAnsi="Trebuchet MS"/>
              </w:rPr>
              <w:t>RI</w:t>
            </w:r>
          </w:p>
        </w:tc>
        <w:tc>
          <w:tcPr>
            <w:tcW w:w="2835" w:type="dxa"/>
            <w:vAlign w:val="center"/>
          </w:tcPr>
          <w:p w14:paraId="55F724ED" w14:textId="110CE6BA" w:rsidR="00BB4D33" w:rsidRPr="004560C5" w:rsidRDefault="00FE6B8B" w:rsidP="00733C2D">
            <w:pPr>
              <w:spacing w:before="40" w:after="40"/>
              <w:jc w:val="left"/>
              <w:rPr>
                <w:rFonts w:ascii="Trebuchet MS" w:hAnsi="Trebuchet MS"/>
              </w:rPr>
            </w:pPr>
            <w:r>
              <w:rPr>
                <w:rFonts w:ascii="Trebuchet MS" w:hAnsi="Trebuchet MS"/>
              </w:rPr>
              <w:t xml:space="preserve">Registered </w:t>
            </w:r>
            <w:r w:rsidR="00BB4D33" w:rsidRPr="004560C5">
              <w:rPr>
                <w:rFonts w:ascii="Trebuchet MS" w:hAnsi="Trebuchet MS"/>
              </w:rPr>
              <w:t xml:space="preserve">Information </w:t>
            </w:r>
          </w:p>
        </w:tc>
        <w:tc>
          <w:tcPr>
            <w:tcW w:w="5386" w:type="dxa"/>
          </w:tcPr>
          <w:p w14:paraId="05506C4B" w14:textId="36FC16B5" w:rsidR="00BB4D33" w:rsidRPr="004560C5" w:rsidRDefault="00BB4D33" w:rsidP="00506022">
            <w:pPr>
              <w:pStyle w:val="ListParagraph"/>
              <w:numPr>
                <w:ilvl w:val="0"/>
                <w:numId w:val="168"/>
              </w:numPr>
              <w:spacing w:before="40" w:after="40"/>
              <w:ind w:left="459" w:hanging="426"/>
              <w:contextualSpacing w:val="0"/>
              <w:jc w:val="left"/>
              <w:rPr>
                <w:rFonts w:ascii="Trebuchet MS" w:hAnsi="Trebuchet MS"/>
              </w:rPr>
            </w:pPr>
            <w:r>
              <w:rPr>
                <w:rFonts w:ascii="Trebuchet MS" w:hAnsi="Trebuchet MS"/>
              </w:rPr>
              <w:t xml:space="preserve">Refer </w:t>
            </w:r>
            <w:hyperlink w:anchor="_Compliance_Review_Matters" w:history="1">
              <w:r w:rsidR="00506022" w:rsidRPr="00506022">
                <w:rPr>
                  <w:rStyle w:val="Hyperlink"/>
                  <w:rFonts w:ascii="Trebuchet MS" w:hAnsi="Trebuchet MS"/>
                </w:rPr>
                <w:t xml:space="preserve">3.3.3 </w:t>
              </w:r>
              <w:r w:rsidR="00FE6B8B">
                <w:rPr>
                  <w:rStyle w:val="Hyperlink"/>
                  <w:rFonts w:ascii="Trebuchet MS" w:hAnsi="Trebuchet MS"/>
                </w:rPr>
                <w:t xml:space="preserve">Registered </w:t>
              </w:r>
              <w:r w:rsidR="00506022" w:rsidRPr="00506022">
                <w:rPr>
                  <w:rStyle w:val="Hyperlink"/>
                  <w:rFonts w:ascii="Trebuchet MS" w:hAnsi="Trebuchet MS"/>
                </w:rPr>
                <w:t xml:space="preserve">Information </w:t>
              </w:r>
            </w:hyperlink>
            <w:r w:rsidR="00506022">
              <w:rPr>
                <w:rFonts w:ascii="Trebuchet MS" w:hAnsi="Trebuchet MS"/>
              </w:rPr>
              <w:t xml:space="preserve"> for details.</w:t>
            </w:r>
          </w:p>
        </w:tc>
      </w:tr>
      <w:tr w:rsidR="00BB4D33" w:rsidRPr="009562DB" w14:paraId="19F80C3E" w14:textId="77777777" w:rsidTr="00733C2D">
        <w:tc>
          <w:tcPr>
            <w:tcW w:w="988" w:type="dxa"/>
            <w:vAlign w:val="center"/>
          </w:tcPr>
          <w:p w14:paraId="203068D2" w14:textId="77777777" w:rsidR="00BB4D33" w:rsidRPr="004560C5" w:rsidRDefault="00BB4D33" w:rsidP="00733C2D">
            <w:pPr>
              <w:spacing w:before="40" w:after="40"/>
              <w:jc w:val="left"/>
              <w:rPr>
                <w:rFonts w:ascii="Trebuchet MS" w:hAnsi="Trebuchet MS"/>
              </w:rPr>
            </w:pPr>
            <w:r w:rsidRPr="004560C5">
              <w:rPr>
                <w:rFonts w:ascii="Trebuchet MS" w:hAnsi="Trebuchet MS"/>
              </w:rPr>
              <w:t>UOF</w:t>
            </w:r>
          </w:p>
        </w:tc>
        <w:tc>
          <w:tcPr>
            <w:tcW w:w="2835" w:type="dxa"/>
            <w:vAlign w:val="center"/>
          </w:tcPr>
          <w:p w14:paraId="7C320AD7" w14:textId="77777777" w:rsidR="00BB4D33" w:rsidRPr="004560C5" w:rsidRDefault="00BB4D33" w:rsidP="00733C2D">
            <w:pPr>
              <w:spacing w:before="40" w:after="40"/>
              <w:jc w:val="left"/>
              <w:rPr>
                <w:rFonts w:ascii="Trebuchet MS" w:hAnsi="Trebuchet MS"/>
              </w:rPr>
            </w:pPr>
            <w:r w:rsidRPr="004560C5">
              <w:rPr>
                <w:rFonts w:ascii="Trebuchet MS" w:hAnsi="Trebuchet MS"/>
              </w:rPr>
              <w:t>Use of Force</w:t>
            </w:r>
          </w:p>
        </w:tc>
        <w:tc>
          <w:tcPr>
            <w:tcW w:w="5386" w:type="dxa"/>
          </w:tcPr>
          <w:p w14:paraId="26D6D00B"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Any use of force</w:t>
            </w:r>
            <w:r>
              <w:rPr>
                <w:rFonts w:ascii="Trebuchet MS" w:hAnsi="Trebuchet MS"/>
              </w:rPr>
              <w:t xml:space="preserve"> - i</w:t>
            </w:r>
            <w:r w:rsidRPr="004560C5">
              <w:rPr>
                <w:rFonts w:ascii="Trebuchet MS" w:hAnsi="Trebuchet MS"/>
              </w:rPr>
              <w:t xml:space="preserve">f UOF provisions not complied with </w:t>
            </w:r>
            <w:r>
              <w:rPr>
                <w:rFonts w:ascii="Trebuchet MS" w:hAnsi="Trebuchet MS"/>
              </w:rPr>
              <w:t>an</w:t>
            </w:r>
            <w:r w:rsidRPr="004560C5">
              <w:rPr>
                <w:rFonts w:ascii="Trebuchet MS" w:hAnsi="Trebuchet MS"/>
              </w:rPr>
              <w:t xml:space="preserve"> IRM</w:t>
            </w:r>
            <w:r>
              <w:rPr>
                <w:rFonts w:ascii="Trebuchet MS" w:hAnsi="Trebuchet MS"/>
              </w:rPr>
              <w:t xml:space="preserve"> must be raised</w:t>
            </w:r>
          </w:p>
        </w:tc>
      </w:tr>
      <w:tr w:rsidR="00BB4D33" w:rsidRPr="009562DB" w14:paraId="59CFF4B2" w14:textId="77777777" w:rsidTr="00733C2D">
        <w:tc>
          <w:tcPr>
            <w:tcW w:w="988" w:type="dxa"/>
            <w:vAlign w:val="center"/>
          </w:tcPr>
          <w:p w14:paraId="5BFA5C9F" w14:textId="77777777" w:rsidR="00BB4D33" w:rsidRPr="004560C5" w:rsidRDefault="00BB4D33" w:rsidP="00733C2D">
            <w:pPr>
              <w:spacing w:before="40" w:after="40"/>
              <w:jc w:val="left"/>
              <w:rPr>
                <w:rFonts w:ascii="Trebuchet MS" w:hAnsi="Trebuchet MS"/>
              </w:rPr>
            </w:pPr>
            <w:r w:rsidRPr="004560C5">
              <w:rPr>
                <w:rFonts w:ascii="Trebuchet MS" w:hAnsi="Trebuchet MS"/>
              </w:rPr>
              <w:t>PVC</w:t>
            </w:r>
          </w:p>
        </w:tc>
        <w:tc>
          <w:tcPr>
            <w:tcW w:w="2835" w:type="dxa"/>
            <w:vAlign w:val="center"/>
          </w:tcPr>
          <w:p w14:paraId="2EC01F26" w14:textId="77777777" w:rsidR="00BB4D33" w:rsidRPr="004560C5" w:rsidRDefault="00BB4D33" w:rsidP="00733C2D">
            <w:pPr>
              <w:spacing w:before="40" w:after="40"/>
              <w:jc w:val="left"/>
              <w:rPr>
                <w:rFonts w:ascii="Trebuchet MS" w:hAnsi="Trebuchet MS"/>
              </w:rPr>
            </w:pPr>
            <w:r w:rsidRPr="004560C5">
              <w:rPr>
                <w:rFonts w:ascii="Trebuchet MS" w:hAnsi="Trebuchet MS"/>
              </w:rPr>
              <w:t>Vehicle Accident</w:t>
            </w:r>
          </w:p>
        </w:tc>
        <w:tc>
          <w:tcPr>
            <w:tcW w:w="5386" w:type="dxa"/>
          </w:tcPr>
          <w:p w14:paraId="1B77B10D"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Police vehicle crash</w:t>
            </w:r>
          </w:p>
        </w:tc>
      </w:tr>
      <w:tr w:rsidR="00BB4D33" w:rsidRPr="009562DB" w14:paraId="01D93B52" w14:textId="77777777" w:rsidTr="00733C2D">
        <w:tc>
          <w:tcPr>
            <w:tcW w:w="988" w:type="dxa"/>
            <w:vAlign w:val="center"/>
          </w:tcPr>
          <w:p w14:paraId="19EB3A9E" w14:textId="77777777" w:rsidR="00BB4D33" w:rsidRPr="004560C5" w:rsidRDefault="00BB4D33" w:rsidP="00733C2D">
            <w:pPr>
              <w:spacing w:before="40" w:after="40"/>
              <w:jc w:val="left"/>
              <w:rPr>
                <w:rFonts w:ascii="Trebuchet MS" w:hAnsi="Trebuchet MS"/>
              </w:rPr>
            </w:pPr>
            <w:r w:rsidRPr="004560C5">
              <w:rPr>
                <w:rFonts w:ascii="Trebuchet MS" w:hAnsi="Trebuchet MS"/>
              </w:rPr>
              <w:t>PP</w:t>
            </w:r>
          </w:p>
        </w:tc>
        <w:tc>
          <w:tcPr>
            <w:tcW w:w="2835" w:type="dxa"/>
            <w:vAlign w:val="center"/>
          </w:tcPr>
          <w:p w14:paraId="70346CBA" w14:textId="77777777" w:rsidR="00BB4D33" w:rsidRPr="004560C5" w:rsidRDefault="00BB4D33" w:rsidP="00733C2D">
            <w:pPr>
              <w:spacing w:before="40" w:after="40"/>
              <w:jc w:val="left"/>
              <w:rPr>
                <w:rFonts w:ascii="Trebuchet MS" w:hAnsi="Trebuchet MS"/>
              </w:rPr>
            </w:pPr>
            <w:r w:rsidRPr="004560C5">
              <w:rPr>
                <w:rFonts w:ascii="Trebuchet MS" w:hAnsi="Trebuchet MS"/>
              </w:rPr>
              <w:t xml:space="preserve">Vehicle Pursuit </w:t>
            </w:r>
          </w:p>
        </w:tc>
        <w:tc>
          <w:tcPr>
            <w:tcW w:w="5386" w:type="dxa"/>
          </w:tcPr>
          <w:p w14:paraId="263C17A7"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Authorised Follows</w:t>
            </w:r>
          </w:p>
          <w:p w14:paraId="6A6433B6"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Pursuits</w:t>
            </w:r>
          </w:p>
          <w:p w14:paraId="2120C95A"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 xml:space="preserve">Vehicle interceptions - </w:t>
            </w:r>
            <w:r>
              <w:rPr>
                <w:rFonts w:ascii="Trebuchet MS" w:hAnsi="Trebuchet MS"/>
              </w:rPr>
              <w:t>d</w:t>
            </w:r>
            <w:r w:rsidRPr="004560C5">
              <w:rPr>
                <w:rFonts w:ascii="Trebuchet MS" w:hAnsi="Trebuchet MS"/>
              </w:rPr>
              <w:t>eath, serious injury, significant property damage</w:t>
            </w:r>
          </w:p>
        </w:tc>
      </w:tr>
      <w:tr w:rsidR="00BB4D33" w:rsidRPr="009562DB" w14:paraId="05848432" w14:textId="77777777" w:rsidTr="00733C2D">
        <w:tc>
          <w:tcPr>
            <w:tcW w:w="988" w:type="dxa"/>
            <w:vAlign w:val="center"/>
          </w:tcPr>
          <w:p w14:paraId="05C5600E" w14:textId="77777777" w:rsidR="00BB4D33" w:rsidRPr="004560C5" w:rsidRDefault="00BB4D33" w:rsidP="00733C2D">
            <w:pPr>
              <w:spacing w:before="40" w:after="40"/>
              <w:jc w:val="left"/>
              <w:rPr>
                <w:rFonts w:ascii="Trebuchet MS" w:hAnsi="Trebuchet MS"/>
              </w:rPr>
            </w:pPr>
            <w:r w:rsidRPr="004560C5">
              <w:rPr>
                <w:rFonts w:ascii="Trebuchet MS" w:hAnsi="Trebuchet MS"/>
              </w:rPr>
              <w:t>VD</w:t>
            </w:r>
          </w:p>
        </w:tc>
        <w:tc>
          <w:tcPr>
            <w:tcW w:w="2835" w:type="dxa"/>
            <w:vAlign w:val="center"/>
          </w:tcPr>
          <w:p w14:paraId="0002B376" w14:textId="77777777" w:rsidR="00BB4D33" w:rsidRPr="004560C5" w:rsidRDefault="00BB4D33" w:rsidP="00733C2D">
            <w:pPr>
              <w:spacing w:before="40" w:after="40"/>
              <w:jc w:val="left"/>
              <w:rPr>
                <w:rFonts w:ascii="Trebuchet MS" w:hAnsi="Trebuchet MS"/>
              </w:rPr>
            </w:pPr>
            <w:r w:rsidRPr="004560C5">
              <w:rPr>
                <w:rFonts w:ascii="Trebuchet MS" w:hAnsi="Trebuchet MS"/>
              </w:rPr>
              <w:t>Voluntary Disclosure</w:t>
            </w:r>
          </w:p>
        </w:tc>
        <w:tc>
          <w:tcPr>
            <w:tcW w:w="5386" w:type="dxa"/>
          </w:tcPr>
          <w:p w14:paraId="02AB6D16" w14:textId="77777777" w:rsidR="00BB4D33" w:rsidRPr="004560C5" w:rsidRDefault="00BB4D33" w:rsidP="00733C2D">
            <w:pPr>
              <w:pStyle w:val="ListParagraph"/>
              <w:numPr>
                <w:ilvl w:val="0"/>
                <w:numId w:val="168"/>
              </w:numPr>
              <w:spacing w:before="40" w:after="40"/>
              <w:ind w:left="459" w:hanging="426"/>
              <w:contextualSpacing w:val="0"/>
              <w:jc w:val="left"/>
              <w:rPr>
                <w:rFonts w:ascii="Trebuchet MS" w:hAnsi="Trebuchet MS"/>
              </w:rPr>
            </w:pPr>
            <w:r w:rsidRPr="004560C5">
              <w:rPr>
                <w:rFonts w:ascii="Trebuchet MS" w:hAnsi="Trebuchet MS"/>
              </w:rPr>
              <w:t>Voluntary Disclosure</w:t>
            </w:r>
          </w:p>
        </w:tc>
      </w:tr>
    </w:tbl>
    <w:p w14:paraId="07A48CF0" w14:textId="3B2A6D20" w:rsidR="00E53EE3" w:rsidRPr="00796C8E" w:rsidRDefault="00E53EE3" w:rsidP="00FA0ABE">
      <w:pPr>
        <w:spacing w:before="220" w:after="220"/>
        <w:rPr>
          <w:rFonts w:ascii="Trebuchet MS" w:hAnsi="Trebuchet MS"/>
        </w:rPr>
      </w:pPr>
      <w:r w:rsidRPr="00796C8E">
        <w:rPr>
          <w:rFonts w:ascii="Trebuchet MS" w:hAnsi="Trebuchet MS"/>
        </w:rPr>
        <w:t xml:space="preserve">Recording these incidents centrally on </w:t>
      </w:r>
      <w:proofErr w:type="spellStart"/>
      <w:r w:rsidRPr="00796C8E">
        <w:rPr>
          <w:rFonts w:ascii="Trebuchet MS" w:hAnsi="Trebuchet MS"/>
        </w:rPr>
        <w:t>BlueTeam</w:t>
      </w:r>
      <w:proofErr w:type="spellEnd"/>
      <w:r w:rsidRPr="00796C8E">
        <w:rPr>
          <w:rFonts w:ascii="Trebuchet MS" w:hAnsi="Trebuchet MS"/>
        </w:rPr>
        <w:t>™ offers a streamlined, clearer reporting process for members;</w:t>
      </w:r>
      <w:r w:rsidR="000E6105" w:rsidRPr="00796C8E">
        <w:rPr>
          <w:rFonts w:ascii="Trebuchet MS" w:hAnsi="Trebuchet MS"/>
        </w:rPr>
        <w:t xml:space="preserve"> and case management capability</w:t>
      </w:r>
      <w:r w:rsidRPr="00796C8E">
        <w:rPr>
          <w:rFonts w:ascii="Trebuchet MS" w:hAnsi="Trebuchet MS"/>
        </w:rPr>
        <w:t>.</w:t>
      </w:r>
      <w:r w:rsidR="00014105" w:rsidRPr="00796C8E">
        <w:rPr>
          <w:rFonts w:ascii="Trebuchet MS" w:hAnsi="Trebuchet MS"/>
        </w:rPr>
        <w:t xml:space="preserve"> </w:t>
      </w:r>
      <w:r w:rsidRPr="00796C8E">
        <w:rPr>
          <w:rFonts w:ascii="Trebuchet MS" w:hAnsi="Trebuchet MS"/>
        </w:rPr>
        <w:t xml:space="preserve"> It assists in identifying organisational learning and individual professional development needs through data analysis. Compliance review is essential for community confidence and is consistent with </w:t>
      </w:r>
      <w:r w:rsidR="00014105" w:rsidRPr="00796C8E">
        <w:rPr>
          <w:rFonts w:ascii="Trebuchet MS" w:hAnsi="Trebuchet MS"/>
        </w:rPr>
        <w:t>the</w:t>
      </w:r>
      <w:r w:rsidRPr="00796C8E">
        <w:rPr>
          <w:rFonts w:ascii="Trebuchet MS" w:hAnsi="Trebuchet MS"/>
        </w:rPr>
        <w:t xml:space="preserve"> </w:t>
      </w:r>
      <w:r w:rsidR="002A56CB">
        <w:rPr>
          <w:rFonts w:ascii="Trebuchet MS" w:hAnsi="Trebuchet MS"/>
        </w:rPr>
        <w:t>Tasmania Police</w:t>
      </w:r>
      <w:r w:rsidRPr="00796C8E">
        <w:rPr>
          <w:rFonts w:ascii="Trebuchet MS" w:hAnsi="Trebuchet MS"/>
        </w:rPr>
        <w:t xml:space="preserve"> </w:t>
      </w:r>
      <w:hyperlink w:anchor="_Values_1" w:history="1">
        <w:r w:rsidRPr="00796C8E">
          <w:rPr>
            <w:rStyle w:val="Hyperlink"/>
            <w:rFonts w:ascii="Trebuchet MS" w:hAnsi="Trebuchet MS"/>
          </w:rPr>
          <w:t>values</w:t>
        </w:r>
      </w:hyperlink>
      <w:r w:rsidRPr="00796C8E">
        <w:rPr>
          <w:rFonts w:ascii="Trebuchet MS" w:hAnsi="Trebuchet MS"/>
        </w:rPr>
        <w:t>.</w:t>
      </w:r>
    </w:p>
    <w:p w14:paraId="235EE7C9" w14:textId="174F2ADB" w:rsidR="00E53EE3" w:rsidRPr="00796C8E" w:rsidRDefault="00E53EE3" w:rsidP="00FA0ABE">
      <w:pPr>
        <w:spacing w:before="220" w:after="220"/>
        <w:rPr>
          <w:rFonts w:ascii="Trebuchet MS" w:hAnsi="Trebuchet MS"/>
        </w:rPr>
      </w:pPr>
      <w:r w:rsidRPr="00796C8E">
        <w:rPr>
          <w:rFonts w:ascii="Trebuchet MS" w:hAnsi="Trebuchet MS"/>
        </w:rPr>
        <w:t>The remainder of this chapter describes the various types of Abacus compliance review</w:t>
      </w:r>
      <w:r w:rsidR="00BB4D33">
        <w:rPr>
          <w:rFonts w:ascii="Trebuchet MS" w:hAnsi="Trebuchet MS"/>
        </w:rPr>
        <w:t xml:space="preserve"> matters (unless they have been described elsewhere)</w:t>
      </w:r>
      <w:r w:rsidRPr="00796C8E">
        <w:rPr>
          <w:rFonts w:ascii="Trebuchet MS" w:hAnsi="Trebuchet MS"/>
        </w:rPr>
        <w:t>.</w:t>
      </w:r>
    </w:p>
    <w:p w14:paraId="0AEEE07E" w14:textId="77777777" w:rsidR="00E53EE3" w:rsidRPr="00B55DA0" w:rsidRDefault="00E53EE3" w:rsidP="003850E1">
      <w:pPr>
        <w:pStyle w:val="Heading2"/>
      </w:pPr>
      <w:bookmarkStart w:id="243" w:name="_Use_of_Force_2"/>
      <w:bookmarkStart w:id="244" w:name="_Toc461545734"/>
      <w:bookmarkStart w:id="245" w:name="_Toc164671958"/>
      <w:bookmarkEnd w:id="243"/>
      <w:r w:rsidRPr="00B55DA0">
        <w:t>Use of Force</w:t>
      </w:r>
      <w:bookmarkEnd w:id="244"/>
      <w:bookmarkEnd w:id="245"/>
    </w:p>
    <w:p w14:paraId="34624388" w14:textId="37C6F31A" w:rsidR="00E53EE3" w:rsidRPr="00796C8E" w:rsidRDefault="00E53EE3" w:rsidP="00FA0ABE">
      <w:pPr>
        <w:spacing w:before="220" w:after="220"/>
        <w:rPr>
          <w:rFonts w:ascii="Trebuchet MS" w:hAnsi="Trebuchet MS"/>
        </w:rPr>
      </w:pPr>
      <w:r w:rsidRPr="00796C8E">
        <w:rPr>
          <w:rFonts w:ascii="Trebuchet MS" w:hAnsi="Trebuchet MS"/>
        </w:rPr>
        <w:t xml:space="preserve">Police are endowed with many powers of coercion and control under various legislation and </w:t>
      </w:r>
      <w:r w:rsidR="000E6105" w:rsidRPr="00796C8E">
        <w:rPr>
          <w:rFonts w:ascii="Trebuchet MS" w:hAnsi="Trebuchet MS"/>
        </w:rPr>
        <w:t xml:space="preserve">members </w:t>
      </w:r>
      <w:r w:rsidRPr="00796C8E">
        <w:rPr>
          <w:rFonts w:ascii="Trebuchet MS" w:hAnsi="Trebuchet MS"/>
        </w:rPr>
        <w:t>are highly accountable for the exercising of those powers.  If members do not abide by legislation and policies relating to these powers they may be prosecuted.</w:t>
      </w:r>
    </w:p>
    <w:p w14:paraId="64F041C7" w14:textId="248943CF" w:rsidR="00E53EE3" w:rsidRPr="00796C8E" w:rsidRDefault="008B1F4C" w:rsidP="0054254D">
      <w:pPr>
        <w:pStyle w:val="Heading4"/>
        <w:ind w:left="1134" w:hanging="1134"/>
      </w:pPr>
      <w:r w:rsidRPr="00796C8E">
        <w:t>Use of Force Report</w:t>
      </w:r>
      <w:r w:rsidR="00CA021C" w:rsidRPr="00796C8E">
        <w:t>s and</w:t>
      </w:r>
      <w:r w:rsidRPr="00796C8E">
        <w:t xml:space="preserve"> Flowchart</w:t>
      </w:r>
    </w:p>
    <w:p w14:paraId="70185CE9" w14:textId="268A72AB" w:rsidR="00E53EE3" w:rsidRPr="00796C8E" w:rsidRDefault="00E73915" w:rsidP="00FA0ABE">
      <w:pPr>
        <w:spacing w:before="220" w:after="220"/>
        <w:rPr>
          <w:rFonts w:ascii="Trebuchet MS" w:hAnsi="Trebuchet MS"/>
        </w:rPr>
      </w:pPr>
      <w:hyperlink r:id="rId44" w:history="1">
        <w:r w:rsidR="00ED3270">
          <w:rPr>
            <w:rStyle w:val="Hyperlink"/>
            <w:rFonts w:ascii="Trebuchet MS" w:hAnsi="Trebuchet MS"/>
          </w:rPr>
          <w:t>Part 10.1</w:t>
        </w:r>
      </w:hyperlink>
      <w:r w:rsidR="00E53EE3" w:rsidRPr="00796C8E">
        <w:rPr>
          <w:rFonts w:ascii="Trebuchet MS" w:hAnsi="Trebuchet MS"/>
        </w:rPr>
        <w:t xml:space="preserve"> of the TPM contains an order stating that an electronic Use of Force Report (UOFR) is required to be submitted when:</w:t>
      </w:r>
    </w:p>
    <w:p w14:paraId="39DF45DB" w14:textId="77777777" w:rsidR="00E53EE3" w:rsidRPr="00796C8E" w:rsidRDefault="00E53EE3" w:rsidP="00452DBF">
      <w:pPr>
        <w:pStyle w:val="ListParagraph"/>
        <w:numPr>
          <w:ilvl w:val="0"/>
          <w:numId w:val="69"/>
        </w:numPr>
        <w:spacing w:before="120" w:after="120"/>
        <w:ind w:left="1134" w:hanging="567"/>
        <w:contextualSpacing w:val="0"/>
        <w:rPr>
          <w:rFonts w:ascii="Trebuchet MS" w:hAnsi="Trebuchet MS"/>
        </w:rPr>
      </w:pPr>
      <w:r w:rsidRPr="00796C8E">
        <w:rPr>
          <w:rFonts w:ascii="Trebuchet MS" w:hAnsi="Trebuchet MS"/>
        </w:rPr>
        <w:lastRenderedPageBreak/>
        <w:t>use of force results in the death or injury to any person;</w:t>
      </w:r>
    </w:p>
    <w:p w14:paraId="4587AE9C" w14:textId="77777777" w:rsidR="00E53EE3" w:rsidRPr="00796C8E" w:rsidRDefault="00E53EE3" w:rsidP="00452DBF">
      <w:pPr>
        <w:pStyle w:val="ListParagraph"/>
        <w:numPr>
          <w:ilvl w:val="0"/>
          <w:numId w:val="69"/>
        </w:numPr>
        <w:spacing w:before="120" w:after="120"/>
        <w:ind w:left="1134" w:hanging="567"/>
        <w:contextualSpacing w:val="0"/>
        <w:rPr>
          <w:rFonts w:ascii="Trebuchet MS" w:hAnsi="Trebuchet MS"/>
        </w:rPr>
      </w:pPr>
      <w:r w:rsidRPr="00796C8E">
        <w:rPr>
          <w:rFonts w:ascii="Trebuchet MS" w:hAnsi="Trebuchet MS"/>
        </w:rPr>
        <w:t>where a firearm is drawn outside a firing range for the possible use against a person;</w:t>
      </w:r>
    </w:p>
    <w:p w14:paraId="01427E87" w14:textId="77777777" w:rsidR="00E53EE3" w:rsidRPr="00796C8E" w:rsidRDefault="00E53EE3" w:rsidP="00452DBF">
      <w:pPr>
        <w:pStyle w:val="ListParagraph"/>
        <w:numPr>
          <w:ilvl w:val="0"/>
          <w:numId w:val="69"/>
        </w:numPr>
        <w:spacing w:before="120" w:after="120"/>
        <w:ind w:left="1134" w:hanging="567"/>
        <w:contextualSpacing w:val="0"/>
        <w:rPr>
          <w:rFonts w:ascii="Trebuchet MS" w:hAnsi="Trebuchet MS"/>
        </w:rPr>
      </w:pPr>
      <w:r w:rsidRPr="00796C8E">
        <w:rPr>
          <w:rFonts w:ascii="Trebuchet MS" w:hAnsi="Trebuchet MS"/>
        </w:rPr>
        <w:t>a firearm is discharged, outside of a firing range, including unintentional discharges; or</w:t>
      </w:r>
    </w:p>
    <w:p w14:paraId="6EFCAB13" w14:textId="77777777" w:rsidR="00E53EE3" w:rsidRPr="00796C8E" w:rsidRDefault="00E53EE3" w:rsidP="00452DBF">
      <w:pPr>
        <w:pStyle w:val="ListParagraph"/>
        <w:numPr>
          <w:ilvl w:val="0"/>
          <w:numId w:val="69"/>
        </w:numPr>
        <w:spacing w:before="120" w:after="120"/>
        <w:ind w:left="1134" w:hanging="567"/>
        <w:contextualSpacing w:val="0"/>
        <w:rPr>
          <w:rFonts w:ascii="Trebuchet MS" w:hAnsi="Trebuchet MS"/>
        </w:rPr>
      </w:pPr>
      <w:r w:rsidRPr="00796C8E">
        <w:rPr>
          <w:rFonts w:ascii="Trebuchet MS" w:hAnsi="Trebuchet MS"/>
        </w:rPr>
        <w:t>a less-lethal weapon/impact/takedown technique is used on a person.</w:t>
      </w:r>
    </w:p>
    <w:p w14:paraId="0D17679E" w14:textId="5159071A" w:rsidR="00E53EE3" w:rsidRPr="00150C09" w:rsidRDefault="008B1F4C" w:rsidP="00FA0ABE">
      <w:pPr>
        <w:spacing w:before="220" w:after="220"/>
        <w:rPr>
          <w:rFonts w:ascii="Trebuchet MS" w:hAnsi="Trebuchet MS"/>
          <w:color w:val="FF0000"/>
        </w:rPr>
      </w:pPr>
      <w:r w:rsidRPr="00796C8E">
        <w:rPr>
          <w:rFonts w:ascii="Trebuchet MS" w:hAnsi="Trebuchet MS"/>
        </w:rPr>
        <w:t xml:space="preserve">Where a UOFR is required to be submitted in accordance with </w:t>
      </w:r>
      <w:hyperlink r:id="rId45" w:history="1">
        <w:r w:rsidR="00ED3270">
          <w:rPr>
            <w:rStyle w:val="Hyperlink"/>
            <w:rFonts w:ascii="Trebuchet MS" w:hAnsi="Trebuchet MS"/>
          </w:rPr>
          <w:t>Part 10</w:t>
        </w:r>
      </w:hyperlink>
      <w:r w:rsidR="00965BC9" w:rsidRPr="00796C8E">
        <w:rPr>
          <w:rFonts w:ascii="Trebuchet MS" w:hAnsi="Trebuchet MS"/>
        </w:rPr>
        <w:t xml:space="preserve"> </w:t>
      </w:r>
      <w:r w:rsidR="00ED3270">
        <w:rPr>
          <w:rFonts w:ascii="Trebuchet MS" w:hAnsi="Trebuchet MS"/>
        </w:rPr>
        <w:t xml:space="preserve">of the TPM, </w:t>
      </w:r>
      <w:r w:rsidRPr="00796C8E">
        <w:rPr>
          <w:rFonts w:ascii="Trebuchet MS" w:hAnsi="Trebuchet MS"/>
        </w:rPr>
        <w:t xml:space="preserve">members must register the matter on </w:t>
      </w:r>
      <w:proofErr w:type="spellStart"/>
      <w:r w:rsidRPr="00796C8E">
        <w:rPr>
          <w:rFonts w:ascii="Trebuchet MS" w:hAnsi="Trebuchet MS"/>
        </w:rPr>
        <w:t>BlueTeam</w:t>
      </w:r>
      <w:proofErr w:type="spellEnd"/>
      <w:r w:rsidRPr="00796C8E">
        <w:rPr>
          <w:rFonts w:ascii="Trebuchet MS" w:hAnsi="Trebuchet MS"/>
        </w:rPr>
        <w:t xml:space="preserve">™. The </w:t>
      </w:r>
      <w:r w:rsidRPr="00796C8E">
        <w:rPr>
          <w:rFonts w:ascii="Trebuchet MS" w:hAnsi="Trebuchet MS"/>
          <w:i/>
        </w:rPr>
        <w:t>Guide to Entering and Forwarding Electronic Use of Force Reports</w:t>
      </w:r>
      <w:r w:rsidRPr="00796C8E">
        <w:rPr>
          <w:rFonts w:ascii="Trebuchet MS" w:hAnsi="Trebuchet MS"/>
        </w:rPr>
        <w:t xml:space="preserve"> is available on the intranet and provides an easy to follow </w:t>
      </w:r>
      <w:r w:rsidRPr="00D27F19">
        <w:rPr>
          <w:rFonts w:ascii="Trebuchet MS" w:hAnsi="Trebuchet MS"/>
          <w:color w:val="FF0000"/>
        </w:rPr>
        <w:t>template</w:t>
      </w:r>
      <w:r w:rsidRPr="00796C8E">
        <w:rPr>
          <w:rFonts w:ascii="Trebuchet MS" w:hAnsi="Trebuchet MS"/>
        </w:rPr>
        <w:t xml:space="preserve"> for reporting. </w:t>
      </w:r>
      <w:r w:rsidR="00E53EE3" w:rsidRPr="00796C8E">
        <w:rPr>
          <w:rFonts w:ascii="Trebuchet MS" w:hAnsi="Trebuchet MS"/>
        </w:rPr>
        <w:t>Part 10</w:t>
      </w:r>
      <w:r w:rsidR="00D71BD5">
        <w:rPr>
          <w:rFonts w:ascii="Trebuchet MS" w:hAnsi="Trebuchet MS"/>
        </w:rPr>
        <w:t xml:space="preserve"> </w:t>
      </w:r>
      <w:r w:rsidR="00E53EE3" w:rsidRPr="00796C8E">
        <w:rPr>
          <w:rFonts w:ascii="Trebuchet MS" w:hAnsi="Trebuchet MS"/>
        </w:rPr>
        <w:t xml:space="preserve">of the TPM further states that all UOFR are checked by divisional inspectors.  This process ensures accountability and organisational learning - divisional inspectors must determine or comment on adherence to policy and orders; effectiveness and clarity of policy; and training deficiencies. </w:t>
      </w:r>
    </w:p>
    <w:p w14:paraId="26247610" w14:textId="77777777" w:rsidR="00C06D90" w:rsidRPr="00796C8E" w:rsidRDefault="00C06D90" w:rsidP="00C06D90">
      <w:pPr>
        <w:spacing w:before="220" w:after="220"/>
        <w:rPr>
          <w:rFonts w:ascii="Trebuchet MS" w:hAnsi="Trebuchet MS"/>
        </w:rPr>
      </w:pPr>
      <w:r w:rsidRPr="00796C8E">
        <w:rPr>
          <w:rFonts w:ascii="Trebuchet MS" w:hAnsi="Trebuchet MS"/>
        </w:rPr>
        <w:t xml:space="preserve">The Operational Skills Unit monitors all UOFRs to ensure that the application of force and the tactical force options used by members are appropriate and consistent with policy.  Some UOFRs may be identified as requiring further scrutiny.  Where compliance with policy has not occurred, it must be registered on </w:t>
      </w:r>
      <w:proofErr w:type="spellStart"/>
      <w:r w:rsidRPr="00796C8E">
        <w:rPr>
          <w:rFonts w:ascii="Trebuchet MS" w:hAnsi="Trebuchet MS"/>
        </w:rPr>
        <w:t>BlueTeam</w:t>
      </w:r>
      <w:proofErr w:type="spellEnd"/>
      <w:r w:rsidRPr="00796C8E">
        <w:rPr>
          <w:rFonts w:ascii="Trebuchet MS" w:hAnsi="Trebuchet MS"/>
        </w:rPr>
        <w:t>™ as an internally raised matter (IRM) by the divisional inspector or the inspector with responsibility for the Operational Skills Unit.</w:t>
      </w:r>
    </w:p>
    <w:p w14:paraId="5541A263" w14:textId="77777777" w:rsidR="006B63BE" w:rsidRDefault="004B52AC" w:rsidP="006B63BE">
      <w:pPr>
        <w:pStyle w:val="Heading4"/>
        <w:ind w:left="1134" w:hanging="1134"/>
      </w:pPr>
      <w:r w:rsidRPr="00796C8E">
        <w:t>Flowchart</w:t>
      </w:r>
      <w:r w:rsidR="002A56CB" w:rsidRPr="002A56CB">
        <w:t xml:space="preserve"> </w:t>
      </w:r>
      <w:r w:rsidR="002A56CB" w:rsidRPr="00796C8E">
        <w:t>Summary</w:t>
      </w:r>
      <w:r w:rsidR="006B63BE">
        <w:t xml:space="preserve"> </w:t>
      </w:r>
    </w:p>
    <w:p w14:paraId="734FB478" w14:textId="7906CCA2" w:rsidR="00BB35D0" w:rsidRPr="00796C8E" w:rsidRDefault="00BB4D33" w:rsidP="00FA0ABE">
      <w:pPr>
        <w:spacing w:before="220" w:after="220"/>
        <w:rPr>
          <w:rFonts w:ascii="Trebuchet MS" w:hAnsi="Trebuchet MS"/>
          <w:highlight w:val="yellow"/>
        </w:rPr>
      </w:pPr>
      <w:r>
        <w:rPr>
          <w:rFonts w:ascii="Trebuchet MS" w:hAnsi="Trebuchet MS"/>
          <w:noProof/>
          <w:lang w:eastAsia="en-AU"/>
        </w:rPr>
        <w:drawing>
          <wp:inline distT="0" distB="0" distL="0" distR="0" wp14:anchorId="14E56C7F" wp14:editId="79AB1FD2">
            <wp:extent cx="5849620" cy="29076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2 UOFR flowchart.PNG"/>
                    <pic:cNvPicPr/>
                  </pic:nvPicPr>
                  <pic:blipFill>
                    <a:blip r:embed="rId46">
                      <a:extLst>
                        <a:ext uri="{28A0092B-C50C-407E-A947-70E740481C1C}">
                          <a14:useLocalDpi xmlns:a14="http://schemas.microsoft.com/office/drawing/2010/main" val="0"/>
                        </a:ext>
                      </a:extLst>
                    </a:blip>
                    <a:stretch>
                      <a:fillRect/>
                    </a:stretch>
                  </pic:blipFill>
                  <pic:spPr>
                    <a:xfrm>
                      <a:off x="0" y="0"/>
                      <a:ext cx="5849620" cy="2907665"/>
                    </a:xfrm>
                    <a:prstGeom prst="rect">
                      <a:avLst/>
                    </a:prstGeom>
                  </pic:spPr>
                </pic:pic>
              </a:graphicData>
            </a:graphic>
          </wp:inline>
        </w:drawing>
      </w:r>
    </w:p>
    <w:p w14:paraId="31E04FCF" w14:textId="77777777" w:rsidR="00E53EE3" w:rsidRPr="00796C8E" w:rsidRDefault="00E53EE3" w:rsidP="0054254D">
      <w:pPr>
        <w:pStyle w:val="Heading4"/>
        <w:ind w:left="1134" w:hanging="1134"/>
      </w:pPr>
      <w:r w:rsidRPr="00796C8E">
        <w:t>Reasonable Force and Member Claiming Self-Defence</w:t>
      </w:r>
    </w:p>
    <w:p w14:paraId="0562895A" w14:textId="77777777" w:rsidR="00E53EE3" w:rsidRPr="00796C8E" w:rsidRDefault="00E53EE3" w:rsidP="00FA0ABE">
      <w:pPr>
        <w:spacing w:before="220" w:after="220"/>
        <w:rPr>
          <w:rFonts w:ascii="Trebuchet MS" w:hAnsi="Trebuchet MS"/>
        </w:rPr>
      </w:pPr>
      <w:r w:rsidRPr="00796C8E">
        <w:rPr>
          <w:rFonts w:ascii="Trebuchet MS" w:hAnsi="Trebuchet MS"/>
        </w:rPr>
        <w:t>The Operational Skills Unit has produced comprehensive guidelines</w:t>
      </w:r>
      <w:r w:rsidRPr="00796C8E">
        <w:rPr>
          <w:rStyle w:val="FootnoteReference"/>
          <w:rFonts w:ascii="Trebuchet MS" w:hAnsi="Trebuchet MS"/>
        </w:rPr>
        <w:footnoteReference w:id="18"/>
      </w:r>
      <w:r w:rsidRPr="00796C8E">
        <w:rPr>
          <w:rFonts w:ascii="Trebuchet MS" w:hAnsi="Trebuchet MS"/>
        </w:rPr>
        <w:t xml:space="preserve"> which include the following relating to use of force (paraphrased):</w:t>
      </w:r>
    </w:p>
    <w:p w14:paraId="05989D6A" w14:textId="77777777" w:rsidR="00E53EE3" w:rsidRPr="00796C8E" w:rsidRDefault="00E53EE3" w:rsidP="00452DBF">
      <w:pPr>
        <w:pStyle w:val="ListParagraph"/>
        <w:numPr>
          <w:ilvl w:val="0"/>
          <w:numId w:val="70"/>
        </w:numPr>
        <w:spacing w:after="120"/>
        <w:ind w:left="1134" w:hanging="567"/>
        <w:contextualSpacing w:val="0"/>
        <w:rPr>
          <w:rFonts w:ascii="Trebuchet MS" w:hAnsi="Trebuchet MS"/>
          <w:i/>
          <w:sz w:val="18"/>
          <w:szCs w:val="18"/>
        </w:rPr>
      </w:pPr>
      <w:r w:rsidRPr="00796C8E">
        <w:rPr>
          <w:rFonts w:ascii="Trebuchet MS" w:hAnsi="Trebuchet MS"/>
          <w:i/>
          <w:sz w:val="18"/>
          <w:szCs w:val="18"/>
        </w:rPr>
        <w:t xml:space="preserve">reasonable force is </w:t>
      </w:r>
      <w:r w:rsidRPr="00796C8E">
        <w:rPr>
          <w:rFonts w:ascii="Trebuchet MS" w:hAnsi="Trebuchet MS"/>
          <w:b/>
          <w:i/>
          <w:sz w:val="18"/>
          <w:szCs w:val="18"/>
        </w:rPr>
        <w:t>minimal</w:t>
      </w:r>
      <w:r w:rsidRPr="00796C8E">
        <w:rPr>
          <w:rFonts w:ascii="Trebuchet MS" w:hAnsi="Trebuchet MS"/>
          <w:i/>
          <w:sz w:val="18"/>
          <w:szCs w:val="18"/>
        </w:rPr>
        <w:t xml:space="preserve"> and </w:t>
      </w:r>
      <w:r w:rsidRPr="00796C8E">
        <w:rPr>
          <w:rFonts w:ascii="Trebuchet MS" w:hAnsi="Trebuchet MS"/>
          <w:b/>
          <w:i/>
          <w:sz w:val="18"/>
          <w:szCs w:val="18"/>
        </w:rPr>
        <w:t>necessary</w:t>
      </w:r>
    </w:p>
    <w:p w14:paraId="4ADB8E46" w14:textId="77777777" w:rsidR="00E53EE3" w:rsidRPr="00796C8E" w:rsidRDefault="00E53EE3" w:rsidP="00452DBF">
      <w:pPr>
        <w:pStyle w:val="ListParagraph"/>
        <w:numPr>
          <w:ilvl w:val="0"/>
          <w:numId w:val="70"/>
        </w:numPr>
        <w:spacing w:after="120"/>
        <w:ind w:left="1134" w:hanging="567"/>
        <w:contextualSpacing w:val="0"/>
        <w:rPr>
          <w:rFonts w:ascii="Trebuchet MS" w:hAnsi="Trebuchet MS"/>
          <w:i/>
          <w:sz w:val="18"/>
          <w:szCs w:val="18"/>
        </w:rPr>
      </w:pPr>
      <w:r w:rsidRPr="00796C8E">
        <w:rPr>
          <w:rFonts w:ascii="Trebuchet MS" w:hAnsi="Trebuchet MS"/>
          <w:i/>
          <w:sz w:val="18"/>
          <w:szCs w:val="18"/>
        </w:rPr>
        <w:t>reasonable force depends on:</w:t>
      </w:r>
    </w:p>
    <w:p w14:paraId="63EDF80E" w14:textId="77777777" w:rsidR="00E53EE3" w:rsidRPr="00796C8E" w:rsidRDefault="00E53EE3" w:rsidP="00452DBF">
      <w:pPr>
        <w:pStyle w:val="ListParagraph"/>
        <w:numPr>
          <w:ilvl w:val="1"/>
          <w:numId w:val="71"/>
        </w:numPr>
        <w:spacing w:after="120"/>
        <w:ind w:left="1701" w:hanging="567"/>
        <w:contextualSpacing w:val="0"/>
        <w:rPr>
          <w:rFonts w:ascii="Trebuchet MS" w:hAnsi="Trebuchet MS"/>
          <w:i/>
          <w:sz w:val="18"/>
          <w:szCs w:val="18"/>
        </w:rPr>
      </w:pPr>
      <w:r w:rsidRPr="00796C8E">
        <w:rPr>
          <w:rFonts w:ascii="Trebuchet MS" w:hAnsi="Trebuchet MS"/>
          <w:i/>
          <w:sz w:val="18"/>
          <w:szCs w:val="18"/>
        </w:rPr>
        <w:lastRenderedPageBreak/>
        <w:t>the situation</w:t>
      </w:r>
    </w:p>
    <w:p w14:paraId="3B522F1E" w14:textId="77777777" w:rsidR="00E53EE3" w:rsidRPr="00796C8E" w:rsidRDefault="00E53EE3" w:rsidP="00452DBF">
      <w:pPr>
        <w:pStyle w:val="ListParagraph"/>
        <w:numPr>
          <w:ilvl w:val="1"/>
          <w:numId w:val="71"/>
        </w:numPr>
        <w:spacing w:after="120"/>
        <w:ind w:left="1701" w:hanging="567"/>
        <w:contextualSpacing w:val="0"/>
        <w:rPr>
          <w:rFonts w:ascii="Trebuchet MS" w:hAnsi="Trebuchet MS"/>
          <w:i/>
          <w:sz w:val="18"/>
          <w:szCs w:val="18"/>
        </w:rPr>
      </w:pPr>
      <w:r w:rsidRPr="00796C8E">
        <w:rPr>
          <w:rFonts w:ascii="Trebuchet MS" w:hAnsi="Trebuchet MS"/>
          <w:i/>
          <w:sz w:val="18"/>
          <w:szCs w:val="18"/>
        </w:rPr>
        <w:t>how the member views the situation (subjective test)</w:t>
      </w:r>
    </w:p>
    <w:p w14:paraId="5AE6594E" w14:textId="77777777" w:rsidR="00E53EE3" w:rsidRPr="00796C8E" w:rsidRDefault="00E53EE3" w:rsidP="00452DBF">
      <w:pPr>
        <w:pStyle w:val="ListParagraph"/>
        <w:numPr>
          <w:ilvl w:val="1"/>
          <w:numId w:val="71"/>
        </w:numPr>
        <w:spacing w:after="120"/>
        <w:ind w:left="1701" w:hanging="567"/>
        <w:contextualSpacing w:val="0"/>
        <w:rPr>
          <w:rFonts w:ascii="Trebuchet MS" w:hAnsi="Trebuchet MS"/>
          <w:i/>
          <w:sz w:val="18"/>
          <w:szCs w:val="18"/>
        </w:rPr>
      </w:pPr>
      <w:r w:rsidRPr="00796C8E">
        <w:rPr>
          <w:rFonts w:ascii="Trebuchet MS" w:hAnsi="Trebuchet MS"/>
          <w:i/>
          <w:sz w:val="18"/>
          <w:szCs w:val="18"/>
        </w:rPr>
        <w:t>how others (or the average person) would view the situation (objective test)</w:t>
      </w:r>
    </w:p>
    <w:p w14:paraId="51FCE325" w14:textId="77777777" w:rsidR="00E53EE3" w:rsidRPr="00796C8E" w:rsidRDefault="00E53EE3" w:rsidP="00452DBF">
      <w:pPr>
        <w:pStyle w:val="ListParagraph"/>
        <w:numPr>
          <w:ilvl w:val="1"/>
          <w:numId w:val="71"/>
        </w:numPr>
        <w:spacing w:after="120"/>
        <w:ind w:left="1701" w:hanging="567"/>
        <w:contextualSpacing w:val="0"/>
        <w:rPr>
          <w:rFonts w:ascii="Trebuchet MS" w:hAnsi="Trebuchet MS"/>
          <w:i/>
          <w:sz w:val="18"/>
          <w:szCs w:val="18"/>
        </w:rPr>
      </w:pPr>
      <w:r w:rsidRPr="00796C8E">
        <w:rPr>
          <w:rFonts w:ascii="Trebuchet MS" w:hAnsi="Trebuchet MS"/>
          <w:i/>
          <w:sz w:val="18"/>
          <w:szCs w:val="18"/>
        </w:rPr>
        <w:t>case law decisions as to what is reasonable in comparable circumstances</w:t>
      </w:r>
    </w:p>
    <w:p w14:paraId="6DA2EC2A" w14:textId="77777777" w:rsidR="00E53EE3" w:rsidRPr="00796C8E" w:rsidRDefault="00E53EE3" w:rsidP="00452DBF">
      <w:pPr>
        <w:pStyle w:val="ListParagraph"/>
        <w:numPr>
          <w:ilvl w:val="0"/>
          <w:numId w:val="72"/>
        </w:numPr>
        <w:spacing w:after="120"/>
        <w:ind w:left="1134" w:hanging="567"/>
        <w:contextualSpacing w:val="0"/>
        <w:rPr>
          <w:rFonts w:ascii="Trebuchet MS" w:hAnsi="Trebuchet MS"/>
          <w:i/>
          <w:sz w:val="18"/>
          <w:szCs w:val="18"/>
        </w:rPr>
      </w:pPr>
      <w:r w:rsidRPr="00796C8E">
        <w:rPr>
          <w:rFonts w:ascii="Trebuchet MS" w:hAnsi="Trebuchet MS"/>
          <w:i/>
          <w:sz w:val="18"/>
          <w:szCs w:val="18"/>
        </w:rPr>
        <w:t>other factors for consideration include:</w:t>
      </w:r>
    </w:p>
    <w:p w14:paraId="1E4AEC6A"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age, gender and build of all parties</w:t>
      </w:r>
    </w:p>
    <w:p w14:paraId="3B5C5A60"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physical ability of all parties</w:t>
      </w:r>
    </w:p>
    <w:p w14:paraId="6103F3BC"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prior knowledge</w:t>
      </w:r>
    </w:p>
    <w:p w14:paraId="6FAA4B7C"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motivation</w:t>
      </w:r>
    </w:p>
    <w:p w14:paraId="731ECC3B"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known diseases</w:t>
      </w:r>
    </w:p>
    <w:p w14:paraId="7F8DDAC2"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known injuries</w:t>
      </w:r>
    </w:p>
    <w:p w14:paraId="000E30E7"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involvement of weapons</w:t>
      </w:r>
    </w:p>
    <w:p w14:paraId="3B76BB1A"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number of police involved</w:t>
      </w:r>
    </w:p>
    <w:p w14:paraId="54F49C3A"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number of other people involved</w:t>
      </w:r>
    </w:p>
    <w:p w14:paraId="471A44FF" w14:textId="77777777" w:rsidR="00E53EE3" w:rsidRPr="00796C8E" w:rsidRDefault="00E53EE3" w:rsidP="00452DBF">
      <w:pPr>
        <w:pStyle w:val="ListParagraph"/>
        <w:numPr>
          <w:ilvl w:val="1"/>
          <w:numId w:val="73"/>
        </w:numPr>
        <w:spacing w:after="120"/>
        <w:ind w:left="1701" w:hanging="567"/>
        <w:contextualSpacing w:val="0"/>
        <w:rPr>
          <w:rFonts w:ascii="Trebuchet MS" w:hAnsi="Trebuchet MS"/>
          <w:i/>
          <w:sz w:val="18"/>
          <w:szCs w:val="18"/>
        </w:rPr>
      </w:pPr>
      <w:r w:rsidRPr="00796C8E">
        <w:rPr>
          <w:rFonts w:ascii="Trebuchet MS" w:hAnsi="Trebuchet MS"/>
          <w:i/>
          <w:sz w:val="18"/>
          <w:szCs w:val="18"/>
        </w:rPr>
        <w:t>location and geographical or environmental situation</w:t>
      </w:r>
      <w:r w:rsidRPr="00796C8E">
        <w:rPr>
          <w:rStyle w:val="FootnoteReference"/>
          <w:rFonts w:ascii="Trebuchet MS" w:hAnsi="Trebuchet MS"/>
          <w:i/>
          <w:sz w:val="18"/>
          <w:szCs w:val="18"/>
        </w:rPr>
        <w:footnoteReference w:id="19"/>
      </w:r>
    </w:p>
    <w:p w14:paraId="04807244" w14:textId="0E1B9FF5" w:rsidR="00E53EE3" w:rsidRPr="00796C8E" w:rsidRDefault="00D50D12" w:rsidP="0054254D">
      <w:pPr>
        <w:pStyle w:val="Heading4"/>
        <w:ind w:left="1134" w:hanging="1134"/>
      </w:pPr>
      <w:r w:rsidRPr="00796C8E">
        <w:t>Excessive Force</w:t>
      </w:r>
    </w:p>
    <w:p w14:paraId="176B0920" w14:textId="25C68C85" w:rsidR="00E53EE3" w:rsidRPr="00796C8E" w:rsidRDefault="00A92E99" w:rsidP="00FA0ABE">
      <w:pPr>
        <w:spacing w:before="220" w:after="220"/>
        <w:rPr>
          <w:rFonts w:ascii="Trebuchet MS" w:hAnsi="Trebuchet MS"/>
        </w:rPr>
      </w:pPr>
      <w:r>
        <w:rPr>
          <w:rFonts w:ascii="Trebuchet MS" w:hAnsi="Trebuchet MS"/>
        </w:rPr>
        <w:t>S</w:t>
      </w:r>
      <w:r w:rsidR="00C91C1C">
        <w:rPr>
          <w:rFonts w:ascii="Trebuchet MS" w:hAnsi="Trebuchet MS"/>
        </w:rPr>
        <w:t xml:space="preserve">ection </w:t>
      </w:r>
      <w:r w:rsidR="00E53EE3" w:rsidRPr="00796C8E">
        <w:rPr>
          <w:rFonts w:ascii="Trebuchet MS" w:hAnsi="Trebuchet MS"/>
        </w:rPr>
        <w:t xml:space="preserve">46 of the </w:t>
      </w:r>
      <w:r w:rsidR="00E53EE3" w:rsidRPr="00796C8E">
        <w:rPr>
          <w:rFonts w:ascii="Trebuchet MS" w:hAnsi="Trebuchet MS"/>
          <w:i/>
        </w:rPr>
        <w:t xml:space="preserve">Criminal Code </w:t>
      </w:r>
      <w:r>
        <w:rPr>
          <w:rFonts w:ascii="Trebuchet MS" w:hAnsi="Trebuchet MS"/>
        </w:rPr>
        <w:t>provides for self-defence and defence of another person</w:t>
      </w:r>
      <w:r w:rsidR="00E53EE3" w:rsidRPr="00796C8E">
        <w:rPr>
          <w:rFonts w:ascii="Trebuchet MS" w:hAnsi="Trebuchet MS"/>
        </w:rPr>
        <w:t>:</w:t>
      </w:r>
    </w:p>
    <w:p w14:paraId="2B0B9310" w14:textId="22E5C437" w:rsidR="00E53EE3" w:rsidRPr="00796C8E" w:rsidRDefault="00E53EE3" w:rsidP="005C4305">
      <w:pPr>
        <w:spacing w:before="120" w:after="120"/>
        <w:ind w:left="1134" w:hanging="567"/>
        <w:jc w:val="left"/>
        <w:rPr>
          <w:rFonts w:ascii="Trebuchet MS" w:hAnsi="Trebuchet MS"/>
          <w:b/>
          <w:i/>
          <w:sz w:val="18"/>
          <w:szCs w:val="18"/>
        </w:rPr>
      </w:pPr>
      <w:r w:rsidRPr="00796C8E">
        <w:rPr>
          <w:rFonts w:ascii="Trebuchet MS" w:hAnsi="Trebuchet MS"/>
          <w:b/>
          <w:i/>
          <w:sz w:val="18"/>
          <w:szCs w:val="18"/>
        </w:rPr>
        <w:t>46.</w:t>
      </w:r>
      <w:r w:rsidR="00D50D12" w:rsidRPr="00796C8E">
        <w:rPr>
          <w:rFonts w:ascii="Trebuchet MS" w:hAnsi="Trebuchet MS"/>
          <w:b/>
          <w:i/>
          <w:sz w:val="18"/>
          <w:szCs w:val="18"/>
        </w:rPr>
        <w:tab/>
      </w:r>
      <w:r w:rsidRPr="00796C8E">
        <w:rPr>
          <w:rFonts w:ascii="Trebuchet MS" w:hAnsi="Trebuchet MS"/>
          <w:b/>
          <w:i/>
          <w:sz w:val="18"/>
          <w:szCs w:val="18"/>
        </w:rPr>
        <w:t>Self-defence and defence of another person</w:t>
      </w:r>
    </w:p>
    <w:p w14:paraId="37B2B436" w14:textId="77777777" w:rsidR="00E53EE3" w:rsidRPr="00796C8E" w:rsidRDefault="00E53EE3" w:rsidP="00D50D12">
      <w:pPr>
        <w:spacing w:before="120" w:after="120"/>
        <w:ind w:left="567"/>
        <w:jc w:val="left"/>
        <w:rPr>
          <w:rFonts w:ascii="Trebuchet MS" w:hAnsi="Trebuchet MS"/>
          <w:i/>
          <w:sz w:val="18"/>
          <w:szCs w:val="18"/>
        </w:rPr>
      </w:pPr>
      <w:r w:rsidRPr="00796C8E">
        <w:rPr>
          <w:rFonts w:ascii="Trebuchet MS" w:hAnsi="Trebuchet MS"/>
          <w:i/>
          <w:sz w:val="18"/>
          <w:szCs w:val="18"/>
        </w:rPr>
        <w:t>A person is justified in using, in the defence of himself or another person, such force as, in the circumstances as he believes them to be, it is reasonable to use.</w:t>
      </w:r>
    </w:p>
    <w:p w14:paraId="11272D0E" w14:textId="77777777" w:rsidR="00A92E99" w:rsidRDefault="00E73915" w:rsidP="0061660B">
      <w:pPr>
        <w:spacing w:before="220" w:after="220"/>
        <w:rPr>
          <w:rFonts w:ascii="Trebuchet MS" w:hAnsi="Trebuchet MS"/>
        </w:rPr>
      </w:pPr>
      <w:hyperlink r:id="rId47" w:history="1">
        <w:r w:rsidR="005B7F38">
          <w:rPr>
            <w:rStyle w:val="Hyperlink"/>
            <w:rFonts w:ascii="Trebuchet MS" w:hAnsi="Trebuchet MS"/>
          </w:rPr>
          <w:t>Part 1.44</w:t>
        </w:r>
      </w:hyperlink>
      <w:r w:rsidR="005B7F38">
        <w:rPr>
          <w:rFonts w:ascii="Trebuchet MS" w:hAnsi="Trebuchet MS"/>
        </w:rPr>
        <w:t xml:space="preserve"> of the TPM </w:t>
      </w:r>
      <w:r w:rsidR="005B7F38" w:rsidRPr="0061660B">
        <w:rPr>
          <w:rFonts w:ascii="Trebuchet MS" w:hAnsi="Trebuchet MS"/>
          <w:i/>
        </w:rPr>
        <w:t>(</w:t>
      </w:r>
      <w:r w:rsidR="005B7F38" w:rsidRPr="002A35ED">
        <w:rPr>
          <w:rFonts w:ascii="Trebuchet MS" w:hAnsi="Trebuchet MS"/>
          <w:i/>
        </w:rPr>
        <w:t>Use of Force</w:t>
      </w:r>
      <w:r w:rsidR="005B7F38">
        <w:rPr>
          <w:rFonts w:ascii="Trebuchet MS" w:hAnsi="Trebuchet MS"/>
          <w:i/>
        </w:rPr>
        <w:t>)</w:t>
      </w:r>
      <w:r w:rsidR="005B7F38">
        <w:rPr>
          <w:rFonts w:ascii="Trebuchet MS" w:hAnsi="Trebuchet MS"/>
        </w:rPr>
        <w:t xml:space="preserve"> states that m</w:t>
      </w:r>
      <w:r w:rsidR="00174608">
        <w:rPr>
          <w:rFonts w:ascii="Trebuchet MS" w:hAnsi="Trebuchet MS"/>
        </w:rPr>
        <w:t>embers</w:t>
      </w:r>
      <w:r w:rsidR="00174608" w:rsidRPr="0061660B">
        <w:rPr>
          <w:rFonts w:ascii="Trebuchet MS" w:hAnsi="Trebuchet MS"/>
        </w:rPr>
        <w:t xml:space="preserve"> </w:t>
      </w:r>
      <w:r w:rsidR="00174608">
        <w:rPr>
          <w:rFonts w:ascii="Trebuchet MS" w:hAnsi="Trebuchet MS"/>
        </w:rPr>
        <w:t>are justified in using reasonable force in defence of themselves or any other person.  Members</w:t>
      </w:r>
      <w:r w:rsidR="0061660B" w:rsidRPr="0061660B">
        <w:rPr>
          <w:rFonts w:ascii="Trebuchet MS" w:hAnsi="Trebuchet MS"/>
        </w:rPr>
        <w:t xml:space="preserve"> </w:t>
      </w:r>
      <w:r w:rsidR="00174608">
        <w:rPr>
          <w:rFonts w:ascii="Trebuchet MS" w:hAnsi="Trebuchet MS"/>
        </w:rPr>
        <w:t xml:space="preserve">must </w:t>
      </w:r>
      <w:r w:rsidR="0061660B" w:rsidRPr="0061660B">
        <w:rPr>
          <w:rFonts w:ascii="Trebuchet MS" w:hAnsi="Trebuchet MS"/>
        </w:rPr>
        <w:t>only use force that is reasonable, necessary, proportionate and appropriate to the circumstances</w:t>
      </w:r>
      <w:r w:rsidR="00A92E99">
        <w:rPr>
          <w:rFonts w:ascii="Trebuchet MS" w:hAnsi="Trebuchet MS"/>
        </w:rPr>
        <w:t xml:space="preserve">.  </w:t>
      </w:r>
    </w:p>
    <w:p w14:paraId="0077606D" w14:textId="4C05AE9E" w:rsidR="00E53EE3" w:rsidRPr="00BB4D33" w:rsidRDefault="00A92E99" w:rsidP="0061660B">
      <w:pPr>
        <w:spacing w:before="220" w:after="220"/>
        <w:rPr>
          <w:rFonts w:ascii="Trebuchet MS" w:hAnsi="Trebuchet MS"/>
        </w:rPr>
      </w:pPr>
      <w:r>
        <w:rPr>
          <w:rFonts w:ascii="Trebuchet MS" w:hAnsi="Trebuchet MS"/>
        </w:rPr>
        <w:t xml:space="preserve">In </w:t>
      </w:r>
      <w:r w:rsidR="00EB3F9E">
        <w:rPr>
          <w:rFonts w:ascii="Trebuchet MS" w:hAnsi="Trebuchet MS"/>
        </w:rPr>
        <w:t>determining</w:t>
      </w:r>
      <w:r>
        <w:rPr>
          <w:rFonts w:ascii="Trebuchet MS" w:hAnsi="Trebuchet MS"/>
        </w:rPr>
        <w:t xml:space="preserve"> whether or not force used is reasonable or otherwise, the inquirer / investigator and authoriser will be required to consider the circumstances both objectively and subjectively.</w:t>
      </w:r>
    </w:p>
    <w:p w14:paraId="190EF75A" w14:textId="77777777" w:rsidR="00E53EE3" w:rsidRPr="00796C8E" w:rsidRDefault="00E53EE3" w:rsidP="0054254D">
      <w:pPr>
        <w:pStyle w:val="Heading4"/>
        <w:ind w:left="1134" w:hanging="1134"/>
      </w:pPr>
      <w:r w:rsidRPr="00796C8E">
        <w:t>Consequences of Excessive Force including Prosecution</w:t>
      </w:r>
    </w:p>
    <w:p w14:paraId="6E340060" w14:textId="7B04F7C9" w:rsidR="00E53EE3" w:rsidRPr="00796C8E" w:rsidRDefault="00E53EE3" w:rsidP="00FA0ABE">
      <w:pPr>
        <w:spacing w:before="220" w:after="220"/>
        <w:rPr>
          <w:rFonts w:ascii="Trebuchet MS" w:hAnsi="Trebuchet MS"/>
        </w:rPr>
      </w:pPr>
      <w:r w:rsidRPr="00796C8E">
        <w:rPr>
          <w:rFonts w:ascii="Trebuchet MS" w:hAnsi="Trebuchet MS"/>
        </w:rPr>
        <w:t xml:space="preserve">Members who are the subject of a complaint or UOFR resulting in a level 2 or 3 inquiry or investigation may be found to have breached one or more provisions of the Code of Conduct.  </w:t>
      </w:r>
      <w:r w:rsidR="00C96336" w:rsidRPr="00796C8E">
        <w:rPr>
          <w:rFonts w:ascii="Trebuchet MS" w:hAnsi="Trebuchet MS"/>
        </w:rPr>
        <w:t>Consequently,</w:t>
      </w:r>
      <w:r w:rsidRPr="00796C8E">
        <w:rPr>
          <w:rFonts w:ascii="Trebuchet MS" w:hAnsi="Trebuchet MS"/>
        </w:rPr>
        <w:t xml:space="preserve"> they may receive a Determination Notice and </w:t>
      </w:r>
      <w:hyperlink w:anchor="_Legislation" w:history="1">
        <w:r w:rsidRPr="00796C8E">
          <w:rPr>
            <w:rStyle w:val="Hyperlink"/>
            <w:rFonts w:ascii="Trebuchet MS" w:hAnsi="Trebuchet MS"/>
          </w:rPr>
          <w:t>s</w:t>
        </w:r>
        <w:r w:rsidR="005C09FA" w:rsidRPr="00796C8E">
          <w:rPr>
            <w:rStyle w:val="Hyperlink"/>
            <w:rFonts w:ascii="Trebuchet MS" w:hAnsi="Trebuchet MS"/>
          </w:rPr>
          <w:t xml:space="preserve">ection </w:t>
        </w:r>
        <w:r w:rsidRPr="00796C8E">
          <w:rPr>
            <w:rStyle w:val="Hyperlink"/>
            <w:rFonts w:ascii="Trebuchet MS" w:hAnsi="Trebuchet MS"/>
          </w:rPr>
          <w:t>43(3) Action</w:t>
        </w:r>
      </w:hyperlink>
      <w:r w:rsidRPr="00796C8E">
        <w:rPr>
          <w:rFonts w:ascii="Trebuchet MS" w:hAnsi="Trebuchet MS"/>
        </w:rPr>
        <w:t xml:space="preserve"> in accordance with Abacus.</w:t>
      </w:r>
      <w:r w:rsidR="0038152A" w:rsidRPr="00796C8E">
        <w:rPr>
          <w:rFonts w:ascii="Trebuchet MS" w:hAnsi="Trebuchet MS"/>
        </w:rPr>
        <w:t xml:space="preserve">  They may also be charged with </w:t>
      </w:r>
      <w:r w:rsidR="00DB2263" w:rsidRPr="00796C8E">
        <w:rPr>
          <w:rFonts w:ascii="Trebuchet MS" w:hAnsi="Trebuchet MS"/>
        </w:rPr>
        <w:t>a</w:t>
      </w:r>
      <w:r w:rsidR="0038152A" w:rsidRPr="00796C8E">
        <w:rPr>
          <w:rFonts w:ascii="Trebuchet MS" w:hAnsi="Trebuchet MS"/>
        </w:rPr>
        <w:t>n offence such as common assault.</w:t>
      </w:r>
    </w:p>
    <w:p w14:paraId="7F5C8FBC" w14:textId="77777777" w:rsidR="00821E64" w:rsidRDefault="00821E64" w:rsidP="00821E64">
      <w:pPr>
        <w:rPr>
          <w:rFonts w:eastAsiaTheme="majorEastAsia"/>
        </w:rPr>
      </w:pPr>
      <w:bookmarkStart w:id="246" w:name="_Use_of_Force_1"/>
      <w:bookmarkStart w:id="247" w:name="_Firearm_Discharge"/>
      <w:bookmarkStart w:id="248" w:name="_Toc461545735"/>
      <w:bookmarkEnd w:id="246"/>
      <w:bookmarkEnd w:id="247"/>
      <w:r>
        <w:br w:type="page"/>
      </w:r>
    </w:p>
    <w:p w14:paraId="725994F7" w14:textId="6D1FFDE8" w:rsidR="001D6943" w:rsidRPr="00B55DA0" w:rsidRDefault="00821E64" w:rsidP="003850E1">
      <w:pPr>
        <w:pStyle w:val="Heading2"/>
      </w:pPr>
      <w:bookmarkStart w:id="249" w:name="_Toc164671959"/>
      <w:r>
        <w:lastRenderedPageBreak/>
        <w:t>F</w:t>
      </w:r>
      <w:r w:rsidR="001D6943" w:rsidRPr="00B55DA0">
        <w:t>irearm Discharge</w:t>
      </w:r>
      <w:bookmarkEnd w:id="249"/>
    </w:p>
    <w:p w14:paraId="71B4B0ED" w14:textId="77777777" w:rsidR="001D6943" w:rsidRPr="00796C8E" w:rsidRDefault="001D6943" w:rsidP="00FA0ABE">
      <w:pPr>
        <w:spacing w:before="220" w:after="220"/>
        <w:rPr>
          <w:rFonts w:ascii="Trebuchet MS" w:hAnsi="Trebuchet MS"/>
        </w:rPr>
      </w:pPr>
      <w:r w:rsidRPr="00796C8E">
        <w:rPr>
          <w:rFonts w:ascii="Trebuchet MS" w:hAnsi="Trebuchet MS"/>
        </w:rPr>
        <w:t xml:space="preserve">All incidents involving the use of police firearms must be recorded on </w:t>
      </w:r>
      <w:proofErr w:type="spellStart"/>
      <w:r w:rsidRPr="00796C8E">
        <w:rPr>
          <w:rFonts w:ascii="Trebuchet MS" w:hAnsi="Trebuchet MS"/>
        </w:rPr>
        <w:t>BlueTeam</w:t>
      </w:r>
      <w:proofErr w:type="spellEnd"/>
      <w:r w:rsidRPr="00796C8E">
        <w:rPr>
          <w:rFonts w:ascii="Trebuchet MS" w:hAnsi="Trebuchet MS"/>
        </w:rPr>
        <w:t>™.  Different incidents have different reporting requirements, as shown below:</w:t>
      </w:r>
    </w:p>
    <w:tbl>
      <w:tblPr>
        <w:tblStyle w:val="TableGrid"/>
        <w:tblW w:w="9207" w:type="dxa"/>
        <w:tblInd w:w="-5" w:type="dxa"/>
        <w:tblLayout w:type="fixed"/>
        <w:tblLook w:val="04A0" w:firstRow="1" w:lastRow="0" w:firstColumn="1" w:lastColumn="0" w:noHBand="0" w:noVBand="1"/>
      </w:tblPr>
      <w:tblGrid>
        <w:gridCol w:w="3069"/>
        <w:gridCol w:w="2601"/>
        <w:gridCol w:w="3537"/>
      </w:tblGrid>
      <w:tr w:rsidR="001D6943" w:rsidRPr="00BB4D33" w14:paraId="28A8A532" w14:textId="77777777" w:rsidTr="00575B2E">
        <w:tc>
          <w:tcPr>
            <w:tcW w:w="3069" w:type="dxa"/>
            <w:shd w:val="clear" w:color="auto" w:fill="BFBFBF" w:themeFill="background1" w:themeFillShade="BF"/>
          </w:tcPr>
          <w:p w14:paraId="2C40FE2B" w14:textId="31FA42A6" w:rsidR="001D6943" w:rsidRPr="00BB4D33" w:rsidRDefault="00BB4D33" w:rsidP="00BB4D33">
            <w:pPr>
              <w:spacing w:before="40" w:after="40"/>
              <w:ind w:left="34"/>
              <w:jc w:val="left"/>
              <w:rPr>
                <w:rFonts w:ascii="Trebuchet MS" w:hAnsi="Trebuchet MS"/>
                <w:b/>
                <w:sz w:val="20"/>
                <w:szCs w:val="20"/>
              </w:rPr>
            </w:pPr>
            <w:r w:rsidRPr="00BB4D33">
              <w:rPr>
                <w:rFonts w:ascii="Trebuchet MS" w:hAnsi="Trebuchet MS"/>
                <w:b/>
                <w:sz w:val="20"/>
                <w:szCs w:val="20"/>
              </w:rPr>
              <w:t>INCIDENT</w:t>
            </w:r>
          </w:p>
        </w:tc>
        <w:tc>
          <w:tcPr>
            <w:tcW w:w="2601" w:type="dxa"/>
            <w:shd w:val="clear" w:color="auto" w:fill="BFBFBF" w:themeFill="background1" w:themeFillShade="BF"/>
          </w:tcPr>
          <w:p w14:paraId="54638CE3" w14:textId="4D533B5E" w:rsidR="001D6943" w:rsidRPr="00BB4D33" w:rsidRDefault="00BB4D33" w:rsidP="00BB4D33">
            <w:pPr>
              <w:spacing w:before="40" w:after="40"/>
              <w:ind w:left="34"/>
              <w:jc w:val="left"/>
              <w:rPr>
                <w:rFonts w:ascii="Trebuchet MS" w:hAnsi="Trebuchet MS"/>
                <w:b/>
                <w:sz w:val="20"/>
                <w:szCs w:val="20"/>
              </w:rPr>
            </w:pPr>
            <w:r w:rsidRPr="00BB4D33">
              <w:rPr>
                <w:rFonts w:ascii="Trebuchet MS" w:hAnsi="Trebuchet MS"/>
                <w:b/>
                <w:sz w:val="20"/>
                <w:szCs w:val="20"/>
              </w:rPr>
              <w:t>BLUETEAM™ REPORTS</w:t>
            </w:r>
          </w:p>
        </w:tc>
        <w:tc>
          <w:tcPr>
            <w:tcW w:w="3537" w:type="dxa"/>
            <w:shd w:val="clear" w:color="auto" w:fill="BFBFBF" w:themeFill="background1" w:themeFillShade="BF"/>
          </w:tcPr>
          <w:p w14:paraId="0A20D56E" w14:textId="361BD941" w:rsidR="001D6943" w:rsidRPr="00BB4D33" w:rsidRDefault="00BB4D33" w:rsidP="00BB4D33">
            <w:pPr>
              <w:spacing w:before="40" w:after="40"/>
              <w:ind w:left="34"/>
              <w:jc w:val="left"/>
              <w:rPr>
                <w:rFonts w:ascii="Trebuchet MS" w:hAnsi="Trebuchet MS"/>
                <w:b/>
                <w:sz w:val="20"/>
                <w:szCs w:val="20"/>
              </w:rPr>
            </w:pPr>
            <w:r w:rsidRPr="00BB4D33">
              <w:rPr>
                <w:rFonts w:ascii="Trebuchet MS" w:hAnsi="Trebuchet MS"/>
                <w:b/>
                <w:sz w:val="20"/>
                <w:szCs w:val="20"/>
              </w:rPr>
              <w:t>REPORTING MEMBER</w:t>
            </w:r>
          </w:p>
        </w:tc>
      </w:tr>
      <w:tr w:rsidR="001D6943" w:rsidRPr="00BB4D33" w14:paraId="1618536D" w14:textId="77777777" w:rsidTr="00575B2E">
        <w:tc>
          <w:tcPr>
            <w:tcW w:w="3069" w:type="dxa"/>
            <w:vMerge w:val="restart"/>
            <w:vAlign w:val="center"/>
          </w:tcPr>
          <w:p w14:paraId="68D62689" w14:textId="44774C48" w:rsidR="001D6943" w:rsidRPr="00BB4D33" w:rsidRDefault="001D6943" w:rsidP="00575B2E">
            <w:pPr>
              <w:spacing w:before="40" w:after="40"/>
              <w:jc w:val="left"/>
              <w:rPr>
                <w:rFonts w:ascii="Trebuchet MS" w:hAnsi="Trebuchet MS"/>
              </w:rPr>
            </w:pPr>
            <w:r w:rsidRPr="00BB4D33">
              <w:rPr>
                <w:rFonts w:ascii="Trebuchet MS" w:hAnsi="Trebuchet MS"/>
              </w:rPr>
              <w:t>intentional discharge at person</w:t>
            </w:r>
            <w:r w:rsidR="00BB4D33">
              <w:rPr>
                <w:rFonts w:ascii="Trebuchet MS" w:hAnsi="Trebuchet MS"/>
              </w:rPr>
              <w:t xml:space="preserve"> </w:t>
            </w:r>
            <w:r w:rsidRPr="00BB4D33">
              <w:rPr>
                <w:rFonts w:ascii="Trebuchet MS" w:hAnsi="Trebuchet MS"/>
              </w:rPr>
              <w:t>(‘police shooting’)</w:t>
            </w:r>
          </w:p>
        </w:tc>
        <w:tc>
          <w:tcPr>
            <w:tcW w:w="2601" w:type="dxa"/>
            <w:vAlign w:val="center"/>
          </w:tcPr>
          <w:p w14:paraId="7A913886" w14:textId="130B52D7" w:rsidR="001D6943" w:rsidRPr="00BB4D33" w:rsidRDefault="001D6943" w:rsidP="00575B2E">
            <w:pPr>
              <w:spacing w:before="40" w:after="40"/>
              <w:ind w:left="33"/>
              <w:jc w:val="left"/>
              <w:rPr>
                <w:rFonts w:ascii="Trebuchet MS" w:hAnsi="Trebuchet MS"/>
              </w:rPr>
            </w:pPr>
            <w:r w:rsidRPr="00BB4D33">
              <w:rPr>
                <w:rFonts w:ascii="Trebuchet MS" w:hAnsi="Trebuchet MS"/>
              </w:rPr>
              <w:t xml:space="preserve">Firearm Discharge </w:t>
            </w:r>
          </w:p>
        </w:tc>
        <w:tc>
          <w:tcPr>
            <w:tcW w:w="3537" w:type="dxa"/>
            <w:vAlign w:val="center"/>
          </w:tcPr>
          <w:p w14:paraId="303255F5" w14:textId="77777777" w:rsidR="001D6943" w:rsidRPr="00BB4D33" w:rsidRDefault="001D6943" w:rsidP="00575B2E">
            <w:pPr>
              <w:spacing w:before="40" w:after="40"/>
              <w:jc w:val="left"/>
              <w:rPr>
                <w:rFonts w:ascii="Trebuchet MS" w:hAnsi="Trebuchet MS"/>
              </w:rPr>
            </w:pPr>
            <w:r w:rsidRPr="00BB4D33">
              <w:rPr>
                <w:rFonts w:ascii="Trebuchet MS" w:hAnsi="Trebuchet MS"/>
              </w:rPr>
              <w:t>involved member / supervisor</w:t>
            </w:r>
          </w:p>
        </w:tc>
      </w:tr>
      <w:tr w:rsidR="001D6943" w:rsidRPr="00BB4D33" w14:paraId="64019861" w14:textId="77777777" w:rsidTr="00575B2E">
        <w:tc>
          <w:tcPr>
            <w:tcW w:w="3069" w:type="dxa"/>
            <w:vMerge/>
            <w:vAlign w:val="center"/>
          </w:tcPr>
          <w:p w14:paraId="3E4531A6" w14:textId="77777777" w:rsidR="001D6943" w:rsidRPr="00BB4D33" w:rsidRDefault="001D6943" w:rsidP="00575B2E">
            <w:pPr>
              <w:spacing w:before="40" w:after="40"/>
              <w:ind w:left="33"/>
              <w:jc w:val="left"/>
              <w:rPr>
                <w:rFonts w:ascii="Trebuchet MS" w:hAnsi="Trebuchet MS"/>
              </w:rPr>
            </w:pPr>
          </w:p>
        </w:tc>
        <w:tc>
          <w:tcPr>
            <w:tcW w:w="2601" w:type="dxa"/>
            <w:vAlign w:val="center"/>
          </w:tcPr>
          <w:p w14:paraId="7F8E77DB" w14:textId="3475B67B" w:rsidR="001D6943" w:rsidRPr="00BB4D33" w:rsidRDefault="001D6943" w:rsidP="00575B2E">
            <w:pPr>
              <w:spacing w:before="40" w:after="40"/>
              <w:ind w:left="33"/>
              <w:jc w:val="left"/>
              <w:rPr>
                <w:rFonts w:ascii="Trebuchet MS" w:hAnsi="Trebuchet MS"/>
              </w:rPr>
            </w:pPr>
            <w:r w:rsidRPr="00BB4D33">
              <w:rPr>
                <w:rFonts w:ascii="Trebuchet MS" w:hAnsi="Trebuchet MS"/>
              </w:rPr>
              <w:t xml:space="preserve">Use of Force </w:t>
            </w:r>
          </w:p>
        </w:tc>
        <w:tc>
          <w:tcPr>
            <w:tcW w:w="3537" w:type="dxa"/>
            <w:vAlign w:val="center"/>
          </w:tcPr>
          <w:p w14:paraId="17990280" w14:textId="77777777" w:rsidR="001D6943" w:rsidRPr="00BB4D33" w:rsidRDefault="001D6943" w:rsidP="00575B2E">
            <w:pPr>
              <w:spacing w:before="40" w:after="40"/>
              <w:jc w:val="left"/>
              <w:rPr>
                <w:rFonts w:ascii="Trebuchet MS" w:hAnsi="Trebuchet MS"/>
              </w:rPr>
            </w:pPr>
            <w:r w:rsidRPr="00BB4D33">
              <w:rPr>
                <w:rFonts w:ascii="Trebuchet MS" w:hAnsi="Trebuchet MS"/>
              </w:rPr>
              <w:t>involved member</w:t>
            </w:r>
          </w:p>
        </w:tc>
      </w:tr>
      <w:tr w:rsidR="001D6943" w:rsidRPr="00BB4D33" w14:paraId="197DDA17" w14:textId="77777777" w:rsidTr="00575B2E">
        <w:tc>
          <w:tcPr>
            <w:tcW w:w="3069" w:type="dxa"/>
            <w:vMerge/>
            <w:vAlign w:val="center"/>
          </w:tcPr>
          <w:p w14:paraId="2C3F9DB4" w14:textId="77777777" w:rsidR="001D6943" w:rsidRPr="00BB4D33" w:rsidRDefault="001D6943" w:rsidP="00575B2E">
            <w:pPr>
              <w:spacing w:before="40" w:after="40"/>
              <w:ind w:left="33"/>
              <w:jc w:val="left"/>
              <w:rPr>
                <w:rFonts w:ascii="Trebuchet MS" w:hAnsi="Trebuchet MS"/>
              </w:rPr>
            </w:pPr>
          </w:p>
        </w:tc>
        <w:tc>
          <w:tcPr>
            <w:tcW w:w="2601" w:type="dxa"/>
            <w:vAlign w:val="center"/>
          </w:tcPr>
          <w:p w14:paraId="1F91BB6A" w14:textId="77777777" w:rsidR="001D6943" w:rsidRPr="00BB4D33" w:rsidRDefault="001D6943" w:rsidP="00575B2E">
            <w:pPr>
              <w:spacing w:before="40" w:after="40"/>
              <w:ind w:left="33"/>
              <w:jc w:val="left"/>
              <w:rPr>
                <w:rFonts w:ascii="Trebuchet MS" w:hAnsi="Trebuchet MS"/>
              </w:rPr>
            </w:pPr>
            <w:r w:rsidRPr="00BB4D33">
              <w:rPr>
                <w:rFonts w:ascii="Trebuchet MS" w:hAnsi="Trebuchet MS"/>
              </w:rPr>
              <w:t>Compliance Review</w:t>
            </w:r>
          </w:p>
        </w:tc>
        <w:tc>
          <w:tcPr>
            <w:tcW w:w="3537" w:type="dxa"/>
            <w:vAlign w:val="center"/>
          </w:tcPr>
          <w:p w14:paraId="34CF8DC0" w14:textId="77777777" w:rsidR="001D6943" w:rsidRPr="00BB4D33" w:rsidRDefault="001D6943" w:rsidP="00575B2E">
            <w:pPr>
              <w:spacing w:before="40" w:after="40"/>
              <w:ind w:left="33"/>
              <w:jc w:val="left"/>
              <w:rPr>
                <w:rFonts w:ascii="Trebuchet MS" w:hAnsi="Trebuchet MS"/>
              </w:rPr>
            </w:pPr>
            <w:r w:rsidRPr="00BB4D33">
              <w:rPr>
                <w:rFonts w:ascii="Trebuchet MS" w:hAnsi="Trebuchet MS"/>
              </w:rPr>
              <w:t>Professional Standards</w:t>
            </w:r>
          </w:p>
        </w:tc>
      </w:tr>
      <w:tr w:rsidR="001D6943" w:rsidRPr="00BB4D33" w14:paraId="1D27B65C" w14:textId="77777777" w:rsidTr="00575B2E">
        <w:tc>
          <w:tcPr>
            <w:tcW w:w="3069" w:type="dxa"/>
            <w:vAlign w:val="center"/>
          </w:tcPr>
          <w:p w14:paraId="0C2467F2" w14:textId="77777777" w:rsidR="001D6943" w:rsidRPr="00BB4D33" w:rsidRDefault="001D6943" w:rsidP="00575B2E">
            <w:pPr>
              <w:spacing w:before="40" w:after="40"/>
              <w:jc w:val="left"/>
              <w:rPr>
                <w:rFonts w:ascii="Trebuchet MS" w:hAnsi="Trebuchet MS"/>
              </w:rPr>
            </w:pPr>
            <w:r w:rsidRPr="00BB4D33">
              <w:rPr>
                <w:rFonts w:ascii="Trebuchet MS" w:hAnsi="Trebuchet MS"/>
              </w:rPr>
              <w:t>unintentional discharge</w:t>
            </w:r>
          </w:p>
        </w:tc>
        <w:tc>
          <w:tcPr>
            <w:tcW w:w="2601" w:type="dxa"/>
            <w:vAlign w:val="center"/>
          </w:tcPr>
          <w:p w14:paraId="6BB45C3E" w14:textId="22E66540" w:rsidR="001D6943" w:rsidRPr="00BB4D33" w:rsidRDefault="001D6943" w:rsidP="00575B2E">
            <w:pPr>
              <w:spacing w:before="40" w:after="40"/>
              <w:ind w:left="33"/>
              <w:jc w:val="left"/>
              <w:rPr>
                <w:rFonts w:ascii="Trebuchet MS" w:hAnsi="Trebuchet MS"/>
              </w:rPr>
            </w:pPr>
            <w:r w:rsidRPr="00BB4D33">
              <w:rPr>
                <w:rFonts w:ascii="Trebuchet MS" w:hAnsi="Trebuchet MS"/>
              </w:rPr>
              <w:t xml:space="preserve">Firearm Discharge </w:t>
            </w:r>
          </w:p>
        </w:tc>
        <w:tc>
          <w:tcPr>
            <w:tcW w:w="3537" w:type="dxa"/>
            <w:vAlign w:val="center"/>
          </w:tcPr>
          <w:p w14:paraId="0143B29C" w14:textId="77777777" w:rsidR="001D6943" w:rsidRPr="00BB4D33" w:rsidRDefault="001D6943" w:rsidP="00575B2E">
            <w:pPr>
              <w:spacing w:before="40" w:after="40"/>
              <w:jc w:val="left"/>
              <w:rPr>
                <w:rFonts w:ascii="Trebuchet MS" w:hAnsi="Trebuchet MS"/>
              </w:rPr>
            </w:pPr>
            <w:r w:rsidRPr="00BB4D33">
              <w:rPr>
                <w:rFonts w:ascii="Trebuchet MS" w:hAnsi="Trebuchet MS"/>
              </w:rPr>
              <w:t xml:space="preserve">involved member </w:t>
            </w:r>
          </w:p>
        </w:tc>
      </w:tr>
      <w:tr w:rsidR="001D6943" w:rsidRPr="00BB4D33" w14:paraId="40E8D586" w14:textId="77777777" w:rsidTr="00575B2E">
        <w:tc>
          <w:tcPr>
            <w:tcW w:w="3069" w:type="dxa"/>
            <w:vAlign w:val="center"/>
          </w:tcPr>
          <w:p w14:paraId="178B96EE" w14:textId="77777777" w:rsidR="001D6943" w:rsidRPr="00BB4D33" w:rsidRDefault="001D6943" w:rsidP="00575B2E">
            <w:pPr>
              <w:spacing w:before="40" w:after="40"/>
              <w:jc w:val="left"/>
              <w:rPr>
                <w:rFonts w:ascii="Trebuchet MS" w:hAnsi="Trebuchet MS"/>
              </w:rPr>
            </w:pPr>
            <w:r w:rsidRPr="00BB4D33">
              <w:rPr>
                <w:rFonts w:ascii="Trebuchet MS" w:hAnsi="Trebuchet MS"/>
              </w:rPr>
              <w:t>firearm drawn but not discharged</w:t>
            </w:r>
          </w:p>
        </w:tc>
        <w:tc>
          <w:tcPr>
            <w:tcW w:w="2601" w:type="dxa"/>
            <w:vAlign w:val="center"/>
          </w:tcPr>
          <w:p w14:paraId="6129ED95" w14:textId="7BC7168C" w:rsidR="001D6943" w:rsidRPr="00BB4D33" w:rsidRDefault="001D6943" w:rsidP="00575B2E">
            <w:pPr>
              <w:spacing w:before="40" w:after="40"/>
              <w:ind w:left="33"/>
              <w:jc w:val="left"/>
              <w:rPr>
                <w:rFonts w:ascii="Trebuchet MS" w:hAnsi="Trebuchet MS"/>
              </w:rPr>
            </w:pPr>
            <w:r w:rsidRPr="00BB4D33">
              <w:rPr>
                <w:rFonts w:ascii="Trebuchet MS" w:hAnsi="Trebuchet MS"/>
              </w:rPr>
              <w:t xml:space="preserve">Use of Force </w:t>
            </w:r>
          </w:p>
        </w:tc>
        <w:tc>
          <w:tcPr>
            <w:tcW w:w="3537" w:type="dxa"/>
            <w:vAlign w:val="center"/>
          </w:tcPr>
          <w:p w14:paraId="208C4968" w14:textId="77777777" w:rsidR="001D6943" w:rsidRPr="00BB4D33" w:rsidRDefault="001D6943" w:rsidP="00575B2E">
            <w:pPr>
              <w:spacing w:before="40" w:after="40"/>
              <w:jc w:val="left"/>
              <w:rPr>
                <w:rFonts w:ascii="Trebuchet MS" w:hAnsi="Trebuchet MS"/>
              </w:rPr>
            </w:pPr>
            <w:r w:rsidRPr="00BB4D33">
              <w:rPr>
                <w:rFonts w:ascii="Trebuchet MS" w:hAnsi="Trebuchet MS"/>
              </w:rPr>
              <w:t>involved member</w:t>
            </w:r>
          </w:p>
        </w:tc>
      </w:tr>
      <w:tr w:rsidR="001D6943" w:rsidRPr="00BB4D33" w14:paraId="6592DB5F" w14:textId="77777777" w:rsidTr="00575B2E">
        <w:tc>
          <w:tcPr>
            <w:tcW w:w="3069" w:type="dxa"/>
            <w:vAlign w:val="center"/>
          </w:tcPr>
          <w:p w14:paraId="3F545F1B" w14:textId="77777777" w:rsidR="001D6943" w:rsidRPr="00BB4D33" w:rsidRDefault="001D6943" w:rsidP="00575B2E">
            <w:pPr>
              <w:spacing w:before="40" w:after="40"/>
              <w:jc w:val="left"/>
              <w:rPr>
                <w:rFonts w:ascii="Trebuchet MS" w:hAnsi="Trebuchet MS"/>
              </w:rPr>
            </w:pPr>
            <w:r w:rsidRPr="00BB4D33">
              <w:rPr>
                <w:rFonts w:ascii="Trebuchet MS" w:hAnsi="Trebuchet MS"/>
              </w:rPr>
              <w:t xml:space="preserve">intentional discharge at animal </w:t>
            </w:r>
          </w:p>
        </w:tc>
        <w:tc>
          <w:tcPr>
            <w:tcW w:w="2601" w:type="dxa"/>
            <w:vAlign w:val="center"/>
          </w:tcPr>
          <w:p w14:paraId="22D15817" w14:textId="1FB8F1F2" w:rsidR="001D6943" w:rsidRPr="00BB4D33" w:rsidRDefault="001D6943" w:rsidP="00575B2E">
            <w:pPr>
              <w:spacing w:before="40" w:after="40"/>
              <w:ind w:left="33"/>
              <w:jc w:val="left"/>
              <w:rPr>
                <w:rFonts w:ascii="Trebuchet MS" w:hAnsi="Trebuchet MS"/>
              </w:rPr>
            </w:pPr>
            <w:r w:rsidRPr="00BB4D33">
              <w:rPr>
                <w:rFonts w:ascii="Trebuchet MS" w:hAnsi="Trebuchet MS"/>
              </w:rPr>
              <w:t xml:space="preserve">Firearm Discharge </w:t>
            </w:r>
          </w:p>
        </w:tc>
        <w:tc>
          <w:tcPr>
            <w:tcW w:w="3537" w:type="dxa"/>
            <w:vAlign w:val="center"/>
          </w:tcPr>
          <w:p w14:paraId="542D368E" w14:textId="77777777" w:rsidR="001D6943" w:rsidRPr="00BB4D33" w:rsidRDefault="001D6943" w:rsidP="00575B2E">
            <w:pPr>
              <w:spacing w:before="40" w:after="40"/>
              <w:jc w:val="left"/>
              <w:rPr>
                <w:rFonts w:ascii="Trebuchet MS" w:hAnsi="Trebuchet MS"/>
              </w:rPr>
            </w:pPr>
            <w:r w:rsidRPr="00BB4D33">
              <w:rPr>
                <w:rFonts w:ascii="Trebuchet MS" w:hAnsi="Trebuchet MS"/>
              </w:rPr>
              <w:t>involved member</w:t>
            </w:r>
          </w:p>
        </w:tc>
      </w:tr>
    </w:tbl>
    <w:p w14:paraId="0D4B9BAD" w14:textId="1A3837A4" w:rsidR="001D6943" w:rsidRPr="00796C8E" w:rsidRDefault="00213CD6" w:rsidP="0054254D">
      <w:pPr>
        <w:pStyle w:val="Heading4"/>
        <w:ind w:left="1134" w:hanging="1134"/>
      </w:pPr>
      <w:r w:rsidRPr="00796C8E">
        <w:t>Police Shooting</w:t>
      </w:r>
    </w:p>
    <w:p w14:paraId="289FFC5D" w14:textId="530C9958" w:rsidR="001D6943" w:rsidRPr="00796C8E" w:rsidRDefault="001D6943" w:rsidP="00FA0ABE">
      <w:pPr>
        <w:spacing w:before="220" w:after="220"/>
        <w:rPr>
          <w:rFonts w:ascii="Trebuchet MS" w:hAnsi="Trebuchet MS"/>
        </w:rPr>
      </w:pPr>
      <w:r w:rsidRPr="00796C8E">
        <w:rPr>
          <w:rFonts w:ascii="Trebuchet MS" w:hAnsi="Trebuchet MS"/>
        </w:rPr>
        <w:t xml:space="preserve">Professional Standards will manage the investigation process and register a Compliance Review report on </w:t>
      </w:r>
      <w:proofErr w:type="spellStart"/>
      <w:r w:rsidRPr="00796C8E">
        <w:rPr>
          <w:rFonts w:ascii="Trebuchet MS" w:hAnsi="Trebuchet MS"/>
        </w:rPr>
        <w:t>IAPro</w:t>
      </w:r>
      <w:proofErr w:type="spellEnd"/>
      <w:r w:rsidRPr="00796C8E">
        <w:rPr>
          <w:rFonts w:ascii="Trebuchet MS" w:hAnsi="Trebuchet MS"/>
        </w:rPr>
        <w:t>™ which will be linked to the UOFR and Firear</w:t>
      </w:r>
      <w:r w:rsidR="00D50D12" w:rsidRPr="00796C8E">
        <w:rPr>
          <w:rFonts w:ascii="Trebuchet MS" w:hAnsi="Trebuchet MS"/>
        </w:rPr>
        <w:t xml:space="preserve">m Discharge report in </w:t>
      </w:r>
      <w:proofErr w:type="spellStart"/>
      <w:r w:rsidR="00D50D12" w:rsidRPr="00796C8E">
        <w:rPr>
          <w:rFonts w:ascii="Trebuchet MS" w:hAnsi="Trebuchet MS"/>
        </w:rPr>
        <w:t>IAPro</w:t>
      </w:r>
      <w:proofErr w:type="spellEnd"/>
      <w:r w:rsidR="00D50D12" w:rsidRPr="00796C8E">
        <w:rPr>
          <w:rFonts w:ascii="Trebuchet MS" w:hAnsi="Trebuchet MS"/>
        </w:rPr>
        <w:t xml:space="preserve">™.  </w:t>
      </w:r>
      <w:r w:rsidRPr="00796C8E">
        <w:rPr>
          <w:rFonts w:ascii="Trebuchet MS" w:hAnsi="Trebuchet MS"/>
        </w:rPr>
        <w:t xml:space="preserve">Members are directed to </w:t>
      </w:r>
      <w:hyperlink r:id="rId48" w:history="1">
        <w:r w:rsidR="00ED3270">
          <w:rPr>
            <w:rStyle w:val="Hyperlink"/>
            <w:rFonts w:ascii="Trebuchet MS" w:hAnsi="Trebuchet MS"/>
          </w:rPr>
          <w:t>Part 10.9</w:t>
        </w:r>
      </w:hyperlink>
      <w:r w:rsidRPr="00796C8E">
        <w:rPr>
          <w:rFonts w:ascii="Trebuchet MS" w:hAnsi="Trebuchet MS"/>
        </w:rPr>
        <w:t xml:space="preserve"> </w:t>
      </w:r>
      <w:r w:rsidR="00ED3270">
        <w:rPr>
          <w:rFonts w:ascii="Trebuchet MS" w:hAnsi="Trebuchet MS"/>
        </w:rPr>
        <w:t xml:space="preserve">of the TPM </w:t>
      </w:r>
      <w:r w:rsidRPr="00796C8E">
        <w:rPr>
          <w:rFonts w:ascii="Trebuchet MS" w:hAnsi="Trebuchet MS"/>
        </w:rPr>
        <w:t>for further reporting obliga</w:t>
      </w:r>
      <w:r w:rsidR="00D50D12" w:rsidRPr="00796C8E">
        <w:rPr>
          <w:rFonts w:ascii="Trebuchet MS" w:hAnsi="Trebuchet MS"/>
        </w:rPr>
        <w:t>tions.</w:t>
      </w:r>
    </w:p>
    <w:p w14:paraId="2F4F89CD" w14:textId="77777777" w:rsidR="001D6943" w:rsidRPr="00B55DA0" w:rsidRDefault="001D6943" w:rsidP="003850E1">
      <w:pPr>
        <w:pStyle w:val="Heading2"/>
      </w:pPr>
      <w:bookmarkStart w:id="250" w:name="_Toc164671960"/>
      <w:r w:rsidRPr="00B55DA0">
        <w:t>Deaths or Life-Threatening Injury in Custody</w:t>
      </w:r>
      <w:bookmarkEnd w:id="250"/>
    </w:p>
    <w:p w14:paraId="5DB09D9E" w14:textId="365BB709" w:rsidR="001D6943" w:rsidRPr="00796C8E" w:rsidRDefault="001D6943" w:rsidP="00C45C9B">
      <w:pPr>
        <w:spacing w:before="220" w:after="220"/>
        <w:rPr>
          <w:rFonts w:ascii="Trebuchet MS" w:eastAsia="Times New Roman" w:hAnsi="Trebuchet MS" w:cs="Times New Roman"/>
          <w:lang w:eastAsia="en-AU"/>
        </w:rPr>
      </w:pPr>
      <w:r w:rsidRPr="00796C8E">
        <w:rPr>
          <w:rFonts w:ascii="Trebuchet MS" w:hAnsi="Trebuchet MS"/>
        </w:rPr>
        <w:t xml:space="preserve">Specific </w:t>
      </w:r>
      <w:r w:rsidR="00311DC9" w:rsidRPr="00796C8E">
        <w:rPr>
          <w:rFonts w:ascii="Trebuchet MS" w:hAnsi="Trebuchet MS"/>
        </w:rPr>
        <w:t xml:space="preserve">directions </w:t>
      </w:r>
      <w:r w:rsidRPr="00796C8E">
        <w:rPr>
          <w:rFonts w:ascii="Trebuchet MS" w:hAnsi="Trebuchet MS"/>
        </w:rPr>
        <w:t xml:space="preserve">for these incidents are contained in </w:t>
      </w:r>
      <w:r w:rsidR="00CC5024">
        <w:rPr>
          <w:rStyle w:val="Hyperlink"/>
          <w:rFonts w:ascii="Trebuchet MS" w:hAnsi="Trebuchet MS"/>
        </w:rPr>
        <w:t xml:space="preserve"> </w:t>
      </w:r>
      <w:hyperlink r:id="rId49" w:history="1">
        <w:r w:rsidR="00CC5024" w:rsidRPr="00CC5024">
          <w:rPr>
            <w:rStyle w:val="Hyperlink"/>
            <w:rFonts w:ascii="Trebuchet MS" w:hAnsi="Trebuchet MS"/>
          </w:rPr>
          <w:t>Section 13.3</w:t>
        </w:r>
      </w:hyperlink>
      <w:r w:rsidR="00213CD6" w:rsidRPr="00796C8E">
        <w:rPr>
          <w:rFonts w:ascii="Trebuchet MS" w:hAnsi="Trebuchet MS"/>
        </w:rPr>
        <w:t xml:space="preserve"> </w:t>
      </w:r>
      <w:r w:rsidR="005C5AF8">
        <w:rPr>
          <w:rFonts w:ascii="Trebuchet MS" w:hAnsi="Trebuchet MS"/>
        </w:rPr>
        <w:t>of the TPM</w:t>
      </w:r>
      <w:r w:rsidR="00ED3270">
        <w:rPr>
          <w:rFonts w:ascii="Trebuchet MS" w:hAnsi="Trebuchet MS"/>
        </w:rPr>
        <w:t xml:space="preserve">.  </w:t>
      </w:r>
      <w:r w:rsidR="00213CD6" w:rsidRPr="00796C8E">
        <w:rPr>
          <w:rFonts w:ascii="Trebuchet MS" w:hAnsi="Trebuchet MS"/>
        </w:rPr>
        <w:t>A</w:t>
      </w:r>
      <w:r w:rsidRPr="00796C8E">
        <w:rPr>
          <w:rFonts w:ascii="Trebuchet MS" w:hAnsi="Trebuchet MS"/>
        </w:rPr>
        <w:t xml:space="preserve">ll incidents of life-threatening injury or deaths in custody must be registered on </w:t>
      </w:r>
      <w:proofErr w:type="spellStart"/>
      <w:r w:rsidRPr="00796C8E">
        <w:rPr>
          <w:rFonts w:ascii="Trebuchet MS" w:hAnsi="Trebuchet MS"/>
        </w:rPr>
        <w:t>BlueTeam</w:t>
      </w:r>
      <w:proofErr w:type="spellEnd"/>
      <w:r w:rsidRPr="00796C8E">
        <w:rPr>
          <w:rFonts w:ascii="Trebuchet MS" w:hAnsi="Trebuchet MS"/>
        </w:rPr>
        <w:t xml:space="preserve">™ as a Compliance Review report.  Other reports should be submitted as applicable (e.g. where force is used). ‘In custody’ </w:t>
      </w:r>
      <w:r w:rsidR="00CC5024">
        <w:rPr>
          <w:rFonts w:ascii="Trebuchet MS" w:hAnsi="Trebuchet MS"/>
        </w:rPr>
        <w:t>is defined within section 13.3 of the TPM.</w:t>
      </w:r>
    </w:p>
    <w:p w14:paraId="7AFEDA0F" w14:textId="69195728" w:rsidR="001D6943" w:rsidRPr="00796C8E" w:rsidRDefault="001D6943" w:rsidP="00D50D12">
      <w:pPr>
        <w:spacing w:before="220" w:after="220"/>
        <w:rPr>
          <w:rFonts w:ascii="Trebuchet MS" w:hAnsi="Trebuchet MS"/>
        </w:rPr>
      </w:pPr>
      <w:r w:rsidRPr="00796C8E">
        <w:rPr>
          <w:rFonts w:ascii="Trebuchet MS" w:hAnsi="Trebuchet MS"/>
        </w:rPr>
        <w:t xml:space="preserve">Professional Standards will notify the Integrity Commission in writing as soon as possible following any incident that results in a death </w:t>
      </w:r>
      <w:r w:rsidR="00371FDC" w:rsidRPr="00796C8E">
        <w:rPr>
          <w:rFonts w:ascii="Trebuchet MS" w:hAnsi="Trebuchet MS"/>
        </w:rPr>
        <w:t>or life-threatening injury for accountability reasons, however the Integrity Commission has no role in any compliance review process.</w:t>
      </w:r>
    </w:p>
    <w:p w14:paraId="6AE2BD8D" w14:textId="5E1EBAC3" w:rsidR="00E53EE3" w:rsidRPr="00B55DA0" w:rsidRDefault="00E53EE3" w:rsidP="003850E1">
      <w:pPr>
        <w:pStyle w:val="Heading2"/>
      </w:pPr>
      <w:bookmarkStart w:id="251" w:name="_Police_Vehicle_Pursuits"/>
      <w:bookmarkStart w:id="252" w:name="_Toc164671961"/>
      <w:bookmarkEnd w:id="251"/>
      <w:r w:rsidRPr="00B55DA0">
        <w:t>Police Vehicle Pursuits</w:t>
      </w:r>
      <w:bookmarkEnd w:id="248"/>
      <w:bookmarkEnd w:id="252"/>
    </w:p>
    <w:p w14:paraId="59EA80EF" w14:textId="6341A1C6" w:rsidR="00E53EE3" w:rsidRPr="00796C8E" w:rsidRDefault="00BC116C" w:rsidP="00D50D12">
      <w:pPr>
        <w:spacing w:before="220" w:after="220"/>
        <w:rPr>
          <w:rFonts w:ascii="Trebuchet MS" w:hAnsi="Trebuchet MS"/>
        </w:rPr>
      </w:pPr>
      <w:r w:rsidRPr="00796C8E">
        <w:rPr>
          <w:rFonts w:ascii="Trebuchet MS" w:hAnsi="Trebuchet MS"/>
        </w:rPr>
        <w:t xml:space="preserve">The </w:t>
      </w:r>
      <w:r w:rsidR="00E53EE3" w:rsidRPr="00796C8E">
        <w:rPr>
          <w:rFonts w:ascii="Trebuchet MS" w:hAnsi="Trebuchet MS"/>
          <w:i/>
        </w:rPr>
        <w:t>Management of Police Pursuits and Authorised Follows</w:t>
      </w:r>
      <w:r w:rsidRPr="00796C8E">
        <w:rPr>
          <w:rFonts w:ascii="Trebuchet MS" w:hAnsi="Trebuchet MS"/>
        </w:rPr>
        <w:t xml:space="preserve"> are described fully in </w:t>
      </w:r>
      <w:hyperlink r:id="rId50" w:history="1">
        <w:r w:rsidRPr="00796C8E">
          <w:rPr>
            <w:rStyle w:val="Hyperlink"/>
            <w:rFonts w:ascii="Trebuchet MS" w:hAnsi="Trebuchet MS"/>
          </w:rPr>
          <w:t>Part 14.1</w:t>
        </w:r>
        <w:r w:rsidR="00731076" w:rsidRPr="00796C8E">
          <w:rPr>
            <w:rStyle w:val="Hyperlink"/>
            <w:rFonts w:ascii="Trebuchet MS" w:hAnsi="Trebuchet MS"/>
          </w:rPr>
          <w:t>4</w:t>
        </w:r>
      </w:hyperlink>
      <w:r w:rsidRPr="00796C8E">
        <w:rPr>
          <w:rFonts w:ascii="Trebuchet MS" w:hAnsi="Trebuchet MS"/>
        </w:rPr>
        <w:t xml:space="preserve"> of the TPM.  </w:t>
      </w:r>
      <w:r w:rsidR="009C52D8" w:rsidRPr="00796C8E">
        <w:rPr>
          <w:rFonts w:ascii="Trebuchet MS" w:hAnsi="Trebuchet MS"/>
        </w:rPr>
        <w:t>Pursuits are categorised at three levels, Pursuit 1, Pursuit 2 and Pursuit 3.</w:t>
      </w:r>
    </w:p>
    <w:p w14:paraId="14614378" w14:textId="53A8E4D7" w:rsidR="00E53EE3" w:rsidRPr="00796C8E" w:rsidRDefault="00E53EE3" w:rsidP="0054254D">
      <w:pPr>
        <w:pStyle w:val="Heading4"/>
        <w:ind w:left="1134" w:hanging="1134"/>
      </w:pPr>
      <w:bookmarkStart w:id="253" w:name="_Level_1_Pursuit"/>
      <w:bookmarkEnd w:id="253"/>
      <w:r w:rsidRPr="00796C8E">
        <w:t>Pursuit</w:t>
      </w:r>
      <w:r w:rsidR="00575B2E">
        <w:t xml:space="preserve"> 1</w:t>
      </w:r>
    </w:p>
    <w:p w14:paraId="7266029F" w14:textId="010F4C72" w:rsidR="00E53EE3" w:rsidRPr="00796C8E" w:rsidRDefault="00E53EE3" w:rsidP="00FA0ABE">
      <w:pPr>
        <w:spacing w:before="220" w:after="220"/>
        <w:rPr>
          <w:rFonts w:ascii="Trebuchet MS" w:hAnsi="Trebuchet MS"/>
        </w:rPr>
      </w:pPr>
      <w:r w:rsidRPr="00796C8E">
        <w:rPr>
          <w:rFonts w:ascii="Trebuchet MS" w:hAnsi="Trebuchet MS"/>
        </w:rPr>
        <w:t>A level 1 pursuit requires no investigation and is deemed to have occurred when the initial assessment of the circumstances indicates there has been</w:t>
      </w:r>
      <w:r w:rsidR="009C52D8" w:rsidRPr="00796C8E">
        <w:rPr>
          <w:rFonts w:ascii="Trebuchet MS" w:hAnsi="Trebuchet MS"/>
        </w:rPr>
        <w:t xml:space="preserve"> an authorised pursuit or authorised follow and there has been:</w:t>
      </w:r>
    </w:p>
    <w:p w14:paraId="0B31940A" w14:textId="77777777" w:rsidR="00E53EE3" w:rsidRPr="00796C8E" w:rsidRDefault="00E53EE3" w:rsidP="00452DBF">
      <w:pPr>
        <w:pStyle w:val="ListParagraph"/>
        <w:numPr>
          <w:ilvl w:val="1"/>
          <w:numId w:val="75"/>
        </w:numPr>
        <w:tabs>
          <w:tab w:val="left" w:pos="1134"/>
        </w:tabs>
        <w:spacing w:before="120" w:after="120"/>
        <w:ind w:left="1134" w:hanging="567"/>
        <w:contextualSpacing w:val="0"/>
        <w:rPr>
          <w:rFonts w:ascii="Trebuchet MS" w:hAnsi="Trebuchet MS"/>
        </w:rPr>
      </w:pPr>
      <w:r w:rsidRPr="00796C8E">
        <w:rPr>
          <w:rFonts w:ascii="Trebuchet MS" w:hAnsi="Trebuchet MS"/>
        </w:rPr>
        <w:t xml:space="preserve">no injury to any person; or </w:t>
      </w:r>
    </w:p>
    <w:p w14:paraId="2C25A794" w14:textId="77777777" w:rsidR="009C52D8" w:rsidRPr="00796C8E" w:rsidRDefault="009C52D8" w:rsidP="00452DBF">
      <w:pPr>
        <w:pStyle w:val="ListParagraph"/>
        <w:numPr>
          <w:ilvl w:val="1"/>
          <w:numId w:val="75"/>
        </w:numPr>
        <w:tabs>
          <w:tab w:val="left" w:pos="1134"/>
        </w:tabs>
        <w:spacing w:before="120" w:after="120"/>
        <w:ind w:left="1134" w:hanging="567"/>
        <w:contextualSpacing w:val="0"/>
        <w:rPr>
          <w:rFonts w:ascii="Trebuchet MS" w:hAnsi="Trebuchet MS"/>
        </w:rPr>
      </w:pPr>
      <w:r w:rsidRPr="00796C8E">
        <w:rPr>
          <w:rFonts w:ascii="Trebuchet MS" w:hAnsi="Trebuchet MS"/>
        </w:rPr>
        <w:t>no crash; or</w:t>
      </w:r>
    </w:p>
    <w:p w14:paraId="080900A1" w14:textId="5BD56E9A" w:rsidR="00E53EE3" w:rsidRPr="00796C8E" w:rsidRDefault="00E53EE3" w:rsidP="00452DBF">
      <w:pPr>
        <w:pStyle w:val="ListParagraph"/>
        <w:numPr>
          <w:ilvl w:val="1"/>
          <w:numId w:val="75"/>
        </w:numPr>
        <w:tabs>
          <w:tab w:val="left" w:pos="1134"/>
        </w:tabs>
        <w:spacing w:before="120" w:after="120"/>
        <w:ind w:left="1134" w:hanging="567"/>
        <w:contextualSpacing w:val="0"/>
        <w:rPr>
          <w:rFonts w:ascii="Trebuchet MS" w:hAnsi="Trebuchet MS"/>
        </w:rPr>
      </w:pPr>
      <w:r w:rsidRPr="00796C8E">
        <w:rPr>
          <w:rFonts w:ascii="Trebuchet MS" w:hAnsi="Trebuchet MS"/>
        </w:rPr>
        <w:t xml:space="preserve">no damage to any vehicle or property caused during the </w:t>
      </w:r>
      <w:r w:rsidR="002C0F1D" w:rsidRPr="00796C8E">
        <w:rPr>
          <w:rFonts w:ascii="Trebuchet MS" w:hAnsi="Trebuchet MS"/>
        </w:rPr>
        <w:t>pursuit or</w:t>
      </w:r>
      <w:r w:rsidRPr="00796C8E">
        <w:rPr>
          <w:rFonts w:ascii="Trebuchet MS" w:hAnsi="Trebuchet MS"/>
        </w:rPr>
        <w:t xml:space="preserve"> authorised follow (excluding damage to tyres caused by deployment of </w:t>
      </w:r>
      <w:r w:rsidR="001A68DC" w:rsidRPr="00796C8E">
        <w:rPr>
          <w:rFonts w:ascii="Trebuchet MS" w:hAnsi="Trebuchet MS"/>
        </w:rPr>
        <w:t>Vehicle Immobilisation Device (</w:t>
      </w:r>
      <w:r w:rsidRPr="00796C8E">
        <w:rPr>
          <w:rFonts w:ascii="Trebuchet MS" w:hAnsi="Trebuchet MS"/>
        </w:rPr>
        <w:t>VID); or</w:t>
      </w:r>
    </w:p>
    <w:p w14:paraId="6220C5F8" w14:textId="5A36598D" w:rsidR="00E53EE3" w:rsidRPr="00796C8E" w:rsidRDefault="00E53EE3" w:rsidP="00452DBF">
      <w:pPr>
        <w:pStyle w:val="ListParagraph"/>
        <w:numPr>
          <w:ilvl w:val="1"/>
          <w:numId w:val="75"/>
        </w:numPr>
        <w:tabs>
          <w:tab w:val="left" w:pos="1134"/>
        </w:tabs>
        <w:spacing w:before="120" w:after="120"/>
        <w:ind w:left="1134" w:hanging="567"/>
        <w:contextualSpacing w:val="0"/>
        <w:rPr>
          <w:rFonts w:ascii="Trebuchet MS" w:hAnsi="Trebuchet MS"/>
        </w:rPr>
      </w:pPr>
      <w:r w:rsidRPr="00796C8E">
        <w:rPr>
          <w:rFonts w:ascii="Trebuchet MS" w:hAnsi="Trebuchet MS"/>
        </w:rPr>
        <w:t xml:space="preserve">no breach of </w:t>
      </w:r>
      <w:r w:rsidR="00213CD6" w:rsidRPr="00796C8E">
        <w:rPr>
          <w:rFonts w:ascii="Trebuchet MS" w:hAnsi="Trebuchet MS"/>
        </w:rPr>
        <w:t>TPM order</w:t>
      </w:r>
      <w:r w:rsidR="00D41CE9" w:rsidRPr="00796C8E">
        <w:rPr>
          <w:rFonts w:ascii="Trebuchet MS" w:hAnsi="Trebuchet MS"/>
        </w:rPr>
        <w:t>(</w:t>
      </w:r>
      <w:r w:rsidRPr="00796C8E">
        <w:rPr>
          <w:rFonts w:ascii="Trebuchet MS" w:hAnsi="Trebuchet MS"/>
        </w:rPr>
        <w:t>s</w:t>
      </w:r>
      <w:r w:rsidR="00D41CE9" w:rsidRPr="00796C8E">
        <w:rPr>
          <w:rFonts w:ascii="Trebuchet MS" w:hAnsi="Trebuchet MS"/>
        </w:rPr>
        <w:t>)</w:t>
      </w:r>
    </w:p>
    <w:p w14:paraId="265D286C" w14:textId="17D61CE6" w:rsidR="00E53EE3" w:rsidRPr="00796C8E" w:rsidRDefault="00E53EE3" w:rsidP="0054254D">
      <w:pPr>
        <w:pStyle w:val="Heading4"/>
        <w:ind w:left="1134" w:hanging="1134"/>
      </w:pPr>
      <w:bookmarkStart w:id="254" w:name="_Level_2_Pursuit"/>
      <w:bookmarkEnd w:id="254"/>
      <w:r w:rsidRPr="00796C8E">
        <w:lastRenderedPageBreak/>
        <w:t>Pursuit</w:t>
      </w:r>
      <w:r w:rsidR="00575B2E">
        <w:t xml:space="preserve"> 2</w:t>
      </w:r>
    </w:p>
    <w:p w14:paraId="5EE47B0B" w14:textId="40C3350A" w:rsidR="00E53EE3" w:rsidRPr="00796C8E" w:rsidRDefault="00E53EE3" w:rsidP="00FA0ABE">
      <w:pPr>
        <w:spacing w:before="220" w:after="220"/>
        <w:rPr>
          <w:rFonts w:ascii="Trebuchet MS" w:hAnsi="Trebuchet MS" w:cs="Arial"/>
        </w:rPr>
      </w:pPr>
      <w:r w:rsidRPr="00796C8E">
        <w:rPr>
          <w:rFonts w:ascii="Trebuchet MS" w:hAnsi="Trebuchet MS" w:cs="Arial"/>
        </w:rPr>
        <w:t xml:space="preserve">A level 2 pursuit is investigated in the relevant district and </w:t>
      </w:r>
      <w:r w:rsidR="009C52D8" w:rsidRPr="00796C8E">
        <w:rPr>
          <w:rFonts w:ascii="Trebuchet MS" w:hAnsi="Trebuchet MS"/>
        </w:rPr>
        <w:t>is deemed to have occurred when the initial assessment of the circumstances indicates there has been a pursuit (authorised or unauthorised); or a follow (authorised or unauthorised) and there has been:</w:t>
      </w:r>
    </w:p>
    <w:p w14:paraId="0DB4DFF1" w14:textId="77777777" w:rsidR="00E53EE3" w:rsidRPr="00796C8E" w:rsidRDefault="00E53EE3" w:rsidP="00452DBF">
      <w:pPr>
        <w:pStyle w:val="ListParagraph"/>
        <w:numPr>
          <w:ilvl w:val="0"/>
          <w:numId w:val="76"/>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a minor-moderate injury to any person (first aid only) caused during the pursuit or authorised follow; or</w:t>
      </w:r>
    </w:p>
    <w:p w14:paraId="32B6DACE" w14:textId="77777777" w:rsidR="009C52D8" w:rsidRPr="00796C8E" w:rsidRDefault="009C52D8" w:rsidP="00452DBF">
      <w:pPr>
        <w:pStyle w:val="ListParagraph"/>
        <w:numPr>
          <w:ilvl w:val="0"/>
          <w:numId w:val="76"/>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a minor crash; or</w:t>
      </w:r>
    </w:p>
    <w:p w14:paraId="6EFFCD6E" w14:textId="77777777" w:rsidR="00E53EE3" w:rsidRPr="00796C8E" w:rsidRDefault="00E53EE3" w:rsidP="00452DBF">
      <w:pPr>
        <w:pStyle w:val="ListParagraph"/>
        <w:numPr>
          <w:ilvl w:val="0"/>
          <w:numId w:val="76"/>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minor damage to any vehicle or property caused during the pursuit or authorised follow (excluding damage to tyres caused by deployment of VID); or</w:t>
      </w:r>
    </w:p>
    <w:p w14:paraId="23DB4780" w14:textId="72808286" w:rsidR="003E4798" w:rsidRPr="00796C8E" w:rsidRDefault="003E4798" w:rsidP="00452DBF">
      <w:pPr>
        <w:pStyle w:val="ListParagraph"/>
        <w:numPr>
          <w:ilvl w:val="0"/>
          <w:numId w:val="76"/>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breach of</w:t>
      </w:r>
      <w:r w:rsidR="00213CD6" w:rsidRPr="00796C8E">
        <w:rPr>
          <w:rFonts w:ascii="Trebuchet MS" w:hAnsi="Trebuchet MS" w:cs="Arial"/>
        </w:rPr>
        <w:t xml:space="preserve"> TPM</w:t>
      </w:r>
      <w:r w:rsidRPr="00796C8E">
        <w:rPr>
          <w:rFonts w:ascii="Trebuchet MS" w:hAnsi="Trebuchet MS" w:cs="Arial"/>
        </w:rPr>
        <w:t xml:space="preserve"> order</w:t>
      </w:r>
      <w:r w:rsidR="00D41CE9" w:rsidRPr="00796C8E">
        <w:rPr>
          <w:rFonts w:ascii="Trebuchet MS" w:hAnsi="Trebuchet MS" w:cs="Arial"/>
        </w:rPr>
        <w:t>(</w:t>
      </w:r>
      <w:r w:rsidRPr="00796C8E">
        <w:rPr>
          <w:rFonts w:ascii="Trebuchet MS" w:hAnsi="Trebuchet MS" w:cs="Arial"/>
        </w:rPr>
        <w:t>s</w:t>
      </w:r>
      <w:r w:rsidR="00D41CE9" w:rsidRPr="00796C8E">
        <w:rPr>
          <w:rFonts w:ascii="Trebuchet MS" w:hAnsi="Trebuchet MS" w:cs="Arial"/>
        </w:rPr>
        <w:t>)</w:t>
      </w:r>
    </w:p>
    <w:p w14:paraId="071C0421" w14:textId="510FD243" w:rsidR="00E53EE3" w:rsidRPr="00796C8E" w:rsidRDefault="00E53EE3" w:rsidP="0054254D">
      <w:pPr>
        <w:pStyle w:val="Heading4"/>
        <w:ind w:left="1134" w:hanging="1134"/>
      </w:pPr>
      <w:bookmarkStart w:id="255" w:name="_Level_3_Pursuit"/>
      <w:bookmarkEnd w:id="255"/>
      <w:r w:rsidRPr="00796C8E">
        <w:t>Pursuit</w:t>
      </w:r>
      <w:r w:rsidR="00575B2E">
        <w:t xml:space="preserve"> 3</w:t>
      </w:r>
    </w:p>
    <w:p w14:paraId="4D43CF8F" w14:textId="0179109E" w:rsidR="00E53EE3" w:rsidRPr="00796C8E" w:rsidRDefault="00E53EE3" w:rsidP="00E34D7B">
      <w:pPr>
        <w:spacing w:before="220" w:after="220"/>
        <w:rPr>
          <w:rFonts w:ascii="Trebuchet MS" w:hAnsi="Trebuchet MS" w:cs="Arial"/>
        </w:rPr>
      </w:pPr>
      <w:r w:rsidRPr="00796C8E">
        <w:rPr>
          <w:rFonts w:ascii="Trebuchet MS" w:hAnsi="Trebuchet MS" w:cs="Arial"/>
        </w:rPr>
        <w:t xml:space="preserve">A level 3 pursuit is investigated by Professional Standards Command (or as directed by the Deputy Commissioner) and </w:t>
      </w:r>
      <w:r w:rsidR="003E4798" w:rsidRPr="00796C8E">
        <w:rPr>
          <w:rFonts w:ascii="Trebuchet MS" w:hAnsi="Trebuchet MS"/>
        </w:rPr>
        <w:t>is deemed to have occurred when the initial assessment of the circumstances indicates there has been a pursuit (authorised or unauthorised); or a follow (authorised or unauthorised) and there has been:</w:t>
      </w:r>
    </w:p>
    <w:p w14:paraId="3D7E86ED" w14:textId="77777777" w:rsidR="00E53EE3" w:rsidRPr="00796C8E" w:rsidRDefault="00E53EE3" w:rsidP="00452DBF">
      <w:pPr>
        <w:pStyle w:val="ListParagraph"/>
        <w:numPr>
          <w:ilvl w:val="0"/>
          <w:numId w:val="77"/>
        </w:numPr>
        <w:tabs>
          <w:tab w:val="left" w:pos="1701"/>
        </w:tabs>
        <w:spacing w:before="120" w:after="120"/>
        <w:ind w:left="1134" w:hanging="567"/>
        <w:contextualSpacing w:val="0"/>
        <w:rPr>
          <w:rFonts w:ascii="Trebuchet MS" w:hAnsi="Trebuchet MS" w:cs="Arial"/>
        </w:rPr>
      </w:pPr>
      <w:r w:rsidRPr="00796C8E">
        <w:rPr>
          <w:rFonts w:ascii="Trebuchet MS" w:hAnsi="Trebuchet MS" w:cs="Arial"/>
        </w:rPr>
        <w:t>an injury to any person requiring hospitalisation or treatment by a doctor (other than first aid) caused during the pursuit or an authorised follow; or</w:t>
      </w:r>
    </w:p>
    <w:p w14:paraId="66CD8E54" w14:textId="6A11C406" w:rsidR="003E4798" w:rsidRPr="00796C8E" w:rsidRDefault="003E4798" w:rsidP="00452DBF">
      <w:pPr>
        <w:pStyle w:val="ListParagraph"/>
        <w:numPr>
          <w:ilvl w:val="0"/>
          <w:numId w:val="77"/>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a serious crash; or</w:t>
      </w:r>
    </w:p>
    <w:p w14:paraId="560F19C3" w14:textId="76DA205A" w:rsidR="00E53EE3" w:rsidRPr="00796C8E" w:rsidRDefault="00E53EE3" w:rsidP="00452DBF">
      <w:pPr>
        <w:pStyle w:val="ListParagraph"/>
        <w:numPr>
          <w:ilvl w:val="0"/>
          <w:numId w:val="77"/>
        </w:numPr>
        <w:tabs>
          <w:tab w:val="left" w:pos="1134"/>
        </w:tabs>
        <w:spacing w:before="120" w:after="120"/>
        <w:ind w:left="1134" w:hanging="567"/>
        <w:contextualSpacing w:val="0"/>
        <w:rPr>
          <w:rFonts w:ascii="Trebuchet MS" w:hAnsi="Trebuchet MS" w:cs="Arial"/>
        </w:rPr>
      </w:pPr>
      <w:r w:rsidRPr="00796C8E">
        <w:rPr>
          <w:rFonts w:ascii="Trebuchet MS" w:hAnsi="Trebuchet MS" w:cs="Arial"/>
        </w:rPr>
        <w:t>more than minor damage to any vehicle or property caused during the pursuit or an authorised follow (excluding damage to tyres caused by deployment of VID); or</w:t>
      </w:r>
    </w:p>
    <w:p w14:paraId="429365D8" w14:textId="78567DBF" w:rsidR="003E4798" w:rsidRPr="00796C8E" w:rsidRDefault="003E4798" w:rsidP="00452DBF">
      <w:pPr>
        <w:pStyle w:val="ListParagraph"/>
        <w:numPr>
          <w:ilvl w:val="0"/>
          <w:numId w:val="77"/>
        </w:numPr>
        <w:spacing w:before="120" w:after="120"/>
        <w:ind w:left="1134" w:hanging="567"/>
        <w:contextualSpacing w:val="0"/>
        <w:rPr>
          <w:rFonts w:ascii="Trebuchet MS" w:hAnsi="Trebuchet MS"/>
        </w:rPr>
      </w:pPr>
      <w:r w:rsidRPr="00796C8E">
        <w:rPr>
          <w:rFonts w:ascii="Trebuchet MS" w:hAnsi="Trebuchet MS"/>
        </w:rPr>
        <w:t xml:space="preserve">breach of </w:t>
      </w:r>
      <w:r w:rsidR="00D41CE9" w:rsidRPr="00796C8E">
        <w:rPr>
          <w:rFonts w:ascii="Trebuchet MS" w:hAnsi="Trebuchet MS"/>
        </w:rPr>
        <w:t>TPM order(</w:t>
      </w:r>
      <w:r w:rsidR="00213CD6" w:rsidRPr="00796C8E">
        <w:rPr>
          <w:rFonts w:ascii="Trebuchet MS" w:hAnsi="Trebuchet MS"/>
        </w:rPr>
        <w:t>s</w:t>
      </w:r>
      <w:r w:rsidR="00D41CE9" w:rsidRPr="00796C8E">
        <w:rPr>
          <w:rFonts w:ascii="Trebuchet MS" w:hAnsi="Trebuchet MS"/>
        </w:rPr>
        <w:t>)</w:t>
      </w:r>
    </w:p>
    <w:p w14:paraId="18061D64" w14:textId="77777777" w:rsidR="00E53EE3" w:rsidRPr="00B55DA0" w:rsidRDefault="00E53EE3" w:rsidP="003850E1">
      <w:pPr>
        <w:pStyle w:val="Heading2"/>
      </w:pPr>
      <w:bookmarkStart w:id="256" w:name="_Police_Vehicle_Crashes"/>
      <w:bookmarkStart w:id="257" w:name="_Toc461545736"/>
      <w:bookmarkStart w:id="258" w:name="_Toc164671962"/>
      <w:bookmarkEnd w:id="256"/>
      <w:r w:rsidRPr="00B55DA0">
        <w:t>Police Vehicle Crashes</w:t>
      </w:r>
      <w:bookmarkEnd w:id="257"/>
      <w:bookmarkEnd w:id="258"/>
    </w:p>
    <w:p w14:paraId="25DC10F9" w14:textId="64A77937" w:rsidR="001B6617" w:rsidRDefault="00E0153C" w:rsidP="00FA0ABE">
      <w:pPr>
        <w:spacing w:before="220" w:after="220"/>
        <w:rPr>
          <w:rFonts w:ascii="Trebuchet MS" w:hAnsi="Trebuchet MS"/>
        </w:rPr>
      </w:pPr>
      <w:r w:rsidRPr="00796C8E">
        <w:rPr>
          <w:rFonts w:ascii="Trebuchet MS" w:hAnsi="Trebuchet MS"/>
        </w:rPr>
        <w:t xml:space="preserve">The obligations of members, supervisors and managers in relation to police vehicle crashes are contained within </w:t>
      </w:r>
      <w:hyperlink r:id="rId51" w:history="1">
        <w:r w:rsidR="00ED3270">
          <w:rPr>
            <w:rStyle w:val="Hyperlink"/>
            <w:rFonts w:ascii="Trebuchet MS" w:hAnsi="Trebuchet MS"/>
          </w:rPr>
          <w:t>Part 3.8.5</w:t>
        </w:r>
      </w:hyperlink>
      <w:r w:rsidR="00ED3270">
        <w:rPr>
          <w:rStyle w:val="Hyperlink"/>
          <w:rFonts w:ascii="Trebuchet MS" w:hAnsi="Trebuchet MS"/>
        </w:rPr>
        <w:t xml:space="preserve"> </w:t>
      </w:r>
      <w:r w:rsidR="00ED3270">
        <w:rPr>
          <w:rFonts w:ascii="Trebuchet MS" w:hAnsi="Trebuchet MS"/>
        </w:rPr>
        <w:t>of the TPM</w:t>
      </w:r>
      <w:r w:rsidR="001B6617">
        <w:rPr>
          <w:rFonts w:ascii="Trebuchet MS" w:hAnsi="Trebuchet MS"/>
        </w:rPr>
        <w:t>.</w:t>
      </w:r>
    </w:p>
    <w:p w14:paraId="27F1ADC1" w14:textId="579D5E10" w:rsidR="00DA4334" w:rsidRPr="00796C8E" w:rsidRDefault="00DA4334" w:rsidP="00FA0ABE">
      <w:pPr>
        <w:spacing w:before="220" w:after="220"/>
        <w:rPr>
          <w:rFonts w:ascii="Trebuchet MS" w:hAnsi="Trebuchet MS"/>
        </w:rPr>
      </w:pPr>
      <w:r w:rsidRPr="00796C8E">
        <w:rPr>
          <w:rFonts w:ascii="Trebuchet MS" w:hAnsi="Trebuchet MS"/>
        </w:rPr>
        <w:t xml:space="preserve">All police vehicle crashes are to be </w:t>
      </w:r>
      <w:r w:rsidR="00391E50" w:rsidRPr="00796C8E">
        <w:rPr>
          <w:rFonts w:ascii="Trebuchet MS" w:hAnsi="Trebuchet MS"/>
        </w:rPr>
        <w:t xml:space="preserve">recorded on the </w:t>
      </w:r>
      <w:r w:rsidR="00391E50" w:rsidRPr="00796C8E">
        <w:rPr>
          <w:rFonts w:ascii="Trebuchet MS" w:hAnsi="Trebuchet MS"/>
          <w:i/>
        </w:rPr>
        <w:t>Traffic Crash Reporting System</w:t>
      </w:r>
      <w:r w:rsidR="00391E50" w:rsidRPr="00796C8E">
        <w:rPr>
          <w:rFonts w:ascii="Trebuchet MS" w:hAnsi="Trebuchet MS"/>
        </w:rPr>
        <w:t xml:space="preserve">.  They are also to be entered </w:t>
      </w:r>
      <w:r w:rsidR="008D1AA2" w:rsidRPr="00796C8E">
        <w:rPr>
          <w:rFonts w:ascii="Trebuchet MS" w:hAnsi="Trebuchet MS"/>
        </w:rPr>
        <w:t>into</w:t>
      </w:r>
      <w:r w:rsidR="00391E50" w:rsidRPr="00796C8E">
        <w:rPr>
          <w:rFonts w:ascii="Trebuchet MS" w:hAnsi="Trebuchet MS"/>
        </w:rPr>
        <w:t xml:space="preserve"> </w:t>
      </w:r>
      <w:proofErr w:type="spellStart"/>
      <w:r w:rsidR="00391E50" w:rsidRPr="00796C8E">
        <w:rPr>
          <w:rFonts w:ascii="Trebuchet MS" w:hAnsi="Trebuchet MS"/>
        </w:rPr>
        <w:t>BlueTeam</w:t>
      </w:r>
      <w:proofErr w:type="spellEnd"/>
      <w:r w:rsidR="00391E50" w:rsidRPr="00796C8E">
        <w:rPr>
          <w:rFonts w:ascii="Trebuchet MS" w:hAnsi="Trebuchet MS"/>
        </w:rPr>
        <w:t xml:space="preserve">™.  All related documents and reports are to be attached and the matter referred to the responsible </w:t>
      </w:r>
      <w:r w:rsidR="00426BB8">
        <w:rPr>
          <w:rFonts w:ascii="Trebuchet MS" w:hAnsi="Trebuchet MS"/>
        </w:rPr>
        <w:t>manager</w:t>
      </w:r>
      <w:r w:rsidR="00426BB8" w:rsidRPr="00796C8E">
        <w:rPr>
          <w:rFonts w:ascii="Trebuchet MS" w:hAnsi="Trebuchet MS"/>
        </w:rPr>
        <w:t xml:space="preserve"> </w:t>
      </w:r>
      <w:r w:rsidR="00391E50" w:rsidRPr="00796C8E">
        <w:rPr>
          <w:rFonts w:ascii="Trebuchet MS" w:hAnsi="Trebuchet MS"/>
        </w:rPr>
        <w:t xml:space="preserve">for review and </w:t>
      </w:r>
      <w:r w:rsidR="00CA16C2" w:rsidRPr="00796C8E">
        <w:rPr>
          <w:rFonts w:ascii="Trebuchet MS" w:hAnsi="Trebuchet MS"/>
        </w:rPr>
        <w:t>routing</w:t>
      </w:r>
      <w:r w:rsidR="00391E50" w:rsidRPr="00796C8E">
        <w:rPr>
          <w:rFonts w:ascii="Trebuchet MS" w:hAnsi="Trebuchet MS"/>
        </w:rPr>
        <w:t xml:space="preserve"> to Professional Standards.  Professional Standards will release it </w:t>
      </w:r>
      <w:r w:rsidR="001B6617">
        <w:rPr>
          <w:rFonts w:ascii="Trebuchet MS" w:hAnsi="Trebuchet MS"/>
        </w:rPr>
        <w:t>from the</w:t>
      </w:r>
      <w:r w:rsidR="00391E50" w:rsidRPr="00796C8E">
        <w:rPr>
          <w:rFonts w:ascii="Trebuchet MS" w:hAnsi="Trebuchet MS"/>
        </w:rPr>
        <w:t xml:space="preserve"> </w:t>
      </w:r>
      <w:proofErr w:type="spellStart"/>
      <w:r w:rsidR="00391E50" w:rsidRPr="00796C8E">
        <w:rPr>
          <w:rFonts w:ascii="Trebuchet MS" w:hAnsi="Trebuchet MS"/>
        </w:rPr>
        <w:t>IAPro</w:t>
      </w:r>
      <w:proofErr w:type="spellEnd"/>
      <w:r w:rsidR="00391E50" w:rsidRPr="00796C8E">
        <w:rPr>
          <w:rFonts w:ascii="Trebuchet MS" w:hAnsi="Trebuchet MS"/>
        </w:rPr>
        <w:t xml:space="preserve">™ </w:t>
      </w:r>
      <w:r w:rsidR="001038FF" w:rsidRPr="00796C8E">
        <w:rPr>
          <w:rFonts w:ascii="Trebuchet MS" w:hAnsi="Trebuchet MS"/>
        </w:rPr>
        <w:t xml:space="preserve">‘holding bin’ </w:t>
      </w:r>
      <w:r w:rsidR="00391E50" w:rsidRPr="00796C8E">
        <w:rPr>
          <w:rFonts w:ascii="Trebuchet MS" w:hAnsi="Trebuchet MS"/>
        </w:rPr>
        <w:t xml:space="preserve">and then refer </w:t>
      </w:r>
      <w:r w:rsidR="0049491D">
        <w:rPr>
          <w:rFonts w:ascii="Trebuchet MS" w:hAnsi="Trebuchet MS"/>
        </w:rPr>
        <w:t>the Police Vehicle Crash report</w:t>
      </w:r>
      <w:r w:rsidR="00391E50" w:rsidRPr="00796C8E">
        <w:rPr>
          <w:rFonts w:ascii="Trebuchet MS" w:hAnsi="Trebuchet MS"/>
        </w:rPr>
        <w:t xml:space="preserve"> back to the District for finalisation.  In some circumstances Professional Standards may be required to undertake the investigation (e.g. </w:t>
      </w:r>
      <w:r w:rsidR="00C34360" w:rsidRPr="00796C8E">
        <w:rPr>
          <w:rFonts w:ascii="Trebuchet MS" w:hAnsi="Trebuchet MS"/>
        </w:rPr>
        <w:t>pursuit 3 related</w:t>
      </w:r>
      <w:r w:rsidR="0049491D">
        <w:rPr>
          <w:rFonts w:ascii="Trebuchet MS" w:hAnsi="Trebuchet MS"/>
        </w:rPr>
        <w:t xml:space="preserve"> crash).</w:t>
      </w:r>
    </w:p>
    <w:p w14:paraId="1704BEFF" w14:textId="3648CDAB" w:rsidR="00E53EE3" w:rsidRPr="00B55DA0" w:rsidRDefault="00C34360" w:rsidP="003850E1">
      <w:pPr>
        <w:pStyle w:val="Heading2"/>
      </w:pPr>
      <w:bookmarkStart w:id="259" w:name="_Workplace_Alcohol_and_1"/>
      <w:bookmarkStart w:id="260" w:name="_Toc461545737"/>
      <w:bookmarkStart w:id="261" w:name="_Toc164671963"/>
      <w:bookmarkEnd w:id="259"/>
      <w:r w:rsidRPr="00B55DA0">
        <w:t xml:space="preserve">Commissioner’s Directions for </w:t>
      </w:r>
      <w:r w:rsidR="00E53EE3" w:rsidRPr="00B55DA0">
        <w:t>Alcohol and Drug Testing</w:t>
      </w:r>
      <w:bookmarkEnd w:id="260"/>
      <w:bookmarkEnd w:id="261"/>
    </w:p>
    <w:p w14:paraId="42C851D8" w14:textId="77777777" w:rsidR="00C34360" w:rsidRPr="00796C8E" w:rsidRDefault="00E53EE3" w:rsidP="00E34D7B">
      <w:pPr>
        <w:spacing w:before="220" w:after="220"/>
        <w:rPr>
          <w:rFonts w:ascii="Trebuchet MS" w:hAnsi="Trebuchet MS"/>
        </w:rPr>
      </w:pPr>
      <w:r w:rsidRPr="00796C8E">
        <w:rPr>
          <w:rFonts w:ascii="Trebuchet MS" w:hAnsi="Trebuchet MS"/>
        </w:rPr>
        <w:t xml:space="preserve">The </w:t>
      </w:r>
      <w:hyperlink r:id="rId52" w:history="1">
        <w:r w:rsidR="00C34360" w:rsidRPr="00796C8E">
          <w:rPr>
            <w:rStyle w:val="Hyperlink"/>
            <w:rFonts w:ascii="Trebuchet MS" w:hAnsi="Trebuchet MS"/>
            <w:i/>
          </w:rPr>
          <w:t>Commissioner’s Directions for Alcohol and Drug Testing</w:t>
        </w:r>
      </w:hyperlink>
      <w:r w:rsidR="00C34360" w:rsidRPr="00796C8E">
        <w:rPr>
          <w:rFonts w:ascii="Trebuchet MS" w:hAnsi="Trebuchet MS"/>
          <w:i/>
        </w:rPr>
        <w:t xml:space="preserve"> </w:t>
      </w:r>
      <w:r w:rsidR="00C34360" w:rsidRPr="00796C8E">
        <w:rPr>
          <w:rFonts w:ascii="Trebuchet MS" w:hAnsi="Trebuchet MS"/>
        </w:rPr>
        <w:t xml:space="preserve">fully describe the obligations of members, supervisors and managers in relation to alcohol and drug testing conducted under the provisions of Division 4 (Alcohol and Drugs) of the </w:t>
      </w:r>
      <w:r w:rsidR="00C34360" w:rsidRPr="00796C8E">
        <w:rPr>
          <w:rFonts w:ascii="Trebuchet MS" w:hAnsi="Trebuchet MS"/>
          <w:i/>
        </w:rPr>
        <w:t>Police Service Act 2003</w:t>
      </w:r>
      <w:r w:rsidR="00C34360" w:rsidRPr="00796C8E">
        <w:rPr>
          <w:rFonts w:ascii="Trebuchet MS" w:hAnsi="Trebuchet MS"/>
        </w:rPr>
        <w:t xml:space="preserve">. </w:t>
      </w:r>
    </w:p>
    <w:p w14:paraId="570D9E53" w14:textId="1717AF5A" w:rsidR="00E53EE3" w:rsidRPr="00796C8E" w:rsidRDefault="00C34360" w:rsidP="00E34D7B">
      <w:pPr>
        <w:spacing w:before="220" w:after="220"/>
        <w:rPr>
          <w:rFonts w:ascii="Trebuchet MS" w:hAnsi="Trebuchet MS"/>
        </w:rPr>
      </w:pPr>
      <w:r w:rsidRPr="00796C8E">
        <w:rPr>
          <w:rFonts w:ascii="Trebuchet MS" w:hAnsi="Trebuchet MS"/>
        </w:rPr>
        <w:t xml:space="preserve">Alcohol and drug testing can be random, targeted or serious incident related.  It is conducted by an independent service provider.  All alcohol and drug tests are recorded on </w:t>
      </w:r>
      <w:proofErr w:type="spellStart"/>
      <w:r w:rsidRPr="00796C8E">
        <w:rPr>
          <w:rFonts w:ascii="Trebuchet MS" w:hAnsi="Trebuchet MS"/>
        </w:rPr>
        <w:t>IAPro</w:t>
      </w:r>
      <w:proofErr w:type="spellEnd"/>
      <w:r w:rsidR="00BD3B7B" w:rsidRPr="00796C8E">
        <w:rPr>
          <w:rFonts w:ascii="Trebuchet MS" w:hAnsi="Trebuchet MS"/>
        </w:rPr>
        <w:t>™</w:t>
      </w:r>
      <w:r w:rsidRPr="00796C8E">
        <w:rPr>
          <w:rFonts w:ascii="Trebuchet MS" w:hAnsi="Trebuchet MS"/>
        </w:rPr>
        <w:t>.</w:t>
      </w:r>
    </w:p>
    <w:p w14:paraId="65448A11" w14:textId="11966F9E" w:rsidR="00B366C8" w:rsidRPr="00796C8E" w:rsidRDefault="00A84231" w:rsidP="00C45C9B">
      <w:pPr>
        <w:pStyle w:val="Title"/>
      </w:pPr>
      <w:bookmarkStart w:id="262" w:name="_Grievances_and_Appeals"/>
      <w:bookmarkStart w:id="263" w:name="_Breach_Determination_and"/>
      <w:bookmarkStart w:id="264" w:name="_IAPro_Access"/>
      <w:bookmarkStart w:id="265" w:name="_Interim_Risk_Management"/>
      <w:bookmarkStart w:id="266" w:name="_Toc164671964"/>
      <w:bookmarkEnd w:id="262"/>
      <w:bookmarkEnd w:id="263"/>
      <w:bookmarkEnd w:id="264"/>
      <w:bookmarkEnd w:id="265"/>
      <w:r w:rsidRPr="00796C8E">
        <w:lastRenderedPageBreak/>
        <w:t>RE</w:t>
      </w:r>
      <w:r w:rsidR="00B366C8" w:rsidRPr="00796C8E">
        <w:t>CEIVING</w:t>
      </w:r>
      <w:r w:rsidR="00EC5474" w:rsidRPr="00796C8E">
        <w:t>,</w:t>
      </w:r>
      <w:r w:rsidR="001B6617">
        <w:t xml:space="preserve"> </w:t>
      </w:r>
      <w:r w:rsidR="00B366C8" w:rsidRPr="00796C8E">
        <w:t xml:space="preserve">REGISTERING </w:t>
      </w:r>
      <w:r w:rsidR="00EC5474" w:rsidRPr="00796C8E">
        <w:t>&amp; CATEGORISING ABACUS MATTERS</w:t>
      </w:r>
      <w:bookmarkEnd w:id="266"/>
      <w:r w:rsidR="00EC5474" w:rsidRPr="00796C8E">
        <w:t xml:space="preserve"> </w:t>
      </w:r>
    </w:p>
    <w:p w14:paraId="1171ADDB" w14:textId="77777777" w:rsidR="0052352A" w:rsidRPr="00796C8E" w:rsidRDefault="0052352A" w:rsidP="00FA0ABE">
      <w:pPr>
        <w:spacing w:before="220" w:after="220"/>
        <w:rPr>
          <w:rFonts w:ascii="Trebuchet MS" w:hAnsi="Trebuchet MS"/>
        </w:rPr>
      </w:pPr>
      <w:r w:rsidRPr="00796C8E">
        <w:rPr>
          <w:rFonts w:ascii="Trebuchet MS" w:hAnsi="Trebuchet MS"/>
        </w:rPr>
        <w:t>This chapter relates to all levels of matters.</w:t>
      </w:r>
    </w:p>
    <w:p w14:paraId="512771D1" w14:textId="77777777" w:rsidR="0052352A" w:rsidRPr="00B55DA0" w:rsidRDefault="0052352A" w:rsidP="003850E1">
      <w:pPr>
        <w:pStyle w:val="Heading2"/>
      </w:pPr>
      <w:bookmarkStart w:id="267" w:name="_Registration_Flowchart_Overview"/>
      <w:bookmarkStart w:id="268" w:name="_Toc164671965"/>
      <w:bookmarkEnd w:id="267"/>
      <w:r w:rsidRPr="00B55DA0">
        <w:t>Registration Flowchart Overview</w:t>
      </w:r>
      <w:bookmarkEnd w:id="268"/>
    </w:p>
    <w:p w14:paraId="71462ECC" w14:textId="57AF9854" w:rsidR="0052352A" w:rsidRPr="00796C8E" w:rsidRDefault="0052352A" w:rsidP="00FA0ABE">
      <w:pPr>
        <w:spacing w:before="220" w:after="220"/>
        <w:rPr>
          <w:rFonts w:ascii="Trebuchet MS" w:hAnsi="Trebuchet MS"/>
        </w:rPr>
      </w:pPr>
      <w:r w:rsidRPr="00796C8E">
        <w:rPr>
          <w:rFonts w:ascii="Trebuchet MS" w:hAnsi="Trebuchet MS"/>
        </w:rPr>
        <w:t xml:space="preserve">Below is a chart showing the registration process.  If any member is in doubt of their </w:t>
      </w:r>
      <w:hyperlink w:anchor="Abacusdefinition" w:history="1">
        <w:r w:rsidRPr="00530D20">
          <w:rPr>
            <w:rStyle w:val="Hyperlink"/>
            <w:rFonts w:ascii="Trebuchet MS" w:hAnsi="Trebuchet MS"/>
          </w:rPr>
          <w:t>Abacus</w:t>
        </w:r>
      </w:hyperlink>
      <w:r w:rsidRPr="00796C8E">
        <w:rPr>
          <w:rFonts w:ascii="Trebuchet MS" w:hAnsi="Trebuchet MS"/>
        </w:rPr>
        <w:t xml:space="preserve"> responsibilities or the processes, they should seek advice from</w:t>
      </w:r>
      <w:r w:rsidR="00036665" w:rsidRPr="00796C8E">
        <w:rPr>
          <w:rFonts w:ascii="Trebuchet MS" w:hAnsi="Trebuchet MS"/>
        </w:rPr>
        <w:t xml:space="preserve"> </w:t>
      </w:r>
      <w:r w:rsidR="00203180">
        <w:rPr>
          <w:rFonts w:ascii="Trebuchet MS" w:hAnsi="Trebuchet MS"/>
        </w:rPr>
        <w:t>a</w:t>
      </w:r>
      <w:r w:rsidR="00036665" w:rsidRPr="00796C8E">
        <w:rPr>
          <w:rFonts w:ascii="Trebuchet MS" w:hAnsi="Trebuchet MS"/>
        </w:rPr>
        <w:t xml:space="preserve"> supervisor, manager </w:t>
      </w:r>
      <w:r w:rsidR="004548B0" w:rsidRPr="00796C8E">
        <w:rPr>
          <w:rFonts w:ascii="Trebuchet MS" w:hAnsi="Trebuchet MS"/>
        </w:rPr>
        <w:t>or</w:t>
      </w:r>
      <w:r w:rsidRPr="00796C8E">
        <w:rPr>
          <w:rFonts w:ascii="Trebuchet MS" w:hAnsi="Trebuchet MS"/>
        </w:rPr>
        <w:t xml:space="preserve"> Professional Standards.</w:t>
      </w:r>
    </w:p>
    <w:p w14:paraId="2C7E3A14" w14:textId="23C8C333" w:rsidR="0052352A" w:rsidRPr="00796C8E" w:rsidRDefault="00575B2E" w:rsidP="0052352A">
      <w:pPr>
        <w:rPr>
          <w:rFonts w:ascii="Trebuchet MS" w:hAnsi="Trebuchet MS"/>
        </w:rPr>
      </w:pPr>
      <w:r>
        <w:rPr>
          <w:rFonts w:ascii="Trebuchet MS" w:hAnsi="Trebuchet MS"/>
          <w:noProof/>
          <w:lang w:eastAsia="en-AU"/>
        </w:rPr>
        <w:drawing>
          <wp:inline distT="0" distB="0" distL="0" distR="0" wp14:anchorId="67F53705" wp14:editId="15687452">
            <wp:extent cx="5849620" cy="3336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 Responsibilities in the Registration Process.PNG"/>
                    <pic:cNvPicPr/>
                  </pic:nvPicPr>
                  <pic:blipFill>
                    <a:blip r:embed="rId53">
                      <a:extLst>
                        <a:ext uri="{28A0092B-C50C-407E-A947-70E740481C1C}">
                          <a14:useLocalDpi xmlns:a14="http://schemas.microsoft.com/office/drawing/2010/main" val="0"/>
                        </a:ext>
                      </a:extLst>
                    </a:blip>
                    <a:stretch>
                      <a:fillRect/>
                    </a:stretch>
                  </pic:blipFill>
                  <pic:spPr>
                    <a:xfrm>
                      <a:off x="0" y="0"/>
                      <a:ext cx="5849620" cy="3336290"/>
                    </a:xfrm>
                    <a:prstGeom prst="rect">
                      <a:avLst/>
                    </a:prstGeom>
                  </pic:spPr>
                </pic:pic>
              </a:graphicData>
            </a:graphic>
          </wp:inline>
        </w:drawing>
      </w:r>
    </w:p>
    <w:p w14:paraId="454C2A7A" w14:textId="26551BD5" w:rsidR="00F339A9" w:rsidRPr="00796C8E" w:rsidRDefault="00F339A9" w:rsidP="00F339A9">
      <w:pPr>
        <w:spacing w:before="220" w:after="220"/>
        <w:rPr>
          <w:rFonts w:ascii="Trebuchet MS" w:hAnsi="Trebuchet MS"/>
        </w:rPr>
      </w:pPr>
      <w:r w:rsidRPr="00796C8E">
        <w:rPr>
          <w:rFonts w:ascii="Trebuchet MS" w:hAnsi="Trebuchet MS"/>
        </w:rPr>
        <w:t xml:space="preserve">When matters are routed through </w:t>
      </w:r>
      <w:proofErr w:type="spellStart"/>
      <w:r w:rsidRPr="00F3333A">
        <w:rPr>
          <w:rFonts w:ascii="Trebuchet MS" w:hAnsi="Trebuchet MS"/>
        </w:rPr>
        <w:t>BlueTeam</w:t>
      </w:r>
      <w:proofErr w:type="spellEnd"/>
      <w:r w:rsidRPr="00F3333A">
        <w:rPr>
          <w:rFonts w:ascii="Trebuchet MS" w:hAnsi="Trebuchet MS"/>
        </w:rPr>
        <w:t>™</w:t>
      </w:r>
      <w:r w:rsidRPr="00796C8E">
        <w:rPr>
          <w:rFonts w:ascii="Trebuchet MS" w:hAnsi="Trebuchet MS"/>
        </w:rPr>
        <w:t xml:space="preserve"> the recipient receives a notification e-mail in their normal Outlook inbox.  The </w:t>
      </w:r>
      <w:hyperlink r:id="rId54" w:history="1">
        <w:proofErr w:type="spellStart"/>
        <w:r w:rsidRPr="00796C8E">
          <w:rPr>
            <w:rStyle w:val="Hyperlink"/>
            <w:rFonts w:ascii="Trebuchet MS" w:hAnsi="Trebuchet MS"/>
          </w:rPr>
          <w:t>BlueTeam</w:t>
        </w:r>
        <w:proofErr w:type="spellEnd"/>
        <w:r w:rsidRPr="00796C8E">
          <w:rPr>
            <w:rStyle w:val="Hyperlink"/>
            <w:rFonts w:ascii="Trebuchet MS" w:hAnsi="Trebuchet MS"/>
          </w:rPr>
          <w:t>™ User Guide</w:t>
        </w:r>
      </w:hyperlink>
      <w:r w:rsidRPr="00796C8E">
        <w:rPr>
          <w:rFonts w:ascii="Trebuchet MS" w:hAnsi="Trebuchet MS"/>
        </w:rPr>
        <w:t xml:space="preserve"> has detailed </w:t>
      </w:r>
      <w:r w:rsidR="00311DC9" w:rsidRPr="00796C8E">
        <w:rPr>
          <w:rFonts w:ascii="Trebuchet MS" w:hAnsi="Trebuchet MS"/>
        </w:rPr>
        <w:t xml:space="preserve">directions </w:t>
      </w:r>
      <w:r w:rsidRPr="00796C8E">
        <w:rPr>
          <w:rFonts w:ascii="Trebuchet MS" w:hAnsi="Trebuchet MS"/>
        </w:rPr>
        <w:t>on the data entry process.</w:t>
      </w:r>
    </w:p>
    <w:p w14:paraId="29DC50CA" w14:textId="5FEECDC2" w:rsidR="003B6A41" w:rsidRPr="00796C8E" w:rsidRDefault="0052352A" w:rsidP="00FA0ABE">
      <w:pPr>
        <w:spacing w:before="220" w:after="220"/>
        <w:rPr>
          <w:rFonts w:ascii="Trebuchet MS" w:hAnsi="Trebuchet MS"/>
        </w:rPr>
      </w:pPr>
      <w:r w:rsidRPr="00796C8E">
        <w:rPr>
          <w:rFonts w:ascii="Trebuchet MS" w:hAnsi="Trebuchet MS"/>
        </w:rPr>
        <w:t>M</w:t>
      </w:r>
      <w:r w:rsidR="003B6A41" w:rsidRPr="00796C8E">
        <w:rPr>
          <w:rFonts w:ascii="Trebuchet MS" w:hAnsi="Trebuchet MS"/>
        </w:rPr>
        <w:t>embers</w:t>
      </w:r>
      <w:r w:rsidR="001038FF" w:rsidRPr="00796C8E">
        <w:rPr>
          <w:rFonts w:ascii="Trebuchet MS" w:hAnsi="Trebuchet MS"/>
        </w:rPr>
        <w:t xml:space="preserve"> and/or supervisors</w:t>
      </w:r>
      <w:r w:rsidR="003B6A41" w:rsidRPr="00796C8E">
        <w:rPr>
          <w:rFonts w:ascii="Trebuchet MS" w:hAnsi="Trebuchet MS"/>
        </w:rPr>
        <w:t xml:space="preserve"> should consider whether </w:t>
      </w:r>
      <w:r w:rsidR="00426BB8">
        <w:rPr>
          <w:rFonts w:ascii="Trebuchet MS" w:hAnsi="Trebuchet MS"/>
        </w:rPr>
        <w:t>manager</w:t>
      </w:r>
      <w:r w:rsidR="00426BB8" w:rsidRPr="00796C8E">
        <w:rPr>
          <w:rFonts w:ascii="Trebuchet MS" w:hAnsi="Trebuchet MS"/>
        </w:rPr>
        <w:t xml:space="preserve">s </w:t>
      </w:r>
      <w:r w:rsidRPr="00796C8E">
        <w:rPr>
          <w:rFonts w:ascii="Trebuchet MS" w:hAnsi="Trebuchet MS"/>
        </w:rPr>
        <w:t>require immediate verbal notification of some matters and take appropriate action</w:t>
      </w:r>
      <w:r w:rsidR="003B6A41" w:rsidRPr="00796C8E">
        <w:rPr>
          <w:rFonts w:ascii="Trebuchet MS" w:hAnsi="Trebuchet MS"/>
        </w:rPr>
        <w:t xml:space="preserve">.  They should record </w:t>
      </w:r>
      <w:r w:rsidRPr="00796C8E">
        <w:rPr>
          <w:rFonts w:ascii="Trebuchet MS" w:hAnsi="Trebuchet MS"/>
        </w:rPr>
        <w:t xml:space="preserve">on </w:t>
      </w:r>
      <w:proofErr w:type="spellStart"/>
      <w:r w:rsidRPr="00796C8E">
        <w:rPr>
          <w:rFonts w:ascii="Trebuchet MS" w:hAnsi="Trebuchet MS"/>
        </w:rPr>
        <w:t>BlueTeam</w:t>
      </w:r>
      <w:proofErr w:type="spellEnd"/>
      <w:r w:rsidRPr="00796C8E">
        <w:rPr>
          <w:rFonts w:ascii="Trebuchet MS" w:hAnsi="Trebuchet MS"/>
        </w:rPr>
        <w:t>™ that notificatio</w:t>
      </w:r>
      <w:r w:rsidR="003B6A41" w:rsidRPr="00796C8E">
        <w:rPr>
          <w:rFonts w:ascii="Trebuchet MS" w:hAnsi="Trebuchet MS"/>
        </w:rPr>
        <w:t>n was made.</w:t>
      </w:r>
    </w:p>
    <w:p w14:paraId="2E8AB086" w14:textId="18F3DAC9" w:rsidR="00076D59" w:rsidRPr="00796C8E" w:rsidRDefault="00076D59" w:rsidP="00FA0ABE">
      <w:pPr>
        <w:spacing w:before="220" w:after="220"/>
        <w:rPr>
          <w:rFonts w:ascii="Trebuchet MS" w:hAnsi="Trebuchet MS"/>
        </w:rPr>
      </w:pPr>
      <w:r w:rsidRPr="00796C8E">
        <w:rPr>
          <w:rFonts w:ascii="Trebuchet MS" w:hAnsi="Trebuchet MS"/>
        </w:rPr>
        <w:t xml:space="preserve">The timeframes noted in the above diagram are </w:t>
      </w:r>
      <w:hyperlink w:anchor="_Managerial_Resolution_1" w:history="1">
        <w:r w:rsidRPr="00796C8E">
          <w:rPr>
            <w:rStyle w:val="Hyperlink"/>
            <w:rFonts w:ascii="Trebuchet MS" w:hAnsi="Trebuchet MS"/>
          </w:rPr>
          <w:t>measurable time points</w:t>
        </w:r>
      </w:hyperlink>
      <w:r w:rsidRPr="00796C8E">
        <w:rPr>
          <w:rFonts w:ascii="Trebuchet MS" w:hAnsi="Trebuchet MS"/>
        </w:rPr>
        <w:t xml:space="preserve"> and are</w:t>
      </w:r>
      <w:r w:rsidR="00F339A9" w:rsidRPr="00796C8E">
        <w:rPr>
          <w:rFonts w:ascii="Trebuchet MS" w:hAnsi="Trebuchet MS"/>
        </w:rPr>
        <w:t xml:space="preserve"> included in six-monthly </w:t>
      </w:r>
      <w:r w:rsidRPr="00796C8E">
        <w:rPr>
          <w:rFonts w:ascii="Trebuchet MS" w:hAnsi="Trebuchet MS"/>
        </w:rPr>
        <w:t>report</w:t>
      </w:r>
      <w:r w:rsidR="00F339A9" w:rsidRPr="00796C8E">
        <w:rPr>
          <w:rFonts w:ascii="Trebuchet MS" w:hAnsi="Trebuchet MS"/>
        </w:rPr>
        <w:t xml:space="preserve">s </w:t>
      </w:r>
      <w:r w:rsidRPr="00796C8E">
        <w:rPr>
          <w:rFonts w:ascii="Trebuchet MS" w:hAnsi="Trebuchet MS"/>
        </w:rPr>
        <w:t>to the Deputy Commissioner.</w:t>
      </w:r>
      <w:r w:rsidR="001038FF" w:rsidRPr="00796C8E">
        <w:rPr>
          <w:rFonts w:ascii="Trebuchet MS" w:hAnsi="Trebuchet MS"/>
        </w:rPr>
        <w:t xml:space="preserve">  There is a clear requirement on all involved to ensure they meet their measurable time point obligations.</w:t>
      </w:r>
    </w:p>
    <w:p w14:paraId="2BCEAC55" w14:textId="77777777" w:rsidR="00AE4CD2" w:rsidRPr="00B55DA0" w:rsidRDefault="00AE4CD2" w:rsidP="003850E1">
      <w:pPr>
        <w:pStyle w:val="Heading2"/>
      </w:pPr>
      <w:bookmarkStart w:id="269" w:name="_Toc164671966"/>
      <w:r w:rsidRPr="00B55DA0">
        <w:lastRenderedPageBreak/>
        <w:t>Rights of Complainants</w:t>
      </w:r>
      <w:bookmarkEnd w:id="269"/>
    </w:p>
    <w:p w14:paraId="32B60888" w14:textId="399310D2" w:rsidR="00AE4CD2" w:rsidRPr="00796C8E" w:rsidRDefault="00AE4CD2" w:rsidP="00FA0ABE">
      <w:pPr>
        <w:spacing w:before="220" w:after="220"/>
        <w:rPr>
          <w:rFonts w:ascii="Trebuchet MS" w:hAnsi="Trebuchet MS"/>
        </w:rPr>
      </w:pPr>
      <w:r w:rsidRPr="00796C8E">
        <w:rPr>
          <w:rFonts w:ascii="Trebuchet MS" w:hAnsi="Trebuchet MS"/>
        </w:rPr>
        <w:t xml:space="preserve">All complainants are entitled to be treated with dignity and respect.  Members receiving </w:t>
      </w:r>
      <w:r w:rsidRPr="005C6251">
        <w:rPr>
          <w:rFonts w:ascii="Trebuchet MS" w:hAnsi="Trebuchet MS"/>
        </w:rPr>
        <w:t>complaint</w:t>
      </w:r>
      <w:r w:rsidRPr="00796C8E">
        <w:rPr>
          <w:rFonts w:ascii="Trebuchet MS" w:hAnsi="Trebuchet MS"/>
        </w:rPr>
        <w:t>s must demonstrate</w:t>
      </w:r>
      <w:r w:rsidRPr="00796C8E">
        <w:rPr>
          <w:rStyle w:val="FootnoteReference"/>
          <w:rFonts w:ascii="Trebuchet MS" w:hAnsi="Trebuchet MS"/>
        </w:rPr>
        <w:footnoteReference w:id="20"/>
      </w:r>
      <w:r w:rsidRPr="00796C8E">
        <w:rPr>
          <w:rFonts w:ascii="Trebuchet MS" w:hAnsi="Trebuchet MS"/>
        </w:rPr>
        <w:t>:</w:t>
      </w:r>
    </w:p>
    <w:p w14:paraId="0C720B9C" w14:textId="77777777" w:rsidR="00AE4CD2" w:rsidRPr="00796C8E" w:rsidRDefault="00AE4CD2" w:rsidP="00452DBF">
      <w:pPr>
        <w:pStyle w:val="ListParagraph"/>
        <w:numPr>
          <w:ilvl w:val="0"/>
          <w:numId w:val="78"/>
        </w:numPr>
        <w:spacing w:before="120" w:after="120"/>
        <w:ind w:left="1134" w:hanging="567"/>
        <w:contextualSpacing w:val="0"/>
        <w:rPr>
          <w:rFonts w:ascii="Trebuchet MS" w:hAnsi="Trebuchet MS"/>
        </w:rPr>
      </w:pPr>
      <w:r w:rsidRPr="00796C8E">
        <w:rPr>
          <w:rFonts w:ascii="Trebuchet MS" w:hAnsi="Trebuchet MS"/>
        </w:rPr>
        <w:t>respect and courtesy</w:t>
      </w:r>
    </w:p>
    <w:p w14:paraId="0E34125D" w14:textId="77777777" w:rsidR="00AE4CD2" w:rsidRPr="00796C8E" w:rsidRDefault="00AE4CD2" w:rsidP="00452DBF">
      <w:pPr>
        <w:pStyle w:val="ListParagraph"/>
        <w:numPr>
          <w:ilvl w:val="0"/>
          <w:numId w:val="78"/>
        </w:numPr>
        <w:spacing w:before="120" w:after="120"/>
        <w:ind w:left="1134" w:hanging="567"/>
        <w:contextualSpacing w:val="0"/>
        <w:rPr>
          <w:rFonts w:ascii="Trebuchet MS" w:hAnsi="Trebuchet MS"/>
        </w:rPr>
      </w:pPr>
      <w:r w:rsidRPr="00796C8E">
        <w:rPr>
          <w:rFonts w:ascii="Trebuchet MS" w:hAnsi="Trebuchet MS"/>
        </w:rPr>
        <w:t>patience and tolerance</w:t>
      </w:r>
    </w:p>
    <w:p w14:paraId="7EB13BD5" w14:textId="77777777" w:rsidR="00AE4CD2" w:rsidRPr="00796C8E" w:rsidRDefault="00AE4CD2" w:rsidP="00452DBF">
      <w:pPr>
        <w:pStyle w:val="ListParagraph"/>
        <w:numPr>
          <w:ilvl w:val="0"/>
          <w:numId w:val="78"/>
        </w:numPr>
        <w:spacing w:before="120" w:after="120"/>
        <w:ind w:left="1134" w:hanging="567"/>
        <w:contextualSpacing w:val="0"/>
        <w:rPr>
          <w:rFonts w:ascii="Trebuchet MS" w:hAnsi="Trebuchet MS"/>
        </w:rPr>
      </w:pPr>
      <w:r w:rsidRPr="00796C8E">
        <w:rPr>
          <w:rFonts w:ascii="Trebuchet MS" w:hAnsi="Trebuchet MS"/>
        </w:rPr>
        <w:t>discretion and confidentiality</w:t>
      </w:r>
    </w:p>
    <w:p w14:paraId="79D80153" w14:textId="77777777" w:rsidR="00AE4CD2" w:rsidRPr="00796C8E" w:rsidRDefault="00AE4CD2" w:rsidP="00452DBF">
      <w:pPr>
        <w:pStyle w:val="ListParagraph"/>
        <w:numPr>
          <w:ilvl w:val="0"/>
          <w:numId w:val="78"/>
        </w:numPr>
        <w:spacing w:before="120" w:after="120"/>
        <w:ind w:left="1134" w:hanging="567"/>
        <w:contextualSpacing w:val="0"/>
        <w:rPr>
          <w:rFonts w:ascii="Trebuchet MS" w:hAnsi="Trebuchet MS"/>
        </w:rPr>
      </w:pPr>
      <w:r w:rsidRPr="00796C8E">
        <w:rPr>
          <w:rFonts w:ascii="Trebuchet MS" w:hAnsi="Trebuchet MS"/>
        </w:rPr>
        <w:t>a willingness to assist</w:t>
      </w:r>
    </w:p>
    <w:p w14:paraId="6EB7B53A" w14:textId="77777777" w:rsidR="00AE4CD2" w:rsidRPr="00796C8E" w:rsidRDefault="00AE4CD2" w:rsidP="00452DBF">
      <w:pPr>
        <w:pStyle w:val="ListParagraph"/>
        <w:numPr>
          <w:ilvl w:val="0"/>
          <w:numId w:val="78"/>
        </w:numPr>
        <w:spacing w:before="120" w:after="120"/>
        <w:ind w:left="1134" w:hanging="567"/>
        <w:contextualSpacing w:val="0"/>
        <w:rPr>
          <w:rFonts w:ascii="Trebuchet MS" w:hAnsi="Trebuchet MS"/>
        </w:rPr>
      </w:pPr>
      <w:r w:rsidRPr="00796C8E">
        <w:rPr>
          <w:rFonts w:ascii="Trebuchet MS" w:hAnsi="Trebuchet MS"/>
        </w:rPr>
        <w:t>good judgement and common sense</w:t>
      </w:r>
    </w:p>
    <w:p w14:paraId="18B05773" w14:textId="54A000E4" w:rsidR="00AE4CD2" w:rsidRPr="00796C8E" w:rsidRDefault="00AE4CD2" w:rsidP="00FA0ABE">
      <w:pPr>
        <w:spacing w:before="220" w:after="220"/>
        <w:rPr>
          <w:rFonts w:ascii="Trebuchet MS" w:hAnsi="Trebuchet MS"/>
        </w:rPr>
      </w:pPr>
      <w:r w:rsidRPr="00796C8E">
        <w:rPr>
          <w:rFonts w:ascii="Trebuchet MS" w:hAnsi="Trebuchet MS"/>
        </w:rPr>
        <w:t xml:space="preserve">Members are similarly entitled to be treated with dignity and respect.  Further information is at </w:t>
      </w:r>
      <w:hyperlink w:anchor="_Complaint_from_a" w:history="1">
        <w:r w:rsidRPr="00796C8E">
          <w:rPr>
            <w:rStyle w:val="Hyperlink"/>
            <w:rFonts w:ascii="Trebuchet MS" w:hAnsi="Trebuchet MS"/>
          </w:rPr>
          <w:t>Complaint from a person demonstrating unreasonable behaviour</w:t>
        </w:r>
      </w:hyperlink>
      <w:r w:rsidRPr="00796C8E">
        <w:rPr>
          <w:rFonts w:ascii="Trebuchet MS" w:hAnsi="Trebuchet MS"/>
        </w:rPr>
        <w:t>.</w:t>
      </w:r>
    </w:p>
    <w:p w14:paraId="4017A77A" w14:textId="77777777" w:rsidR="00AE4CD2" w:rsidRPr="00796C8E" w:rsidRDefault="00AE4CD2" w:rsidP="0054254D">
      <w:pPr>
        <w:pStyle w:val="Heading4"/>
        <w:ind w:left="1134" w:hanging="1134"/>
      </w:pPr>
      <w:r w:rsidRPr="00796C8E">
        <w:t>Reference Number</w:t>
      </w:r>
    </w:p>
    <w:p w14:paraId="6680BED9" w14:textId="4201874E" w:rsidR="00AE4CD2" w:rsidRPr="00796C8E" w:rsidRDefault="00AE4CD2" w:rsidP="00FA0ABE">
      <w:pPr>
        <w:spacing w:before="220" w:after="220"/>
        <w:rPr>
          <w:rFonts w:ascii="Trebuchet MS" w:hAnsi="Trebuchet MS"/>
        </w:rPr>
      </w:pPr>
      <w:r w:rsidRPr="00796C8E">
        <w:rPr>
          <w:rFonts w:ascii="Trebuchet MS" w:hAnsi="Trebuchet MS"/>
        </w:rPr>
        <w:t xml:space="preserve">If a complainant asks for a reference number they should be advised that it is not immediately available (as the number is not given until the matter leaves the </w:t>
      </w:r>
      <w:proofErr w:type="spellStart"/>
      <w:r w:rsidRPr="005C6251">
        <w:rPr>
          <w:rFonts w:ascii="Trebuchet MS" w:hAnsi="Trebuchet MS"/>
        </w:rPr>
        <w:t>IAPro</w:t>
      </w:r>
      <w:proofErr w:type="spellEnd"/>
      <w:r w:rsidR="00F337AD" w:rsidRPr="005C6251">
        <w:rPr>
          <w:rFonts w:ascii="Trebuchet MS" w:hAnsi="Trebuchet MS"/>
        </w:rPr>
        <w:t>™</w:t>
      </w:r>
      <w:r w:rsidRPr="00796C8E">
        <w:rPr>
          <w:rFonts w:ascii="Trebuchet MS" w:hAnsi="Trebuchet MS"/>
        </w:rPr>
        <w:t xml:space="preserve"> ‘holding bin’), but the </w:t>
      </w:r>
      <w:proofErr w:type="spellStart"/>
      <w:r w:rsidRPr="00796C8E">
        <w:rPr>
          <w:rFonts w:ascii="Trebuchet MS" w:hAnsi="Trebuchet MS"/>
        </w:rPr>
        <w:t>IAPro</w:t>
      </w:r>
      <w:proofErr w:type="spellEnd"/>
      <w:r w:rsidR="00F337AD" w:rsidRPr="00796C8E">
        <w:rPr>
          <w:rFonts w:ascii="Trebuchet MS" w:hAnsi="Trebuchet MS"/>
        </w:rPr>
        <w:t>™</w:t>
      </w:r>
      <w:r w:rsidRPr="00796C8E">
        <w:rPr>
          <w:rFonts w:ascii="Trebuchet MS" w:hAnsi="Trebuchet MS"/>
        </w:rPr>
        <w:t xml:space="preserve"> number can be provided to them in approximately 5</w:t>
      </w:r>
      <w:r w:rsidR="005D6FFF" w:rsidRPr="00796C8E">
        <w:rPr>
          <w:rFonts w:ascii="Trebuchet MS" w:hAnsi="Trebuchet MS"/>
        </w:rPr>
        <w:t xml:space="preserve"> working</w:t>
      </w:r>
      <w:r w:rsidRPr="00796C8E">
        <w:rPr>
          <w:rFonts w:ascii="Trebuchet MS" w:hAnsi="Trebuchet MS"/>
        </w:rPr>
        <w:t xml:space="preserve"> days.  If the complaint is accepted as a level 2 or 3 matter the reference number will be contained in their acknowledgement letter.</w:t>
      </w:r>
    </w:p>
    <w:p w14:paraId="74266844" w14:textId="6669011D" w:rsidR="00B366C8" w:rsidRPr="00B55DA0" w:rsidRDefault="00B366C8" w:rsidP="003850E1">
      <w:pPr>
        <w:pStyle w:val="Heading2"/>
      </w:pPr>
      <w:bookmarkStart w:id="270" w:name="_Receiving_Complaints_1"/>
      <w:bookmarkStart w:id="271" w:name="_Toc164671967"/>
      <w:bookmarkEnd w:id="270"/>
      <w:r w:rsidRPr="00B55DA0">
        <w:t>Receiving Complaints</w:t>
      </w:r>
      <w:bookmarkEnd w:id="271"/>
    </w:p>
    <w:p w14:paraId="4DD7552F" w14:textId="5D384993" w:rsidR="002D66C3" w:rsidRDefault="00E73915" w:rsidP="002D66C3">
      <w:pPr>
        <w:spacing w:before="220" w:after="220"/>
        <w:rPr>
          <w:rFonts w:ascii="Trebuchet MS" w:hAnsi="Trebuchet MS"/>
        </w:rPr>
      </w:pPr>
      <w:hyperlink r:id="rId55" w:history="1">
        <w:r w:rsidR="002D66C3" w:rsidRPr="00D27F19">
          <w:rPr>
            <w:rStyle w:val="Hyperlink"/>
            <w:rFonts w:ascii="Trebuchet MS" w:hAnsi="Trebuchet MS"/>
          </w:rPr>
          <w:t xml:space="preserve">Part </w:t>
        </w:r>
        <w:r w:rsidR="00D71BD5" w:rsidRPr="00D27F19">
          <w:rPr>
            <w:rStyle w:val="Hyperlink"/>
            <w:rFonts w:ascii="Trebuchet MS" w:hAnsi="Trebuchet MS"/>
          </w:rPr>
          <w:t>13</w:t>
        </w:r>
      </w:hyperlink>
      <w:r w:rsidR="002D66C3" w:rsidRPr="00F104A6">
        <w:rPr>
          <w:rFonts w:ascii="Trebuchet MS" w:hAnsi="Trebuchet MS"/>
          <w:color w:val="FF0000"/>
        </w:rPr>
        <w:t xml:space="preserve"> </w:t>
      </w:r>
      <w:r w:rsidR="002D66C3" w:rsidRPr="00796C8E">
        <w:rPr>
          <w:rFonts w:ascii="Trebuchet MS" w:hAnsi="Trebuchet MS"/>
        </w:rPr>
        <w:t>of the Tasmania Police Manual (TPM) contains the following order</w:t>
      </w:r>
      <w:r w:rsidR="00D72530">
        <w:rPr>
          <w:rFonts w:ascii="Trebuchet MS" w:hAnsi="Trebuchet MS"/>
        </w:rPr>
        <w:t>s</w:t>
      </w:r>
      <w:r w:rsidR="002D66C3" w:rsidRPr="00796C8E">
        <w:rPr>
          <w:rFonts w:ascii="Trebuchet MS" w:hAnsi="Trebuchet MS"/>
        </w:rPr>
        <w:t>:</w:t>
      </w:r>
    </w:p>
    <w:tbl>
      <w:tblPr>
        <w:tblStyle w:val="TableGrid"/>
        <w:tblW w:w="0" w:type="auto"/>
        <w:tblLook w:val="04A0" w:firstRow="1" w:lastRow="0" w:firstColumn="1" w:lastColumn="0" w:noHBand="0" w:noVBand="1"/>
      </w:tblPr>
      <w:tblGrid>
        <w:gridCol w:w="9201"/>
      </w:tblGrid>
      <w:tr w:rsidR="002D66C3" w14:paraId="51E45D20" w14:textId="77777777" w:rsidTr="00575B2E">
        <w:tc>
          <w:tcPr>
            <w:tcW w:w="9201" w:type="dxa"/>
          </w:tcPr>
          <w:p w14:paraId="7CD0BD47" w14:textId="77777777" w:rsidR="002D66C3" w:rsidRPr="00206695" w:rsidRDefault="002D66C3" w:rsidP="00791BF5">
            <w:pPr>
              <w:spacing w:before="120" w:after="120"/>
              <w:ind w:left="313" w:right="288"/>
              <w:jc w:val="center"/>
              <w:rPr>
                <w:rFonts w:ascii="Arial" w:hAnsi="Arial" w:cs="Arial"/>
                <w:b/>
              </w:rPr>
            </w:pPr>
            <w:r w:rsidRPr="00206695">
              <w:rPr>
                <w:rFonts w:ascii="Arial" w:hAnsi="Arial" w:cs="Arial"/>
                <w:b/>
              </w:rPr>
              <w:t>ORDER</w:t>
            </w:r>
          </w:p>
          <w:p w14:paraId="6EFA4C8B" w14:textId="642D1BB8" w:rsidR="002D66C3" w:rsidRDefault="002D66C3" w:rsidP="00791BF5">
            <w:pPr>
              <w:spacing w:before="120" w:after="120"/>
              <w:ind w:left="313" w:right="288"/>
              <w:rPr>
                <w:rFonts w:ascii="Arial" w:hAnsi="Arial" w:cs="Arial"/>
              </w:rPr>
            </w:pPr>
            <w:r w:rsidRPr="00206695">
              <w:rPr>
                <w:rFonts w:ascii="Arial" w:hAnsi="Arial" w:cs="Arial"/>
              </w:rPr>
              <w:t xml:space="preserve">A member who </w:t>
            </w:r>
            <w:r>
              <w:rPr>
                <w:rFonts w:ascii="Arial" w:hAnsi="Arial" w:cs="Arial"/>
              </w:rPr>
              <w:t>is advised by any person that they wish to make</w:t>
            </w:r>
            <w:r w:rsidRPr="00206695">
              <w:rPr>
                <w:rFonts w:ascii="Arial" w:hAnsi="Arial" w:cs="Arial"/>
              </w:rPr>
              <w:t xml:space="preserve"> a complaint against a police officer</w:t>
            </w:r>
            <w:r w:rsidR="00036AB3">
              <w:rPr>
                <w:rFonts w:ascii="Arial" w:hAnsi="Arial" w:cs="Arial"/>
              </w:rPr>
              <w:t>,</w:t>
            </w:r>
            <w:r w:rsidRPr="00206695">
              <w:rPr>
                <w:rFonts w:ascii="Arial" w:hAnsi="Arial" w:cs="Arial"/>
              </w:rPr>
              <w:t xml:space="preserve"> or Tasmania Police</w:t>
            </w:r>
            <w:r w:rsidR="00036AB3">
              <w:rPr>
                <w:rFonts w:ascii="Arial" w:hAnsi="Arial" w:cs="Arial"/>
              </w:rPr>
              <w:t>,</w:t>
            </w:r>
            <w:r>
              <w:rPr>
                <w:rFonts w:ascii="Arial" w:hAnsi="Arial" w:cs="Arial"/>
              </w:rPr>
              <w:t xml:space="preserve"> is required to obtain details (person reporting, circumstances, etc.) and</w:t>
            </w:r>
            <w:r w:rsidRPr="00206695">
              <w:rPr>
                <w:rFonts w:ascii="Arial" w:hAnsi="Arial" w:cs="Arial"/>
              </w:rPr>
              <w:t xml:space="preserve"> must register the matter on </w:t>
            </w:r>
            <w:proofErr w:type="spellStart"/>
            <w:r w:rsidRPr="00206695">
              <w:rPr>
                <w:rFonts w:ascii="Arial" w:hAnsi="Arial" w:cs="Arial"/>
              </w:rPr>
              <w:t>IAPro</w:t>
            </w:r>
            <w:proofErr w:type="spellEnd"/>
            <w:r w:rsidRPr="00206695">
              <w:rPr>
                <w:rFonts w:ascii="Arial" w:hAnsi="Arial" w:cs="Arial"/>
              </w:rPr>
              <w:t xml:space="preserve">™ or </w:t>
            </w:r>
            <w:proofErr w:type="spellStart"/>
            <w:r w:rsidRPr="00206695">
              <w:rPr>
                <w:rFonts w:ascii="Arial" w:hAnsi="Arial" w:cs="Arial"/>
              </w:rPr>
              <w:t>BlueTeam</w:t>
            </w:r>
            <w:proofErr w:type="spellEnd"/>
            <w:r w:rsidRPr="00206695">
              <w:rPr>
                <w:rFonts w:ascii="Arial" w:hAnsi="Arial" w:cs="Arial"/>
              </w:rPr>
              <w:t>™</w:t>
            </w:r>
            <w:r>
              <w:rPr>
                <w:rFonts w:ascii="Arial" w:hAnsi="Arial" w:cs="Arial"/>
              </w:rPr>
              <w:t xml:space="preserve"> as a Complaint 1, Complaint 2 or Complaint 3 (whichever is appropriate to the circumstances)</w:t>
            </w:r>
            <w:r w:rsidR="00791BF5">
              <w:rPr>
                <w:rFonts w:ascii="Arial" w:hAnsi="Arial" w:cs="Arial"/>
              </w:rPr>
              <w:t>.</w:t>
            </w:r>
          </w:p>
          <w:p w14:paraId="1357652A" w14:textId="77777777" w:rsidR="002D66C3" w:rsidRDefault="002D66C3" w:rsidP="00791BF5">
            <w:pPr>
              <w:spacing w:before="120" w:after="120"/>
              <w:ind w:left="313" w:right="288"/>
              <w:rPr>
                <w:rFonts w:ascii="Arial" w:hAnsi="Arial" w:cs="Arial"/>
              </w:rPr>
            </w:pPr>
            <w:r>
              <w:rPr>
                <w:rFonts w:ascii="Arial" w:hAnsi="Arial" w:cs="Arial"/>
              </w:rPr>
              <w:t>A statement of complaint must be obtained for all Complaint 2 and Complaint 3 matters.  A statement of complaint is not required for Complaint 1 matters.</w:t>
            </w:r>
          </w:p>
          <w:p w14:paraId="1AD0A8B1" w14:textId="6440532D" w:rsidR="002D66C3" w:rsidRPr="00206695" w:rsidRDefault="002D66C3" w:rsidP="00791BF5">
            <w:pPr>
              <w:spacing w:before="120" w:after="120"/>
              <w:ind w:left="313" w:right="288"/>
              <w:rPr>
                <w:rFonts w:ascii="Arial" w:hAnsi="Arial" w:cs="Arial"/>
              </w:rPr>
            </w:pPr>
            <w:r>
              <w:rPr>
                <w:rFonts w:ascii="Arial" w:hAnsi="Arial" w:cs="Arial"/>
              </w:rPr>
              <w:t xml:space="preserve">Certain members are exempted from this Order in particular circumstances.  Those circumstances are detailed in </w:t>
            </w:r>
            <w:hyperlink w:anchor="_Receiving_Complaints_1" w:history="1">
              <w:r w:rsidRPr="00E37535">
                <w:rPr>
                  <w:rStyle w:val="Hyperlink"/>
                  <w:rFonts w:ascii="Arial" w:hAnsi="Arial" w:cs="Arial"/>
                </w:rPr>
                <w:t>Abacus 5.3</w:t>
              </w:r>
            </w:hyperlink>
            <w:r w:rsidRPr="00E37535">
              <w:rPr>
                <w:rFonts w:ascii="Arial" w:hAnsi="Arial" w:cs="Arial"/>
              </w:rPr>
              <w:t xml:space="preserve"> </w:t>
            </w:r>
            <w:r w:rsidRPr="00E37535">
              <w:rPr>
                <w:rFonts w:ascii="Arial" w:hAnsi="Arial" w:cs="Arial"/>
                <w:i/>
              </w:rPr>
              <w:t>Receiving Complaints</w:t>
            </w:r>
            <w:r>
              <w:rPr>
                <w:rFonts w:ascii="Arial" w:hAnsi="Arial" w:cs="Arial"/>
              </w:rPr>
              <w:t>.</w:t>
            </w:r>
          </w:p>
        </w:tc>
      </w:tr>
    </w:tbl>
    <w:p w14:paraId="47F286FD" w14:textId="72B30DDE" w:rsidR="005A1EAD" w:rsidRPr="00F104A6" w:rsidRDefault="005A1EAD" w:rsidP="00FA0ABE">
      <w:pPr>
        <w:spacing w:before="220" w:after="220"/>
        <w:rPr>
          <w:rFonts w:ascii="Trebuchet MS" w:hAnsi="Trebuchet MS" w:cs="Arial"/>
        </w:rPr>
      </w:pPr>
      <w:r w:rsidRPr="00F104A6">
        <w:rPr>
          <w:rFonts w:ascii="Trebuchet MS" w:hAnsi="Trebuchet MS" w:cs="Arial"/>
        </w:rPr>
        <w:t xml:space="preserve">If the member receiving an Abacus complaint or IRM believes they have a conflict of interest, they must continue to take the complaint and register it on </w:t>
      </w:r>
      <w:proofErr w:type="spellStart"/>
      <w:r w:rsidRPr="00F104A6">
        <w:rPr>
          <w:rFonts w:ascii="Trebuchet MS" w:hAnsi="Trebuchet MS" w:cs="Arial"/>
        </w:rPr>
        <w:t>BlueTeam</w:t>
      </w:r>
      <w:proofErr w:type="spellEnd"/>
      <w:r w:rsidRPr="00F104A6">
        <w:rPr>
          <w:rFonts w:ascii="Trebuchet MS" w:hAnsi="Trebuchet MS" w:cs="Arial"/>
        </w:rPr>
        <w:t>™, making a note of the conflict in the entry.</w:t>
      </w:r>
    </w:p>
    <w:p w14:paraId="4EB27280" w14:textId="129D843F" w:rsidR="00F339A9" w:rsidRPr="00796C8E" w:rsidRDefault="00174002" w:rsidP="0054254D">
      <w:pPr>
        <w:pStyle w:val="Heading4"/>
        <w:ind w:left="1134" w:hanging="1134"/>
      </w:pPr>
      <w:r w:rsidRPr="00796C8E">
        <w:t>Radio Dispatch Services (</w:t>
      </w:r>
      <w:r w:rsidR="00F339A9" w:rsidRPr="00796C8E">
        <w:t>RDS</w:t>
      </w:r>
      <w:r w:rsidRPr="00796C8E">
        <w:t>)</w:t>
      </w:r>
      <w:r w:rsidR="00F339A9" w:rsidRPr="00796C8E">
        <w:t xml:space="preserve"> Members</w:t>
      </w:r>
    </w:p>
    <w:p w14:paraId="1D1ACE5D" w14:textId="0D605B50" w:rsidR="00F104A6" w:rsidRDefault="00B366C8" w:rsidP="00FA0ABE">
      <w:pPr>
        <w:spacing w:before="220" w:after="220"/>
        <w:rPr>
          <w:rFonts w:ascii="Trebuchet MS" w:hAnsi="Trebuchet MS"/>
        </w:rPr>
      </w:pPr>
      <w:r w:rsidRPr="00796C8E">
        <w:rPr>
          <w:rFonts w:ascii="Trebuchet MS" w:hAnsi="Trebuchet MS"/>
        </w:rPr>
        <w:t xml:space="preserve">An exemption exists for </w:t>
      </w:r>
      <w:r w:rsidR="00312FC6" w:rsidRPr="00796C8E">
        <w:rPr>
          <w:rFonts w:ascii="Trebuchet MS" w:hAnsi="Trebuchet MS"/>
        </w:rPr>
        <w:t>Radio Dispatch Services (</w:t>
      </w:r>
      <w:r w:rsidRPr="00796C8E">
        <w:rPr>
          <w:rFonts w:ascii="Trebuchet MS" w:hAnsi="Trebuchet MS"/>
        </w:rPr>
        <w:t>RDS</w:t>
      </w:r>
      <w:r w:rsidR="00312FC6" w:rsidRPr="00796C8E">
        <w:rPr>
          <w:rFonts w:ascii="Trebuchet MS" w:hAnsi="Trebuchet MS"/>
        </w:rPr>
        <w:t>)</w:t>
      </w:r>
      <w:r w:rsidRPr="00796C8E">
        <w:rPr>
          <w:rFonts w:ascii="Trebuchet MS" w:hAnsi="Trebuchet MS"/>
        </w:rPr>
        <w:t xml:space="preserve"> members who are not obliged to receive and register complaints, unless </w:t>
      </w:r>
      <w:r w:rsidR="004548B0" w:rsidRPr="00796C8E">
        <w:rPr>
          <w:rFonts w:ascii="Trebuchet MS" w:hAnsi="Trebuchet MS"/>
        </w:rPr>
        <w:t xml:space="preserve">the </w:t>
      </w:r>
      <w:r w:rsidRPr="00796C8E">
        <w:rPr>
          <w:rFonts w:ascii="Trebuchet MS" w:hAnsi="Trebuchet MS"/>
        </w:rPr>
        <w:t>complaint relates to</w:t>
      </w:r>
      <w:r w:rsidR="00F339A9" w:rsidRPr="00796C8E">
        <w:rPr>
          <w:rFonts w:ascii="Trebuchet MS" w:hAnsi="Trebuchet MS"/>
        </w:rPr>
        <w:t xml:space="preserve"> an</w:t>
      </w:r>
      <w:r w:rsidRPr="00796C8E">
        <w:rPr>
          <w:rFonts w:ascii="Trebuchet MS" w:hAnsi="Trebuchet MS"/>
        </w:rPr>
        <w:t xml:space="preserve"> RDS member</w:t>
      </w:r>
      <w:r w:rsidR="00A00A75">
        <w:rPr>
          <w:rFonts w:ascii="Trebuchet MS" w:hAnsi="Trebuchet MS"/>
        </w:rPr>
        <w:t xml:space="preserve"> (in which case the matter should be referred to an RDS supervisor)</w:t>
      </w:r>
      <w:r w:rsidRPr="00796C8E">
        <w:rPr>
          <w:rFonts w:ascii="Trebuchet MS" w:hAnsi="Trebuchet MS"/>
        </w:rPr>
        <w:t xml:space="preserve">.  In all other circumstances they will transfer </w:t>
      </w:r>
      <w:r w:rsidRPr="00796C8E">
        <w:rPr>
          <w:rFonts w:ascii="Trebuchet MS" w:hAnsi="Trebuchet MS"/>
        </w:rPr>
        <w:lastRenderedPageBreak/>
        <w:t>the call to the supervisor</w:t>
      </w:r>
      <w:r w:rsidR="004548B0" w:rsidRPr="00796C8E">
        <w:rPr>
          <w:rFonts w:ascii="Trebuchet MS" w:hAnsi="Trebuchet MS"/>
        </w:rPr>
        <w:t xml:space="preserve"> of the member complained about, or another supervisor</w:t>
      </w:r>
      <w:r w:rsidR="00F339A9" w:rsidRPr="00796C8E">
        <w:rPr>
          <w:rFonts w:ascii="Trebuchet MS" w:hAnsi="Trebuchet MS"/>
        </w:rPr>
        <w:t xml:space="preserve"> on</w:t>
      </w:r>
      <w:r w:rsidR="00F5500C">
        <w:rPr>
          <w:rFonts w:ascii="Trebuchet MS" w:hAnsi="Trebuchet MS"/>
        </w:rPr>
        <w:t>-</w:t>
      </w:r>
      <w:r w:rsidR="00F339A9" w:rsidRPr="00796C8E">
        <w:rPr>
          <w:rFonts w:ascii="Trebuchet MS" w:hAnsi="Trebuchet MS"/>
        </w:rPr>
        <w:t>duty</w:t>
      </w:r>
      <w:r w:rsidR="004548B0" w:rsidRPr="00796C8E">
        <w:rPr>
          <w:rFonts w:ascii="Trebuchet MS" w:hAnsi="Trebuchet MS"/>
        </w:rPr>
        <w:t xml:space="preserve"> in that member</w:t>
      </w:r>
      <w:r w:rsidR="00D93239" w:rsidRPr="00796C8E">
        <w:rPr>
          <w:rFonts w:ascii="Trebuchet MS" w:hAnsi="Trebuchet MS"/>
        </w:rPr>
        <w:t>’</w:t>
      </w:r>
      <w:r w:rsidR="004548B0" w:rsidRPr="00796C8E">
        <w:rPr>
          <w:rFonts w:ascii="Trebuchet MS" w:hAnsi="Trebuchet MS"/>
        </w:rPr>
        <w:t>s area</w:t>
      </w:r>
      <w:r w:rsidR="00F104A6">
        <w:rPr>
          <w:rFonts w:ascii="Trebuchet MS" w:hAnsi="Trebuchet MS"/>
        </w:rPr>
        <w:t>.</w:t>
      </w:r>
    </w:p>
    <w:p w14:paraId="05D46ED4" w14:textId="0BA03E96" w:rsidR="00B366C8" w:rsidRPr="00796C8E" w:rsidRDefault="00F339A9" w:rsidP="00FA0ABE">
      <w:pPr>
        <w:spacing w:before="220" w:after="220"/>
        <w:rPr>
          <w:rFonts w:ascii="Trebuchet MS" w:hAnsi="Trebuchet MS"/>
        </w:rPr>
      </w:pPr>
      <w:r w:rsidRPr="00796C8E">
        <w:rPr>
          <w:rFonts w:ascii="Trebuchet MS" w:hAnsi="Trebuchet MS"/>
        </w:rPr>
        <w:t>If a</w:t>
      </w:r>
      <w:r w:rsidR="00B366C8" w:rsidRPr="00796C8E">
        <w:rPr>
          <w:rFonts w:ascii="Trebuchet MS" w:hAnsi="Trebuchet MS"/>
        </w:rPr>
        <w:t xml:space="preserve"> supervisor</w:t>
      </w:r>
      <w:r w:rsidRPr="00796C8E">
        <w:rPr>
          <w:rFonts w:ascii="Trebuchet MS" w:hAnsi="Trebuchet MS"/>
        </w:rPr>
        <w:t xml:space="preserve"> on</w:t>
      </w:r>
      <w:r w:rsidR="00F5500C">
        <w:rPr>
          <w:rFonts w:ascii="Trebuchet MS" w:hAnsi="Trebuchet MS"/>
        </w:rPr>
        <w:t>-</w:t>
      </w:r>
      <w:r w:rsidRPr="00796C8E">
        <w:rPr>
          <w:rFonts w:ascii="Trebuchet MS" w:hAnsi="Trebuchet MS"/>
        </w:rPr>
        <w:t>duty</w:t>
      </w:r>
      <w:r w:rsidR="00B366C8" w:rsidRPr="00796C8E">
        <w:rPr>
          <w:rFonts w:ascii="Trebuchet MS" w:hAnsi="Trebuchet MS"/>
        </w:rPr>
        <w:t xml:space="preserve"> is unavailable the RDS member will create a</w:t>
      </w:r>
      <w:r w:rsidR="001038FF" w:rsidRPr="00796C8E">
        <w:rPr>
          <w:rFonts w:ascii="Trebuchet MS" w:hAnsi="Trebuchet MS"/>
        </w:rPr>
        <w:t>n ESCAD</w:t>
      </w:r>
      <w:r w:rsidR="00B366C8" w:rsidRPr="00796C8E">
        <w:rPr>
          <w:rFonts w:ascii="Trebuchet MS" w:hAnsi="Trebuchet MS"/>
        </w:rPr>
        <w:t xml:space="preserve"> job and </w:t>
      </w:r>
      <w:r w:rsidR="00D93239" w:rsidRPr="00796C8E">
        <w:rPr>
          <w:rFonts w:ascii="Trebuchet MS" w:hAnsi="Trebuchet MS"/>
        </w:rPr>
        <w:t xml:space="preserve">allocate </w:t>
      </w:r>
      <w:r w:rsidRPr="00796C8E">
        <w:rPr>
          <w:rFonts w:ascii="Trebuchet MS" w:hAnsi="Trebuchet MS"/>
        </w:rPr>
        <w:t>it to that</w:t>
      </w:r>
      <w:r w:rsidR="00B366C8" w:rsidRPr="00796C8E">
        <w:rPr>
          <w:rFonts w:ascii="Trebuchet MS" w:hAnsi="Trebuchet MS"/>
        </w:rPr>
        <w:t xml:space="preserve"> supervisor.  The responsibility for contacting the complainant and registering the complaint </w:t>
      </w:r>
      <w:r w:rsidRPr="00796C8E">
        <w:rPr>
          <w:rFonts w:ascii="Trebuchet MS" w:hAnsi="Trebuchet MS"/>
        </w:rPr>
        <w:t xml:space="preserve">on </w:t>
      </w:r>
      <w:proofErr w:type="spellStart"/>
      <w:r w:rsidRPr="00796C8E">
        <w:rPr>
          <w:rFonts w:ascii="Trebuchet MS" w:hAnsi="Trebuchet MS"/>
        </w:rPr>
        <w:t>BlueTeam</w:t>
      </w:r>
      <w:proofErr w:type="spellEnd"/>
      <w:r w:rsidRPr="00796C8E">
        <w:rPr>
          <w:rFonts w:ascii="Trebuchet MS" w:hAnsi="Trebuchet MS"/>
        </w:rPr>
        <w:t xml:space="preserve">™ </w:t>
      </w:r>
      <w:r w:rsidR="00B366C8" w:rsidRPr="00796C8E">
        <w:rPr>
          <w:rFonts w:ascii="Trebuchet MS" w:hAnsi="Trebuchet MS"/>
        </w:rPr>
        <w:t>lies with that supervisor.</w:t>
      </w:r>
    </w:p>
    <w:p w14:paraId="41AC5C6F" w14:textId="77777777" w:rsidR="00B366C8" w:rsidRPr="00796C8E" w:rsidRDefault="00B366C8" w:rsidP="0054254D">
      <w:pPr>
        <w:pStyle w:val="Heading4"/>
        <w:ind w:left="1134" w:hanging="1134"/>
      </w:pPr>
      <w:bookmarkStart w:id="272" w:name="_Prosecutors"/>
      <w:bookmarkEnd w:id="272"/>
      <w:r w:rsidRPr="00796C8E">
        <w:t>Prosecutors</w:t>
      </w:r>
    </w:p>
    <w:p w14:paraId="185DD269" w14:textId="10BFD2C2" w:rsidR="00A30D98" w:rsidRPr="00796C8E" w:rsidRDefault="00B366C8" w:rsidP="00FA0ABE">
      <w:pPr>
        <w:spacing w:before="220" w:after="220"/>
        <w:rPr>
          <w:rFonts w:ascii="Trebuchet MS" w:hAnsi="Trebuchet MS"/>
        </w:rPr>
      </w:pPr>
      <w:r w:rsidRPr="00796C8E">
        <w:rPr>
          <w:rFonts w:ascii="Trebuchet MS" w:hAnsi="Trebuchet MS"/>
        </w:rPr>
        <w:t xml:space="preserve">In accordance with </w:t>
      </w:r>
      <w:hyperlink r:id="rId56" w:history="1">
        <w:r w:rsidR="00F61725">
          <w:rPr>
            <w:rStyle w:val="Hyperlink"/>
            <w:rFonts w:ascii="Trebuchet MS" w:hAnsi="Trebuchet MS"/>
          </w:rPr>
          <w:t>Part 8.8</w:t>
        </w:r>
      </w:hyperlink>
      <w:r w:rsidR="00312FC6" w:rsidRPr="00796C8E">
        <w:rPr>
          <w:rFonts w:ascii="Trebuchet MS" w:hAnsi="Trebuchet MS"/>
        </w:rPr>
        <w:t xml:space="preserve"> </w:t>
      </w:r>
      <w:r w:rsidR="00F61725" w:rsidRPr="00F61725">
        <w:rPr>
          <w:rFonts w:ascii="Trebuchet MS" w:hAnsi="Trebuchet MS"/>
        </w:rPr>
        <w:t xml:space="preserve">of the Tasmania Police Manual </w:t>
      </w:r>
      <w:r w:rsidR="00312FC6" w:rsidRPr="00796C8E">
        <w:rPr>
          <w:rFonts w:ascii="Trebuchet MS" w:hAnsi="Trebuchet MS"/>
        </w:rPr>
        <w:t>(</w:t>
      </w:r>
      <w:r w:rsidRPr="00796C8E">
        <w:rPr>
          <w:rFonts w:ascii="Trebuchet MS" w:hAnsi="Trebuchet MS"/>
        </w:rPr>
        <w:t>TPM</w:t>
      </w:r>
      <w:r w:rsidR="00312FC6" w:rsidRPr="00796C8E">
        <w:rPr>
          <w:rFonts w:ascii="Trebuchet MS" w:hAnsi="Trebuchet MS"/>
        </w:rPr>
        <w:t>)</w:t>
      </w:r>
      <w:r w:rsidRPr="00796C8E">
        <w:rPr>
          <w:rFonts w:ascii="Trebuchet MS" w:hAnsi="Trebuchet MS"/>
        </w:rPr>
        <w:t xml:space="preserve">, if </w:t>
      </w:r>
      <w:r w:rsidR="004D6EB3" w:rsidRPr="00796C8E">
        <w:rPr>
          <w:rFonts w:ascii="Trebuchet MS" w:hAnsi="Trebuchet MS"/>
        </w:rPr>
        <w:t xml:space="preserve">magistrates </w:t>
      </w:r>
      <w:r w:rsidRPr="00796C8E">
        <w:rPr>
          <w:rFonts w:ascii="Trebuchet MS" w:hAnsi="Trebuchet MS"/>
        </w:rPr>
        <w:t>or</w:t>
      </w:r>
      <w:r w:rsidR="00DB6A83">
        <w:rPr>
          <w:rFonts w:ascii="Trebuchet MS" w:hAnsi="Trebuchet MS"/>
        </w:rPr>
        <w:t xml:space="preserve"> justices</w:t>
      </w:r>
      <w:r w:rsidR="004D6EB3" w:rsidRPr="00796C8E">
        <w:rPr>
          <w:rFonts w:ascii="Trebuchet MS" w:hAnsi="Trebuchet MS"/>
        </w:rPr>
        <w:t xml:space="preserve"> </w:t>
      </w:r>
      <w:r w:rsidRPr="00796C8E">
        <w:rPr>
          <w:rFonts w:ascii="Trebuchet MS" w:hAnsi="Trebuchet MS"/>
        </w:rPr>
        <w:t>make adverse remarks about police action</w:t>
      </w:r>
      <w:r w:rsidR="007D4420" w:rsidRPr="00796C8E">
        <w:rPr>
          <w:rFonts w:ascii="Trebuchet MS" w:hAnsi="Trebuchet MS"/>
        </w:rPr>
        <w:t xml:space="preserve"> in open court</w:t>
      </w:r>
      <w:r w:rsidRPr="00796C8E">
        <w:rPr>
          <w:rFonts w:ascii="Trebuchet MS" w:hAnsi="Trebuchet MS"/>
        </w:rPr>
        <w:t xml:space="preserve"> then prosecutors will inform them of the avenues to formally make a complaint should they wish to.  The prosecutor is not obliged to register the matter on</w:t>
      </w:r>
      <w:r w:rsidR="00E23717"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w:t>
      </w:r>
      <w:r w:rsidR="005D6FFF" w:rsidRPr="00796C8E">
        <w:rPr>
          <w:rFonts w:ascii="Trebuchet MS" w:hAnsi="Trebuchet MS"/>
        </w:rPr>
        <w:t xml:space="preserve"> </w:t>
      </w:r>
    </w:p>
    <w:p w14:paraId="0C62F41D" w14:textId="70AEB604" w:rsidR="00B366C8" w:rsidRPr="00796C8E" w:rsidRDefault="00A30D98" w:rsidP="00FA0ABE">
      <w:pPr>
        <w:spacing w:before="220" w:after="220"/>
        <w:rPr>
          <w:rFonts w:ascii="Trebuchet MS" w:hAnsi="Trebuchet MS"/>
        </w:rPr>
      </w:pPr>
      <w:r w:rsidRPr="00796C8E">
        <w:rPr>
          <w:rFonts w:ascii="Trebuchet MS" w:hAnsi="Trebuchet MS"/>
        </w:rPr>
        <w:t xml:space="preserve">Where a prosecutor becomes aware of any criticism or comment </w:t>
      </w:r>
      <w:r w:rsidR="009E4745" w:rsidRPr="00796C8E">
        <w:rPr>
          <w:rFonts w:ascii="Trebuchet MS" w:hAnsi="Trebuchet MS"/>
        </w:rPr>
        <w:t xml:space="preserve">relating to the conduct of a member (including a failure to comply with correct procedure) </w:t>
      </w:r>
      <w:r w:rsidRPr="00796C8E">
        <w:rPr>
          <w:rFonts w:ascii="Trebuchet MS" w:hAnsi="Trebuchet MS"/>
        </w:rPr>
        <w:t xml:space="preserve">made by a </w:t>
      </w:r>
      <w:r w:rsidR="004D6EB3" w:rsidRPr="00796C8E">
        <w:rPr>
          <w:rFonts w:ascii="Trebuchet MS" w:hAnsi="Trebuchet MS"/>
        </w:rPr>
        <w:t>m</w:t>
      </w:r>
      <w:r w:rsidRPr="00796C8E">
        <w:rPr>
          <w:rFonts w:ascii="Trebuchet MS" w:hAnsi="Trebuchet MS"/>
        </w:rPr>
        <w:t xml:space="preserve">agistrate in a written decision, the prosecutor is obliged to register the matter on </w:t>
      </w:r>
      <w:proofErr w:type="spellStart"/>
      <w:r w:rsidRPr="00796C8E">
        <w:rPr>
          <w:rFonts w:ascii="Trebuchet MS" w:hAnsi="Trebuchet MS"/>
        </w:rPr>
        <w:t>BlueTeam</w:t>
      </w:r>
      <w:proofErr w:type="spellEnd"/>
      <w:r w:rsidRPr="00796C8E">
        <w:rPr>
          <w:rFonts w:ascii="Trebuchet MS" w:hAnsi="Trebuchet MS"/>
        </w:rPr>
        <w:t xml:space="preserve">™ </w:t>
      </w:r>
      <w:r w:rsidR="009E4745" w:rsidRPr="00796C8E">
        <w:rPr>
          <w:rFonts w:ascii="Trebuchet MS" w:hAnsi="Trebuchet MS"/>
        </w:rPr>
        <w:t xml:space="preserve">as an IRM </w:t>
      </w:r>
      <w:r w:rsidRPr="00796C8E">
        <w:rPr>
          <w:rFonts w:ascii="Trebuchet MS" w:hAnsi="Trebuchet MS"/>
        </w:rPr>
        <w:t xml:space="preserve">and attach, if available, the written decision.  The matter is to </w:t>
      </w:r>
      <w:r w:rsidR="009E4745" w:rsidRPr="00796C8E">
        <w:rPr>
          <w:rFonts w:ascii="Trebuchet MS" w:hAnsi="Trebuchet MS"/>
        </w:rPr>
        <w:t>be referred to the prosecutor’s supervisor or manager.</w:t>
      </w:r>
    </w:p>
    <w:p w14:paraId="4B3BB255" w14:textId="77777777" w:rsidR="00B366C8" w:rsidRPr="00796C8E" w:rsidRDefault="00B366C8" w:rsidP="0054254D">
      <w:pPr>
        <w:pStyle w:val="Heading4"/>
        <w:ind w:left="1134" w:hanging="1134"/>
      </w:pPr>
      <w:r w:rsidRPr="00796C8E">
        <w:t>State Service Employees</w:t>
      </w:r>
    </w:p>
    <w:p w14:paraId="4C3550C1" w14:textId="1E03EAEC" w:rsidR="00B366C8" w:rsidRDefault="00B366C8" w:rsidP="00FA0ABE">
      <w:pPr>
        <w:spacing w:before="220" w:after="220"/>
        <w:rPr>
          <w:rFonts w:ascii="Trebuchet MS" w:hAnsi="Trebuchet MS"/>
        </w:rPr>
      </w:pPr>
      <w:r w:rsidRPr="00796C8E">
        <w:rPr>
          <w:rFonts w:ascii="Trebuchet MS" w:hAnsi="Trebuchet MS"/>
        </w:rPr>
        <w:t xml:space="preserve">State service employees (SSEs) are not required to take or register complaints against police but they must refer complainants to a </w:t>
      </w:r>
      <w:r w:rsidR="00F104A6">
        <w:rPr>
          <w:rFonts w:ascii="Trebuchet MS" w:hAnsi="Trebuchet MS"/>
        </w:rPr>
        <w:t>police officer</w:t>
      </w:r>
      <w:r w:rsidRPr="00796C8E">
        <w:rPr>
          <w:rFonts w:ascii="Trebuchet MS" w:hAnsi="Trebuchet MS"/>
        </w:rPr>
        <w:t xml:space="preserve">.  Complainants are not to be told to come back at a later time </w:t>
      </w:r>
      <w:r w:rsidR="00053F83" w:rsidRPr="00796C8E">
        <w:rPr>
          <w:rFonts w:ascii="Trebuchet MS" w:hAnsi="Trebuchet MS"/>
        </w:rPr>
        <w:t xml:space="preserve">or to attend another police station </w:t>
      </w:r>
      <w:r w:rsidRPr="00796C8E">
        <w:rPr>
          <w:rFonts w:ascii="Trebuchet MS" w:hAnsi="Trebuchet MS"/>
        </w:rPr>
        <w:t xml:space="preserve">or to call again.  SSEs working in police stations must refer complainants to a </w:t>
      </w:r>
      <w:r w:rsidR="00D72530">
        <w:rPr>
          <w:rFonts w:ascii="Trebuchet MS" w:hAnsi="Trebuchet MS"/>
        </w:rPr>
        <w:t>police officer who is</w:t>
      </w:r>
      <w:r w:rsidRPr="00796C8E">
        <w:rPr>
          <w:rFonts w:ascii="Trebuchet MS" w:hAnsi="Trebuchet MS"/>
        </w:rPr>
        <w:t xml:space="preserve"> present and if </w:t>
      </w:r>
      <w:r w:rsidR="00D72530">
        <w:rPr>
          <w:rFonts w:ascii="Trebuchet MS" w:hAnsi="Trebuchet MS"/>
        </w:rPr>
        <w:t>none are</w:t>
      </w:r>
      <w:r w:rsidRPr="00796C8E">
        <w:rPr>
          <w:rFonts w:ascii="Trebuchet MS" w:hAnsi="Trebuchet MS"/>
        </w:rPr>
        <w:t xml:space="preserve"> available the SSE is to </w:t>
      </w:r>
      <w:r w:rsidR="00F104A6">
        <w:rPr>
          <w:rFonts w:ascii="Trebuchet MS" w:hAnsi="Trebuchet MS"/>
        </w:rPr>
        <w:t xml:space="preserve">immediately obtain the reporting </w:t>
      </w:r>
      <w:r w:rsidR="00D72530">
        <w:rPr>
          <w:rFonts w:ascii="Trebuchet MS" w:hAnsi="Trebuchet MS"/>
        </w:rPr>
        <w:t xml:space="preserve">person’s </w:t>
      </w:r>
      <w:r w:rsidR="00F104A6">
        <w:rPr>
          <w:rFonts w:ascii="Trebuchet MS" w:hAnsi="Trebuchet MS"/>
        </w:rPr>
        <w:t xml:space="preserve">details and create a </w:t>
      </w:r>
      <w:proofErr w:type="spellStart"/>
      <w:r w:rsidR="00F104A6">
        <w:rPr>
          <w:rFonts w:ascii="Trebuchet MS" w:hAnsi="Trebuchet MS"/>
        </w:rPr>
        <w:t>BlueTeam</w:t>
      </w:r>
      <w:proofErr w:type="spellEnd"/>
      <w:r w:rsidR="00F104A6">
        <w:rPr>
          <w:rFonts w:ascii="Trebuchet MS" w:hAnsi="Trebuchet MS"/>
        </w:rPr>
        <w:t xml:space="preserve">™ </w:t>
      </w:r>
      <w:r w:rsidR="00FE6B8B">
        <w:rPr>
          <w:rFonts w:ascii="Trebuchet MS" w:hAnsi="Trebuchet MS"/>
        </w:rPr>
        <w:t xml:space="preserve">Registered </w:t>
      </w:r>
      <w:r w:rsidR="00F104A6">
        <w:rPr>
          <w:rFonts w:ascii="Trebuchet MS" w:hAnsi="Trebuchet MS"/>
        </w:rPr>
        <w:t>Information entry.  They are to forward the matter to a supervisor or manager for prompt action.</w:t>
      </w:r>
    </w:p>
    <w:p w14:paraId="4D97C3A5" w14:textId="17581A2E" w:rsidR="00D72530" w:rsidRDefault="00D72530" w:rsidP="00FA0ABE">
      <w:pPr>
        <w:spacing w:before="220" w:after="220"/>
        <w:rPr>
          <w:rFonts w:ascii="Trebuchet MS" w:hAnsi="Trebuchet MS"/>
        </w:rPr>
      </w:pPr>
      <w:r>
        <w:rPr>
          <w:rFonts w:ascii="Trebuchet MS" w:hAnsi="Trebuchet MS"/>
        </w:rPr>
        <w:t>The SSE is to advise the person reporting with the name and contact details of the supervisor or manager to whom the</w:t>
      </w:r>
      <w:r w:rsidR="00FE6B8B">
        <w:rPr>
          <w:rFonts w:ascii="Trebuchet MS" w:hAnsi="Trebuchet MS"/>
        </w:rPr>
        <w:t xml:space="preserve"> Registered</w:t>
      </w:r>
      <w:r>
        <w:rPr>
          <w:rFonts w:ascii="Trebuchet MS" w:hAnsi="Trebuchet MS"/>
        </w:rPr>
        <w:t xml:space="preserve"> Information report will be forwarded.</w:t>
      </w:r>
    </w:p>
    <w:p w14:paraId="7EB396DC" w14:textId="6D572DF6" w:rsidR="00F104A6" w:rsidRDefault="00F104A6" w:rsidP="0054254D">
      <w:pPr>
        <w:pStyle w:val="Heading4"/>
        <w:ind w:left="1134" w:hanging="1134"/>
      </w:pPr>
      <w:r>
        <w:t>Constables</w:t>
      </w:r>
    </w:p>
    <w:p w14:paraId="75C11996" w14:textId="5C59C01E" w:rsidR="00F104A6" w:rsidRDefault="00F104A6" w:rsidP="00F104A6">
      <w:pPr>
        <w:spacing w:before="220" w:after="220"/>
        <w:rPr>
          <w:rFonts w:ascii="Trebuchet MS" w:hAnsi="Trebuchet MS"/>
        </w:rPr>
      </w:pPr>
      <w:r>
        <w:rPr>
          <w:rFonts w:ascii="Trebuchet MS" w:hAnsi="Trebuchet MS"/>
        </w:rPr>
        <w:t>If a constable is on</w:t>
      </w:r>
      <w:r w:rsidR="00F5500C">
        <w:rPr>
          <w:rFonts w:ascii="Trebuchet MS" w:hAnsi="Trebuchet MS"/>
        </w:rPr>
        <w:t>-</w:t>
      </w:r>
      <w:r>
        <w:rPr>
          <w:rFonts w:ascii="Trebuchet MS" w:hAnsi="Trebuchet MS"/>
        </w:rPr>
        <w:t>duty and a person indicates that they are considering making a complaint, or that they wish to make a complaint, the constable should, in the first instance, refer the matter to a supervisor or manager.</w:t>
      </w:r>
    </w:p>
    <w:p w14:paraId="46FFC152" w14:textId="2E48EB06" w:rsidR="00F104A6" w:rsidRPr="00F104A6" w:rsidRDefault="00F104A6" w:rsidP="00F104A6">
      <w:pPr>
        <w:spacing w:before="220" w:after="220"/>
        <w:rPr>
          <w:rFonts w:ascii="Trebuchet MS" w:hAnsi="Trebuchet MS"/>
        </w:rPr>
      </w:pPr>
      <w:r>
        <w:rPr>
          <w:rFonts w:ascii="Trebuchet MS" w:hAnsi="Trebuchet MS"/>
        </w:rPr>
        <w:t xml:space="preserve">If </w:t>
      </w:r>
      <w:r w:rsidR="00D72530">
        <w:rPr>
          <w:rFonts w:ascii="Trebuchet MS" w:hAnsi="Trebuchet MS"/>
        </w:rPr>
        <w:t>a</w:t>
      </w:r>
      <w:r>
        <w:rPr>
          <w:rFonts w:ascii="Trebuchet MS" w:hAnsi="Trebuchet MS"/>
        </w:rPr>
        <w:t xml:space="preserve"> supervisor or manager is not immediately available to deal with the matter, the constable is obliged to take the complaint</w:t>
      </w:r>
      <w:r w:rsidR="00D72530">
        <w:rPr>
          <w:rFonts w:ascii="Trebuchet MS" w:hAnsi="Trebuchet MS"/>
        </w:rPr>
        <w:t xml:space="preserve"> and register the matter on </w:t>
      </w:r>
      <w:proofErr w:type="spellStart"/>
      <w:r w:rsidR="00D72530">
        <w:rPr>
          <w:rFonts w:ascii="Trebuchet MS" w:hAnsi="Trebuchet MS"/>
        </w:rPr>
        <w:t>BlueTeam</w:t>
      </w:r>
      <w:proofErr w:type="spellEnd"/>
      <w:r w:rsidR="00D72530">
        <w:rPr>
          <w:rFonts w:ascii="Trebuchet MS" w:hAnsi="Trebuchet MS"/>
        </w:rPr>
        <w:t>™.</w:t>
      </w:r>
    </w:p>
    <w:p w14:paraId="50ED3D06" w14:textId="149F3D38" w:rsidR="00856857" w:rsidRPr="00B55DA0" w:rsidRDefault="00856857" w:rsidP="003850E1">
      <w:pPr>
        <w:pStyle w:val="Heading2"/>
      </w:pPr>
      <w:bookmarkStart w:id="273" w:name="_Toc164671968"/>
      <w:r w:rsidRPr="00B55DA0">
        <w:t xml:space="preserve">Complaints </w:t>
      </w:r>
      <w:r w:rsidR="00317D86" w:rsidRPr="00B55DA0">
        <w:t>R</w:t>
      </w:r>
      <w:r w:rsidRPr="00B55DA0">
        <w:t xml:space="preserve">eceived by </w:t>
      </w:r>
      <w:r w:rsidR="00317D86" w:rsidRPr="00B55DA0">
        <w:t>M</w:t>
      </w:r>
      <w:r w:rsidRPr="00B55DA0">
        <w:t>ail</w:t>
      </w:r>
      <w:bookmarkEnd w:id="273"/>
    </w:p>
    <w:p w14:paraId="691E980A" w14:textId="1A2E114F" w:rsidR="00856857" w:rsidRPr="00796C8E" w:rsidRDefault="00856857" w:rsidP="0054254D">
      <w:pPr>
        <w:pStyle w:val="Heading4"/>
        <w:ind w:left="1134" w:hanging="1134"/>
      </w:pPr>
      <w:r w:rsidRPr="00796C8E">
        <w:t>Records Information Services / Office of the Commissioner</w:t>
      </w:r>
    </w:p>
    <w:p w14:paraId="55BBA8D9" w14:textId="6B43D235" w:rsidR="00856857" w:rsidRPr="00796C8E" w:rsidRDefault="00856857" w:rsidP="00856857">
      <w:pPr>
        <w:spacing w:before="220" w:after="220"/>
        <w:rPr>
          <w:rFonts w:ascii="Trebuchet MS" w:hAnsi="Trebuchet MS"/>
          <w:highlight w:val="yellow"/>
        </w:rPr>
      </w:pPr>
      <w:r w:rsidRPr="00796C8E">
        <w:rPr>
          <w:rFonts w:ascii="Trebuchet MS" w:hAnsi="Trebuchet MS"/>
        </w:rPr>
        <w:t>Written complaints by mail, e-mail,</w:t>
      </w:r>
      <w:r w:rsidR="008C089E" w:rsidRPr="00796C8E">
        <w:rPr>
          <w:rFonts w:ascii="Trebuchet MS" w:hAnsi="Trebuchet MS"/>
        </w:rPr>
        <w:t xml:space="preserve"> or</w:t>
      </w:r>
      <w:r w:rsidRPr="00796C8E">
        <w:rPr>
          <w:rFonts w:ascii="Trebuchet MS" w:hAnsi="Trebuchet MS"/>
        </w:rPr>
        <w:t xml:space="preserve"> fax </w:t>
      </w:r>
      <w:r w:rsidR="008C089E" w:rsidRPr="00796C8E">
        <w:rPr>
          <w:rFonts w:ascii="Trebuchet MS" w:hAnsi="Trebuchet MS"/>
        </w:rPr>
        <w:t xml:space="preserve">received at </w:t>
      </w:r>
      <w:r w:rsidRPr="00796C8E">
        <w:rPr>
          <w:rFonts w:ascii="Trebuchet MS" w:hAnsi="Trebuchet MS"/>
        </w:rPr>
        <w:t xml:space="preserve">Records Information Services </w:t>
      </w:r>
      <w:r w:rsidR="00092FD0" w:rsidRPr="00796C8E">
        <w:rPr>
          <w:rFonts w:ascii="Trebuchet MS" w:hAnsi="Trebuchet MS"/>
        </w:rPr>
        <w:t xml:space="preserve">and </w:t>
      </w:r>
      <w:r w:rsidRPr="00796C8E">
        <w:rPr>
          <w:rFonts w:ascii="Trebuchet MS" w:hAnsi="Trebuchet MS"/>
        </w:rPr>
        <w:t xml:space="preserve">addressed to the Commissioner are scanned into </w:t>
      </w:r>
      <w:r w:rsidR="00A30D98" w:rsidRPr="00796C8E">
        <w:rPr>
          <w:rFonts w:ascii="Trebuchet MS" w:hAnsi="Trebuchet MS"/>
        </w:rPr>
        <w:t xml:space="preserve">HP Records Manager </w:t>
      </w:r>
      <w:r w:rsidRPr="00796C8E">
        <w:rPr>
          <w:rFonts w:ascii="Trebuchet MS" w:hAnsi="Trebuchet MS"/>
        </w:rPr>
        <w:t xml:space="preserve">and delivered electronically to the Commissioner’s Office.  The staff officer to the Deputy Commissioner is responsible for entering these matters on to </w:t>
      </w:r>
      <w:proofErr w:type="spellStart"/>
      <w:r w:rsidRPr="00796C8E">
        <w:rPr>
          <w:rFonts w:ascii="Trebuchet MS" w:hAnsi="Trebuchet MS"/>
        </w:rPr>
        <w:t>IAPro</w:t>
      </w:r>
      <w:proofErr w:type="spellEnd"/>
      <w:r w:rsidRPr="00796C8E">
        <w:rPr>
          <w:rFonts w:ascii="Trebuchet MS" w:hAnsi="Trebuchet MS"/>
        </w:rPr>
        <w:t>™, categorising them, and preparing initial correspondence.</w:t>
      </w:r>
      <w:r w:rsidR="00053F83" w:rsidRPr="00796C8E">
        <w:rPr>
          <w:rFonts w:ascii="Trebuchet MS" w:hAnsi="Trebuchet MS"/>
        </w:rPr>
        <w:t xml:space="preserve"> </w:t>
      </w:r>
      <w:r w:rsidR="00092FD0" w:rsidRPr="00796C8E">
        <w:rPr>
          <w:rFonts w:ascii="Trebuchet MS" w:hAnsi="Trebuchet MS"/>
        </w:rPr>
        <w:t xml:space="preserve">The staff officer is also responsible for entering on to </w:t>
      </w:r>
      <w:proofErr w:type="spellStart"/>
      <w:r w:rsidR="00092FD0" w:rsidRPr="00796C8E">
        <w:rPr>
          <w:rFonts w:ascii="Trebuchet MS" w:hAnsi="Trebuchet MS"/>
        </w:rPr>
        <w:t>IAPro</w:t>
      </w:r>
      <w:proofErr w:type="spellEnd"/>
      <w:r w:rsidR="00092FD0" w:rsidRPr="00796C8E">
        <w:rPr>
          <w:rFonts w:ascii="Trebuchet MS" w:hAnsi="Trebuchet MS"/>
        </w:rPr>
        <w:t xml:space="preserve">™ written complaints received by mail, e-mail, </w:t>
      </w:r>
      <w:r w:rsidR="008C089E" w:rsidRPr="00796C8E">
        <w:rPr>
          <w:rFonts w:ascii="Trebuchet MS" w:hAnsi="Trebuchet MS"/>
        </w:rPr>
        <w:t xml:space="preserve">or </w:t>
      </w:r>
      <w:r w:rsidR="00092FD0" w:rsidRPr="00796C8E">
        <w:rPr>
          <w:rFonts w:ascii="Trebuchet MS" w:hAnsi="Trebuchet MS"/>
        </w:rPr>
        <w:t>fax directly to the Office of the Commissioner.</w:t>
      </w:r>
    </w:p>
    <w:p w14:paraId="1B497848" w14:textId="77777777" w:rsidR="00856857" w:rsidRPr="00796C8E" w:rsidRDefault="00856857" w:rsidP="0054254D">
      <w:pPr>
        <w:pStyle w:val="Heading4"/>
        <w:ind w:left="1134" w:hanging="1134"/>
      </w:pPr>
      <w:r w:rsidRPr="00796C8E">
        <w:lastRenderedPageBreak/>
        <w:t>District / Division</w:t>
      </w:r>
    </w:p>
    <w:p w14:paraId="6C9827C3" w14:textId="0AE3D246" w:rsidR="00856857" w:rsidRPr="003C0486" w:rsidRDefault="00856857" w:rsidP="00856857">
      <w:pPr>
        <w:spacing w:before="220" w:after="220"/>
        <w:rPr>
          <w:rFonts w:ascii="Trebuchet MS" w:hAnsi="Trebuchet MS"/>
        </w:rPr>
      </w:pPr>
      <w:r w:rsidRPr="00796C8E">
        <w:rPr>
          <w:rFonts w:ascii="Trebuchet MS" w:hAnsi="Trebuchet MS"/>
        </w:rPr>
        <w:t xml:space="preserve">Written complaints received by mail, e-mail, fax directly to </w:t>
      </w:r>
      <w:r w:rsidR="00317D86" w:rsidRPr="00796C8E">
        <w:rPr>
          <w:rFonts w:ascii="Trebuchet MS" w:hAnsi="Trebuchet MS"/>
        </w:rPr>
        <w:t>a District or Division</w:t>
      </w:r>
      <w:r w:rsidR="00F34B60" w:rsidRPr="00796C8E">
        <w:rPr>
          <w:rFonts w:ascii="Trebuchet MS" w:hAnsi="Trebuchet MS"/>
        </w:rPr>
        <w:t xml:space="preserve"> are to be </w:t>
      </w:r>
      <w:r w:rsidR="00C8745C" w:rsidRPr="00796C8E">
        <w:rPr>
          <w:rFonts w:ascii="Trebuchet MS" w:hAnsi="Trebuchet MS"/>
        </w:rPr>
        <w:t xml:space="preserve">recorded on </w:t>
      </w:r>
      <w:r w:rsidR="004A3A51">
        <w:rPr>
          <w:rFonts w:ascii="Trebuchet MS" w:hAnsi="Trebuchet MS"/>
        </w:rPr>
        <w:t>HP Records Manager</w:t>
      </w:r>
      <w:r w:rsidR="00EE0689" w:rsidRPr="00796C8E">
        <w:rPr>
          <w:rFonts w:ascii="Trebuchet MS" w:hAnsi="Trebuchet MS"/>
        </w:rPr>
        <w:t xml:space="preserve"> </w:t>
      </w:r>
      <w:r w:rsidR="00C8745C" w:rsidRPr="00796C8E">
        <w:rPr>
          <w:rFonts w:ascii="Trebuchet MS" w:hAnsi="Trebuchet MS"/>
        </w:rPr>
        <w:t xml:space="preserve">and a note is to be added that the matter is on </w:t>
      </w:r>
      <w:proofErr w:type="spellStart"/>
      <w:r w:rsidR="00C8745C" w:rsidRPr="00796C8E">
        <w:rPr>
          <w:rFonts w:ascii="Trebuchet MS" w:hAnsi="Trebuchet MS"/>
        </w:rPr>
        <w:t>BlueTeam</w:t>
      </w:r>
      <w:proofErr w:type="spellEnd"/>
      <w:r w:rsidR="00C8745C" w:rsidRPr="00796C8E">
        <w:rPr>
          <w:rFonts w:ascii="Trebuchet MS" w:hAnsi="Trebuchet MS"/>
        </w:rPr>
        <w:t>™</w:t>
      </w:r>
      <w:r w:rsidR="00F26E3E" w:rsidRPr="00796C8E">
        <w:rPr>
          <w:rFonts w:ascii="Trebuchet MS" w:hAnsi="Trebuchet MS"/>
        </w:rPr>
        <w:t xml:space="preserve"> (the </w:t>
      </w:r>
      <w:proofErr w:type="spellStart"/>
      <w:r w:rsidR="00F26E3E" w:rsidRPr="00796C8E">
        <w:rPr>
          <w:rFonts w:ascii="Trebuchet MS" w:hAnsi="Trebuchet MS"/>
        </w:rPr>
        <w:t>IAPro</w:t>
      </w:r>
      <w:proofErr w:type="spellEnd"/>
      <w:r w:rsidR="00F26E3E" w:rsidRPr="00796C8E">
        <w:rPr>
          <w:rFonts w:ascii="Trebuchet MS" w:hAnsi="Trebuchet MS"/>
        </w:rPr>
        <w:t xml:space="preserve">™ number is to be added to the </w:t>
      </w:r>
      <w:r w:rsidR="004A3A51">
        <w:rPr>
          <w:rFonts w:ascii="Trebuchet MS" w:hAnsi="Trebuchet MS"/>
        </w:rPr>
        <w:t>HP Records Manager</w:t>
      </w:r>
      <w:r w:rsidR="00F26E3E" w:rsidRPr="00796C8E">
        <w:rPr>
          <w:rFonts w:ascii="Trebuchet MS" w:hAnsi="Trebuchet MS"/>
        </w:rPr>
        <w:t xml:space="preserve"> document by Professional Standards)</w:t>
      </w:r>
      <w:r w:rsidR="00C8745C" w:rsidRPr="00796C8E">
        <w:rPr>
          <w:rFonts w:ascii="Trebuchet MS" w:hAnsi="Trebuchet MS"/>
        </w:rPr>
        <w:t xml:space="preserve">.  They are then to be </w:t>
      </w:r>
      <w:r w:rsidR="00F34B60" w:rsidRPr="00796C8E">
        <w:rPr>
          <w:rFonts w:ascii="Trebuchet MS" w:hAnsi="Trebuchet MS"/>
        </w:rPr>
        <w:t xml:space="preserve">uploaded </w:t>
      </w:r>
      <w:r w:rsidR="00E23717" w:rsidRPr="00796C8E">
        <w:rPr>
          <w:rFonts w:ascii="Trebuchet MS" w:hAnsi="Trebuchet MS"/>
        </w:rPr>
        <w:t>on</w:t>
      </w:r>
      <w:r w:rsidR="00F34B60" w:rsidRPr="00796C8E">
        <w:rPr>
          <w:rFonts w:ascii="Trebuchet MS" w:hAnsi="Trebuchet MS"/>
        </w:rPr>
        <w:t xml:space="preserve"> </w:t>
      </w:r>
      <w:proofErr w:type="spellStart"/>
      <w:r w:rsidR="00F34B60" w:rsidRPr="00796C8E">
        <w:rPr>
          <w:rFonts w:ascii="Trebuchet MS" w:hAnsi="Trebuchet MS"/>
        </w:rPr>
        <w:t>BlueTeam</w:t>
      </w:r>
      <w:proofErr w:type="spellEnd"/>
      <w:r w:rsidR="00F34B60" w:rsidRPr="00796C8E">
        <w:rPr>
          <w:rFonts w:ascii="Trebuchet MS" w:hAnsi="Trebuchet MS"/>
        </w:rPr>
        <w:t>™ by the relevant commander or inspector.</w:t>
      </w:r>
      <w:r w:rsidR="004A796C" w:rsidRPr="00796C8E">
        <w:rPr>
          <w:rFonts w:ascii="Trebuchet MS" w:hAnsi="Trebuchet MS"/>
        </w:rPr>
        <w:t xml:space="preserve">  </w:t>
      </w:r>
      <w:r w:rsidR="00C8745C" w:rsidRPr="00796C8E">
        <w:rPr>
          <w:rFonts w:ascii="Trebuchet MS" w:hAnsi="Trebuchet MS"/>
        </w:rPr>
        <w:t>From that point, a</w:t>
      </w:r>
      <w:r w:rsidR="004A796C" w:rsidRPr="00796C8E">
        <w:rPr>
          <w:rFonts w:ascii="Trebuchet MS" w:hAnsi="Trebuchet MS"/>
        </w:rPr>
        <w:t xml:space="preserve">ll correspondence in relation to </w:t>
      </w:r>
      <w:r w:rsidR="00C8745C" w:rsidRPr="00796C8E">
        <w:rPr>
          <w:rFonts w:ascii="Trebuchet MS" w:hAnsi="Trebuchet MS"/>
        </w:rPr>
        <w:t>that matter</w:t>
      </w:r>
      <w:r w:rsidR="004A796C" w:rsidRPr="00796C8E">
        <w:rPr>
          <w:rFonts w:ascii="Trebuchet MS" w:hAnsi="Trebuchet MS"/>
        </w:rPr>
        <w:t xml:space="preserve"> is stored and managed on </w:t>
      </w:r>
      <w:proofErr w:type="spellStart"/>
      <w:r w:rsidR="004A796C" w:rsidRPr="00796C8E">
        <w:rPr>
          <w:rFonts w:ascii="Trebuchet MS" w:hAnsi="Trebuchet MS"/>
        </w:rPr>
        <w:t>IAPro</w:t>
      </w:r>
      <w:proofErr w:type="spellEnd"/>
      <w:r w:rsidR="004A796C" w:rsidRPr="00796C8E">
        <w:rPr>
          <w:rFonts w:ascii="Trebuchet MS" w:hAnsi="Trebuchet MS"/>
        </w:rPr>
        <w:t>™/</w:t>
      </w:r>
      <w:proofErr w:type="spellStart"/>
      <w:r w:rsidR="004A796C" w:rsidRPr="00796C8E">
        <w:rPr>
          <w:rFonts w:ascii="Trebuchet MS" w:hAnsi="Trebuchet MS"/>
        </w:rPr>
        <w:t>BlueTeam</w:t>
      </w:r>
      <w:proofErr w:type="spellEnd"/>
      <w:r w:rsidR="004A796C" w:rsidRPr="00796C8E">
        <w:rPr>
          <w:rFonts w:ascii="Trebuchet MS" w:hAnsi="Trebuchet MS"/>
        </w:rPr>
        <w:t>™</w:t>
      </w:r>
      <w:r w:rsidR="00053F83" w:rsidRPr="00796C8E">
        <w:rPr>
          <w:rFonts w:ascii="Trebuchet MS" w:hAnsi="Trebuchet MS"/>
        </w:rPr>
        <w:t xml:space="preserve"> and not </w:t>
      </w:r>
      <w:r w:rsidR="004A3A51">
        <w:rPr>
          <w:rFonts w:ascii="Trebuchet MS" w:hAnsi="Trebuchet MS"/>
        </w:rPr>
        <w:t>HP Records Manager</w:t>
      </w:r>
      <w:r w:rsidR="004A796C" w:rsidRPr="00796C8E">
        <w:rPr>
          <w:rFonts w:ascii="Trebuchet MS" w:hAnsi="Trebuchet MS"/>
        </w:rPr>
        <w:t>.</w:t>
      </w:r>
    </w:p>
    <w:p w14:paraId="168396F4" w14:textId="07BA7FAF" w:rsidR="00921344" w:rsidRDefault="00A0357D" w:rsidP="003850E1">
      <w:pPr>
        <w:pStyle w:val="Heading2"/>
      </w:pPr>
      <w:bookmarkStart w:id="274" w:name="_Toc164671969"/>
      <w:r>
        <w:t>Notification to the Integrity Commission by Tasmania Police</w:t>
      </w:r>
      <w:bookmarkEnd w:id="274"/>
    </w:p>
    <w:p w14:paraId="40CE1906" w14:textId="736B9887" w:rsidR="00844AE5" w:rsidRDefault="00A0357D" w:rsidP="00921344">
      <w:pPr>
        <w:spacing w:before="220" w:after="220"/>
        <w:rPr>
          <w:rFonts w:ascii="Trebuchet MS" w:hAnsi="Trebuchet MS"/>
        </w:rPr>
      </w:pPr>
      <w:r w:rsidRPr="00796C8E">
        <w:rPr>
          <w:rFonts w:ascii="Trebuchet MS" w:hAnsi="Trebuchet MS"/>
        </w:rPr>
        <w:t xml:space="preserve">Tasmania Police </w:t>
      </w:r>
      <w:r>
        <w:rPr>
          <w:rFonts w:ascii="Trebuchet MS" w:hAnsi="Trebuchet MS"/>
        </w:rPr>
        <w:t xml:space="preserve">must </w:t>
      </w:r>
      <w:r w:rsidRPr="00796C8E">
        <w:rPr>
          <w:rFonts w:ascii="Trebuchet MS" w:hAnsi="Trebuchet MS"/>
        </w:rPr>
        <w:t>notif</w:t>
      </w:r>
      <w:r>
        <w:rPr>
          <w:rFonts w:ascii="Trebuchet MS" w:hAnsi="Trebuchet MS"/>
        </w:rPr>
        <w:t>y</w:t>
      </w:r>
      <w:r w:rsidRPr="00796C8E">
        <w:rPr>
          <w:rFonts w:ascii="Trebuchet MS" w:hAnsi="Trebuchet MS"/>
        </w:rPr>
        <w:t xml:space="preserve"> the Integrity Commission whenever it is reasonably suspected that a member has engaged in serious misconduct or whenever a </w:t>
      </w:r>
      <w:r w:rsidRPr="00796C8E">
        <w:rPr>
          <w:rFonts w:ascii="Trebuchet MS" w:hAnsi="Trebuchet MS"/>
          <w:b/>
        </w:rPr>
        <w:t>Commissioned Officer</w:t>
      </w:r>
      <w:r w:rsidRPr="00796C8E">
        <w:rPr>
          <w:rFonts w:ascii="Trebuchet MS" w:hAnsi="Trebuchet MS"/>
        </w:rPr>
        <w:t xml:space="preserve"> (that is, a person of or above the rank of inspector</w:t>
      </w:r>
      <w:r>
        <w:rPr>
          <w:rFonts w:ascii="Trebuchet MS" w:hAnsi="Trebuchet MS"/>
        </w:rPr>
        <w:t xml:space="preserve"> or a person undertaking authorised higher duties at the rank</w:t>
      </w:r>
      <w:r w:rsidRPr="00796C8E">
        <w:rPr>
          <w:rFonts w:ascii="Trebuchet MS" w:hAnsi="Trebuchet MS"/>
        </w:rPr>
        <w:t>) is the subject of any complaint.</w:t>
      </w:r>
      <w:r>
        <w:rPr>
          <w:rFonts w:ascii="Trebuchet MS" w:hAnsi="Trebuchet MS"/>
        </w:rPr>
        <w:t xml:space="preserve"> </w:t>
      </w:r>
      <w:r w:rsidR="00844AE5" w:rsidRPr="00796C8E">
        <w:rPr>
          <w:rFonts w:ascii="Trebuchet MS" w:hAnsi="Trebuchet MS"/>
        </w:rPr>
        <w:t xml:space="preserve">The Integrity Commission may either investigate the allegation or refer the matter back </w:t>
      </w:r>
      <w:r w:rsidR="00844AE5">
        <w:rPr>
          <w:rFonts w:ascii="Trebuchet MS" w:hAnsi="Trebuchet MS"/>
        </w:rPr>
        <w:t>to the Commissioner of Police.</w:t>
      </w:r>
    </w:p>
    <w:p w14:paraId="29901CB2" w14:textId="612DFFFB" w:rsidR="00921344" w:rsidRDefault="00A0357D" w:rsidP="00921344">
      <w:pPr>
        <w:spacing w:before="220" w:after="220"/>
        <w:rPr>
          <w:rFonts w:ascii="Trebuchet MS" w:hAnsi="Trebuchet MS"/>
        </w:rPr>
      </w:pPr>
      <w:r>
        <w:rPr>
          <w:rFonts w:ascii="Trebuchet MS" w:hAnsi="Trebuchet MS"/>
        </w:rPr>
        <w:t xml:space="preserve">Notification is to be made by Professional Standards, or the Deputy Commissioner. More information </w:t>
      </w:r>
      <w:r w:rsidR="00844AE5">
        <w:rPr>
          <w:rFonts w:ascii="Trebuchet MS" w:hAnsi="Trebuchet MS"/>
        </w:rPr>
        <w:t xml:space="preserve">in relation to the Integrity Commission is available </w:t>
      </w:r>
      <w:hyperlink w:anchor="_Integrity_Commission_1" w:history="1">
        <w:r w:rsidR="00844AE5" w:rsidRPr="00844AE5">
          <w:rPr>
            <w:rStyle w:val="Hyperlink"/>
            <w:rFonts w:ascii="Trebuchet MS" w:hAnsi="Trebuchet MS"/>
          </w:rPr>
          <w:t>here</w:t>
        </w:r>
      </w:hyperlink>
      <w:r>
        <w:rPr>
          <w:rFonts w:ascii="Trebuchet MS" w:hAnsi="Trebuchet MS"/>
        </w:rPr>
        <w:t>.</w:t>
      </w:r>
    </w:p>
    <w:p w14:paraId="71D603C9" w14:textId="51D69DC6" w:rsidR="00670276" w:rsidRDefault="00670276" w:rsidP="003850E1">
      <w:pPr>
        <w:pStyle w:val="Heading2"/>
      </w:pPr>
      <w:bookmarkStart w:id="275" w:name="_Toc164671970"/>
      <w:r>
        <w:t xml:space="preserve">Offences </w:t>
      </w:r>
      <w:r w:rsidR="008C28F3">
        <w:t xml:space="preserve">Committed </w:t>
      </w:r>
      <w:r>
        <w:t xml:space="preserve">by </w:t>
      </w:r>
      <w:r w:rsidR="008C28F3">
        <w:t xml:space="preserve">Members </w:t>
      </w:r>
      <w:r>
        <w:t xml:space="preserve">of other </w:t>
      </w:r>
      <w:r w:rsidR="008C28F3">
        <w:t>Police Services</w:t>
      </w:r>
      <w:bookmarkEnd w:id="275"/>
    </w:p>
    <w:p w14:paraId="3F8F71C3" w14:textId="67C68C9B" w:rsidR="00670276" w:rsidRDefault="00670276" w:rsidP="00670276">
      <w:pPr>
        <w:spacing w:before="220" w:after="220"/>
        <w:rPr>
          <w:rFonts w:ascii="Trebuchet MS" w:hAnsi="Trebuchet MS"/>
        </w:rPr>
      </w:pPr>
      <w:r w:rsidRPr="00670276">
        <w:rPr>
          <w:rFonts w:ascii="Trebuchet MS" w:hAnsi="Trebuchet MS"/>
        </w:rPr>
        <w:t xml:space="preserve">Offences </w:t>
      </w:r>
      <w:r w:rsidR="00006E87" w:rsidRPr="00670276">
        <w:rPr>
          <w:rFonts w:ascii="Trebuchet MS" w:hAnsi="Trebuchet MS"/>
        </w:rPr>
        <w:t xml:space="preserve">committed </w:t>
      </w:r>
      <w:r w:rsidRPr="00670276">
        <w:rPr>
          <w:rFonts w:ascii="Trebuchet MS" w:hAnsi="Trebuchet MS"/>
        </w:rPr>
        <w:t xml:space="preserve">by </w:t>
      </w:r>
      <w:r w:rsidR="00006E87" w:rsidRPr="00670276">
        <w:rPr>
          <w:rFonts w:ascii="Trebuchet MS" w:hAnsi="Trebuchet MS"/>
        </w:rPr>
        <w:t>me</w:t>
      </w:r>
      <w:r w:rsidRPr="00670276">
        <w:rPr>
          <w:rFonts w:ascii="Trebuchet MS" w:hAnsi="Trebuchet MS"/>
        </w:rPr>
        <w:t xml:space="preserve">mbers of </w:t>
      </w:r>
      <w:r w:rsidR="00006E87" w:rsidRPr="00670276">
        <w:rPr>
          <w:rFonts w:ascii="Trebuchet MS" w:hAnsi="Trebuchet MS"/>
        </w:rPr>
        <w:t>other police services</w:t>
      </w:r>
      <w:r w:rsidR="00006E87">
        <w:rPr>
          <w:rFonts w:ascii="Trebuchet MS" w:hAnsi="Trebuchet MS"/>
        </w:rPr>
        <w:t xml:space="preserve"> must also be reported in accordance with </w:t>
      </w:r>
      <w:hyperlink r:id="rId57" w:history="1">
        <w:r w:rsidR="00ED3270">
          <w:rPr>
            <w:rStyle w:val="Hyperlink"/>
            <w:rFonts w:ascii="Trebuchet MS" w:hAnsi="Trebuchet MS"/>
          </w:rPr>
          <w:t>Part 2.19</w:t>
        </w:r>
      </w:hyperlink>
      <w:r w:rsidR="00ED3270">
        <w:rPr>
          <w:rFonts w:ascii="Trebuchet MS" w:hAnsi="Trebuchet MS"/>
        </w:rPr>
        <w:t xml:space="preserve"> of the TPM.</w:t>
      </w:r>
    </w:p>
    <w:p w14:paraId="2806DDF4" w14:textId="43FD673E" w:rsidR="00006E87" w:rsidRDefault="00006E87" w:rsidP="00006E87">
      <w:pPr>
        <w:spacing w:before="220" w:after="220"/>
        <w:rPr>
          <w:rFonts w:ascii="Trebuchet MS" w:hAnsi="Trebuchet MS"/>
        </w:rPr>
      </w:pPr>
      <w:r w:rsidRPr="00670276">
        <w:rPr>
          <w:rFonts w:ascii="Trebuchet MS" w:hAnsi="Trebuchet MS"/>
          <w:noProof/>
          <w:lang w:eastAsia="en-AU"/>
        </w:rPr>
        <mc:AlternateContent>
          <mc:Choice Requires="wps">
            <w:drawing>
              <wp:inline distT="0" distB="0" distL="0" distR="0" wp14:anchorId="2A7D92BD" wp14:editId="231D98B6">
                <wp:extent cx="5842800" cy="2154382"/>
                <wp:effectExtent l="0" t="0" r="24765" b="1778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2154382"/>
                        </a:xfrm>
                        <a:prstGeom prst="rect">
                          <a:avLst/>
                        </a:prstGeom>
                        <a:solidFill>
                          <a:srgbClr val="FFFFFF"/>
                        </a:solidFill>
                        <a:ln w="9525">
                          <a:solidFill>
                            <a:srgbClr val="000000"/>
                          </a:solidFill>
                          <a:miter lim="800000"/>
                          <a:headEnd/>
                          <a:tailEnd/>
                        </a:ln>
                      </wps:spPr>
                      <wps:txbx>
                        <w:txbxContent>
                          <w:p w14:paraId="404134E9" w14:textId="77777777" w:rsidR="00361C51" w:rsidRPr="003E6749" w:rsidRDefault="00361C51" w:rsidP="00006E87">
                            <w:pPr>
                              <w:spacing w:before="120" w:after="120"/>
                              <w:jc w:val="center"/>
                              <w:rPr>
                                <w:rFonts w:ascii="Arial" w:hAnsi="Arial" w:cs="Arial"/>
                                <w:b/>
                                <w:color w:val="000000"/>
                                <w:shd w:val="clear" w:color="auto" w:fill="FFFFFF"/>
                              </w:rPr>
                            </w:pPr>
                            <w:r w:rsidRPr="003E6749">
                              <w:rPr>
                                <w:rFonts w:ascii="Arial" w:hAnsi="Arial" w:cs="Arial"/>
                                <w:b/>
                                <w:color w:val="000000"/>
                                <w:shd w:val="clear" w:color="auto" w:fill="FFFFFF"/>
                              </w:rPr>
                              <w:t>ORDER</w:t>
                            </w:r>
                          </w:p>
                          <w:p w14:paraId="2097AB7C" w14:textId="2C703133" w:rsidR="00361C51" w:rsidRPr="00670276" w:rsidRDefault="00361C51" w:rsidP="00006E87">
                            <w:pPr>
                              <w:spacing w:before="120" w:after="120"/>
                              <w:rPr>
                                <w:rFonts w:cstheme="majorHAnsi"/>
                              </w:rPr>
                            </w:pPr>
                            <w:r w:rsidRPr="00670276">
                              <w:rPr>
                                <w:rFonts w:cstheme="majorHAnsi"/>
                              </w:rPr>
                              <w:t xml:space="preserve">Members </w:t>
                            </w:r>
                            <w:r>
                              <w:rPr>
                                <w:rFonts w:cstheme="majorHAnsi"/>
                              </w:rPr>
                              <w:t>must</w:t>
                            </w:r>
                            <w:r w:rsidRPr="00670276">
                              <w:rPr>
                                <w:rFonts w:cstheme="majorHAnsi"/>
                              </w:rPr>
                              <w:t xml:space="preserve"> </w:t>
                            </w:r>
                            <w:r>
                              <w:rPr>
                                <w:rFonts w:cstheme="majorHAnsi"/>
                              </w:rPr>
                              <w:t>notify their divisional inspector or the duty inspector promptly if t</w:t>
                            </w:r>
                            <w:r w:rsidRPr="00670276">
                              <w:rPr>
                                <w:rFonts w:cstheme="majorHAnsi"/>
                              </w:rPr>
                              <w:t xml:space="preserve">hey detect a member of any other </w:t>
                            </w:r>
                            <w:r>
                              <w:rPr>
                                <w:rFonts w:cstheme="majorHAnsi"/>
                              </w:rPr>
                              <w:t>p</w:t>
                            </w:r>
                            <w:r w:rsidRPr="00670276">
                              <w:rPr>
                                <w:rFonts w:cstheme="majorHAnsi"/>
                              </w:rPr>
                              <w:t xml:space="preserve">olice </w:t>
                            </w:r>
                            <w:r>
                              <w:rPr>
                                <w:rFonts w:cstheme="majorHAnsi"/>
                              </w:rPr>
                              <w:t>f</w:t>
                            </w:r>
                            <w:r w:rsidRPr="00670276">
                              <w:rPr>
                                <w:rFonts w:cstheme="majorHAnsi"/>
                              </w:rPr>
                              <w:t xml:space="preserve">orce or </w:t>
                            </w:r>
                            <w:r>
                              <w:rPr>
                                <w:rFonts w:cstheme="majorHAnsi"/>
                              </w:rPr>
                              <w:t>police service</w:t>
                            </w:r>
                            <w:r w:rsidRPr="00670276">
                              <w:rPr>
                                <w:rFonts w:cstheme="majorHAnsi"/>
                              </w:rPr>
                              <w:t xml:space="preserve"> committing:</w:t>
                            </w:r>
                          </w:p>
                          <w:p w14:paraId="759A698B" w14:textId="77777777" w:rsidR="00361C51" w:rsidRPr="00670276"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criminal offence; or</w:t>
                            </w:r>
                          </w:p>
                          <w:p w14:paraId="3FCFEDDC" w14:textId="77777777" w:rsidR="00361C51" w:rsidRPr="00670276"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drug offence; or</w:t>
                            </w:r>
                          </w:p>
                          <w:p w14:paraId="26E4EE36" w14:textId="77777777" w:rsidR="00361C51"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serious traffic offence which is likely to result in a driver's licence cancellation or suspension.</w:t>
                            </w:r>
                          </w:p>
                          <w:p w14:paraId="4FB2211F" w14:textId="1A1A13A5" w:rsidR="00361C51" w:rsidRPr="009D1A7B" w:rsidRDefault="00361C51" w:rsidP="009D1A7B">
                            <w:pPr>
                              <w:spacing w:before="120" w:after="120"/>
                              <w:rPr>
                                <w:rFonts w:cstheme="majorHAnsi"/>
                              </w:rPr>
                            </w:pPr>
                            <w:r>
                              <w:rPr>
                                <w:rFonts w:cstheme="majorHAnsi"/>
                              </w:rPr>
                              <w:t xml:space="preserve">An incident sheet must be submitted prior to the conclusion of duties and forwarded for the information of the commander and the Office of the Commissioner.  </w:t>
                            </w:r>
                          </w:p>
                        </w:txbxContent>
                      </wps:txbx>
                      <wps:bodyPr rot="0" vert="horz" wrap="square" lIns="91440" tIns="45720" rIns="91440" bIns="45720" anchor="t" anchorCtr="0">
                        <a:noAutofit/>
                      </wps:bodyPr>
                    </wps:wsp>
                  </a:graphicData>
                </a:graphic>
              </wp:inline>
            </w:drawing>
          </mc:Choice>
          <mc:Fallback>
            <w:pict>
              <v:shape w14:anchorId="2A7D92BD" id="Text Box 2" o:spid="_x0000_s1027" type="#_x0000_t202" style="width:460.05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">
                <v:textbox>
                  <w:txbxContent>
                    <w:p w14:paraId="404134E9" w14:textId="77777777" w:rsidR="00361C51" w:rsidRPr="003E6749" w:rsidRDefault="00361C51" w:rsidP="00006E87">
                      <w:pPr>
                        <w:spacing w:before="120" w:after="120"/>
                        <w:jc w:val="center"/>
                        <w:rPr>
                          <w:rFonts w:ascii="Arial" w:hAnsi="Arial" w:cs="Arial"/>
                          <w:b/>
                          <w:color w:val="000000"/>
                          <w:shd w:val="clear" w:color="auto" w:fill="FFFFFF"/>
                        </w:rPr>
                      </w:pPr>
                      <w:r w:rsidRPr="003E6749">
                        <w:rPr>
                          <w:rFonts w:ascii="Arial" w:hAnsi="Arial" w:cs="Arial"/>
                          <w:b/>
                          <w:color w:val="000000"/>
                          <w:shd w:val="clear" w:color="auto" w:fill="FFFFFF"/>
                        </w:rPr>
                        <w:t>ORDER</w:t>
                      </w:r>
                    </w:p>
                    <w:p w14:paraId="2097AB7C" w14:textId="2C703133" w:rsidR="00361C51" w:rsidRPr="00670276" w:rsidRDefault="00361C51" w:rsidP="00006E87">
                      <w:pPr>
                        <w:spacing w:before="120" w:after="120"/>
                        <w:rPr>
                          <w:rFonts w:cstheme="majorHAnsi"/>
                        </w:rPr>
                      </w:pPr>
                      <w:r w:rsidRPr="00670276">
                        <w:rPr>
                          <w:rFonts w:cstheme="majorHAnsi"/>
                        </w:rPr>
                        <w:t xml:space="preserve">Members </w:t>
                      </w:r>
                      <w:r>
                        <w:rPr>
                          <w:rFonts w:cstheme="majorHAnsi"/>
                        </w:rPr>
                        <w:t>must</w:t>
                      </w:r>
                      <w:r w:rsidRPr="00670276">
                        <w:rPr>
                          <w:rFonts w:cstheme="majorHAnsi"/>
                        </w:rPr>
                        <w:t xml:space="preserve"> </w:t>
                      </w:r>
                      <w:r>
                        <w:rPr>
                          <w:rFonts w:cstheme="majorHAnsi"/>
                        </w:rPr>
                        <w:t>notify their divisional inspector or the duty inspector promptly if t</w:t>
                      </w:r>
                      <w:r w:rsidRPr="00670276">
                        <w:rPr>
                          <w:rFonts w:cstheme="majorHAnsi"/>
                        </w:rPr>
                        <w:t xml:space="preserve">hey detect a member of any other </w:t>
                      </w:r>
                      <w:r>
                        <w:rPr>
                          <w:rFonts w:cstheme="majorHAnsi"/>
                        </w:rPr>
                        <w:t>p</w:t>
                      </w:r>
                      <w:r w:rsidRPr="00670276">
                        <w:rPr>
                          <w:rFonts w:cstheme="majorHAnsi"/>
                        </w:rPr>
                        <w:t xml:space="preserve">olice </w:t>
                      </w:r>
                      <w:r>
                        <w:rPr>
                          <w:rFonts w:cstheme="majorHAnsi"/>
                        </w:rPr>
                        <w:t>f</w:t>
                      </w:r>
                      <w:r w:rsidRPr="00670276">
                        <w:rPr>
                          <w:rFonts w:cstheme="majorHAnsi"/>
                        </w:rPr>
                        <w:t xml:space="preserve">orce or </w:t>
                      </w:r>
                      <w:r>
                        <w:rPr>
                          <w:rFonts w:cstheme="majorHAnsi"/>
                        </w:rPr>
                        <w:t>police service</w:t>
                      </w:r>
                      <w:r w:rsidRPr="00670276">
                        <w:rPr>
                          <w:rFonts w:cstheme="majorHAnsi"/>
                        </w:rPr>
                        <w:t xml:space="preserve"> committing:</w:t>
                      </w:r>
                    </w:p>
                    <w:p w14:paraId="759A698B" w14:textId="77777777" w:rsidR="00361C51" w:rsidRPr="00670276"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criminal offence; or</w:t>
                      </w:r>
                    </w:p>
                    <w:p w14:paraId="3FCFEDDC" w14:textId="77777777" w:rsidR="00361C51" w:rsidRPr="00670276"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drug offence; or</w:t>
                      </w:r>
                    </w:p>
                    <w:p w14:paraId="26E4EE36" w14:textId="77777777" w:rsidR="00361C51" w:rsidRDefault="00361C51" w:rsidP="00452DBF">
                      <w:pPr>
                        <w:pStyle w:val="ListParagraph"/>
                        <w:numPr>
                          <w:ilvl w:val="0"/>
                          <w:numId w:val="79"/>
                        </w:numPr>
                        <w:spacing w:before="120" w:after="120"/>
                        <w:ind w:left="1134" w:hanging="567"/>
                        <w:contextualSpacing w:val="0"/>
                        <w:rPr>
                          <w:rFonts w:cstheme="majorHAnsi"/>
                        </w:rPr>
                      </w:pPr>
                      <w:r w:rsidRPr="00670276">
                        <w:rPr>
                          <w:rFonts w:cstheme="majorHAnsi"/>
                        </w:rPr>
                        <w:t>a serious traffic offence which is likely to result in a driver's licence cancellation or suspension.</w:t>
                      </w:r>
                    </w:p>
                    <w:p w14:paraId="4FB2211F" w14:textId="1A1A13A5" w:rsidR="00361C51" w:rsidRPr="009D1A7B" w:rsidRDefault="00361C51" w:rsidP="009D1A7B">
                      <w:pPr>
                        <w:spacing w:before="120" w:after="120"/>
                        <w:rPr>
                          <w:rFonts w:cstheme="majorHAnsi"/>
                        </w:rPr>
                      </w:pPr>
                      <w:r>
                        <w:rPr>
                          <w:rFonts w:cstheme="majorHAnsi"/>
                        </w:rPr>
                        <w:t xml:space="preserve">An incident sheet must be submitted prior to the conclusion of duties and forwarded for the information of the commander and the Office of the Commissioner.  </w:t>
                      </w:r>
                    </w:p>
                  </w:txbxContent>
                </v:textbox>
                <w10:anchorlock/>
              </v:shape>
            </w:pict>
          </mc:Fallback>
        </mc:AlternateContent>
      </w:r>
    </w:p>
    <w:p w14:paraId="1895A164" w14:textId="3DE2598E" w:rsidR="009D1A7B" w:rsidRPr="00670276" w:rsidRDefault="00A6597C" w:rsidP="00006E87">
      <w:pPr>
        <w:spacing w:before="220" w:after="220"/>
        <w:rPr>
          <w:rFonts w:ascii="Trebuchet MS" w:hAnsi="Trebuchet MS"/>
        </w:rPr>
      </w:pPr>
      <w:r>
        <w:rPr>
          <w:rFonts w:ascii="Trebuchet MS" w:hAnsi="Trebuchet MS"/>
        </w:rPr>
        <w:t xml:space="preserve">The </w:t>
      </w:r>
      <w:r w:rsidR="00406447">
        <w:rPr>
          <w:rFonts w:ascii="Trebuchet MS" w:hAnsi="Trebuchet MS"/>
        </w:rPr>
        <w:t>Deputy Commissioner</w:t>
      </w:r>
      <w:r>
        <w:rPr>
          <w:rFonts w:ascii="Trebuchet MS" w:hAnsi="Trebuchet MS"/>
        </w:rPr>
        <w:t xml:space="preserve"> is to notify their</w:t>
      </w:r>
      <w:r w:rsidRPr="00670276">
        <w:rPr>
          <w:rFonts w:ascii="Trebuchet MS" w:hAnsi="Trebuchet MS"/>
        </w:rPr>
        <w:t xml:space="preserve"> counterpart within the </w:t>
      </w:r>
      <w:r w:rsidRPr="00A6597C">
        <w:rPr>
          <w:rFonts w:ascii="Trebuchet MS" w:hAnsi="Trebuchet MS"/>
        </w:rPr>
        <w:t>police force or police service</w:t>
      </w:r>
      <w:r w:rsidRPr="00670276">
        <w:rPr>
          <w:rFonts w:ascii="Trebuchet MS" w:hAnsi="Trebuchet MS"/>
        </w:rPr>
        <w:t xml:space="preserve"> of the offending member </w:t>
      </w:r>
      <w:r>
        <w:rPr>
          <w:rFonts w:ascii="Trebuchet MS" w:hAnsi="Trebuchet MS"/>
        </w:rPr>
        <w:t>promptly.</w:t>
      </w:r>
    </w:p>
    <w:p w14:paraId="3467C8D7" w14:textId="56A73116" w:rsidR="0052352A" w:rsidRPr="00B55DA0" w:rsidRDefault="0052352A" w:rsidP="003850E1">
      <w:pPr>
        <w:pStyle w:val="Heading2"/>
      </w:pPr>
      <w:bookmarkStart w:id="276" w:name="_Toc164671971"/>
      <w:r w:rsidRPr="00B55DA0">
        <w:t>Is Immediate Action Required?</w:t>
      </w:r>
      <w:bookmarkEnd w:id="276"/>
    </w:p>
    <w:p w14:paraId="0C90B9F3" w14:textId="419E604A" w:rsidR="0052352A" w:rsidRPr="00796C8E" w:rsidRDefault="0052352A" w:rsidP="00FA0ABE">
      <w:pPr>
        <w:spacing w:before="220" w:after="220"/>
        <w:rPr>
          <w:rFonts w:ascii="Trebuchet MS" w:hAnsi="Trebuchet MS"/>
        </w:rPr>
      </w:pPr>
      <w:r w:rsidRPr="00796C8E">
        <w:rPr>
          <w:rFonts w:ascii="Trebuchet MS" w:hAnsi="Trebuchet MS"/>
        </w:rPr>
        <w:t>Members are expected to use good judgement and assess whether any immediate action is required.  If a complaint is received that requires immediate attention</w:t>
      </w:r>
      <w:r w:rsidR="00053F83" w:rsidRPr="00796C8E">
        <w:rPr>
          <w:rFonts w:ascii="Trebuchet MS" w:hAnsi="Trebuchet MS"/>
        </w:rPr>
        <w:t xml:space="preserve">, for example </w:t>
      </w:r>
      <w:r w:rsidRPr="00796C8E">
        <w:rPr>
          <w:rFonts w:ascii="Trebuchet MS" w:hAnsi="Trebuchet MS"/>
        </w:rPr>
        <w:t xml:space="preserve">an excessive force complaint involving minor-moderate injury, members are to arrange the collection of photographs and </w:t>
      </w:r>
      <w:r w:rsidR="00D93239" w:rsidRPr="00796C8E">
        <w:rPr>
          <w:rFonts w:ascii="Trebuchet MS" w:hAnsi="Trebuchet MS"/>
        </w:rPr>
        <w:t xml:space="preserve">the </w:t>
      </w:r>
      <w:r w:rsidRPr="00796C8E">
        <w:rPr>
          <w:rFonts w:ascii="Trebuchet MS" w:hAnsi="Trebuchet MS"/>
        </w:rPr>
        <w:t>complainant</w:t>
      </w:r>
      <w:r w:rsidR="00D93239" w:rsidRPr="00796C8E">
        <w:rPr>
          <w:rFonts w:ascii="Trebuchet MS" w:hAnsi="Trebuchet MS"/>
        </w:rPr>
        <w:t>’s</w:t>
      </w:r>
      <w:r w:rsidRPr="00796C8E">
        <w:rPr>
          <w:rFonts w:ascii="Trebuchet MS" w:hAnsi="Trebuchet MS"/>
        </w:rPr>
        <w:t xml:space="preserve"> statement and </w:t>
      </w:r>
      <w:r w:rsidR="00EE7D36" w:rsidRPr="00796C8E">
        <w:rPr>
          <w:rFonts w:ascii="Trebuchet MS" w:hAnsi="Trebuchet MS"/>
        </w:rPr>
        <w:t xml:space="preserve">secure </w:t>
      </w:r>
      <w:r w:rsidRPr="00796C8E">
        <w:rPr>
          <w:rFonts w:ascii="Trebuchet MS" w:hAnsi="Trebuchet MS"/>
        </w:rPr>
        <w:t>any other evidence as necessary.  Relevant CCTV footage should be downloaded to ensure that it is secured for possible future us</w:t>
      </w:r>
      <w:r w:rsidR="004330E5" w:rsidRPr="00796C8E">
        <w:rPr>
          <w:rFonts w:ascii="Trebuchet MS" w:hAnsi="Trebuchet MS"/>
        </w:rPr>
        <w:t>e before it is recorded over.</w:t>
      </w:r>
      <w:r w:rsidR="00EE0689" w:rsidRPr="00796C8E">
        <w:rPr>
          <w:rFonts w:ascii="Trebuchet MS" w:hAnsi="Trebuchet MS"/>
        </w:rPr>
        <w:t xml:space="preserve">  If it is not possible to obtain a complainant </w:t>
      </w:r>
      <w:r w:rsidR="00EE0689" w:rsidRPr="00796C8E">
        <w:rPr>
          <w:rFonts w:ascii="Trebuchet MS" w:hAnsi="Trebuchet MS"/>
        </w:rPr>
        <w:lastRenderedPageBreak/>
        <w:t xml:space="preserve">statement (e.g. because they are intoxicated, obtaining medical treatment), all evidence is to be secured and a </w:t>
      </w:r>
      <w:proofErr w:type="spellStart"/>
      <w:r w:rsidR="00EE0689" w:rsidRPr="00796C8E">
        <w:rPr>
          <w:rFonts w:ascii="Trebuchet MS" w:hAnsi="Trebuchet MS"/>
        </w:rPr>
        <w:t>BlueTeam</w:t>
      </w:r>
      <w:proofErr w:type="spellEnd"/>
      <w:r w:rsidR="00EE0689" w:rsidRPr="00796C8E">
        <w:rPr>
          <w:rFonts w:ascii="Trebuchet MS" w:hAnsi="Trebuchet MS"/>
        </w:rPr>
        <w:t xml:space="preserve">™ entry submitted. </w:t>
      </w:r>
    </w:p>
    <w:p w14:paraId="273A4A96" w14:textId="4E7B4EBF" w:rsidR="0052352A" w:rsidRPr="00796C8E" w:rsidRDefault="0052352A" w:rsidP="00FA0ABE">
      <w:pPr>
        <w:spacing w:before="220" w:after="220"/>
        <w:rPr>
          <w:rFonts w:ascii="Trebuchet MS" w:hAnsi="Trebuchet MS"/>
        </w:rPr>
      </w:pPr>
      <w:r w:rsidRPr="00796C8E">
        <w:rPr>
          <w:rFonts w:ascii="Trebuchet MS" w:hAnsi="Trebuchet MS"/>
        </w:rPr>
        <w:t xml:space="preserve">If a </w:t>
      </w:r>
      <w:r w:rsidR="0017371B" w:rsidRPr="00796C8E">
        <w:rPr>
          <w:rFonts w:ascii="Trebuchet MS" w:hAnsi="Trebuchet MS"/>
        </w:rPr>
        <w:t xml:space="preserve">level 3 </w:t>
      </w:r>
      <w:r w:rsidR="00053F83" w:rsidRPr="00796C8E">
        <w:rPr>
          <w:rFonts w:ascii="Trebuchet MS" w:hAnsi="Trebuchet MS"/>
        </w:rPr>
        <w:t>matter</w:t>
      </w:r>
      <w:r w:rsidRPr="00796C8E">
        <w:rPr>
          <w:rFonts w:ascii="Trebuchet MS" w:hAnsi="Trebuchet MS"/>
        </w:rPr>
        <w:t xml:space="preserve"> </w:t>
      </w:r>
      <w:r w:rsidR="0017371B" w:rsidRPr="00796C8E">
        <w:rPr>
          <w:rFonts w:ascii="Trebuchet MS" w:hAnsi="Trebuchet MS"/>
        </w:rPr>
        <w:t xml:space="preserve">is reported </w:t>
      </w:r>
      <w:r w:rsidRPr="00796C8E">
        <w:rPr>
          <w:rFonts w:ascii="Trebuchet MS" w:hAnsi="Trebuchet MS"/>
        </w:rPr>
        <w:t xml:space="preserve">then </w:t>
      </w:r>
      <w:r w:rsidR="0017371B" w:rsidRPr="00796C8E">
        <w:rPr>
          <w:rFonts w:ascii="Trebuchet MS" w:hAnsi="Trebuchet MS"/>
        </w:rPr>
        <w:t xml:space="preserve">immediate </w:t>
      </w:r>
      <w:r w:rsidRPr="00796C8E">
        <w:rPr>
          <w:rFonts w:ascii="Trebuchet MS" w:hAnsi="Trebuchet MS"/>
        </w:rPr>
        <w:t xml:space="preserve">telephone notification to the </w:t>
      </w:r>
      <w:r w:rsidR="009837D7" w:rsidRPr="00796C8E">
        <w:rPr>
          <w:rFonts w:ascii="Trebuchet MS" w:hAnsi="Trebuchet MS"/>
        </w:rPr>
        <w:t>divisional</w:t>
      </w:r>
      <w:r w:rsidR="00426BB8">
        <w:rPr>
          <w:rFonts w:ascii="Trebuchet MS" w:hAnsi="Trebuchet MS"/>
        </w:rPr>
        <w:t xml:space="preserve"> inspector</w:t>
      </w:r>
      <w:r w:rsidR="009837D7" w:rsidRPr="00796C8E">
        <w:rPr>
          <w:rFonts w:ascii="Trebuchet MS" w:hAnsi="Trebuchet MS"/>
        </w:rPr>
        <w:t xml:space="preserve"> </w:t>
      </w:r>
      <w:r w:rsidRPr="00796C8E">
        <w:rPr>
          <w:rFonts w:ascii="Trebuchet MS" w:hAnsi="Trebuchet MS"/>
        </w:rPr>
        <w:t xml:space="preserve">or </w:t>
      </w:r>
      <w:r w:rsidR="009837D7" w:rsidRPr="00796C8E">
        <w:rPr>
          <w:rFonts w:ascii="Trebuchet MS" w:hAnsi="Trebuchet MS"/>
        </w:rPr>
        <w:t xml:space="preserve">duty inspector </w:t>
      </w:r>
      <w:r w:rsidR="0017371B" w:rsidRPr="00796C8E">
        <w:rPr>
          <w:rFonts w:ascii="Trebuchet MS" w:hAnsi="Trebuchet MS"/>
        </w:rPr>
        <w:t xml:space="preserve">is required.  </w:t>
      </w:r>
      <w:r w:rsidR="00A00A75">
        <w:rPr>
          <w:rFonts w:ascii="Trebuchet MS" w:hAnsi="Trebuchet MS"/>
        </w:rPr>
        <w:t>T</w:t>
      </w:r>
      <w:r w:rsidR="00A00A75" w:rsidRPr="00796C8E">
        <w:rPr>
          <w:rFonts w:ascii="Trebuchet MS" w:hAnsi="Trebuchet MS"/>
        </w:rPr>
        <w:t>he divisional</w:t>
      </w:r>
      <w:r w:rsidR="00A00A75">
        <w:rPr>
          <w:rFonts w:ascii="Trebuchet MS" w:hAnsi="Trebuchet MS"/>
        </w:rPr>
        <w:t xml:space="preserve"> inspector</w:t>
      </w:r>
      <w:r w:rsidR="00A00A75" w:rsidRPr="00796C8E">
        <w:rPr>
          <w:rFonts w:ascii="Trebuchet MS" w:hAnsi="Trebuchet MS"/>
        </w:rPr>
        <w:t xml:space="preserve"> or duty inspector </w:t>
      </w:r>
      <w:r w:rsidR="00A00A75">
        <w:rPr>
          <w:rFonts w:ascii="Trebuchet MS" w:hAnsi="Trebuchet MS"/>
        </w:rPr>
        <w:t>is to determine if the matter requires t</w:t>
      </w:r>
      <w:r w:rsidR="00053F83" w:rsidRPr="00796C8E">
        <w:rPr>
          <w:rFonts w:ascii="Trebuchet MS" w:hAnsi="Trebuchet MS"/>
        </w:rPr>
        <w:t xml:space="preserve">he </w:t>
      </w:r>
      <w:r w:rsidRPr="00796C8E">
        <w:rPr>
          <w:rFonts w:ascii="Trebuchet MS" w:hAnsi="Trebuchet MS"/>
        </w:rPr>
        <w:t>Professional Standards Command</w:t>
      </w:r>
      <w:r w:rsidR="005C58A5" w:rsidRPr="00796C8E">
        <w:rPr>
          <w:rFonts w:ascii="Trebuchet MS" w:hAnsi="Trebuchet MS"/>
        </w:rPr>
        <w:t>er</w:t>
      </w:r>
      <w:r w:rsidR="0017371B" w:rsidRPr="00796C8E">
        <w:rPr>
          <w:rFonts w:ascii="Trebuchet MS" w:hAnsi="Trebuchet MS"/>
        </w:rPr>
        <w:t xml:space="preserve"> to be notified </w:t>
      </w:r>
      <w:r w:rsidR="00A00A75">
        <w:rPr>
          <w:rFonts w:ascii="Trebuchet MS" w:hAnsi="Trebuchet MS"/>
        </w:rPr>
        <w:t>immediately.</w:t>
      </w:r>
    </w:p>
    <w:p w14:paraId="024C35E3" w14:textId="77777777" w:rsidR="00B366C8" w:rsidRPr="00B55DA0" w:rsidRDefault="00B366C8" w:rsidP="003850E1">
      <w:pPr>
        <w:pStyle w:val="Heading2"/>
      </w:pPr>
      <w:bookmarkStart w:id="277" w:name="_Toc164671972"/>
      <w:r w:rsidRPr="00B55DA0">
        <w:t xml:space="preserve">Registration on </w:t>
      </w:r>
      <w:proofErr w:type="spellStart"/>
      <w:r w:rsidRPr="00B55DA0">
        <w:t>BlueTeam</w:t>
      </w:r>
      <w:proofErr w:type="spellEnd"/>
      <w:r w:rsidRPr="00B55DA0">
        <w:t>™</w:t>
      </w:r>
      <w:bookmarkEnd w:id="277"/>
    </w:p>
    <w:p w14:paraId="504B0134" w14:textId="2C6AD6BC" w:rsidR="00E34D7B" w:rsidRPr="00796C8E" w:rsidRDefault="00B366C8" w:rsidP="00FA0ABE">
      <w:pPr>
        <w:spacing w:before="220" w:after="220"/>
        <w:rPr>
          <w:rFonts w:ascii="Trebuchet MS" w:hAnsi="Trebuchet MS"/>
        </w:rPr>
      </w:pPr>
      <w:r w:rsidRPr="00796C8E">
        <w:rPr>
          <w:rFonts w:ascii="Trebuchet MS" w:hAnsi="Trebuchet MS"/>
        </w:rPr>
        <w:t xml:space="preserve">The process for registering complaints, </w:t>
      </w:r>
      <w:r w:rsidR="0052352A" w:rsidRPr="00796C8E">
        <w:rPr>
          <w:rFonts w:ascii="Trebuchet MS" w:hAnsi="Trebuchet MS"/>
        </w:rPr>
        <w:t>internally raised matters (IRMs)</w:t>
      </w:r>
      <w:r w:rsidRPr="00796C8E">
        <w:rPr>
          <w:rFonts w:ascii="Trebuchet MS" w:hAnsi="Trebuchet MS"/>
        </w:rPr>
        <w:t xml:space="preserve"> and compliance review matters is to create a new entry </w:t>
      </w:r>
      <w:r w:rsidR="0017371B" w:rsidRPr="00796C8E">
        <w:rPr>
          <w:rFonts w:ascii="Trebuchet MS" w:hAnsi="Trebuchet MS"/>
        </w:rPr>
        <w:t xml:space="preserve">on </w:t>
      </w:r>
      <w:proofErr w:type="spellStart"/>
      <w:r w:rsidRPr="00796C8E">
        <w:rPr>
          <w:rFonts w:ascii="Trebuchet MS" w:hAnsi="Trebuchet MS"/>
        </w:rPr>
        <w:t>BlueTeam</w:t>
      </w:r>
      <w:proofErr w:type="spellEnd"/>
      <w:r w:rsidRPr="00796C8E">
        <w:rPr>
          <w:rFonts w:ascii="Trebuchet MS" w:hAnsi="Trebuchet MS"/>
        </w:rPr>
        <w:t xml:space="preserve">™ and route it to a supervisor.  </w:t>
      </w:r>
      <w:r w:rsidR="009D7835" w:rsidRPr="00796C8E">
        <w:rPr>
          <w:rFonts w:ascii="Trebuchet MS" w:hAnsi="Trebuchet MS"/>
        </w:rPr>
        <w:t xml:space="preserve">A matter is ‘registered’ (for the purposes of </w:t>
      </w:r>
      <w:r w:rsidR="00C91C1C" w:rsidRPr="00796C8E">
        <w:rPr>
          <w:rFonts w:ascii="Trebuchet MS" w:hAnsi="Trebuchet MS"/>
        </w:rPr>
        <w:t>s</w:t>
      </w:r>
      <w:r w:rsidR="00C91C1C">
        <w:rPr>
          <w:rFonts w:ascii="Trebuchet MS" w:hAnsi="Trebuchet MS"/>
        </w:rPr>
        <w:t xml:space="preserve">ection </w:t>
      </w:r>
      <w:r w:rsidR="009D7835" w:rsidRPr="00796C8E">
        <w:rPr>
          <w:rFonts w:ascii="Trebuchet MS" w:hAnsi="Trebuchet MS"/>
        </w:rPr>
        <w:t xml:space="preserve">45 of the </w:t>
      </w:r>
      <w:r w:rsidR="009D7835" w:rsidRPr="00796C8E">
        <w:rPr>
          <w:rFonts w:ascii="Trebuchet MS" w:hAnsi="Trebuchet MS"/>
          <w:i/>
        </w:rPr>
        <w:t>Police Service Act 2003</w:t>
      </w:r>
      <w:r w:rsidR="009D7835" w:rsidRPr="00796C8E">
        <w:rPr>
          <w:rFonts w:ascii="Trebuchet MS" w:hAnsi="Trebuchet MS"/>
        </w:rPr>
        <w:t xml:space="preserve">) once it is </w:t>
      </w:r>
      <w:r w:rsidR="00CA16C2" w:rsidRPr="00796C8E">
        <w:rPr>
          <w:rFonts w:ascii="Trebuchet MS" w:hAnsi="Trebuchet MS"/>
        </w:rPr>
        <w:t xml:space="preserve">routed </w:t>
      </w:r>
      <w:r w:rsidR="009D7835" w:rsidRPr="00796C8E">
        <w:rPr>
          <w:rFonts w:ascii="Trebuchet MS" w:hAnsi="Trebuchet MS"/>
        </w:rPr>
        <w:t xml:space="preserve">to a supervisor/manager.  </w:t>
      </w:r>
      <w:r w:rsidRPr="00796C8E">
        <w:rPr>
          <w:rFonts w:ascii="Trebuchet MS" w:hAnsi="Trebuchet MS"/>
        </w:rPr>
        <w:t>Members of any rank</w:t>
      </w:r>
      <w:r w:rsidR="0052352A" w:rsidRPr="00796C8E">
        <w:rPr>
          <w:rFonts w:ascii="Trebuchet MS" w:hAnsi="Trebuchet MS"/>
        </w:rPr>
        <w:t xml:space="preserve"> </w:t>
      </w:r>
      <w:r w:rsidRPr="00796C8E">
        <w:rPr>
          <w:rFonts w:ascii="Trebuchet MS" w:hAnsi="Trebuchet MS"/>
        </w:rPr>
        <w:t xml:space="preserve">can register matters </w:t>
      </w:r>
      <w:r w:rsidR="0017371B" w:rsidRPr="00796C8E">
        <w:rPr>
          <w:rFonts w:ascii="Trebuchet MS" w:hAnsi="Trebuchet MS"/>
        </w:rPr>
        <w:t>on</w:t>
      </w:r>
      <w:r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  All complaints are to be registered, including those that are dismissed, conciliated</w:t>
      </w:r>
      <w:r w:rsidR="006203E3">
        <w:rPr>
          <w:rFonts w:ascii="Trebuchet MS" w:hAnsi="Trebuchet MS"/>
        </w:rPr>
        <w:t xml:space="preserve"> (informally resolved or formally resolved)</w:t>
      </w:r>
      <w:r w:rsidRPr="00796C8E">
        <w:rPr>
          <w:rFonts w:ascii="Trebuchet MS" w:hAnsi="Trebuchet MS"/>
        </w:rPr>
        <w:t xml:space="preserve">, </w:t>
      </w:r>
      <w:r w:rsidR="0017371B" w:rsidRPr="00796C8E">
        <w:rPr>
          <w:rFonts w:ascii="Trebuchet MS" w:hAnsi="Trebuchet MS"/>
        </w:rPr>
        <w:t xml:space="preserve">or </w:t>
      </w:r>
      <w:r w:rsidRPr="00796C8E">
        <w:rPr>
          <w:rFonts w:ascii="Trebuchet MS" w:hAnsi="Trebuchet MS"/>
        </w:rPr>
        <w:t>withdrawn</w:t>
      </w:r>
      <w:r w:rsidR="0017371B" w:rsidRPr="00796C8E">
        <w:rPr>
          <w:rFonts w:ascii="Trebuchet MS" w:hAnsi="Trebuchet MS"/>
        </w:rPr>
        <w:t>;</w:t>
      </w:r>
      <w:r w:rsidRPr="00796C8E">
        <w:rPr>
          <w:rFonts w:ascii="Trebuchet MS" w:hAnsi="Trebuchet MS"/>
        </w:rPr>
        <w:t xml:space="preserve"> and matters that are dealt with on the spot.</w:t>
      </w:r>
    </w:p>
    <w:p w14:paraId="1C61E90D" w14:textId="603DA3EE" w:rsidR="00B366C8" w:rsidRPr="00796C8E" w:rsidRDefault="00B366C8" w:rsidP="00FA0ABE">
      <w:pPr>
        <w:spacing w:before="220" w:after="220"/>
        <w:rPr>
          <w:rFonts w:ascii="Trebuchet MS" w:hAnsi="Trebuchet MS"/>
        </w:rPr>
      </w:pPr>
      <w:r w:rsidRPr="00796C8E">
        <w:rPr>
          <w:rFonts w:ascii="Trebuchet MS" w:hAnsi="Trebuchet MS"/>
        </w:rPr>
        <w:t xml:space="preserve">The log-in for </w:t>
      </w:r>
      <w:proofErr w:type="spellStart"/>
      <w:r w:rsidRPr="00796C8E">
        <w:rPr>
          <w:rFonts w:ascii="Trebuchet MS" w:hAnsi="Trebuchet MS"/>
        </w:rPr>
        <w:t>BlueTeam</w:t>
      </w:r>
      <w:proofErr w:type="spellEnd"/>
      <w:r w:rsidR="0017371B" w:rsidRPr="00796C8E">
        <w:rPr>
          <w:rFonts w:ascii="Trebuchet MS" w:hAnsi="Trebuchet MS"/>
        </w:rPr>
        <w:t>™</w:t>
      </w:r>
      <w:r w:rsidRPr="00796C8E">
        <w:rPr>
          <w:rFonts w:ascii="Trebuchet MS" w:hAnsi="Trebuchet MS"/>
        </w:rPr>
        <w:t xml:space="preserve"> is the registering member’s employee number (not badge number). This number will also be the password at the initial log-in and members will then be prompted to change the password.  Comprehensive </w:t>
      </w:r>
      <w:r w:rsidR="00311DC9" w:rsidRPr="00796C8E">
        <w:rPr>
          <w:rFonts w:ascii="Trebuchet MS" w:hAnsi="Trebuchet MS"/>
        </w:rPr>
        <w:t xml:space="preserve">directions </w:t>
      </w:r>
      <w:r w:rsidRPr="00796C8E">
        <w:rPr>
          <w:rFonts w:ascii="Trebuchet MS" w:hAnsi="Trebuchet MS"/>
        </w:rPr>
        <w:t xml:space="preserve">on using </w:t>
      </w:r>
      <w:proofErr w:type="spellStart"/>
      <w:r w:rsidRPr="00796C8E">
        <w:rPr>
          <w:rFonts w:ascii="Trebuchet MS" w:hAnsi="Trebuchet MS"/>
        </w:rPr>
        <w:t>BlueTeam</w:t>
      </w:r>
      <w:proofErr w:type="spellEnd"/>
      <w:r w:rsidRPr="00796C8E">
        <w:rPr>
          <w:rFonts w:ascii="Trebuchet MS" w:hAnsi="Trebuchet MS"/>
        </w:rPr>
        <w:t xml:space="preserve">™ are available on the intranet. </w:t>
      </w:r>
      <w:r w:rsidR="00053F83" w:rsidRPr="00796C8E">
        <w:rPr>
          <w:rFonts w:ascii="Trebuchet MS" w:hAnsi="Trebuchet MS"/>
        </w:rPr>
        <w:t xml:space="preserve"> A flowchart summary is at the start of this chapter.</w:t>
      </w:r>
    </w:p>
    <w:p w14:paraId="7336492C" w14:textId="66C04665" w:rsidR="00B366C8" w:rsidRPr="00796C8E" w:rsidRDefault="00053F83" w:rsidP="00FA0ABE">
      <w:pPr>
        <w:spacing w:before="220" w:after="220"/>
        <w:rPr>
          <w:rFonts w:ascii="Trebuchet MS" w:hAnsi="Trebuchet MS"/>
        </w:rPr>
      </w:pPr>
      <w:r w:rsidRPr="00796C8E">
        <w:rPr>
          <w:rFonts w:ascii="Trebuchet MS" w:hAnsi="Trebuchet MS"/>
        </w:rPr>
        <w:t>M</w:t>
      </w:r>
      <w:r w:rsidR="00B366C8" w:rsidRPr="00796C8E">
        <w:rPr>
          <w:rFonts w:ascii="Trebuchet MS" w:hAnsi="Trebuchet MS"/>
        </w:rPr>
        <w:t>atter</w:t>
      </w:r>
      <w:r w:rsidRPr="00796C8E">
        <w:rPr>
          <w:rFonts w:ascii="Trebuchet MS" w:hAnsi="Trebuchet MS"/>
        </w:rPr>
        <w:t>s must</w:t>
      </w:r>
      <w:r w:rsidR="00B366C8" w:rsidRPr="00796C8E">
        <w:rPr>
          <w:rFonts w:ascii="Trebuchet MS" w:hAnsi="Trebuchet MS"/>
        </w:rPr>
        <w:t xml:space="preserve"> be registered on </w:t>
      </w:r>
      <w:proofErr w:type="spellStart"/>
      <w:r w:rsidR="00B366C8" w:rsidRPr="00796C8E">
        <w:rPr>
          <w:rFonts w:ascii="Trebuchet MS" w:hAnsi="Trebuchet MS"/>
        </w:rPr>
        <w:t>BlueTeam</w:t>
      </w:r>
      <w:proofErr w:type="spellEnd"/>
      <w:r w:rsidR="00B366C8" w:rsidRPr="00796C8E">
        <w:rPr>
          <w:rFonts w:ascii="Trebuchet MS" w:hAnsi="Trebuchet MS"/>
        </w:rPr>
        <w:t>™</w:t>
      </w:r>
      <w:r w:rsidRPr="00796C8E">
        <w:rPr>
          <w:rFonts w:ascii="Trebuchet MS" w:hAnsi="Trebuchet MS"/>
        </w:rPr>
        <w:t xml:space="preserve"> within 1 working day (i.e.</w:t>
      </w:r>
      <w:r w:rsidR="00B366C8" w:rsidRPr="00796C8E">
        <w:rPr>
          <w:rFonts w:ascii="Trebuchet MS" w:hAnsi="Trebuchet MS"/>
        </w:rPr>
        <w:t xml:space="preserve"> before the end of shift</w:t>
      </w:r>
      <w:r w:rsidRPr="00796C8E">
        <w:rPr>
          <w:rFonts w:ascii="Trebuchet MS" w:hAnsi="Trebuchet MS"/>
        </w:rPr>
        <w:t>)</w:t>
      </w:r>
      <w:r w:rsidR="00B366C8" w:rsidRPr="00796C8E">
        <w:rPr>
          <w:rFonts w:ascii="Trebuchet MS" w:hAnsi="Trebuchet MS"/>
        </w:rPr>
        <w:t xml:space="preserve">.  As some matters are received via e-mail over a weekend, the timeframe for registration has been set at </w:t>
      </w:r>
      <w:r w:rsidR="00B366C8" w:rsidRPr="00796C8E">
        <w:rPr>
          <w:rFonts w:ascii="Trebuchet MS" w:hAnsi="Trebuchet MS"/>
          <w:i/>
        </w:rPr>
        <w:t xml:space="preserve">within </w:t>
      </w:r>
      <w:r w:rsidRPr="00796C8E">
        <w:rPr>
          <w:rFonts w:ascii="Trebuchet MS" w:hAnsi="Trebuchet MS"/>
          <w:i/>
        </w:rPr>
        <w:t xml:space="preserve">1 working day of </w:t>
      </w:r>
      <w:r w:rsidR="00B366C8" w:rsidRPr="00796C8E">
        <w:rPr>
          <w:rFonts w:ascii="Trebuchet MS" w:hAnsi="Trebuchet MS"/>
          <w:i/>
        </w:rPr>
        <w:t>receipt</w:t>
      </w:r>
      <w:r w:rsidR="00B366C8" w:rsidRPr="00796C8E">
        <w:rPr>
          <w:rFonts w:ascii="Trebuchet MS" w:hAnsi="Trebuchet MS"/>
        </w:rPr>
        <w:t>.  Adherence to timeframes is important for timely resolution of the matter.</w:t>
      </w:r>
    </w:p>
    <w:p w14:paraId="04A218B2" w14:textId="693C4E77" w:rsidR="00B366C8" w:rsidRPr="00B55DA0" w:rsidRDefault="0052352A" w:rsidP="003850E1">
      <w:pPr>
        <w:pStyle w:val="Heading2"/>
      </w:pPr>
      <w:bookmarkStart w:id="278" w:name="_Toc164671973"/>
      <w:r w:rsidRPr="00B55DA0">
        <w:t xml:space="preserve">Initial </w:t>
      </w:r>
      <w:r w:rsidR="00B366C8" w:rsidRPr="00B55DA0">
        <w:t>Categorisation</w:t>
      </w:r>
      <w:r w:rsidRPr="00B55DA0">
        <w:t xml:space="preserve"> by Registering Member</w:t>
      </w:r>
      <w:bookmarkEnd w:id="278"/>
    </w:p>
    <w:p w14:paraId="599A13F1" w14:textId="77777777" w:rsidR="00B366C8" w:rsidRPr="00796C8E" w:rsidRDefault="00B366C8" w:rsidP="0054254D">
      <w:pPr>
        <w:pStyle w:val="Heading4"/>
        <w:ind w:left="1134" w:hanging="1134"/>
      </w:pPr>
      <w:r w:rsidRPr="00796C8E">
        <w:t xml:space="preserve">Member Receiving Complaint / </w:t>
      </w:r>
      <w:r w:rsidR="0052352A" w:rsidRPr="00796C8E">
        <w:t xml:space="preserve">Internally Raised </w:t>
      </w:r>
      <w:r w:rsidRPr="00796C8E">
        <w:t>Matter</w:t>
      </w:r>
    </w:p>
    <w:p w14:paraId="06FBF5FF" w14:textId="24809C68" w:rsidR="00B366C8" w:rsidRPr="00796C8E" w:rsidRDefault="00B366C8" w:rsidP="00FA0ABE">
      <w:pPr>
        <w:spacing w:before="220" w:after="220"/>
        <w:rPr>
          <w:rFonts w:ascii="Trebuchet MS" w:hAnsi="Trebuchet MS"/>
        </w:rPr>
      </w:pPr>
      <w:r w:rsidRPr="00796C8E">
        <w:rPr>
          <w:rFonts w:ascii="Trebuchet MS" w:hAnsi="Trebuchet MS"/>
        </w:rPr>
        <w:t>Members will</w:t>
      </w:r>
      <w:r w:rsidR="00EC5474" w:rsidRPr="00796C8E">
        <w:rPr>
          <w:rFonts w:ascii="Trebuchet MS" w:hAnsi="Trebuchet MS"/>
        </w:rPr>
        <w:t xml:space="preserve">, when registering a matter on </w:t>
      </w:r>
      <w:proofErr w:type="spellStart"/>
      <w:r w:rsidR="00EC5474" w:rsidRPr="00796C8E">
        <w:rPr>
          <w:rFonts w:ascii="Trebuchet MS" w:hAnsi="Trebuchet MS"/>
        </w:rPr>
        <w:t>BlueTeam</w:t>
      </w:r>
      <w:proofErr w:type="spellEnd"/>
      <w:r w:rsidR="00EC5474" w:rsidRPr="00796C8E">
        <w:rPr>
          <w:rFonts w:ascii="Trebuchet MS" w:hAnsi="Trebuchet MS"/>
        </w:rPr>
        <w:t>™,</w:t>
      </w:r>
      <w:r w:rsidRPr="00796C8E">
        <w:rPr>
          <w:rFonts w:ascii="Trebuchet MS" w:hAnsi="Trebuchet MS"/>
        </w:rPr>
        <w:t xml:space="preserve"> be required to choose an Abacus category based on</w:t>
      </w:r>
      <w:r w:rsidR="00875F86" w:rsidRPr="00796C8E">
        <w:rPr>
          <w:rFonts w:ascii="Trebuchet MS" w:hAnsi="Trebuchet MS"/>
        </w:rPr>
        <w:t xml:space="preserve"> their assessment of</w:t>
      </w:r>
      <w:r w:rsidR="00D41CE9" w:rsidRPr="00796C8E">
        <w:rPr>
          <w:rFonts w:ascii="Trebuchet MS" w:hAnsi="Trebuchet MS"/>
        </w:rPr>
        <w:t xml:space="preserve"> the incident or allegation(</w:t>
      </w:r>
      <w:r w:rsidRPr="00796C8E">
        <w:rPr>
          <w:rFonts w:ascii="Trebuchet MS" w:hAnsi="Trebuchet MS"/>
        </w:rPr>
        <w:t>s</w:t>
      </w:r>
      <w:r w:rsidR="00D41CE9" w:rsidRPr="00796C8E">
        <w:rPr>
          <w:rFonts w:ascii="Trebuchet MS" w:hAnsi="Trebuchet MS"/>
        </w:rPr>
        <w:t>)</w:t>
      </w:r>
      <w:r w:rsidRPr="00796C8E">
        <w:rPr>
          <w:rFonts w:ascii="Trebuchet MS" w:hAnsi="Trebuchet MS"/>
        </w:rPr>
        <w:t xml:space="preserve">.  Categories are further explained under </w:t>
      </w:r>
      <w:hyperlink w:anchor="_BlueTeam™_Report_Names" w:history="1">
        <w:proofErr w:type="spellStart"/>
        <w:r w:rsidR="00F3333A">
          <w:rPr>
            <w:rStyle w:val="Hyperlink"/>
            <w:rFonts w:ascii="Trebuchet MS" w:hAnsi="Trebuchet MS"/>
          </w:rPr>
          <w:t>IAPro</w:t>
        </w:r>
        <w:proofErr w:type="spellEnd"/>
        <w:r w:rsidR="00F3333A">
          <w:rPr>
            <w:rStyle w:val="Hyperlink"/>
            <w:rFonts w:ascii="Trebuchet MS" w:hAnsi="Trebuchet MS"/>
          </w:rPr>
          <w:t xml:space="preserve"> and </w:t>
        </w:r>
        <w:proofErr w:type="spellStart"/>
        <w:r w:rsidR="00F3333A">
          <w:rPr>
            <w:rStyle w:val="Hyperlink"/>
            <w:rFonts w:ascii="Trebuchet MS" w:hAnsi="Trebuchet MS"/>
          </w:rPr>
          <w:t>BlueTeam</w:t>
        </w:r>
        <w:proofErr w:type="spellEnd"/>
        <w:r w:rsidR="00F3333A">
          <w:rPr>
            <w:rStyle w:val="Hyperlink"/>
            <w:rFonts w:ascii="Trebuchet MS" w:hAnsi="Trebuchet MS"/>
          </w:rPr>
          <w:t>™ Report Names and Levels</w:t>
        </w:r>
      </w:hyperlink>
      <w:r w:rsidRPr="00796C8E">
        <w:rPr>
          <w:rFonts w:ascii="Trebuchet MS" w:hAnsi="Trebuchet MS"/>
        </w:rPr>
        <w:t>.</w:t>
      </w:r>
    </w:p>
    <w:p w14:paraId="0B18EB44" w14:textId="77777777" w:rsidR="00B366C8" w:rsidRPr="00796C8E" w:rsidRDefault="00B366C8" w:rsidP="0054254D">
      <w:pPr>
        <w:pStyle w:val="Heading4"/>
        <w:ind w:left="1134" w:hanging="1134"/>
      </w:pPr>
      <w:r w:rsidRPr="00796C8E">
        <w:t>Multiple Allegations or Conduct Matters Identified within One Complaint</w:t>
      </w:r>
    </w:p>
    <w:p w14:paraId="560648F3" w14:textId="37459906" w:rsidR="00B366C8" w:rsidRPr="00796C8E" w:rsidRDefault="00B366C8" w:rsidP="00FA0ABE">
      <w:pPr>
        <w:spacing w:before="220" w:after="220"/>
        <w:rPr>
          <w:rFonts w:ascii="Trebuchet MS" w:hAnsi="Trebuchet MS"/>
        </w:rPr>
      </w:pPr>
      <w:r w:rsidRPr="00796C8E">
        <w:rPr>
          <w:rFonts w:ascii="Trebuchet MS" w:hAnsi="Trebuchet MS"/>
        </w:rPr>
        <w:t>If one complaint or internally raised conduct matter contains several allegations which fit into more than one Abacus category, then the highest category is to be</w:t>
      </w:r>
      <w:r w:rsidR="00053F83" w:rsidRPr="00796C8E">
        <w:rPr>
          <w:rFonts w:ascii="Trebuchet MS" w:hAnsi="Trebuchet MS"/>
        </w:rPr>
        <w:t xml:space="preserve"> selected </w:t>
      </w:r>
      <w:r w:rsidR="003141EB" w:rsidRPr="00796C8E">
        <w:rPr>
          <w:rFonts w:ascii="Trebuchet MS" w:hAnsi="Trebuchet MS"/>
        </w:rPr>
        <w:t>on</w:t>
      </w:r>
      <w:r w:rsidR="00053F83" w:rsidRPr="00796C8E">
        <w:rPr>
          <w:rFonts w:ascii="Trebuchet MS" w:hAnsi="Trebuchet MS"/>
        </w:rPr>
        <w:t xml:space="preserve"> </w:t>
      </w:r>
      <w:proofErr w:type="spellStart"/>
      <w:r w:rsidR="00053F83" w:rsidRPr="00796C8E">
        <w:rPr>
          <w:rFonts w:ascii="Trebuchet MS" w:hAnsi="Trebuchet MS"/>
        </w:rPr>
        <w:t>BlueTeam</w:t>
      </w:r>
      <w:proofErr w:type="spellEnd"/>
      <w:r w:rsidR="00053F83" w:rsidRPr="00796C8E">
        <w:rPr>
          <w:rFonts w:ascii="Trebuchet MS" w:hAnsi="Trebuchet MS"/>
        </w:rPr>
        <w:t>™</w:t>
      </w:r>
      <w:r w:rsidRPr="00796C8E">
        <w:rPr>
          <w:rFonts w:ascii="Trebuchet MS" w:hAnsi="Trebuchet MS"/>
        </w:rPr>
        <w:t>.</w:t>
      </w:r>
    </w:p>
    <w:p w14:paraId="4A29636D" w14:textId="77777777" w:rsidR="0052352A" w:rsidRPr="00B55DA0" w:rsidRDefault="0052352A" w:rsidP="003850E1">
      <w:pPr>
        <w:pStyle w:val="Heading2"/>
      </w:pPr>
      <w:bookmarkStart w:id="279" w:name="_Recategorisation"/>
      <w:bookmarkStart w:id="280" w:name="_Toc164671974"/>
      <w:bookmarkEnd w:id="279"/>
      <w:r w:rsidRPr="00B55DA0">
        <w:t>How does Abacus Relate to other Reporting Requirements?</w:t>
      </w:r>
      <w:bookmarkEnd w:id="280"/>
    </w:p>
    <w:p w14:paraId="768C03C4" w14:textId="2E11DD88" w:rsidR="006F5099" w:rsidRPr="00796C8E" w:rsidRDefault="0052352A" w:rsidP="00FA0ABE">
      <w:pPr>
        <w:spacing w:before="220" w:after="220"/>
        <w:rPr>
          <w:rFonts w:ascii="Trebuchet MS" w:hAnsi="Trebuchet MS"/>
        </w:rPr>
      </w:pPr>
      <w:r w:rsidRPr="00796C8E">
        <w:rPr>
          <w:rFonts w:ascii="Trebuchet MS" w:hAnsi="Trebuchet MS"/>
        </w:rPr>
        <w:t xml:space="preserve">Depending on the nature of an Abacus allegation, there may be a requirement for </w:t>
      </w:r>
      <w:r w:rsidR="006F5099" w:rsidRPr="00796C8E">
        <w:rPr>
          <w:rFonts w:ascii="Trebuchet MS" w:hAnsi="Trebuchet MS"/>
        </w:rPr>
        <w:t xml:space="preserve">member’s details to be recorded on </w:t>
      </w:r>
      <w:r w:rsidRPr="00796C8E">
        <w:rPr>
          <w:rFonts w:ascii="Trebuchet MS" w:hAnsi="Trebuchet MS"/>
        </w:rPr>
        <w:t xml:space="preserve">standard information systems such as FVMS, TCRS, DORS, OLC, BAS and PINS.  </w:t>
      </w:r>
      <w:r w:rsidR="006F5099" w:rsidRPr="00796C8E">
        <w:rPr>
          <w:rFonts w:ascii="Trebuchet MS" w:hAnsi="Trebuchet MS"/>
        </w:rPr>
        <w:t>If that is the case, member’s details will be recorded as required, and in the same manner that any member of the public would be recorded.</w:t>
      </w:r>
    </w:p>
    <w:p w14:paraId="30D81B93" w14:textId="243AC7BA" w:rsidR="0052352A" w:rsidRPr="00796C8E" w:rsidRDefault="00623E65" w:rsidP="00FA0ABE">
      <w:pPr>
        <w:spacing w:before="220" w:after="220"/>
        <w:rPr>
          <w:rFonts w:ascii="Trebuchet MS" w:hAnsi="Trebuchet MS"/>
        </w:rPr>
      </w:pPr>
      <w:r w:rsidRPr="00796C8E">
        <w:rPr>
          <w:rFonts w:ascii="Trebuchet MS" w:hAnsi="Trebuchet MS"/>
        </w:rPr>
        <w:t xml:space="preserve">There are two </w:t>
      </w:r>
      <w:r w:rsidR="006F5099" w:rsidRPr="00796C8E">
        <w:rPr>
          <w:rFonts w:ascii="Trebuchet MS" w:hAnsi="Trebuchet MS"/>
        </w:rPr>
        <w:t xml:space="preserve">Tasmania Police </w:t>
      </w:r>
      <w:r w:rsidRPr="00796C8E">
        <w:rPr>
          <w:rFonts w:ascii="Trebuchet MS" w:hAnsi="Trebuchet MS"/>
        </w:rPr>
        <w:t xml:space="preserve">systems </w:t>
      </w:r>
      <w:r w:rsidR="006F5099" w:rsidRPr="00796C8E">
        <w:rPr>
          <w:rFonts w:ascii="Trebuchet MS" w:hAnsi="Trebuchet MS"/>
        </w:rPr>
        <w:t xml:space="preserve">where member’s details will be treated differently.  </w:t>
      </w:r>
      <w:r w:rsidR="0052352A" w:rsidRPr="00796C8E">
        <w:rPr>
          <w:rFonts w:ascii="Trebuchet MS" w:hAnsi="Trebuchet MS"/>
          <w:b/>
        </w:rPr>
        <w:t>The two exceptions to this are</w:t>
      </w:r>
      <w:r w:rsidR="0052352A" w:rsidRPr="00796C8E">
        <w:rPr>
          <w:rFonts w:ascii="Trebuchet MS" w:hAnsi="Trebuchet MS"/>
        </w:rPr>
        <w:t>:</w:t>
      </w:r>
    </w:p>
    <w:p w14:paraId="2CF5391C" w14:textId="77777777" w:rsidR="00053F83" w:rsidRPr="00796C8E" w:rsidRDefault="0052352A" w:rsidP="00452DBF">
      <w:pPr>
        <w:pStyle w:val="ListParagraph"/>
        <w:numPr>
          <w:ilvl w:val="0"/>
          <w:numId w:val="2"/>
        </w:numPr>
        <w:spacing w:before="120" w:after="120"/>
        <w:ind w:left="1134" w:hanging="567"/>
        <w:contextualSpacing w:val="0"/>
        <w:rPr>
          <w:rFonts w:ascii="Trebuchet MS" w:hAnsi="Trebuchet MS"/>
        </w:rPr>
      </w:pPr>
      <w:r w:rsidRPr="00796C8E">
        <w:rPr>
          <w:rFonts w:ascii="Trebuchet MS" w:hAnsi="Trebuchet MS"/>
        </w:rPr>
        <w:t>Offence Reporting System (ORS2)</w:t>
      </w:r>
    </w:p>
    <w:p w14:paraId="2B9970AB" w14:textId="569C9F98" w:rsidR="0052352A" w:rsidRPr="00796C8E" w:rsidRDefault="0052352A" w:rsidP="00452DBF">
      <w:pPr>
        <w:pStyle w:val="ListParagraph"/>
        <w:numPr>
          <w:ilvl w:val="0"/>
          <w:numId w:val="2"/>
        </w:numPr>
        <w:spacing w:before="120" w:after="120"/>
        <w:ind w:left="1134" w:hanging="567"/>
        <w:contextualSpacing w:val="0"/>
        <w:rPr>
          <w:rFonts w:ascii="Trebuchet MS" w:hAnsi="Trebuchet MS"/>
        </w:rPr>
      </w:pPr>
      <w:r w:rsidRPr="00796C8E">
        <w:rPr>
          <w:rFonts w:ascii="Trebuchet MS" w:hAnsi="Trebuchet MS"/>
        </w:rPr>
        <w:lastRenderedPageBreak/>
        <w:t>Forensic Register</w:t>
      </w:r>
    </w:p>
    <w:p w14:paraId="0BCC6BA9" w14:textId="77777777" w:rsidR="006F5099" w:rsidRPr="00796C8E" w:rsidRDefault="004330E5" w:rsidP="00FA0ABE">
      <w:pPr>
        <w:spacing w:before="220" w:after="220"/>
        <w:rPr>
          <w:rFonts w:ascii="Trebuchet MS" w:hAnsi="Trebuchet MS"/>
        </w:rPr>
      </w:pPr>
      <w:r w:rsidRPr="00796C8E">
        <w:rPr>
          <w:rFonts w:ascii="Trebuchet MS" w:hAnsi="Trebuchet MS"/>
        </w:rPr>
        <w:t xml:space="preserve">This is explained below. </w:t>
      </w:r>
    </w:p>
    <w:p w14:paraId="38840E63" w14:textId="2787B495" w:rsidR="0052352A" w:rsidRPr="001B6617" w:rsidRDefault="0052352A" w:rsidP="00FA0ABE">
      <w:pPr>
        <w:spacing w:before="220" w:after="220"/>
        <w:rPr>
          <w:rFonts w:ascii="Trebuchet MS" w:hAnsi="Trebuchet MS"/>
          <w:b/>
        </w:rPr>
      </w:pPr>
      <w:r w:rsidRPr="001B6617">
        <w:rPr>
          <w:rFonts w:ascii="Trebuchet MS" w:hAnsi="Trebuchet MS"/>
          <w:b/>
          <w:i/>
        </w:rPr>
        <w:t xml:space="preserve">Note: all Tasmania Police systems are auditable and any inappropriate access will be dealt with as a </w:t>
      </w:r>
      <w:r w:rsidR="00053F83" w:rsidRPr="001B6617">
        <w:rPr>
          <w:rFonts w:ascii="Trebuchet MS" w:hAnsi="Trebuchet MS"/>
          <w:b/>
          <w:i/>
        </w:rPr>
        <w:t xml:space="preserve">potential </w:t>
      </w:r>
      <w:r w:rsidRPr="001B6617">
        <w:rPr>
          <w:rFonts w:ascii="Trebuchet MS" w:hAnsi="Trebuchet MS"/>
          <w:b/>
          <w:i/>
        </w:rPr>
        <w:t xml:space="preserve">breach of the </w:t>
      </w:r>
      <w:r w:rsidRPr="00F3333A">
        <w:rPr>
          <w:rFonts w:ascii="Trebuchet MS" w:hAnsi="Trebuchet MS"/>
          <w:b/>
          <w:i/>
        </w:rPr>
        <w:t>Code of Conduct</w:t>
      </w:r>
      <w:r w:rsidRPr="001B6617">
        <w:rPr>
          <w:rFonts w:ascii="Trebuchet MS" w:hAnsi="Trebuchet MS"/>
          <w:b/>
          <w:i/>
        </w:rPr>
        <w:t>.</w:t>
      </w:r>
    </w:p>
    <w:p w14:paraId="3D28C3A2" w14:textId="6B8C3C53" w:rsidR="0052352A" w:rsidRPr="00796C8E" w:rsidRDefault="0052352A" w:rsidP="0054254D">
      <w:pPr>
        <w:pStyle w:val="Heading4"/>
        <w:ind w:left="1134" w:hanging="1134"/>
      </w:pPr>
      <w:r w:rsidRPr="00796C8E">
        <w:t xml:space="preserve">Offence Reporting System </w:t>
      </w:r>
      <w:r w:rsidR="00A05957" w:rsidRPr="00796C8E">
        <w:t>(ORS</w:t>
      </w:r>
      <w:r w:rsidR="006F5099" w:rsidRPr="00796C8E">
        <w:t>2</w:t>
      </w:r>
      <w:r w:rsidR="00A05957" w:rsidRPr="00796C8E">
        <w:t>)</w:t>
      </w:r>
    </w:p>
    <w:p w14:paraId="5FE5E542" w14:textId="7DA7AAE1" w:rsidR="0052352A" w:rsidRPr="00796C8E" w:rsidRDefault="0052352A" w:rsidP="00FA0ABE">
      <w:pPr>
        <w:spacing w:before="220" w:after="220"/>
        <w:rPr>
          <w:rFonts w:ascii="Trebuchet MS" w:hAnsi="Trebuchet MS"/>
        </w:rPr>
      </w:pPr>
      <w:r w:rsidRPr="00796C8E">
        <w:rPr>
          <w:rFonts w:ascii="Trebuchet MS" w:hAnsi="Trebuchet MS"/>
        </w:rPr>
        <w:t xml:space="preserve">Any entries into the </w:t>
      </w:r>
      <w:r w:rsidR="00A05957" w:rsidRPr="00796C8E">
        <w:rPr>
          <w:rFonts w:ascii="Trebuchet MS" w:hAnsi="Trebuchet MS"/>
        </w:rPr>
        <w:t>Offence Reporting System (</w:t>
      </w:r>
      <w:r w:rsidR="00516503" w:rsidRPr="00796C8E">
        <w:rPr>
          <w:rFonts w:ascii="Trebuchet MS" w:hAnsi="Trebuchet MS"/>
        </w:rPr>
        <w:t>ORS</w:t>
      </w:r>
      <w:r w:rsidR="006F5099" w:rsidRPr="00796C8E">
        <w:rPr>
          <w:rFonts w:ascii="Trebuchet MS" w:hAnsi="Trebuchet MS"/>
        </w:rPr>
        <w:t>2</w:t>
      </w:r>
      <w:r w:rsidR="00A05957" w:rsidRPr="00796C8E">
        <w:rPr>
          <w:rFonts w:ascii="Trebuchet MS" w:hAnsi="Trebuchet MS"/>
        </w:rPr>
        <w:t>)</w:t>
      </w:r>
      <w:r w:rsidRPr="00796C8E">
        <w:rPr>
          <w:rFonts w:ascii="Trebuchet MS" w:hAnsi="Trebuchet MS"/>
        </w:rPr>
        <w:t xml:space="preserve"> will be made </w:t>
      </w:r>
      <w:r w:rsidR="00053F83" w:rsidRPr="00796C8E">
        <w:rPr>
          <w:rFonts w:ascii="Trebuchet MS" w:hAnsi="Trebuchet MS"/>
        </w:rPr>
        <w:t xml:space="preserve">at the appropriate time </w:t>
      </w:r>
      <w:r w:rsidRPr="00796C8E">
        <w:rPr>
          <w:rFonts w:ascii="Trebuchet MS" w:hAnsi="Trebuchet MS"/>
        </w:rPr>
        <w:t xml:space="preserve">by Professional Standards (or </w:t>
      </w:r>
      <w:r w:rsidR="009837D7" w:rsidRPr="00796C8E">
        <w:rPr>
          <w:rFonts w:ascii="Trebuchet MS" w:hAnsi="Trebuchet MS"/>
        </w:rPr>
        <w:t>an inquirer/investigator</w:t>
      </w:r>
      <w:r w:rsidRPr="00796C8E">
        <w:rPr>
          <w:rFonts w:ascii="Trebuchet MS" w:hAnsi="Trebuchet MS"/>
        </w:rPr>
        <w:t xml:space="preserve"> on the advice of Professional Standards).  The reason for this is because </w:t>
      </w:r>
      <w:proofErr w:type="spellStart"/>
      <w:r w:rsidRPr="00796C8E">
        <w:rPr>
          <w:rFonts w:ascii="Trebuchet MS" w:hAnsi="Trebuchet MS"/>
        </w:rPr>
        <w:t>BlueTeam</w:t>
      </w:r>
      <w:proofErr w:type="spellEnd"/>
      <w:r w:rsidRPr="00796C8E">
        <w:rPr>
          <w:rFonts w:ascii="Trebuchet MS" w:hAnsi="Trebuchet MS"/>
        </w:rPr>
        <w:t xml:space="preserve">™ is the single case management system for Abacus matters.  An Offence Report will only be raised </w:t>
      </w:r>
      <w:r w:rsidR="00053F83" w:rsidRPr="00796C8E">
        <w:rPr>
          <w:rFonts w:ascii="Trebuchet MS" w:hAnsi="Trebuchet MS"/>
        </w:rPr>
        <w:t xml:space="preserve">if </w:t>
      </w:r>
      <w:r w:rsidRPr="00796C8E">
        <w:rPr>
          <w:rFonts w:ascii="Trebuchet MS" w:hAnsi="Trebuchet MS"/>
        </w:rPr>
        <w:t xml:space="preserve">a member </w:t>
      </w:r>
      <w:r w:rsidR="00053F83" w:rsidRPr="00796C8E">
        <w:rPr>
          <w:rFonts w:ascii="Trebuchet MS" w:hAnsi="Trebuchet MS"/>
        </w:rPr>
        <w:t xml:space="preserve">is to </w:t>
      </w:r>
      <w:r w:rsidRPr="00796C8E">
        <w:rPr>
          <w:rFonts w:ascii="Trebuchet MS" w:hAnsi="Trebuchet MS"/>
        </w:rPr>
        <w:t>be charged</w:t>
      </w:r>
      <w:r w:rsidR="0074571F" w:rsidRPr="00796C8E">
        <w:rPr>
          <w:rFonts w:ascii="Trebuchet MS" w:hAnsi="Trebuchet MS"/>
        </w:rPr>
        <w:t xml:space="preserve"> with an offence</w:t>
      </w:r>
      <w:r w:rsidR="007A6FA0">
        <w:rPr>
          <w:rFonts w:ascii="Trebuchet MS" w:hAnsi="Trebuchet MS"/>
        </w:rPr>
        <w:t>, serious offence</w:t>
      </w:r>
      <w:r w:rsidR="0074571F" w:rsidRPr="00796C8E">
        <w:rPr>
          <w:rFonts w:ascii="Trebuchet MS" w:hAnsi="Trebuchet MS"/>
        </w:rPr>
        <w:t xml:space="preserve"> or crime that requires an Offence Report</w:t>
      </w:r>
      <w:r w:rsidR="007A6FA0">
        <w:rPr>
          <w:rFonts w:ascii="Trebuchet MS" w:hAnsi="Trebuchet MS"/>
        </w:rPr>
        <w:t>,</w:t>
      </w:r>
      <w:r w:rsidRPr="00796C8E">
        <w:rPr>
          <w:rFonts w:ascii="Trebuchet MS" w:hAnsi="Trebuchet MS"/>
        </w:rPr>
        <w:t xml:space="preserve"> or when it is required for forensic purposes, such as fingerprint results.</w:t>
      </w:r>
      <w:r w:rsidR="00053F83" w:rsidRPr="00796C8E">
        <w:rPr>
          <w:rFonts w:ascii="Trebuchet MS" w:hAnsi="Trebuchet MS"/>
        </w:rPr>
        <w:t xml:space="preserve"> </w:t>
      </w:r>
    </w:p>
    <w:p w14:paraId="1198F2CA" w14:textId="77777777" w:rsidR="0052352A" w:rsidRPr="00796C8E" w:rsidRDefault="0052352A" w:rsidP="0054254D">
      <w:pPr>
        <w:pStyle w:val="Heading4"/>
        <w:ind w:left="1134" w:hanging="1134"/>
      </w:pPr>
      <w:r w:rsidRPr="00796C8E">
        <w:t>Forensic Register</w:t>
      </w:r>
    </w:p>
    <w:p w14:paraId="33A6F2BF" w14:textId="300DD6B1" w:rsidR="0052352A" w:rsidRPr="00796C8E" w:rsidRDefault="0052352A" w:rsidP="00FA0ABE">
      <w:pPr>
        <w:spacing w:before="220" w:after="220"/>
        <w:rPr>
          <w:rFonts w:ascii="Trebuchet MS" w:hAnsi="Trebuchet MS"/>
        </w:rPr>
      </w:pPr>
      <w:r w:rsidRPr="00796C8E">
        <w:rPr>
          <w:rFonts w:ascii="Trebuchet MS" w:hAnsi="Trebuchet MS"/>
        </w:rPr>
        <w:t>Where forensic samples are required the Forensic Register is to be used</w:t>
      </w:r>
      <w:r w:rsidR="00053F83" w:rsidRPr="00796C8E">
        <w:rPr>
          <w:rFonts w:ascii="Trebuchet MS" w:hAnsi="Trebuchet MS"/>
        </w:rPr>
        <w:t xml:space="preserve"> in accordance with standard forensic procedures</w:t>
      </w:r>
      <w:r w:rsidRPr="00796C8E">
        <w:rPr>
          <w:rFonts w:ascii="Trebuchet MS" w:hAnsi="Trebuchet MS"/>
        </w:rPr>
        <w:t>.</w:t>
      </w:r>
      <w:r w:rsidR="009837D7" w:rsidRPr="00796C8E">
        <w:rPr>
          <w:rFonts w:ascii="Trebuchet MS" w:hAnsi="Trebuchet MS"/>
        </w:rPr>
        <w:t xml:space="preserve">  The only exceptions to this are highly personal photographs </w:t>
      </w:r>
      <w:r w:rsidR="00E036BB" w:rsidRPr="00796C8E">
        <w:rPr>
          <w:rFonts w:ascii="Trebuchet MS" w:hAnsi="Trebuchet MS"/>
        </w:rPr>
        <w:t xml:space="preserve">e.g. </w:t>
      </w:r>
      <w:r w:rsidR="009837D7" w:rsidRPr="00796C8E">
        <w:rPr>
          <w:rFonts w:ascii="Trebuchet MS" w:hAnsi="Trebuchet MS"/>
        </w:rPr>
        <w:t>of</w:t>
      </w:r>
      <w:r w:rsidR="000977FD" w:rsidRPr="00796C8E">
        <w:rPr>
          <w:rFonts w:ascii="Trebuchet MS" w:hAnsi="Trebuchet MS"/>
        </w:rPr>
        <w:t xml:space="preserve"> members’</w:t>
      </w:r>
      <w:r w:rsidR="009837D7" w:rsidRPr="00796C8E">
        <w:rPr>
          <w:rFonts w:ascii="Trebuchet MS" w:hAnsi="Trebuchet MS"/>
        </w:rPr>
        <w:t xml:space="preserve"> </w:t>
      </w:r>
      <w:r w:rsidR="00E036BB" w:rsidRPr="00796C8E">
        <w:rPr>
          <w:rFonts w:ascii="Trebuchet MS" w:hAnsi="Trebuchet MS"/>
        </w:rPr>
        <w:t>intimate body parts</w:t>
      </w:r>
      <w:r w:rsidR="009837D7" w:rsidRPr="00796C8E">
        <w:rPr>
          <w:rFonts w:ascii="Trebuchet MS" w:hAnsi="Trebuchet MS"/>
        </w:rPr>
        <w:t xml:space="preserve">.  Those photographs should </w:t>
      </w:r>
      <w:r w:rsidR="00BB7E7A" w:rsidRPr="00796C8E">
        <w:rPr>
          <w:rFonts w:ascii="Trebuchet MS" w:hAnsi="Trebuchet MS"/>
        </w:rPr>
        <w:t xml:space="preserve">instead </w:t>
      </w:r>
      <w:r w:rsidR="009837D7" w:rsidRPr="00796C8E">
        <w:rPr>
          <w:rFonts w:ascii="Trebuchet MS" w:hAnsi="Trebuchet MS"/>
        </w:rPr>
        <w:t>be uploaded to</w:t>
      </w:r>
      <w:r w:rsidR="00E036BB" w:rsidRPr="00796C8E">
        <w:rPr>
          <w:rFonts w:ascii="Trebuchet MS" w:hAnsi="Trebuchet MS"/>
        </w:rPr>
        <w:t xml:space="preserve"> </w:t>
      </w:r>
      <w:proofErr w:type="spellStart"/>
      <w:r w:rsidR="00E036BB" w:rsidRPr="00796C8E">
        <w:rPr>
          <w:rFonts w:ascii="Trebuchet MS" w:hAnsi="Trebuchet MS"/>
        </w:rPr>
        <w:t>Blue</w:t>
      </w:r>
      <w:r w:rsidR="009837D7" w:rsidRPr="00796C8E">
        <w:rPr>
          <w:rFonts w:ascii="Trebuchet MS" w:hAnsi="Trebuchet MS"/>
        </w:rPr>
        <w:t>Team</w:t>
      </w:r>
      <w:proofErr w:type="spellEnd"/>
      <w:r w:rsidR="00E036BB" w:rsidRPr="00796C8E">
        <w:rPr>
          <w:rFonts w:ascii="Trebuchet MS" w:hAnsi="Trebuchet MS"/>
        </w:rPr>
        <w:t>™.</w:t>
      </w:r>
    </w:p>
    <w:p w14:paraId="26BB482E" w14:textId="6A393B2B" w:rsidR="0052352A" w:rsidRPr="00796C8E" w:rsidRDefault="0052352A" w:rsidP="00FA0ABE">
      <w:pPr>
        <w:spacing w:before="220" w:after="220"/>
        <w:rPr>
          <w:rFonts w:ascii="Trebuchet MS" w:hAnsi="Trebuchet MS"/>
        </w:rPr>
      </w:pPr>
      <w:r w:rsidRPr="00796C8E">
        <w:rPr>
          <w:rFonts w:ascii="Trebuchet MS" w:hAnsi="Trebuchet MS"/>
        </w:rPr>
        <w:t xml:space="preserve">Where a complainant provides an exhibit in connection with their complaint the receiving member must ensure it is securely packaged in accordance with </w:t>
      </w:r>
      <w:r w:rsidR="00BC5828" w:rsidRPr="00796C8E">
        <w:rPr>
          <w:rFonts w:ascii="Trebuchet MS" w:hAnsi="Trebuchet MS"/>
        </w:rPr>
        <w:t xml:space="preserve">Tasmania Police </w:t>
      </w:r>
      <w:r w:rsidRPr="00796C8E">
        <w:rPr>
          <w:rFonts w:ascii="Trebuchet MS" w:hAnsi="Trebuchet MS"/>
        </w:rPr>
        <w:t>forensic procedures.</w:t>
      </w:r>
    </w:p>
    <w:p w14:paraId="1B71AC06" w14:textId="517A9E62" w:rsidR="00AC1CE8" w:rsidRPr="00796C8E" w:rsidRDefault="00E47168" w:rsidP="0054254D">
      <w:pPr>
        <w:pStyle w:val="Heading4"/>
        <w:ind w:left="1134" w:hanging="1134"/>
      </w:pPr>
      <w:r w:rsidRPr="00796C8E">
        <w:t xml:space="preserve">HP Records Manager </w:t>
      </w:r>
    </w:p>
    <w:p w14:paraId="7AFAEB11" w14:textId="39E6F777" w:rsidR="00AC1CE8" w:rsidRPr="00796C8E" w:rsidRDefault="00AC1CE8" w:rsidP="00AC1CE8">
      <w:pPr>
        <w:rPr>
          <w:rFonts w:ascii="Trebuchet MS" w:hAnsi="Trebuchet MS"/>
        </w:rPr>
      </w:pPr>
      <w:r w:rsidRPr="00796C8E">
        <w:rPr>
          <w:rFonts w:ascii="Trebuchet MS" w:hAnsi="Trebuchet MS"/>
        </w:rPr>
        <w:t xml:space="preserve">With the exception of </w:t>
      </w:r>
      <w:hyperlink w:anchor="_Final_Report_and" w:history="1">
        <w:r w:rsidRPr="00796C8E">
          <w:rPr>
            <w:rStyle w:val="Hyperlink"/>
            <w:rFonts w:ascii="Trebuchet MS" w:hAnsi="Trebuchet MS"/>
          </w:rPr>
          <w:t>Final Determination Notices</w:t>
        </w:r>
      </w:hyperlink>
      <w:r w:rsidRPr="00796C8E">
        <w:rPr>
          <w:rFonts w:ascii="Trebuchet MS" w:hAnsi="Trebuchet MS"/>
        </w:rPr>
        <w:t>, documents relating to Abacus complaints</w:t>
      </w:r>
      <w:r w:rsidR="006F5099" w:rsidRPr="00796C8E">
        <w:rPr>
          <w:rFonts w:ascii="Trebuchet MS" w:hAnsi="Trebuchet MS"/>
        </w:rPr>
        <w:t>, IRMs</w:t>
      </w:r>
      <w:r w:rsidRPr="00796C8E">
        <w:rPr>
          <w:rFonts w:ascii="Trebuchet MS" w:hAnsi="Trebuchet MS"/>
        </w:rPr>
        <w:t xml:space="preserve"> and </w:t>
      </w:r>
      <w:r w:rsidR="00297ABD" w:rsidRPr="00796C8E">
        <w:rPr>
          <w:rFonts w:ascii="Trebuchet MS" w:hAnsi="Trebuchet MS"/>
        </w:rPr>
        <w:t xml:space="preserve">other matters </w:t>
      </w:r>
      <w:r w:rsidRPr="00796C8E">
        <w:rPr>
          <w:rFonts w:ascii="Trebuchet MS" w:hAnsi="Trebuchet MS"/>
        </w:rPr>
        <w:t>are not uploaded to</w:t>
      </w:r>
      <w:r w:rsidR="00E47168" w:rsidRPr="00796C8E">
        <w:rPr>
          <w:rFonts w:ascii="Trebuchet MS" w:hAnsi="Trebuchet MS"/>
        </w:rPr>
        <w:t xml:space="preserve"> </w:t>
      </w:r>
      <w:r w:rsidR="004A3A51" w:rsidRPr="004A3A51">
        <w:rPr>
          <w:rFonts w:ascii="Trebuchet MS" w:hAnsi="Trebuchet MS"/>
        </w:rPr>
        <w:t>HP Records Manager</w:t>
      </w:r>
      <w:r w:rsidR="00297ABD" w:rsidRPr="00796C8E">
        <w:rPr>
          <w:rFonts w:ascii="Trebuchet MS" w:hAnsi="Trebuchet MS"/>
        </w:rPr>
        <w:t>.  The only exception to this is if the matter is first brought to the attention of Tasmania Police by correspondence to Records Information Services who</w:t>
      </w:r>
      <w:r w:rsidR="008A2ABD" w:rsidRPr="00796C8E">
        <w:rPr>
          <w:rFonts w:ascii="Trebuchet MS" w:hAnsi="Trebuchet MS"/>
        </w:rPr>
        <w:t xml:space="preserve"> are required to </w:t>
      </w:r>
      <w:r w:rsidR="00BB7E7A" w:rsidRPr="00796C8E">
        <w:rPr>
          <w:rFonts w:ascii="Trebuchet MS" w:hAnsi="Trebuchet MS"/>
        </w:rPr>
        <w:t>upload</w:t>
      </w:r>
      <w:r w:rsidR="00297ABD" w:rsidRPr="00796C8E">
        <w:rPr>
          <w:rFonts w:ascii="Trebuchet MS" w:hAnsi="Trebuchet MS"/>
        </w:rPr>
        <w:t xml:space="preserve"> it</w:t>
      </w:r>
      <w:r w:rsidR="00BB7E7A" w:rsidRPr="00796C8E">
        <w:rPr>
          <w:rFonts w:ascii="Trebuchet MS" w:hAnsi="Trebuchet MS"/>
        </w:rPr>
        <w:t xml:space="preserve"> </w:t>
      </w:r>
      <w:r w:rsidR="008A2ABD" w:rsidRPr="00796C8E">
        <w:rPr>
          <w:rFonts w:ascii="Trebuchet MS" w:hAnsi="Trebuchet MS"/>
        </w:rPr>
        <w:t xml:space="preserve">to </w:t>
      </w:r>
      <w:r w:rsidR="004A3A51" w:rsidRPr="004A3A51">
        <w:rPr>
          <w:rFonts w:ascii="Trebuchet MS" w:hAnsi="Trebuchet MS"/>
        </w:rPr>
        <w:t>HP Records Manager</w:t>
      </w:r>
      <w:r w:rsidR="008A2ABD" w:rsidRPr="00796C8E">
        <w:rPr>
          <w:rFonts w:ascii="Trebuchet MS" w:hAnsi="Trebuchet MS"/>
        </w:rPr>
        <w:t xml:space="preserve"> </w:t>
      </w:r>
      <w:r w:rsidR="00BB7E7A" w:rsidRPr="00796C8E">
        <w:rPr>
          <w:rFonts w:ascii="Trebuchet MS" w:hAnsi="Trebuchet MS"/>
        </w:rPr>
        <w:t>when</w:t>
      </w:r>
      <w:r w:rsidR="00297ABD" w:rsidRPr="00796C8E">
        <w:rPr>
          <w:rFonts w:ascii="Trebuchet MS" w:hAnsi="Trebuchet MS"/>
        </w:rPr>
        <w:t xml:space="preserve"> it is</w:t>
      </w:r>
      <w:r w:rsidR="00BB7E7A" w:rsidRPr="00796C8E">
        <w:rPr>
          <w:rFonts w:ascii="Trebuchet MS" w:hAnsi="Trebuchet MS"/>
        </w:rPr>
        <w:t xml:space="preserve"> first received</w:t>
      </w:r>
      <w:r w:rsidR="00297ABD" w:rsidRPr="00796C8E">
        <w:rPr>
          <w:rFonts w:ascii="Trebuchet MS" w:hAnsi="Trebuchet MS"/>
        </w:rPr>
        <w:t>.</w:t>
      </w:r>
    </w:p>
    <w:p w14:paraId="79CCC86D" w14:textId="584B462A" w:rsidR="0052352A" w:rsidRPr="00796C8E" w:rsidRDefault="00A402EC" w:rsidP="0054254D">
      <w:pPr>
        <w:pStyle w:val="Heading4"/>
        <w:ind w:left="1134" w:hanging="1134"/>
      </w:pPr>
      <w:r>
        <w:t xml:space="preserve">Atlas Intelligence Submissions </w:t>
      </w:r>
    </w:p>
    <w:p w14:paraId="4031F4E2" w14:textId="372FB409" w:rsidR="000D7BB8" w:rsidRPr="00796C8E" w:rsidRDefault="00BC5828" w:rsidP="00FA0ABE">
      <w:pPr>
        <w:spacing w:before="220" w:after="220"/>
        <w:rPr>
          <w:rFonts w:ascii="Trebuchet MS" w:hAnsi="Trebuchet MS"/>
        </w:rPr>
      </w:pPr>
      <w:r w:rsidRPr="00796C8E">
        <w:rPr>
          <w:rFonts w:ascii="Trebuchet MS" w:hAnsi="Trebuchet MS"/>
        </w:rPr>
        <w:t xml:space="preserve">Intelligence or information relating to criminal activity or threats against police is recorded </w:t>
      </w:r>
      <w:r w:rsidR="00717459">
        <w:rPr>
          <w:rFonts w:ascii="Trebuchet MS" w:hAnsi="Trebuchet MS"/>
        </w:rPr>
        <w:t xml:space="preserve">as an intelligence submission </w:t>
      </w:r>
      <w:r w:rsidR="00B742B4">
        <w:rPr>
          <w:rFonts w:ascii="Trebuchet MS" w:hAnsi="Trebuchet MS"/>
        </w:rPr>
        <w:t>on Atlas</w:t>
      </w:r>
      <w:r w:rsidRPr="00796C8E">
        <w:rPr>
          <w:rFonts w:ascii="Trebuchet MS" w:hAnsi="Trebuchet MS"/>
        </w:rPr>
        <w:t>.  If information is provided that amounts to a complaint against police</w:t>
      </w:r>
      <w:r w:rsidR="00297ABD" w:rsidRPr="00796C8E">
        <w:rPr>
          <w:rFonts w:ascii="Trebuchet MS" w:hAnsi="Trebuchet MS"/>
        </w:rPr>
        <w:t xml:space="preserve"> or an IRM</w:t>
      </w:r>
      <w:r w:rsidR="00053F83" w:rsidRPr="00796C8E">
        <w:rPr>
          <w:rFonts w:ascii="Trebuchet MS" w:hAnsi="Trebuchet MS"/>
        </w:rPr>
        <w:t>, that part of the information</w:t>
      </w:r>
      <w:r w:rsidRPr="00796C8E">
        <w:rPr>
          <w:rFonts w:ascii="Trebuchet MS" w:hAnsi="Trebuchet MS"/>
        </w:rPr>
        <w:t xml:space="preserve"> should </w:t>
      </w:r>
      <w:r w:rsidR="00323E39">
        <w:rPr>
          <w:rFonts w:ascii="Trebuchet MS" w:hAnsi="Trebuchet MS"/>
        </w:rPr>
        <w:t xml:space="preserve">also be </w:t>
      </w:r>
      <w:r w:rsidRPr="00796C8E">
        <w:rPr>
          <w:rFonts w:ascii="Trebuchet MS" w:hAnsi="Trebuchet MS"/>
        </w:rPr>
        <w:t xml:space="preserve">submitted separately on </w:t>
      </w:r>
      <w:proofErr w:type="spellStart"/>
      <w:r w:rsidRPr="00796C8E">
        <w:rPr>
          <w:rFonts w:ascii="Trebuchet MS" w:hAnsi="Trebuchet MS"/>
        </w:rPr>
        <w:t>BlueTeam</w:t>
      </w:r>
      <w:proofErr w:type="spellEnd"/>
      <w:r w:rsidRPr="00796C8E">
        <w:rPr>
          <w:rFonts w:ascii="Trebuchet MS" w:hAnsi="Trebuchet MS"/>
        </w:rPr>
        <w:t>™</w:t>
      </w:r>
      <w:r w:rsidR="000D7BB8" w:rsidRPr="00796C8E">
        <w:rPr>
          <w:rFonts w:ascii="Trebuchet MS" w:hAnsi="Trebuchet MS"/>
        </w:rPr>
        <w:t xml:space="preserve">.  Conversely, if a complaint against police </w:t>
      </w:r>
      <w:r w:rsidR="006D4890" w:rsidRPr="00796C8E">
        <w:rPr>
          <w:rFonts w:ascii="Trebuchet MS" w:hAnsi="Trebuchet MS"/>
        </w:rPr>
        <w:t xml:space="preserve">or IRM </w:t>
      </w:r>
      <w:r w:rsidR="000D7BB8" w:rsidRPr="00796C8E">
        <w:rPr>
          <w:rFonts w:ascii="Trebuchet MS" w:hAnsi="Trebuchet MS"/>
        </w:rPr>
        <w:t xml:space="preserve">also includes general information or intelligence an </w:t>
      </w:r>
      <w:r w:rsidR="00A86A46">
        <w:rPr>
          <w:rFonts w:ascii="Trebuchet MS" w:hAnsi="Trebuchet MS"/>
        </w:rPr>
        <w:t>Atlas intelligence submission</w:t>
      </w:r>
      <w:r w:rsidR="000D7BB8" w:rsidRPr="00796C8E">
        <w:rPr>
          <w:rFonts w:ascii="Trebuchet MS" w:hAnsi="Trebuchet MS"/>
        </w:rPr>
        <w:t xml:space="preserve"> should be submitted as well as the </w:t>
      </w:r>
      <w:proofErr w:type="spellStart"/>
      <w:r w:rsidR="000D7BB8" w:rsidRPr="00796C8E">
        <w:rPr>
          <w:rFonts w:ascii="Trebuchet MS" w:hAnsi="Trebuchet MS"/>
        </w:rPr>
        <w:t>BlueTeam</w:t>
      </w:r>
      <w:proofErr w:type="spellEnd"/>
      <w:r w:rsidR="000D7BB8" w:rsidRPr="00796C8E">
        <w:rPr>
          <w:rFonts w:ascii="Trebuchet MS" w:hAnsi="Trebuchet MS"/>
        </w:rPr>
        <w:t>™ entry.</w:t>
      </w:r>
    </w:p>
    <w:p w14:paraId="578C6288" w14:textId="75F6D3AD" w:rsidR="0052352A" w:rsidRPr="00796C8E" w:rsidRDefault="0052352A" w:rsidP="00FA0ABE">
      <w:pPr>
        <w:spacing w:before="220" w:after="220"/>
        <w:rPr>
          <w:rFonts w:ascii="Trebuchet MS" w:hAnsi="Trebuchet MS"/>
        </w:rPr>
      </w:pPr>
      <w:r w:rsidRPr="00796C8E">
        <w:rPr>
          <w:rFonts w:ascii="Trebuchet MS" w:hAnsi="Trebuchet MS"/>
          <w:b/>
          <w:u w:val="single"/>
        </w:rPr>
        <w:t>Important:</w:t>
      </w:r>
      <w:r w:rsidRPr="00796C8E">
        <w:rPr>
          <w:rFonts w:ascii="Trebuchet MS" w:hAnsi="Trebuchet MS"/>
        </w:rPr>
        <w:t xml:space="preserve"> members should use good judgement in submitting </w:t>
      </w:r>
      <w:r w:rsidR="00F25E24">
        <w:rPr>
          <w:rFonts w:ascii="Trebuchet MS" w:hAnsi="Trebuchet MS"/>
        </w:rPr>
        <w:t xml:space="preserve">Atlas </w:t>
      </w:r>
      <w:r w:rsidRPr="00796C8E">
        <w:rPr>
          <w:rFonts w:ascii="Trebuchet MS" w:hAnsi="Trebuchet MS"/>
        </w:rPr>
        <w:t xml:space="preserve">reports arising from complaints.  Care must be taken to limit the report to information relating to the wider criminal activity – </w:t>
      </w:r>
      <w:r w:rsidRPr="00796C8E">
        <w:rPr>
          <w:rFonts w:ascii="Trebuchet MS" w:hAnsi="Trebuchet MS"/>
          <w:b/>
          <w:u w:val="single"/>
        </w:rPr>
        <w:t>information about the complaint against police is not to be included</w:t>
      </w:r>
      <w:r w:rsidR="00E34D7B" w:rsidRPr="00796C8E">
        <w:rPr>
          <w:rFonts w:ascii="Trebuchet MS" w:hAnsi="Trebuchet MS"/>
        </w:rPr>
        <w:t>.</w:t>
      </w:r>
    </w:p>
    <w:p w14:paraId="3FACF2D8" w14:textId="77777777" w:rsidR="0052352A" w:rsidRPr="000A4FDE" w:rsidRDefault="0052352A" w:rsidP="003C7AD5">
      <w:pPr>
        <w:spacing w:before="120" w:after="120"/>
        <w:jc w:val="left"/>
        <w:rPr>
          <w:rStyle w:val="IntenseEmphasis"/>
        </w:rPr>
      </w:pPr>
      <w:r w:rsidRPr="000A4FDE">
        <w:rPr>
          <w:rStyle w:val="IntenseEmphasis"/>
        </w:rPr>
        <w:t>Example</w:t>
      </w:r>
    </w:p>
    <w:p w14:paraId="68ED1079" w14:textId="5E38114F" w:rsidR="0052352A" w:rsidRPr="00796C8E" w:rsidRDefault="0052352A" w:rsidP="0052352A">
      <w:pPr>
        <w:ind w:left="567" w:right="968"/>
        <w:rPr>
          <w:rFonts w:ascii="Trebuchet MS" w:hAnsi="Trebuchet MS"/>
          <w:i/>
          <w:sz w:val="18"/>
          <w:szCs w:val="18"/>
        </w:rPr>
      </w:pPr>
      <w:r w:rsidRPr="00796C8E">
        <w:rPr>
          <w:rFonts w:ascii="Trebuchet MS" w:hAnsi="Trebuchet MS"/>
          <w:i/>
          <w:sz w:val="18"/>
          <w:szCs w:val="18"/>
        </w:rPr>
        <w:t xml:space="preserve">A complainant alleges that a police officer has an improper association and corrupt dealings with a civilian who is a member of an Outlaw Motor Cycle Gang (OMCG).  During the </w:t>
      </w:r>
      <w:proofErr w:type="spellStart"/>
      <w:r w:rsidRPr="00796C8E">
        <w:rPr>
          <w:rFonts w:ascii="Trebuchet MS" w:hAnsi="Trebuchet MS"/>
          <w:i/>
          <w:sz w:val="18"/>
          <w:szCs w:val="18"/>
        </w:rPr>
        <w:t>BlueTeam</w:t>
      </w:r>
      <w:proofErr w:type="spellEnd"/>
      <w:r w:rsidRPr="00796C8E">
        <w:rPr>
          <w:rFonts w:ascii="Trebuchet MS" w:hAnsi="Trebuchet MS"/>
          <w:i/>
          <w:sz w:val="18"/>
          <w:szCs w:val="18"/>
        </w:rPr>
        <w:t xml:space="preserve">™ registering process the member receiving the complaint checks </w:t>
      </w:r>
      <w:r w:rsidR="001D35C4">
        <w:rPr>
          <w:rFonts w:ascii="Trebuchet MS" w:hAnsi="Trebuchet MS"/>
          <w:i/>
          <w:sz w:val="18"/>
          <w:szCs w:val="18"/>
        </w:rPr>
        <w:t>Atlas</w:t>
      </w:r>
      <w:r w:rsidRPr="00796C8E">
        <w:rPr>
          <w:rFonts w:ascii="Trebuchet MS" w:hAnsi="Trebuchet MS"/>
          <w:i/>
          <w:sz w:val="18"/>
          <w:szCs w:val="18"/>
        </w:rPr>
        <w:t xml:space="preserve"> and sees that the civilian does not have any intelligence linking them to the OMCG.  The receiving member completes the </w:t>
      </w:r>
      <w:proofErr w:type="spellStart"/>
      <w:r w:rsidRPr="00796C8E">
        <w:rPr>
          <w:rFonts w:ascii="Trebuchet MS" w:hAnsi="Trebuchet MS"/>
          <w:i/>
          <w:sz w:val="18"/>
          <w:szCs w:val="18"/>
        </w:rPr>
        <w:t>BlueTeam</w:t>
      </w:r>
      <w:proofErr w:type="spellEnd"/>
      <w:r w:rsidRPr="00796C8E">
        <w:rPr>
          <w:rFonts w:ascii="Trebuchet MS" w:hAnsi="Trebuchet MS"/>
          <w:i/>
          <w:sz w:val="18"/>
          <w:szCs w:val="18"/>
        </w:rPr>
        <w:t xml:space="preserve">™ registration and separately submits a brief </w:t>
      </w:r>
      <w:r w:rsidR="0012507D">
        <w:rPr>
          <w:rFonts w:ascii="Trebuchet MS" w:hAnsi="Trebuchet MS"/>
          <w:i/>
          <w:sz w:val="18"/>
          <w:szCs w:val="18"/>
        </w:rPr>
        <w:t xml:space="preserve">intelligence </w:t>
      </w:r>
      <w:r w:rsidR="0049730F">
        <w:rPr>
          <w:rFonts w:ascii="Trebuchet MS" w:hAnsi="Trebuchet MS"/>
          <w:i/>
          <w:sz w:val="18"/>
          <w:szCs w:val="18"/>
        </w:rPr>
        <w:t>submission</w:t>
      </w:r>
      <w:r w:rsidR="00457E6B" w:rsidRPr="00796C8E">
        <w:rPr>
          <w:rFonts w:ascii="Trebuchet MS" w:hAnsi="Trebuchet MS"/>
          <w:i/>
          <w:sz w:val="18"/>
          <w:szCs w:val="18"/>
        </w:rPr>
        <w:t xml:space="preserve"> about the civilian’s alleged OMCG association.</w:t>
      </w:r>
      <w:r w:rsidRPr="00796C8E">
        <w:rPr>
          <w:rFonts w:ascii="Trebuchet MS" w:hAnsi="Trebuchet MS"/>
          <w:i/>
          <w:sz w:val="18"/>
          <w:szCs w:val="18"/>
        </w:rPr>
        <w:t xml:space="preserve"> </w:t>
      </w:r>
    </w:p>
    <w:p w14:paraId="0FC70EE3" w14:textId="2AF85D39" w:rsidR="005B5B42" w:rsidRPr="00B55DA0" w:rsidRDefault="005B5B42" w:rsidP="003850E1">
      <w:pPr>
        <w:pStyle w:val="Heading2"/>
      </w:pPr>
      <w:bookmarkStart w:id="281" w:name="_Receiving_Complaints"/>
      <w:bookmarkStart w:id="282" w:name="_Toc164671975"/>
      <w:bookmarkEnd w:id="281"/>
      <w:r w:rsidRPr="00B55DA0">
        <w:lastRenderedPageBreak/>
        <w:t>Acceptable Formats for Complaints</w:t>
      </w:r>
      <w:bookmarkEnd w:id="282"/>
    </w:p>
    <w:p w14:paraId="6292E05F" w14:textId="3C3B19BE" w:rsidR="005B5B42" w:rsidRPr="00796C8E" w:rsidRDefault="005B5B42" w:rsidP="00FA0ABE">
      <w:pPr>
        <w:spacing w:before="220" w:after="220"/>
        <w:rPr>
          <w:rFonts w:ascii="Trebuchet MS" w:eastAsia="Times New Roman" w:hAnsi="Trebuchet MS" w:cs="Arial"/>
          <w:lang w:eastAsia="en-AU"/>
        </w:rPr>
      </w:pPr>
      <w:r w:rsidRPr="00796C8E">
        <w:rPr>
          <w:rFonts w:ascii="Trebuchet MS" w:hAnsi="Trebuchet MS" w:cs="Arial"/>
        </w:rPr>
        <w:t xml:space="preserve">The </w:t>
      </w:r>
      <w:r w:rsidRPr="00796C8E">
        <w:rPr>
          <w:rFonts w:ascii="Trebuchet MS" w:hAnsi="Trebuchet MS" w:cs="Arial"/>
          <w:i/>
        </w:rPr>
        <w:t>Police Service Act 2003</w:t>
      </w:r>
      <w:r w:rsidRPr="00796C8E">
        <w:rPr>
          <w:rFonts w:ascii="Trebuchet MS" w:hAnsi="Trebuchet MS" w:cs="Arial"/>
        </w:rPr>
        <w:t xml:space="preserve"> at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cs="Arial"/>
        </w:rPr>
        <w:t>44 requires that a c</w:t>
      </w:r>
      <w:r w:rsidRPr="00796C8E">
        <w:rPr>
          <w:rFonts w:ascii="Trebuchet MS" w:eastAsia="Times New Roman" w:hAnsi="Trebuchet MS" w:cs="Arial"/>
          <w:lang w:eastAsia="en-AU"/>
        </w:rPr>
        <w:t>omplaint:</w:t>
      </w:r>
    </w:p>
    <w:p w14:paraId="37B68869" w14:textId="4B6EF8DD" w:rsidR="005B5B42" w:rsidRPr="00796C8E" w:rsidRDefault="005B5B42" w:rsidP="006F66B2">
      <w:pPr>
        <w:spacing w:after="120"/>
        <w:ind w:left="1134" w:hanging="567"/>
        <w:rPr>
          <w:rFonts w:ascii="Trebuchet MS" w:eastAsia="Times New Roman" w:hAnsi="Trebuchet MS" w:cs="Arial"/>
          <w:i/>
          <w:sz w:val="18"/>
          <w:szCs w:val="18"/>
          <w:lang w:eastAsia="en-AU"/>
        </w:rPr>
      </w:pPr>
      <w:r w:rsidRPr="00796C8E">
        <w:rPr>
          <w:rFonts w:ascii="Trebuchet MS" w:eastAsia="Times New Roman" w:hAnsi="Trebuchet MS" w:cs="Arial"/>
          <w:b/>
          <w:bCs/>
          <w:i/>
          <w:sz w:val="18"/>
          <w:szCs w:val="18"/>
          <w:lang w:eastAsia="en-AU"/>
        </w:rPr>
        <w:t>(a)</w:t>
      </w:r>
      <w:r w:rsidR="00E34D7B" w:rsidRPr="00796C8E">
        <w:rPr>
          <w:rFonts w:ascii="Trebuchet MS" w:eastAsia="Times New Roman" w:hAnsi="Trebuchet MS" w:cs="Arial"/>
          <w:i/>
          <w:sz w:val="18"/>
          <w:szCs w:val="18"/>
          <w:lang w:eastAsia="en-AU"/>
        </w:rPr>
        <w:tab/>
      </w:r>
      <w:r w:rsidRPr="00796C8E">
        <w:rPr>
          <w:rFonts w:ascii="Trebuchet MS" w:eastAsia="Times New Roman" w:hAnsi="Trebuchet MS" w:cs="Arial"/>
          <w:i/>
          <w:sz w:val="18"/>
          <w:szCs w:val="18"/>
          <w:lang w:eastAsia="en-AU"/>
        </w:rPr>
        <w:t>must be made in writing or in a manner approved by the Commissioner; and</w:t>
      </w:r>
    </w:p>
    <w:p w14:paraId="709BED32" w14:textId="5B672F60" w:rsidR="005B5B42" w:rsidRPr="00796C8E" w:rsidRDefault="005B5B42" w:rsidP="006F66B2">
      <w:pPr>
        <w:spacing w:after="120"/>
        <w:ind w:left="1134" w:hanging="567"/>
        <w:rPr>
          <w:rFonts w:ascii="Trebuchet MS" w:eastAsia="Times New Roman" w:hAnsi="Trebuchet MS" w:cs="Arial"/>
          <w:i/>
          <w:sz w:val="18"/>
          <w:szCs w:val="18"/>
          <w:lang w:eastAsia="en-AU"/>
        </w:rPr>
      </w:pPr>
      <w:r w:rsidRPr="00796C8E">
        <w:rPr>
          <w:rFonts w:ascii="Trebuchet MS" w:eastAsia="Times New Roman" w:hAnsi="Trebuchet MS" w:cs="Arial"/>
          <w:b/>
          <w:bCs/>
          <w:i/>
          <w:sz w:val="18"/>
          <w:szCs w:val="18"/>
          <w:lang w:eastAsia="en-AU"/>
        </w:rPr>
        <w:t>(b)</w:t>
      </w:r>
      <w:r w:rsidR="00E34D7B" w:rsidRPr="00796C8E">
        <w:rPr>
          <w:rFonts w:ascii="Trebuchet MS" w:eastAsia="Times New Roman" w:hAnsi="Trebuchet MS" w:cs="Arial"/>
          <w:i/>
          <w:sz w:val="18"/>
          <w:szCs w:val="18"/>
          <w:lang w:eastAsia="en-AU"/>
        </w:rPr>
        <w:tab/>
      </w:r>
      <w:r w:rsidRPr="00796C8E">
        <w:rPr>
          <w:rFonts w:ascii="Trebuchet MS" w:eastAsia="Times New Roman" w:hAnsi="Trebuchet MS" w:cs="Arial"/>
          <w:i/>
          <w:sz w:val="18"/>
          <w:szCs w:val="18"/>
          <w:lang w:eastAsia="en-AU"/>
        </w:rPr>
        <w:t>must be made within 6 months after the conduct became known to the complainant (unless amounting to ‘special circumstances’ – see s44(4)); and</w:t>
      </w:r>
    </w:p>
    <w:p w14:paraId="28E79B31" w14:textId="38830669" w:rsidR="005B5B42" w:rsidRPr="00796C8E" w:rsidRDefault="005B5B42" w:rsidP="006F66B2">
      <w:pPr>
        <w:spacing w:after="120"/>
        <w:ind w:left="1134" w:hanging="567"/>
        <w:rPr>
          <w:rFonts w:ascii="Trebuchet MS" w:eastAsia="Times New Roman" w:hAnsi="Trebuchet MS" w:cs="Arial"/>
          <w:i/>
          <w:sz w:val="18"/>
          <w:szCs w:val="18"/>
          <w:lang w:eastAsia="en-AU"/>
        </w:rPr>
      </w:pPr>
      <w:r w:rsidRPr="00796C8E">
        <w:rPr>
          <w:rFonts w:ascii="Trebuchet MS" w:eastAsia="Times New Roman" w:hAnsi="Trebuchet MS" w:cs="Arial"/>
          <w:b/>
          <w:bCs/>
          <w:i/>
          <w:sz w:val="18"/>
          <w:szCs w:val="18"/>
          <w:lang w:eastAsia="en-AU"/>
        </w:rPr>
        <w:t>(c)</w:t>
      </w:r>
      <w:r w:rsidR="00E34D7B" w:rsidRPr="00796C8E">
        <w:rPr>
          <w:rFonts w:ascii="Trebuchet MS" w:eastAsia="Times New Roman" w:hAnsi="Trebuchet MS" w:cs="Arial"/>
          <w:i/>
          <w:sz w:val="18"/>
          <w:szCs w:val="18"/>
          <w:lang w:eastAsia="en-AU"/>
        </w:rPr>
        <w:tab/>
      </w:r>
      <w:r w:rsidRPr="00796C8E">
        <w:rPr>
          <w:rFonts w:ascii="Trebuchet MS" w:eastAsia="Times New Roman" w:hAnsi="Trebuchet MS" w:cs="Arial"/>
          <w:i/>
          <w:sz w:val="18"/>
          <w:szCs w:val="18"/>
          <w:lang w:eastAsia="en-AU"/>
        </w:rPr>
        <w:t>must contain details of the conduct; and</w:t>
      </w:r>
    </w:p>
    <w:p w14:paraId="58395C60" w14:textId="626E9103" w:rsidR="005B5B42" w:rsidRPr="00796C8E" w:rsidRDefault="005B5B42" w:rsidP="006F66B2">
      <w:pPr>
        <w:spacing w:after="120"/>
        <w:ind w:left="1134" w:hanging="567"/>
        <w:rPr>
          <w:rFonts w:ascii="Trebuchet MS" w:eastAsia="Times New Roman" w:hAnsi="Trebuchet MS" w:cs="Arial"/>
          <w:i/>
          <w:sz w:val="18"/>
          <w:szCs w:val="18"/>
          <w:lang w:eastAsia="en-AU"/>
        </w:rPr>
      </w:pPr>
      <w:r w:rsidRPr="00796C8E">
        <w:rPr>
          <w:rFonts w:ascii="Trebuchet MS" w:eastAsia="Times New Roman" w:hAnsi="Trebuchet MS" w:cs="Arial"/>
          <w:b/>
          <w:bCs/>
          <w:i/>
          <w:sz w:val="18"/>
          <w:szCs w:val="18"/>
          <w:lang w:eastAsia="en-AU"/>
        </w:rPr>
        <w:t>(d)</w:t>
      </w:r>
      <w:r w:rsidR="00E34D7B" w:rsidRPr="00796C8E">
        <w:rPr>
          <w:rFonts w:ascii="Trebuchet MS" w:eastAsia="Times New Roman" w:hAnsi="Trebuchet MS" w:cs="Arial"/>
          <w:i/>
          <w:sz w:val="18"/>
          <w:szCs w:val="18"/>
          <w:lang w:eastAsia="en-AU"/>
        </w:rPr>
        <w:tab/>
      </w:r>
      <w:r w:rsidRPr="00796C8E">
        <w:rPr>
          <w:rFonts w:ascii="Trebuchet MS" w:eastAsia="Times New Roman" w:hAnsi="Trebuchet MS" w:cs="Arial"/>
          <w:i/>
          <w:sz w:val="18"/>
          <w:szCs w:val="18"/>
          <w:lang w:eastAsia="en-AU"/>
        </w:rPr>
        <w:t>does not need to identify the complainant.</w:t>
      </w:r>
    </w:p>
    <w:p w14:paraId="59BDE85E" w14:textId="29F12443" w:rsidR="004E4277" w:rsidRPr="00796C8E" w:rsidRDefault="005D56BE" w:rsidP="004E4277">
      <w:pPr>
        <w:spacing w:before="220" w:after="220"/>
        <w:rPr>
          <w:rFonts w:ascii="Trebuchet MS" w:eastAsia="Times New Roman" w:hAnsi="Trebuchet MS" w:cs="Arial"/>
          <w:bCs/>
          <w:lang w:eastAsia="en-AU"/>
        </w:rPr>
      </w:pPr>
      <w:r>
        <w:rPr>
          <w:rFonts w:ascii="Trebuchet MS" w:eastAsia="Times New Roman" w:hAnsi="Trebuchet MS" w:cs="Arial"/>
          <w:bCs/>
          <w:lang w:eastAsia="en-AU"/>
        </w:rPr>
        <w:t>Generally speaking,</w:t>
      </w:r>
      <w:r w:rsidR="005B5B42" w:rsidRPr="00796C8E">
        <w:rPr>
          <w:rFonts w:ascii="Trebuchet MS" w:eastAsia="Times New Roman" w:hAnsi="Trebuchet MS" w:cs="Arial"/>
          <w:bCs/>
          <w:lang w:eastAsia="en-AU"/>
        </w:rPr>
        <w:t xml:space="preserve"> ‘in writing’ </w:t>
      </w:r>
      <w:r w:rsidR="00457E6B" w:rsidRPr="00796C8E">
        <w:rPr>
          <w:rFonts w:ascii="Trebuchet MS" w:eastAsia="Times New Roman" w:hAnsi="Trebuchet MS" w:cs="Arial"/>
          <w:bCs/>
          <w:lang w:eastAsia="en-AU"/>
        </w:rPr>
        <w:t xml:space="preserve">includes a completed </w:t>
      </w:r>
      <w:hyperlink r:id="rId58" w:history="1">
        <w:r w:rsidR="000A4FDE" w:rsidRPr="00D27F19">
          <w:rPr>
            <w:rStyle w:val="Hyperlink"/>
            <w:rFonts w:ascii="Trebuchet MS" w:eastAsia="Times New Roman" w:hAnsi="Trebuchet MS" w:cs="Arial"/>
            <w:bCs/>
            <w:i/>
            <w:lang w:eastAsia="en-AU"/>
          </w:rPr>
          <w:t>Statement of</w:t>
        </w:r>
        <w:r w:rsidR="000A4FDE" w:rsidRPr="00D27F19">
          <w:rPr>
            <w:rStyle w:val="Hyperlink"/>
            <w:rFonts w:ascii="Trebuchet MS" w:eastAsia="Times New Roman" w:hAnsi="Trebuchet MS" w:cs="Arial"/>
            <w:bCs/>
            <w:lang w:eastAsia="en-AU"/>
          </w:rPr>
          <w:t xml:space="preserve"> </w:t>
        </w:r>
        <w:r w:rsidR="00457E6B" w:rsidRPr="00D27F19">
          <w:rPr>
            <w:rStyle w:val="Hyperlink"/>
            <w:rFonts w:ascii="Trebuchet MS" w:eastAsia="Times New Roman" w:hAnsi="Trebuchet MS" w:cs="Arial"/>
            <w:bCs/>
            <w:i/>
            <w:lang w:eastAsia="en-AU"/>
          </w:rPr>
          <w:t>Complaint</w:t>
        </w:r>
      </w:hyperlink>
      <w:r w:rsidR="00457E6B" w:rsidRPr="00796C8E">
        <w:rPr>
          <w:rFonts w:ascii="Trebuchet MS" w:eastAsia="Times New Roman" w:hAnsi="Trebuchet MS" w:cs="Arial"/>
          <w:bCs/>
          <w:lang w:eastAsia="en-AU"/>
        </w:rPr>
        <w:t>, letter, e-mail, fax, statutory declaration or formal audio or video interview.   The complaint must be</w:t>
      </w:r>
      <w:r w:rsidR="005B5B42" w:rsidRPr="00796C8E">
        <w:rPr>
          <w:rFonts w:ascii="Trebuchet MS" w:eastAsia="Times New Roman" w:hAnsi="Trebuchet MS" w:cs="Arial"/>
          <w:bCs/>
          <w:lang w:eastAsia="en-AU"/>
        </w:rPr>
        <w:t xml:space="preserve"> addressed to Tasmania Police, </w:t>
      </w:r>
      <w:r w:rsidR="00BB0040" w:rsidRPr="00796C8E">
        <w:rPr>
          <w:rFonts w:ascii="Trebuchet MS" w:eastAsia="Times New Roman" w:hAnsi="Trebuchet MS" w:cs="Arial"/>
          <w:bCs/>
          <w:lang w:eastAsia="en-AU"/>
        </w:rPr>
        <w:t xml:space="preserve">Department of </w:t>
      </w:r>
      <w:r w:rsidR="00B47F17" w:rsidRPr="00796C8E">
        <w:rPr>
          <w:rFonts w:ascii="Trebuchet MS" w:eastAsia="Times New Roman" w:hAnsi="Trebuchet MS" w:cs="Arial"/>
          <w:bCs/>
          <w:lang w:eastAsia="en-AU"/>
        </w:rPr>
        <w:t xml:space="preserve">Police, </w:t>
      </w:r>
      <w:r w:rsidR="00BB0040" w:rsidRPr="00796C8E">
        <w:rPr>
          <w:rFonts w:ascii="Trebuchet MS" w:eastAsia="Times New Roman" w:hAnsi="Trebuchet MS" w:cs="Arial"/>
          <w:bCs/>
          <w:lang w:eastAsia="en-AU"/>
        </w:rPr>
        <w:t>Fire, and Emergency Management (</w:t>
      </w:r>
      <w:r w:rsidR="00457E6B" w:rsidRPr="00796C8E">
        <w:rPr>
          <w:rFonts w:ascii="Trebuchet MS" w:eastAsia="Times New Roman" w:hAnsi="Trebuchet MS" w:cs="Arial"/>
          <w:bCs/>
          <w:lang w:eastAsia="en-AU"/>
        </w:rPr>
        <w:t>DPFEM</w:t>
      </w:r>
      <w:r w:rsidR="00BB0040" w:rsidRPr="00796C8E">
        <w:rPr>
          <w:rFonts w:ascii="Trebuchet MS" w:eastAsia="Times New Roman" w:hAnsi="Trebuchet MS" w:cs="Arial"/>
          <w:bCs/>
          <w:lang w:eastAsia="en-AU"/>
        </w:rPr>
        <w:t>)</w:t>
      </w:r>
      <w:r w:rsidR="005B5B42" w:rsidRPr="00796C8E">
        <w:rPr>
          <w:rFonts w:ascii="Trebuchet MS" w:eastAsia="Times New Roman" w:hAnsi="Trebuchet MS" w:cs="Arial"/>
          <w:bCs/>
          <w:lang w:eastAsia="en-AU"/>
        </w:rPr>
        <w:t xml:space="preserve"> or one of its sections or employees.  ‘In writing’ does not include comments or posts made on social media or news media (such as comments on an online news article or letters to the editor), although these may be r</w:t>
      </w:r>
      <w:r w:rsidR="00757F56" w:rsidRPr="00796C8E">
        <w:rPr>
          <w:rFonts w:ascii="Trebuchet MS" w:eastAsia="Times New Roman" w:hAnsi="Trebuchet MS" w:cs="Arial"/>
          <w:bCs/>
          <w:lang w:eastAsia="en-AU"/>
        </w:rPr>
        <w:t xml:space="preserve">egistered as </w:t>
      </w:r>
      <w:r w:rsidR="008125CD">
        <w:rPr>
          <w:rFonts w:ascii="Trebuchet MS" w:eastAsia="Times New Roman" w:hAnsi="Trebuchet MS" w:cs="Arial"/>
          <w:bCs/>
          <w:lang w:eastAsia="en-AU"/>
        </w:rPr>
        <w:t xml:space="preserve">Registered </w:t>
      </w:r>
      <w:r w:rsidR="00757F56" w:rsidRPr="00796C8E">
        <w:rPr>
          <w:rFonts w:ascii="Trebuchet MS" w:eastAsia="Times New Roman" w:hAnsi="Trebuchet MS" w:cs="Arial"/>
          <w:bCs/>
          <w:lang w:eastAsia="en-AU"/>
        </w:rPr>
        <w:t>Information.</w:t>
      </w:r>
      <w:r w:rsidR="004E4277" w:rsidRPr="00796C8E">
        <w:rPr>
          <w:rFonts w:ascii="Trebuchet MS" w:eastAsia="Times New Roman" w:hAnsi="Trebuchet MS" w:cs="Arial"/>
          <w:bCs/>
          <w:lang w:eastAsia="en-AU"/>
        </w:rPr>
        <w:t xml:space="preserve">  These requirements are set out on the Tasmania Police website and in publicly available information about making a complaint.</w:t>
      </w:r>
    </w:p>
    <w:p w14:paraId="720E7137" w14:textId="2AA5CC9D" w:rsidR="004E4277" w:rsidRPr="0054254D" w:rsidRDefault="004E4277" w:rsidP="0054254D">
      <w:pPr>
        <w:pStyle w:val="Heading4"/>
        <w:ind w:left="1134" w:hanging="1134"/>
      </w:pPr>
      <w:r w:rsidRPr="0054254D">
        <w:t>Level 1 matters by Telephone</w:t>
      </w:r>
    </w:p>
    <w:p w14:paraId="402F6E8F" w14:textId="2F1A3F7F" w:rsidR="005B5B42" w:rsidRPr="00796C8E" w:rsidRDefault="005B5B42" w:rsidP="00FA0ABE">
      <w:pPr>
        <w:spacing w:before="220" w:after="220"/>
        <w:rPr>
          <w:rFonts w:ascii="Trebuchet MS" w:eastAsia="Times New Roman" w:hAnsi="Trebuchet MS" w:cs="Arial"/>
          <w:bCs/>
          <w:lang w:eastAsia="en-AU"/>
        </w:rPr>
      </w:pPr>
      <w:r w:rsidRPr="00796C8E">
        <w:rPr>
          <w:rFonts w:ascii="Trebuchet MS" w:eastAsia="Times New Roman" w:hAnsi="Trebuchet MS" w:cs="Arial"/>
          <w:bCs/>
          <w:lang w:eastAsia="en-AU"/>
        </w:rPr>
        <w:t>Complaints in relation to level 1 matters do not need to be made in writing and may be made via telephone or in person</w:t>
      </w:r>
      <w:r w:rsidRPr="00796C8E">
        <w:rPr>
          <w:rStyle w:val="FootnoteReference"/>
          <w:rFonts w:ascii="Trebuchet MS" w:eastAsia="Times New Roman" w:hAnsi="Trebuchet MS" w:cs="Arial"/>
          <w:bCs/>
          <w:lang w:eastAsia="en-AU"/>
        </w:rPr>
        <w:footnoteReference w:id="21"/>
      </w:r>
      <w:r w:rsidRPr="00796C8E">
        <w:rPr>
          <w:rFonts w:ascii="Trebuchet MS" w:eastAsia="Times New Roman" w:hAnsi="Trebuchet MS" w:cs="Arial"/>
          <w:bCs/>
          <w:lang w:eastAsia="en-AU"/>
        </w:rPr>
        <w:t xml:space="preserve">, however like all other Abacus matters they must be registered on </w:t>
      </w:r>
      <w:proofErr w:type="spellStart"/>
      <w:r w:rsidRPr="00796C8E">
        <w:rPr>
          <w:rFonts w:ascii="Trebuchet MS" w:eastAsia="Times New Roman" w:hAnsi="Trebuchet MS" w:cs="Arial"/>
          <w:bCs/>
          <w:lang w:eastAsia="en-AU"/>
        </w:rPr>
        <w:t>BlueTeam</w:t>
      </w:r>
      <w:proofErr w:type="spellEnd"/>
      <w:r w:rsidRPr="00796C8E">
        <w:rPr>
          <w:rFonts w:ascii="Trebuchet MS" w:eastAsia="Times New Roman" w:hAnsi="Trebuchet MS" w:cs="Arial"/>
          <w:bCs/>
          <w:lang w:eastAsia="en-AU"/>
        </w:rPr>
        <w:t>™.</w:t>
      </w:r>
    </w:p>
    <w:p w14:paraId="08712200" w14:textId="37E0685C" w:rsidR="005B5B42" w:rsidRPr="00B55DA0" w:rsidRDefault="005B5B42" w:rsidP="003850E1">
      <w:pPr>
        <w:pStyle w:val="Heading2"/>
      </w:pPr>
      <w:bookmarkStart w:id="283" w:name="_Toc164671976"/>
      <w:r w:rsidRPr="00B55DA0">
        <w:t>Basic Information Required</w:t>
      </w:r>
      <w:r w:rsidR="0052352A" w:rsidRPr="00B55DA0">
        <w:t xml:space="preserve"> from Complainants</w:t>
      </w:r>
      <w:bookmarkEnd w:id="283"/>
    </w:p>
    <w:p w14:paraId="7731FE30" w14:textId="68B85AF1" w:rsidR="005B5B42" w:rsidRPr="00796C8E" w:rsidRDefault="005B5B42" w:rsidP="00FA0ABE">
      <w:pPr>
        <w:spacing w:before="220" w:after="220"/>
        <w:rPr>
          <w:rFonts w:ascii="Trebuchet MS" w:hAnsi="Trebuchet MS"/>
        </w:rPr>
      </w:pPr>
      <w:r w:rsidRPr="00796C8E">
        <w:rPr>
          <w:rFonts w:ascii="Trebuchet MS" w:hAnsi="Trebuchet MS"/>
        </w:rPr>
        <w:t xml:space="preserve">In receiving a complaint members must obtain certain details which are contained in </w:t>
      </w:r>
      <w:r w:rsidR="0008317D" w:rsidRPr="00796C8E">
        <w:rPr>
          <w:rFonts w:ascii="Trebuchet MS" w:hAnsi="Trebuchet MS"/>
        </w:rPr>
        <w:t xml:space="preserve">the </w:t>
      </w:r>
      <w:hyperlink r:id="rId59" w:history="1">
        <w:r w:rsidR="00E86637" w:rsidRPr="00C415C7">
          <w:rPr>
            <w:rStyle w:val="Hyperlink"/>
            <w:rFonts w:ascii="Trebuchet MS" w:hAnsi="Trebuchet MS"/>
            <w:i/>
          </w:rPr>
          <w:t>Statement of</w:t>
        </w:r>
        <w:r w:rsidR="00E86637" w:rsidRPr="00C415C7">
          <w:rPr>
            <w:rStyle w:val="Hyperlink"/>
            <w:rFonts w:ascii="Trebuchet MS" w:hAnsi="Trebuchet MS"/>
          </w:rPr>
          <w:t xml:space="preserve"> </w:t>
        </w:r>
        <w:r w:rsidR="004E4277" w:rsidRPr="00C415C7">
          <w:rPr>
            <w:rStyle w:val="Hyperlink"/>
            <w:rFonts w:ascii="Trebuchet MS" w:eastAsia="Times New Roman" w:hAnsi="Trebuchet MS" w:cs="Arial"/>
            <w:bCs/>
            <w:i/>
            <w:lang w:eastAsia="en-AU"/>
          </w:rPr>
          <w:t>Complaint</w:t>
        </w:r>
      </w:hyperlink>
      <w:r w:rsidR="004E4277" w:rsidRPr="00E86637">
        <w:rPr>
          <w:rFonts w:ascii="Trebuchet MS" w:eastAsia="Times New Roman" w:hAnsi="Trebuchet MS" w:cs="Arial"/>
          <w:bCs/>
          <w:i/>
          <w:color w:val="FF0000"/>
          <w:lang w:eastAsia="en-AU"/>
        </w:rPr>
        <w:t xml:space="preserve"> </w:t>
      </w:r>
      <w:r w:rsidR="004E4277" w:rsidRPr="00E86637">
        <w:rPr>
          <w:rFonts w:ascii="Trebuchet MS" w:eastAsia="Times New Roman" w:hAnsi="Trebuchet MS" w:cs="Arial"/>
          <w:bCs/>
          <w:lang w:eastAsia="en-AU"/>
        </w:rPr>
        <w:t>t</w:t>
      </w:r>
      <w:r w:rsidR="004E4277" w:rsidRPr="00796C8E">
        <w:rPr>
          <w:rFonts w:ascii="Trebuchet MS" w:eastAsia="Times New Roman" w:hAnsi="Trebuchet MS" w:cs="Arial"/>
          <w:bCs/>
          <w:lang w:eastAsia="en-AU"/>
        </w:rPr>
        <w:t>emplate</w:t>
      </w:r>
      <w:r w:rsidRPr="00796C8E">
        <w:rPr>
          <w:rFonts w:ascii="Trebuchet MS" w:hAnsi="Trebuchet MS"/>
        </w:rPr>
        <w:t>.  If the template is unavailable members should obtain the following details if possible:</w:t>
      </w:r>
    </w:p>
    <w:p w14:paraId="53F16D60" w14:textId="246F8623"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 xml:space="preserve">complainant’s </w:t>
      </w:r>
      <w:r w:rsidR="004E4277" w:rsidRPr="00796C8E">
        <w:rPr>
          <w:rFonts w:ascii="Trebuchet MS" w:hAnsi="Trebuchet MS"/>
        </w:rPr>
        <w:t xml:space="preserve">name and contact </w:t>
      </w:r>
      <w:r w:rsidRPr="00796C8E">
        <w:rPr>
          <w:rFonts w:ascii="Trebuchet MS" w:hAnsi="Trebuchet MS"/>
        </w:rPr>
        <w:t>details</w:t>
      </w:r>
      <w:r w:rsidR="007C604E" w:rsidRPr="00796C8E">
        <w:rPr>
          <w:rFonts w:ascii="Trebuchet MS" w:hAnsi="Trebuchet MS"/>
        </w:rPr>
        <w:t xml:space="preserve">, </w:t>
      </w:r>
      <w:r w:rsidR="00AC3306">
        <w:rPr>
          <w:rFonts w:ascii="Trebuchet MS" w:hAnsi="Trebuchet MS"/>
        </w:rPr>
        <w:t xml:space="preserve">including email address if possible, </w:t>
      </w:r>
      <w:r w:rsidR="007C604E" w:rsidRPr="00796C8E">
        <w:rPr>
          <w:rFonts w:ascii="Trebuchet MS" w:hAnsi="Trebuchet MS"/>
        </w:rPr>
        <w:t>unless the complainant wishes to remain anonymous</w:t>
      </w:r>
      <w:r w:rsidR="007C604E" w:rsidRPr="00796C8E">
        <w:rPr>
          <w:rStyle w:val="FootnoteReference"/>
          <w:rFonts w:ascii="Trebuchet MS" w:hAnsi="Trebuchet MS"/>
        </w:rPr>
        <w:footnoteReference w:id="22"/>
      </w:r>
    </w:p>
    <w:p w14:paraId="75EA6865" w14:textId="23676B61" w:rsidR="004E4277" w:rsidRPr="00796C8E" w:rsidRDefault="00D41CE9"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identity of member(</w:t>
      </w:r>
      <w:r w:rsidR="005B5B42" w:rsidRPr="00796C8E">
        <w:rPr>
          <w:rFonts w:ascii="Trebuchet MS" w:hAnsi="Trebuchet MS"/>
        </w:rPr>
        <w:t>s</w:t>
      </w:r>
      <w:r w:rsidRPr="00796C8E">
        <w:rPr>
          <w:rFonts w:ascii="Trebuchet MS" w:hAnsi="Trebuchet MS"/>
        </w:rPr>
        <w:t>)</w:t>
      </w:r>
      <w:r w:rsidR="005B5B42" w:rsidRPr="00796C8E">
        <w:rPr>
          <w:rFonts w:ascii="Trebuchet MS" w:hAnsi="Trebuchet MS"/>
        </w:rPr>
        <w:t xml:space="preserve"> </w:t>
      </w:r>
      <w:r w:rsidR="0008317D" w:rsidRPr="00796C8E">
        <w:rPr>
          <w:rFonts w:ascii="Trebuchet MS" w:hAnsi="Trebuchet MS"/>
        </w:rPr>
        <w:t xml:space="preserve">the complaint </w:t>
      </w:r>
      <w:r w:rsidR="005B5B42" w:rsidRPr="00796C8E">
        <w:rPr>
          <w:rFonts w:ascii="Trebuchet MS" w:hAnsi="Trebuchet MS"/>
        </w:rPr>
        <w:t>relates to</w:t>
      </w:r>
    </w:p>
    <w:p w14:paraId="7772A55B" w14:textId="3CB3D743"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date and time of complaint</w:t>
      </w:r>
    </w:p>
    <w:p w14:paraId="043E99F6" w14:textId="36C600FC" w:rsidR="0008317D" w:rsidRPr="00796C8E" w:rsidRDefault="00B11F97"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 xml:space="preserve">details of </w:t>
      </w:r>
      <w:r w:rsidR="0008317D" w:rsidRPr="00796C8E">
        <w:rPr>
          <w:rFonts w:ascii="Trebuchet MS" w:hAnsi="Trebuchet MS"/>
        </w:rPr>
        <w:t>t</w:t>
      </w:r>
      <w:r w:rsidR="004E4277" w:rsidRPr="00796C8E">
        <w:rPr>
          <w:rFonts w:ascii="Trebuchet MS" w:hAnsi="Trebuchet MS"/>
        </w:rPr>
        <w:t xml:space="preserve">he </w:t>
      </w:r>
      <w:r w:rsidR="0008317D" w:rsidRPr="00796C8E">
        <w:rPr>
          <w:rFonts w:ascii="Trebuchet MS" w:hAnsi="Trebuchet MS"/>
        </w:rPr>
        <w:t>conduct complained about</w:t>
      </w:r>
      <w:r w:rsidRPr="00796C8E">
        <w:rPr>
          <w:rStyle w:val="FootnoteReference"/>
          <w:rFonts w:ascii="Trebuchet MS" w:hAnsi="Trebuchet MS"/>
        </w:rPr>
        <w:footnoteReference w:id="23"/>
      </w:r>
    </w:p>
    <w:p w14:paraId="70A51641" w14:textId="59817754"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whether the comp</w:t>
      </w:r>
      <w:r w:rsidR="004E4277" w:rsidRPr="00796C8E">
        <w:rPr>
          <w:rFonts w:ascii="Trebuchet MS" w:hAnsi="Trebuchet MS"/>
        </w:rPr>
        <w:t xml:space="preserve">laint has been previously made </w:t>
      </w:r>
      <w:r w:rsidRPr="00796C8E">
        <w:rPr>
          <w:rFonts w:ascii="Trebuchet MS" w:hAnsi="Trebuchet MS"/>
        </w:rPr>
        <w:t xml:space="preserve">and responded </w:t>
      </w:r>
      <w:r w:rsidR="004E4277" w:rsidRPr="00796C8E">
        <w:rPr>
          <w:rFonts w:ascii="Trebuchet MS" w:hAnsi="Trebuchet MS"/>
        </w:rPr>
        <w:t xml:space="preserve">to </w:t>
      </w:r>
      <w:r w:rsidR="0008317D" w:rsidRPr="00796C8E">
        <w:rPr>
          <w:rFonts w:ascii="Trebuchet MS" w:hAnsi="Trebuchet MS"/>
        </w:rPr>
        <w:t>(either by Tasmania Police or another agency)</w:t>
      </w:r>
    </w:p>
    <w:p w14:paraId="0853BC0B" w14:textId="2D0CA99F" w:rsidR="005B5B42" w:rsidRPr="00796C8E" w:rsidRDefault="004E4277"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d</w:t>
      </w:r>
      <w:r w:rsidR="005B5B42" w:rsidRPr="00796C8E">
        <w:rPr>
          <w:rFonts w:ascii="Trebuchet MS" w:hAnsi="Trebuchet MS"/>
        </w:rPr>
        <w:t>etails</w:t>
      </w:r>
      <w:r w:rsidR="00865DC4" w:rsidRPr="00796C8E">
        <w:rPr>
          <w:rFonts w:ascii="Trebuchet MS" w:hAnsi="Trebuchet MS"/>
        </w:rPr>
        <w:t xml:space="preserve"> of witness/</w:t>
      </w:r>
      <w:r w:rsidRPr="00796C8E">
        <w:rPr>
          <w:rFonts w:ascii="Trebuchet MS" w:hAnsi="Trebuchet MS"/>
        </w:rPr>
        <w:t>es</w:t>
      </w:r>
    </w:p>
    <w:p w14:paraId="32044E63" w14:textId="77777777"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 xml:space="preserve">special assistance required by the complainant to properly interact with Tasmania Police (refer </w:t>
      </w:r>
      <w:hyperlink w:anchor="_Complainants_and_Witnesses" w:history="1">
        <w:r w:rsidRPr="00796C8E">
          <w:rPr>
            <w:rStyle w:val="Hyperlink"/>
            <w:rFonts w:ascii="Trebuchet MS" w:hAnsi="Trebuchet MS"/>
          </w:rPr>
          <w:t>Special Assistance Required by Complainants and Witnesses</w:t>
        </w:r>
      </w:hyperlink>
      <w:r w:rsidRPr="00796C8E">
        <w:rPr>
          <w:rFonts w:ascii="Trebuchet MS" w:hAnsi="Trebuchet MS"/>
        </w:rPr>
        <w:t>)</w:t>
      </w:r>
    </w:p>
    <w:p w14:paraId="6A3FF312" w14:textId="5FBED1AA"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lastRenderedPageBreak/>
        <w:t>outcome sought by complainant (if applicable)</w:t>
      </w:r>
      <w:r w:rsidR="007C604E" w:rsidRPr="00796C8E">
        <w:rPr>
          <w:rFonts w:ascii="Trebuchet MS" w:hAnsi="Trebuchet MS"/>
        </w:rPr>
        <w:t>, including whether the complainant seeks follow up contact by Tasmania Police</w:t>
      </w:r>
      <w:r w:rsidRPr="00796C8E">
        <w:rPr>
          <w:rStyle w:val="FootnoteReference"/>
          <w:rFonts w:ascii="Trebuchet MS" w:hAnsi="Trebuchet MS"/>
        </w:rPr>
        <w:t xml:space="preserve"> </w:t>
      </w:r>
      <w:r w:rsidRPr="00796C8E">
        <w:rPr>
          <w:rStyle w:val="FootnoteReference"/>
          <w:rFonts w:ascii="Trebuchet MS" w:hAnsi="Trebuchet MS"/>
        </w:rPr>
        <w:footnoteReference w:id="24"/>
      </w:r>
      <w:r w:rsidR="00E52703" w:rsidRPr="00796C8E">
        <w:rPr>
          <w:rFonts w:ascii="Trebuchet MS" w:hAnsi="Trebuchet MS"/>
        </w:rPr>
        <w:t xml:space="preserve"> (note that there is a requirement</w:t>
      </w:r>
      <w:r w:rsidR="00E52703" w:rsidRPr="00796C8E">
        <w:rPr>
          <w:rStyle w:val="FootnoteReference"/>
          <w:rFonts w:ascii="Trebuchet MS" w:hAnsi="Trebuchet MS"/>
        </w:rPr>
        <w:footnoteReference w:id="25"/>
      </w:r>
      <w:r w:rsidR="00E52703" w:rsidRPr="00796C8E">
        <w:rPr>
          <w:rFonts w:ascii="Trebuchet MS" w:hAnsi="Trebuchet MS"/>
        </w:rPr>
        <w:t xml:space="preserve"> to notify a complainant of a determination to take any action under </w:t>
      </w:r>
      <w:r w:rsidR="00A9466A" w:rsidRPr="00796C8E">
        <w:rPr>
          <w:rFonts w:ascii="Trebuchet MS" w:hAnsi="Trebuchet MS"/>
        </w:rPr>
        <w:t>s</w:t>
      </w:r>
      <w:r w:rsidR="00E52703" w:rsidRPr="00796C8E">
        <w:rPr>
          <w:rFonts w:ascii="Trebuchet MS" w:hAnsi="Trebuchet MS"/>
        </w:rPr>
        <w:t xml:space="preserve">ection 43(3) of the </w:t>
      </w:r>
      <w:r w:rsidR="00E52703" w:rsidRPr="00796C8E">
        <w:rPr>
          <w:rFonts w:ascii="Trebuchet MS" w:hAnsi="Trebuchet MS"/>
          <w:i/>
        </w:rPr>
        <w:t>Police Service Act 2003</w:t>
      </w:r>
    </w:p>
    <w:p w14:paraId="788BB208" w14:textId="2D988B98" w:rsidR="00A46F74" w:rsidRPr="00796C8E" w:rsidRDefault="007C604E"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whether or not the complaint is being made within 6 months of the conduct becoming known to the complainant</w:t>
      </w:r>
      <w:r w:rsidR="00B11F97" w:rsidRPr="00796C8E">
        <w:rPr>
          <w:rFonts w:ascii="Trebuchet MS" w:hAnsi="Trebuchet MS"/>
        </w:rPr>
        <w:t xml:space="preserve"> and, if not, what special circumstances exist to warrant the complaint being accepted.</w:t>
      </w:r>
      <w:r w:rsidR="00B11F97" w:rsidRPr="00796C8E">
        <w:rPr>
          <w:rStyle w:val="FootnoteReference"/>
          <w:rFonts w:ascii="Trebuchet MS" w:hAnsi="Trebuchet MS"/>
        </w:rPr>
        <w:footnoteReference w:id="26"/>
      </w:r>
      <w:r w:rsidR="00E52703" w:rsidRPr="00796C8E">
        <w:rPr>
          <w:rFonts w:ascii="Trebuchet MS" w:hAnsi="Trebuchet MS"/>
        </w:rPr>
        <w:t xml:space="preserve">  Refer to </w:t>
      </w:r>
      <w:hyperlink w:anchor="_Complaints_Made_More" w:history="1">
        <w:r w:rsidR="00E52703" w:rsidRPr="00796C8E">
          <w:rPr>
            <w:rStyle w:val="Hyperlink"/>
            <w:rFonts w:ascii="Trebuchet MS" w:hAnsi="Trebuchet MS"/>
          </w:rPr>
          <w:t>Complaints Made More Than 6 Months after Conduct became known to Complainant</w:t>
        </w:r>
      </w:hyperlink>
      <w:r w:rsidR="00E52703" w:rsidRPr="00796C8E">
        <w:rPr>
          <w:rFonts w:ascii="Trebuchet MS" w:hAnsi="Trebuchet MS"/>
        </w:rPr>
        <w:t>.</w:t>
      </w:r>
    </w:p>
    <w:p w14:paraId="325CE1D7" w14:textId="77777777" w:rsidR="005B5B42" w:rsidRPr="00796C8E" w:rsidRDefault="005B5B42" w:rsidP="00452DBF">
      <w:pPr>
        <w:pStyle w:val="ListParagraph"/>
        <w:numPr>
          <w:ilvl w:val="1"/>
          <w:numId w:val="80"/>
        </w:numPr>
        <w:spacing w:before="120" w:after="120"/>
        <w:ind w:left="1134" w:hanging="567"/>
        <w:contextualSpacing w:val="0"/>
        <w:rPr>
          <w:rFonts w:ascii="Trebuchet MS" w:hAnsi="Trebuchet MS"/>
        </w:rPr>
      </w:pPr>
      <w:r w:rsidRPr="00796C8E">
        <w:rPr>
          <w:rFonts w:ascii="Trebuchet MS" w:hAnsi="Trebuchet MS"/>
        </w:rPr>
        <w:t>signature</w:t>
      </w:r>
    </w:p>
    <w:p w14:paraId="3050C8F4" w14:textId="77777777" w:rsidR="005B5B42" w:rsidRPr="00B55DA0" w:rsidRDefault="005B5B42" w:rsidP="003850E1">
      <w:pPr>
        <w:pStyle w:val="Heading2"/>
      </w:pPr>
      <w:bookmarkStart w:id="284" w:name="_Acceptable_Format_for"/>
      <w:bookmarkStart w:id="285" w:name="_Acceptable_Formats_for"/>
      <w:bookmarkStart w:id="286" w:name="_Toc164671977"/>
      <w:bookmarkEnd w:id="284"/>
      <w:bookmarkEnd w:id="285"/>
      <w:r w:rsidRPr="00B55DA0">
        <w:t>Complaints by Proxy (Third Party)</w:t>
      </w:r>
      <w:bookmarkEnd w:id="286"/>
    </w:p>
    <w:p w14:paraId="2639F5EF" w14:textId="77777777" w:rsidR="005B5B42" w:rsidRPr="00796C8E" w:rsidRDefault="005B5B42" w:rsidP="00FA0ABE">
      <w:pPr>
        <w:spacing w:before="220" w:after="220"/>
        <w:rPr>
          <w:rFonts w:ascii="Trebuchet MS" w:hAnsi="Trebuchet MS"/>
        </w:rPr>
      </w:pPr>
      <w:r w:rsidRPr="00796C8E">
        <w:rPr>
          <w:rFonts w:ascii="Trebuchet MS" w:hAnsi="Trebuchet MS"/>
          <w:lang w:eastAsia="en-AU"/>
        </w:rPr>
        <w:t xml:space="preserve">Under the </w:t>
      </w:r>
      <w:r w:rsidRPr="00796C8E">
        <w:rPr>
          <w:rFonts w:ascii="Trebuchet MS" w:hAnsi="Trebuchet MS"/>
          <w:i/>
          <w:lang w:eastAsia="en-AU"/>
        </w:rPr>
        <w:t>Police Service Act 2003</w:t>
      </w:r>
      <w:r w:rsidRPr="00796C8E">
        <w:rPr>
          <w:rFonts w:ascii="Trebuchet MS" w:hAnsi="Trebuchet MS"/>
          <w:lang w:eastAsia="en-AU"/>
        </w:rPr>
        <w:t xml:space="preserve"> complaints may be made by ‘any person’. This includes a person complaining against police in relation to the experience of a person other than themselves.  These complaints should be registered on </w:t>
      </w:r>
      <w:proofErr w:type="spellStart"/>
      <w:r w:rsidRPr="00796C8E">
        <w:rPr>
          <w:rFonts w:ascii="Trebuchet MS" w:hAnsi="Trebuchet MS"/>
          <w:lang w:eastAsia="en-AU"/>
        </w:rPr>
        <w:t>BlueTeam</w:t>
      </w:r>
      <w:proofErr w:type="spellEnd"/>
      <w:r w:rsidRPr="00796C8E">
        <w:rPr>
          <w:rFonts w:ascii="Trebuchet MS" w:hAnsi="Trebuchet MS"/>
          <w:lang w:eastAsia="en-AU"/>
        </w:rPr>
        <w:t>™ and managed in the same manner as any other complaint.</w:t>
      </w:r>
      <w:r w:rsidRPr="00796C8E">
        <w:rPr>
          <w:rStyle w:val="FootnoteReference"/>
          <w:rFonts w:ascii="Trebuchet MS" w:hAnsi="Trebuchet MS"/>
        </w:rPr>
        <w:t xml:space="preserve"> </w:t>
      </w:r>
    </w:p>
    <w:p w14:paraId="189C9BA2" w14:textId="77777777" w:rsidR="005B5B42" w:rsidRPr="00796C8E" w:rsidRDefault="005B5B42" w:rsidP="003C7AD5">
      <w:pPr>
        <w:spacing w:before="120" w:after="120"/>
        <w:jc w:val="left"/>
        <w:rPr>
          <w:rStyle w:val="IntenseEmphasis"/>
        </w:rPr>
      </w:pPr>
      <w:r w:rsidRPr="00796C8E">
        <w:rPr>
          <w:rStyle w:val="IntenseEmphasis"/>
        </w:rPr>
        <w:t>Examples</w:t>
      </w:r>
    </w:p>
    <w:p w14:paraId="4B0B461B" w14:textId="77777777" w:rsidR="005B5B42" w:rsidRPr="00796C8E" w:rsidRDefault="005B5B42" w:rsidP="00452DBF">
      <w:pPr>
        <w:pStyle w:val="ListParagraph"/>
        <w:numPr>
          <w:ilvl w:val="0"/>
          <w:numId w:val="81"/>
        </w:numPr>
        <w:spacing w:before="60" w:after="60"/>
        <w:ind w:left="1134" w:hanging="567"/>
        <w:contextualSpacing w:val="0"/>
        <w:rPr>
          <w:rFonts w:ascii="Trebuchet MS" w:hAnsi="Trebuchet MS"/>
          <w:i/>
          <w:sz w:val="18"/>
          <w:szCs w:val="18"/>
        </w:rPr>
      </w:pPr>
      <w:r w:rsidRPr="00796C8E">
        <w:rPr>
          <w:rFonts w:ascii="Trebuchet MS" w:hAnsi="Trebuchet MS"/>
          <w:i/>
          <w:sz w:val="18"/>
          <w:szCs w:val="18"/>
          <w:lang w:eastAsia="en-AU"/>
        </w:rPr>
        <w:t>a parent complaining about police interactions with their child</w:t>
      </w:r>
    </w:p>
    <w:p w14:paraId="0A8D52C1" w14:textId="51403D61" w:rsidR="005B5B42" w:rsidRPr="00796C8E" w:rsidRDefault="005B5B42" w:rsidP="00452DBF">
      <w:pPr>
        <w:pStyle w:val="ListParagraph"/>
        <w:numPr>
          <w:ilvl w:val="0"/>
          <w:numId w:val="81"/>
        </w:numPr>
        <w:spacing w:before="60" w:after="60"/>
        <w:ind w:left="1134" w:right="1253" w:hanging="567"/>
        <w:contextualSpacing w:val="0"/>
        <w:rPr>
          <w:rFonts w:ascii="Trebuchet MS" w:hAnsi="Trebuchet MS"/>
          <w:i/>
          <w:sz w:val="18"/>
          <w:szCs w:val="18"/>
        </w:rPr>
      </w:pPr>
      <w:r w:rsidRPr="00796C8E">
        <w:rPr>
          <w:rFonts w:ascii="Trebuchet MS" w:hAnsi="Trebuchet MS"/>
          <w:i/>
          <w:sz w:val="18"/>
          <w:szCs w:val="18"/>
          <w:lang w:eastAsia="en-AU"/>
        </w:rPr>
        <w:t>a bystander in a public place complaining about their perception of police interactions with a person unknown to them</w:t>
      </w:r>
    </w:p>
    <w:p w14:paraId="6AAC5A87" w14:textId="03544B8F" w:rsidR="005B5B42" w:rsidRPr="00796C8E" w:rsidRDefault="005B5B42" w:rsidP="00FA0ABE">
      <w:pPr>
        <w:spacing w:before="220" w:after="220"/>
        <w:rPr>
          <w:rFonts w:ascii="Trebuchet MS" w:hAnsi="Trebuchet MS"/>
          <w:lang w:eastAsia="en-AU"/>
        </w:rPr>
      </w:pPr>
      <w:r w:rsidRPr="00796C8E">
        <w:rPr>
          <w:rFonts w:ascii="Trebuchet MS" w:hAnsi="Trebuchet MS"/>
          <w:lang w:eastAsia="en-AU"/>
        </w:rPr>
        <w:t xml:space="preserve">If the member is not identifiable it should be registered as complaint </w:t>
      </w:r>
      <w:r w:rsidR="00865DC4" w:rsidRPr="00796C8E">
        <w:rPr>
          <w:rFonts w:ascii="Trebuchet MS" w:hAnsi="Trebuchet MS"/>
          <w:lang w:eastAsia="en-AU"/>
        </w:rPr>
        <w:t>against</w:t>
      </w:r>
      <w:r w:rsidRPr="00796C8E">
        <w:rPr>
          <w:rFonts w:ascii="Trebuchet MS" w:hAnsi="Trebuchet MS"/>
          <w:lang w:eastAsia="en-AU"/>
        </w:rPr>
        <w:t xml:space="preserve"> an ‘unknown officer’.</w:t>
      </w:r>
    </w:p>
    <w:p w14:paraId="7119D185" w14:textId="48A1DF3A" w:rsidR="005B5B42" w:rsidRPr="00B55DA0" w:rsidRDefault="005B5B42" w:rsidP="003850E1">
      <w:pPr>
        <w:pStyle w:val="Heading2"/>
      </w:pPr>
      <w:bookmarkStart w:id="287" w:name="_Complaints_Made_More"/>
      <w:bookmarkStart w:id="288" w:name="_Toc164671978"/>
      <w:bookmarkEnd w:id="287"/>
      <w:r w:rsidRPr="00B55DA0">
        <w:t xml:space="preserve">Complaints Made </w:t>
      </w:r>
      <w:r w:rsidR="00182219" w:rsidRPr="00B55DA0">
        <w:t xml:space="preserve">More Than </w:t>
      </w:r>
      <w:r w:rsidRPr="00B55DA0">
        <w:t>6 Months after Conduct became known to Complainant</w:t>
      </w:r>
      <w:bookmarkEnd w:id="288"/>
    </w:p>
    <w:p w14:paraId="00A77411" w14:textId="27C97A9F" w:rsidR="004257A5" w:rsidRDefault="004257A5" w:rsidP="00FA0ABE">
      <w:pPr>
        <w:spacing w:before="220" w:after="220"/>
        <w:rPr>
          <w:rFonts w:ascii="Trebuchet MS" w:hAnsi="Trebuchet MS" w:cs="Arial"/>
        </w:rPr>
      </w:pPr>
      <w:r>
        <w:rPr>
          <w:rFonts w:ascii="Trebuchet MS" w:hAnsi="Trebuchet MS" w:cs="Arial"/>
        </w:rPr>
        <w:t xml:space="preserve">The </w:t>
      </w:r>
      <w:r w:rsidRPr="00A9563E">
        <w:rPr>
          <w:rFonts w:ascii="Trebuchet MS" w:hAnsi="Trebuchet MS" w:cs="Arial"/>
          <w:i/>
        </w:rPr>
        <w:t>Police Service Act 2003</w:t>
      </w:r>
      <w:r>
        <w:rPr>
          <w:rFonts w:ascii="Trebuchet MS" w:hAnsi="Trebuchet MS" w:cs="Arial"/>
        </w:rPr>
        <w:t xml:space="preserve">, Section 44 states </w:t>
      </w:r>
      <w:r w:rsidR="00DF604C">
        <w:rPr>
          <w:rFonts w:ascii="Trebuchet MS" w:hAnsi="Trebuchet MS" w:cs="Arial"/>
        </w:rPr>
        <w:t xml:space="preserve">that </w:t>
      </w:r>
      <w:r>
        <w:rPr>
          <w:rFonts w:ascii="Trebuchet MS" w:hAnsi="Trebuchet MS" w:cs="Arial"/>
        </w:rPr>
        <w:t>a complaint must be made within six (6) months of the conduct becoming known to the complainant.  Subsection (4) states that a complaint may be accepted outside of that time period, if special circumstances exist.</w:t>
      </w:r>
    </w:p>
    <w:p w14:paraId="0687CB6A" w14:textId="19BCC50A" w:rsidR="005B5B42" w:rsidRPr="00796C8E" w:rsidRDefault="00182219" w:rsidP="00FA0ABE">
      <w:pPr>
        <w:spacing w:before="220" w:after="220"/>
        <w:rPr>
          <w:rFonts w:ascii="Trebuchet MS" w:hAnsi="Trebuchet MS"/>
        </w:rPr>
      </w:pPr>
      <w:r w:rsidRPr="00796C8E">
        <w:rPr>
          <w:rFonts w:ascii="Trebuchet MS" w:hAnsi="Trebuchet MS"/>
        </w:rPr>
        <w:t>C</w:t>
      </w:r>
      <w:r w:rsidR="005B5B42" w:rsidRPr="00796C8E">
        <w:rPr>
          <w:rFonts w:ascii="Trebuchet MS" w:hAnsi="Trebuchet MS"/>
        </w:rPr>
        <w:t xml:space="preserve">omplaints constituting a </w:t>
      </w:r>
      <w:r w:rsidR="00865DC4" w:rsidRPr="00796C8E">
        <w:rPr>
          <w:rFonts w:ascii="Trebuchet MS" w:hAnsi="Trebuchet MS"/>
        </w:rPr>
        <w:t>level</w:t>
      </w:r>
      <w:r w:rsidR="005B5B42" w:rsidRPr="00796C8E">
        <w:rPr>
          <w:rFonts w:ascii="Trebuchet MS" w:hAnsi="Trebuchet MS"/>
        </w:rPr>
        <w:t xml:space="preserve"> 1 </w:t>
      </w:r>
      <w:r w:rsidR="00865DC4" w:rsidRPr="00796C8E">
        <w:rPr>
          <w:rFonts w:ascii="Trebuchet MS" w:hAnsi="Trebuchet MS"/>
        </w:rPr>
        <w:t xml:space="preserve">matter </w:t>
      </w:r>
      <w:r w:rsidR="005B5B42" w:rsidRPr="00796C8E">
        <w:rPr>
          <w:rFonts w:ascii="Trebuchet MS" w:hAnsi="Trebuchet MS"/>
        </w:rPr>
        <w:t xml:space="preserve">that are made more than 6 months after the conduct became known to the complainant </w:t>
      </w:r>
      <w:r w:rsidR="004257A5">
        <w:rPr>
          <w:rFonts w:ascii="Trebuchet MS" w:hAnsi="Trebuchet MS"/>
        </w:rPr>
        <w:t>are to</w:t>
      </w:r>
      <w:r w:rsidR="005B5B42" w:rsidRPr="00796C8E">
        <w:rPr>
          <w:rFonts w:ascii="Trebuchet MS" w:hAnsi="Trebuchet MS"/>
        </w:rPr>
        <w:t xml:space="preserve"> be recorded on </w:t>
      </w:r>
      <w:proofErr w:type="spellStart"/>
      <w:r w:rsidR="005B5B42" w:rsidRPr="00796C8E">
        <w:rPr>
          <w:rFonts w:ascii="Trebuchet MS" w:hAnsi="Trebuchet MS"/>
        </w:rPr>
        <w:t>BlueTeam</w:t>
      </w:r>
      <w:proofErr w:type="spellEnd"/>
      <w:r w:rsidR="005B5B42" w:rsidRPr="00796C8E">
        <w:rPr>
          <w:rFonts w:ascii="Trebuchet MS" w:hAnsi="Trebuchet MS"/>
        </w:rPr>
        <w:t xml:space="preserve">™ (with appropriate notes) and closed with no further action.  This accords with </w:t>
      </w:r>
      <w:r w:rsidR="00C91C1C" w:rsidRPr="00796C8E">
        <w:rPr>
          <w:rFonts w:ascii="Trebuchet MS" w:hAnsi="Trebuchet MS"/>
        </w:rPr>
        <w:t>s</w:t>
      </w:r>
      <w:r w:rsidR="00C91C1C">
        <w:rPr>
          <w:rFonts w:ascii="Trebuchet MS" w:hAnsi="Trebuchet MS"/>
        </w:rPr>
        <w:t xml:space="preserve">ection </w:t>
      </w:r>
      <w:r w:rsidR="005B5B42" w:rsidRPr="00796C8E">
        <w:rPr>
          <w:rFonts w:ascii="Trebuchet MS" w:hAnsi="Trebuchet MS"/>
        </w:rPr>
        <w:t xml:space="preserve">44 of the </w:t>
      </w:r>
      <w:r w:rsidR="005B5B42" w:rsidRPr="00796C8E">
        <w:rPr>
          <w:rFonts w:ascii="Trebuchet MS" w:hAnsi="Trebuchet MS"/>
          <w:i/>
        </w:rPr>
        <w:t>Police Service Act 2003</w:t>
      </w:r>
      <w:r w:rsidR="005B5B42" w:rsidRPr="00796C8E">
        <w:rPr>
          <w:rFonts w:ascii="Trebuchet MS" w:hAnsi="Trebuchet MS"/>
        </w:rPr>
        <w:t>.</w:t>
      </w:r>
    </w:p>
    <w:p w14:paraId="22934ACC" w14:textId="7572B620" w:rsidR="005B5B42" w:rsidRPr="00796C8E" w:rsidRDefault="005B5B42" w:rsidP="00FA0ABE">
      <w:pPr>
        <w:spacing w:before="220" w:after="220"/>
        <w:rPr>
          <w:rFonts w:ascii="Trebuchet MS" w:hAnsi="Trebuchet MS"/>
        </w:rPr>
      </w:pPr>
      <w:r w:rsidRPr="00796C8E">
        <w:rPr>
          <w:rFonts w:ascii="Trebuchet MS" w:hAnsi="Trebuchet MS"/>
        </w:rPr>
        <w:t xml:space="preserve">If the matter constitutes a </w:t>
      </w:r>
      <w:r w:rsidR="00865DC4" w:rsidRPr="00796C8E">
        <w:rPr>
          <w:rFonts w:ascii="Trebuchet MS" w:hAnsi="Trebuchet MS"/>
        </w:rPr>
        <w:t>level 2</w:t>
      </w:r>
      <w:r w:rsidRPr="00796C8E">
        <w:rPr>
          <w:rFonts w:ascii="Trebuchet MS" w:hAnsi="Trebuchet MS"/>
        </w:rPr>
        <w:t xml:space="preserve"> or 3</w:t>
      </w:r>
      <w:r w:rsidR="00865DC4" w:rsidRPr="00796C8E">
        <w:rPr>
          <w:rFonts w:ascii="Trebuchet MS" w:hAnsi="Trebuchet MS"/>
        </w:rPr>
        <w:t xml:space="preserve"> matter</w:t>
      </w:r>
      <w:r w:rsidRPr="00796C8E">
        <w:rPr>
          <w:rFonts w:ascii="Trebuchet MS" w:hAnsi="Trebuchet MS"/>
        </w:rPr>
        <w:t xml:space="preserve"> the </w:t>
      </w:r>
      <w:r w:rsidR="00426BB8">
        <w:rPr>
          <w:rFonts w:ascii="Trebuchet MS" w:hAnsi="Trebuchet MS"/>
        </w:rPr>
        <w:t>manager</w:t>
      </w:r>
      <w:r w:rsidR="00426BB8" w:rsidRPr="00796C8E">
        <w:rPr>
          <w:rFonts w:ascii="Trebuchet MS" w:hAnsi="Trebuchet MS"/>
        </w:rPr>
        <w:t xml:space="preserve"> </w:t>
      </w:r>
      <w:r w:rsidRPr="00796C8E">
        <w:rPr>
          <w:rFonts w:ascii="Trebuchet MS" w:hAnsi="Trebuchet MS"/>
        </w:rPr>
        <w:t xml:space="preserve">validating the </w:t>
      </w:r>
      <w:proofErr w:type="spellStart"/>
      <w:r w:rsidRPr="00796C8E">
        <w:rPr>
          <w:rFonts w:ascii="Trebuchet MS" w:hAnsi="Trebuchet MS"/>
        </w:rPr>
        <w:t>BlueTeam</w:t>
      </w:r>
      <w:proofErr w:type="spellEnd"/>
      <w:r w:rsidRPr="00796C8E">
        <w:rPr>
          <w:rFonts w:ascii="Trebuchet MS" w:hAnsi="Trebuchet MS"/>
        </w:rPr>
        <w:t xml:space="preserve">™ entry must decide whether the complaint is to be accepted on the basis that there are </w:t>
      </w:r>
      <w:r w:rsidR="00A9563E">
        <w:rPr>
          <w:rFonts w:ascii="Trebuchet MS" w:hAnsi="Trebuchet MS"/>
        </w:rPr>
        <w:t>‘</w:t>
      </w:r>
      <w:r w:rsidRPr="00796C8E">
        <w:rPr>
          <w:rFonts w:ascii="Trebuchet MS" w:hAnsi="Trebuchet MS"/>
        </w:rPr>
        <w:t>special circumstances</w:t>
      </w:r>
      <w:r w:rsidR="00A9563E">
        <w:rPr>
          <w:rFonts w:ascii="Trebuchet MS" w:hAnsi="Trebuchet MS"/>
        </w:rPr>
        <w:t>’</w:t>
      </w:r>
      <w:r w:rsidRPr="00796C8E">
        <w:rPr>
          <w:rFonts w:ascii="Trebuchet MS" w:hAnsi="Trebuchet MS"/>
        </w:rPr>
        <w:t xml:space="preserve">.  The advice of Professional Standards </w:t>
      </w:r>
      <w:r w:rsidR="00D222BA" w:rsidRPr="00A9563E">
        <w:rPr>
          <w:rFonts w:ascii="Trebuchet MS" w:hAnsi="Trebuchet MS"/>
          <w:u w:val="single"/>
        </w:rPr>
        <w:t>must</w:t>
      </w:r>
      <w:r w:rsidRPr="00796C8E">
        <w:rPr>
          <w:rFonts w:ascii="Trebuchet MS" w:hAnsi="Trebuchet MS"/>
        </w:rPr>
        <w:t xml:space="preserve"> be obtained</w:t>
      </w:r>
      <w:r w:rsidR="00182219" w:rsidRPr="00796C8E">
        <w:rPr>
          <w:rFonts w:ascii="Trebuchet MS" w:hAnsi="Trebuchet MS"/>
        </w:rPr>
        <w:t xml:space="preserve">.  </w:t>
      </w:r>
      <w:r w:rsidR="00A8075D">
        <w:rPr>
          <w:rFonts w:ascii="Trebuchet MS" w:hAnsi="Trebuchet MS"/>
        </w:rPr>
        <w:t xml:space="preserve">In broad terms, special circumstances are circumstances that are </w:t>
      </w:r>
      <w:r w:rsidR="00A8075D">
        <w:rPr>
          <w:rFonts w:ascii="Trebuchet MS" w:hAnsi="Trebuchet MS" w:cs="Arial"/>
        </w:rPr>
        <w:t>markedly different from the usual</w:t>
      </w:r>
      <w:r w:rsidR="00A8075D">
        <w:rPr>
          <w:rStyle w:val="FootnoteReference"/>
          <w:rFonts w:ascii="Trebuchet MS" w:hAnsi="Trebuchet MS" w:cs="Arial"/>
        </w:rPr>
        <w:footnoteReference w:id="27"/>
      </w:r>
      <w:r w:rsidR="00A8075D">
        <w:rPr>
          <w:rFonts w:ascii="Trebuchet MS" w:hAnsi="Trebuchet MS" w:cs="Arial"/>
        </w:rPr>
        <w:t xml:space="preserve"> and that have sufficient weight to persuade the decision-maker to exercise a discretion</w:t>
      </w:r>
      <w:r w:rsidR="00A8075D" w:rsidRPr="00796C8E">
        <w:rPr>
          <w:rFonts w:ascii="Trebuchet MS" w:hAnsi="Trebuchet MS"/>
        </w:rPr>
        <w:t xml:space="preserve"> </w:t>
      </w:r>
      <w:r w:rsidR="00A8075D">
        <w:rPr>
          <w:rFonts w:ascii="Trebuchet MS" w:hAnsi="Trebuchet MS"/>
        </w:rPr>
        <w:t xml:space="preserve">to accept a complaint.  </w:t>
      </w:r>
      <w:r w:rsidR="00F626E8">
        <w:rPr>
          <w:rFonts w:ascii="Trebuchet MS" w:hAnsi="Trebuchet MS"/>
        </w:rPr>
        <w:t xml:space="preserve">Consideration should be given to whether or not the report could reasonably </w:t>
      </w:r>
      <w:r w:rsidR="0006362B">
        <w:rPr>
          <w:rFonts w:ascii="Trebuchet MS" w:hAnsi="Trebuchet MS"/>
        </w:rPr>
        <w:t xml:space="preserve">have </w:t>
      </w:r>
      <w:r w:rsidR="00F626E8">
        <w:rPr>
          <w:rFonts w:ascii="Trebuchet MS" w:hAnsi="Trebuchet MS"/>
        </w:rPr>
        <w:t xml:space="preserve">been made within six months.  </w:t>
      </w:r>
      <w:r w:rsidR="00182219" w:rsidRPr="00796C8E">
        <w:rPr>
          <w:rFonts w:ascii="Trebuchet MS" w:hAnsi="Trebuchet MS"/>
        </w:rPr>
        <w:t>M</w:t>
      </w:r>
      <w:r w:rsidRPr="00796C8E">
        <w:rPr>
          <w:rFonts w:ascii="Trebuchet MS" w:hAnsi="Trebuchet MS"/>
        </w:rPr>
        <w:t>atters to be considered</w:t>
      </w:r>
      <w:r w:rsidR="00182219" w:rsidRPr="00796C8E">
        <w:rPr>
          <w:rFonts w:ascii="Trebuchet MS" w:hAnsi="Trebuchet MS"/>
        </w:rPr>
        <w:t xml:space="preserve"> </w:t>
      </w:r>
      <w:r w:rsidRPr="00796C8E">
        <w:rPr>
          <w:rFonts w:ascii="Trebuchet MS" w:hAnsi="Trebuchet MS"/>
        </w:rPr>
        <w:t>include (but are not limited to):</w:t>
      </w:r>
    </w:p>
    <w:p w14:paraId="4904D5B1" w14:textId="2EFD2969" w:rsidR="004257A5" w:rsidRPr="00C3361C"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is or was there </w:t>
      </w:r>
      <w:r w:rsidR="00D222BA">
        <w:rPr>
          <w:rFonts w:ascii="Trebuchet MS" w:hAnsi="Trebuchet MS" w:cs="Arial"/>
        </w:rPr>
        <w:t>i</w:t>
      </w:r>
      <w:r w:rsidR="004257A5" w:rsidRPr="00C3361C">
        <w:rPr>
          <w:rFonts w:ascii="Trebuchet MS" w:hAnsi="Trebuchet MS" w:cs="Arial"/>
        </w:rPr>
        <w:t>ll health</w:t>
      </w:r>
      <w:r>
        <w:rPr>
          <w:rFonts w:ascii="Trebuchet MS" w:hAnsi="Trebuchet MS" w:cs="Arial"/>
        </w:rPr>
        <w:t xml:space="preserve"> (</w:t>
      </w:r>
      <w:r w:rsidR="004257A5" w:rsidRPr="00C3361C">
        <w:rPr>
          <w:rFonts w:ascii="Trebuchet MS" w:hAnsi="Trebuchet MS" w:cs="Arial"/>
        </w:rPr>
        <w:t>including mental health</w:t>
      </w:r>
      <w:r w:rsidRPr="00F626E8">
        <w:rPr>
          <w:rFonts w:ascii="Trebuchet MS" w:hAnsi="Trebuchet MS" w:cs="Arial"/>
        </w:rPr>
        <w:t xml:space="preserve"> </w:t>
      </w:r>
      <w:r>
        <w:rPr>
          <w:rFonts w:ascii="Trebuchet MS" w:hAnsi="Trebuchet MS" w:cs="Arial"/>
        </w:rPr>
        <w:t xml:space="preserve">or </w:t>
      </w:r>
      <w:r w:rsidRPr="00C3361C">
        <w:rPr>
          <w:rFonts w:ascii="Trebuchet MS" w:hAnsi="Trebuchet MS" w:cs="Arial"/>
        </w:rPr>
        <w:t>addiction</w:t>
      </w:r>
      <w:r>
        <w:rPr>
          <w:rFonts w:ascii="Trebuchet MS" w:hAnsi="Trebuchet MS" w:cs="Arial"/>
        </w:rPr>
        <w:t>)</w:t>
      </w:r>
      <w:r w:rsidR="00A9563E">
        <w:rPr>
          <w:rFonts w:ascii="Trebuchet MS" w:hAnsi="Trebuchet MS" w:cs="Arial"/>
        </w:rPr>
        <w:t xml:space="preserve"> or disability</w:t>
      </w:r>
      <w:r>
        <w:rPr>
          <w:rFonts w:ascii="Trebuchet MS" w:hAnsi="Trebuchet MS" w:cs="Arial"/>
        </w:rPr>
        <w:t xml:space="preserve"> of the person reporting</w:t>
      </w:r>
      <w:r w:rsidR="004257A5" w:rsidRPr="00C3361C">
        <w:rPr>
          <w:rFonts w:ascii="Trebuchet MS" w:hAnsi="Trebuchet MS" w:cs="Arial"/>
        </w:rPr>
        <w:t xml:space="preserve">; </w:t>
      </w:r>
    </w:p>
    <w:p w14:paraId="07322655" w14:textId="458F3E27" w:rsidR="00A9563E" w:rsidRDefault="00A9563E"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lastRenderedPageBreak/>
        <w:t>was the person reporting fearful or did they feel threatened</w:t>
      </w:r>
    </w:p>
    <w:p w14:paraId="23CA5643" w14:textId="49D9CC9E" w:rsidR="00A9563E" w:rsidRDefault="00A9563E"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does the statute of limitations for the offence still apply – if so a complaint must be taken;</w:t>
      </w:r>
    </w:p>
    <w:p w14:paraId="2327C2AE" w14:textId="245C0DBA" w:rsidR="004257A5" w:rsidRPr="00D222BA"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was the person </w:t>
      </w:r>
      <w:r w:rsidR="00D222BA">
        <w:rPr>
          <w:rFonts w:ascii="Trebuchet MS" w:hAnsi="Trebuchet MS" w:cs="Arial"/>
        </w:rPr>
        <w:t>u</w:t>
      </w:r>
      <w:r w:rsidR="004257A5" w:rsidRPr="00D222BA">
        <w:rPr>
          <w:rFonts w:ascii="Trebuchet MS" w:hAnsi="Trebuchet MS" w:cs="Arial"/>
        </w:rPr>
        <w:t xml:space="preserve">naware of the situation or full circumstances of the matter; </w:t>
      </w:r>
    </w:p>
    <w:p w14:paraId="47645FB5" w14:textId="59763BB8" w:rsidR="004257A5" w:rsidRPr="00D222BA"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was the person </w:t>
      </w:r>
      <w:r w:rsidR="00D222BA">
        <w:rPr>
          <w:rFonts w:ascii="Trebuchet MS" w:hAnsi="Trebuchet MS" w:cs="Arial"/>
        </w:rPr>
        <w:t>u</w:t>
      </w:r>
      <w:r w:rsidR="004257A5" w:rsidRPr="00D222BA">
        <w:rPr>
          <w:rFonts w:ascii="Trebuchet MS" w:hAnsi="Trebuchet MS" w:cs="Arial"/>
        </w:rPr>
        <w:t xml:space="preserve">nable to access direct forms of communication, for example </w:t>
      </w:r>
      <w:r w:rsidR="00D222BA">
        <w:rPr>
          <w:rFonts w:ascii="Trebuchet MS" w:hAnsi="Trebuchet MS" w:cs="Arial"/>
        </w:rPr>
        <w:t xml:space="preserve">by reason of </w:t>
      </w:r>
      <w:r w:rsidR="004257A5" w:rsidRPr="00D222BA">
        <w:rPr>
          <w:rFonts w:ascii="Trebuchet MS" w:hAnsi="Trebuchet MS" w:cs="Arial"/>
        </w:rPr>
        <w:t>incarceration</w:t>
      </w:r>
      <w:r w:rsidR="00D222BA">
        <w:rPr>
          <w:rFonts w:ascii="Trebuchet MS" w:hAnsi="Trebuchet MS" w:cs="Arial"/>
        </w:rPr>
        <w:t xml:space="preserve"> or being</w:t>
      </w:r>
      <w:r w:rsidR="004257A5" w:rsidRPr="00D222BA">
        <w:rPr>
          <w:rFonts w:ascii="Trebuchet MS" w:hAnsi="Trebuchet MS" w:cs="Arial"/>
        </w:rPr>
        <w:t xml:space="preserve"> overseas.</w:t>
      </w:r>
    </w:p>
    <w:p w14:paraId="70B87C11" w14:textId="28277334" w:rsidR="004257A5"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did the person receive </w:t>
      </w:r>
      <w:r w:rsidR="00D222BA">
        <w:rPr>
          <w:rFonts w:ascii="Trebuchet MS" w:hAnsi="Trebuchet MS" w:cs="Arial"/>
        </w:rPr>
        <w:t>i</w:t>
      </w:r>
      <w:r w:rsidR="004257A5" w:rsidRPr="00FD133A">
        <w:rPr>
          <w:rFonts w:ascii="Trebuchet MS" w:hAnsi="Trebuchet MS" w:cs="Arial"/>
        </w:rPr>
        <w:t>ncorrect legal advice;</w:t>
      </w:r>
    </w:p>
    <w:p w14:paraId="7425B30E" w14:textId="78656450" w:rsidR="004257A5"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was </w:t>
      </w:r>
      <w:r w:rsidR="00D222BA">
        <w:rPr>
          <w:rFonts w:ascii="Trebuchet MS" w:hAnsi="Trebuchet MS" w:cs="Arial"/>
        </w:rPr>
        <w:t>the person seeking to make the report</w:t>
      </w:r>
      <w:r w:rsidR="004257A5" w:rsidRPr="00FD133A">
        <w:rPr>
          <w:rFonts w:ascii="Trebuchet MS" w:hAnsi="Trebuchet MS" w:cs="Arial"/>
        </w:rPr>
        <w:t xml:space="preserve"> </w:t>
      </w:r>
      <w:r w:rsidR="00D222BA">
        <w:rPr>
          <w:rFonts w:ascii="Trebuchet MS" w:hAnsi="Trebuchet MS" w:cs="Arial"/>
        </w:rPr>
        <w:t xml:space="preserve">genuinely </w:t>
      </w:r>
      <w:r w:rsidR="004257A5" w:rsidRPr="00FD133A">
        <w:rPr>
          <w:rFonts w:ascii="Trebuchet MS" w:hAnsi="Trebuchet MS" w:cs="Arial"/>
        </w:rPr>
        <w:t xml:space="preserve">overborn by the nature of reporting the matter to police; </w:t>
      </w:r>
      <w:r w:rsidR="004257A5">
        <w:rPr>
          <w:rFonts w:ascii="Trebuchet MS" w:hAnsi="Trebuchet MS" w:cs="Arial"/>
        </w:rPr>
        <w:t>and</w:t>
      </w:r>
    </w:p>
    <w:p w14:paraId="3FF6950C" w14:textId="2177EC6A" w:rsidR="004257A5" w:rsidRPr="00FD133A"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was</w:t>
      </w:r>
      <w:r w:rsidR="004257A5" w:rsidRPr="00FD133A">
        <w:rPr>
          <w:rFonts w:ascii="Trebuchet MS" w:hAnsi="Trebuchet MS" w:cs="Arial"/>
        </w:rPr>
        <w:t xml:space="preserve"> there an attempt to report </w:t>
      </w:r>
      <w:r w:rsidR="00D222BA">
        <w:rPr>
          <w:rFonts w:ascii="Trebuchet MS" w:hAnsi="Trebuchet MS" w:cs="Arial"/>
        </w:rPr>
        <w:t>the matter</w:t>
      </w:r>
      <w:r w:rsidR="004257A5" w:rsidRPr="00FD133A">
        <w:rPr>
          <w:rFonts w:ascii="Trebuchet MS" w:hAnsi="Trebuchet MS" w:cs="Arial"/>
        </w:rPr>
        <w:t xml:space="preserve"> previously</w:t>
      </w:r>
      <w:r w:rsidR="00D222BA">
        <w:rPr>
          <w:rFonts w:ascii="Trebuchet MS" w:hAnsi="Trebuchet MS" w:cs="Arial"/>
        </w:rPr>
        <w:t xml:space="preserve"> to Tasmania Police</w:t>
      </w:r>
      <w:r>
        <w:rPr>
          <w:rFonts w:ascii="Trebuchet MS" w:hAnsi="Trebuchet MS" w:cs="Arial"/>
        </w:rPr>
        <w:t xml:space="preserve"> or an oversight body</w:t>
      </w:r>
      <w:r w:rsidR="004257A5">
        <w:rPr>
          <w:rFonts w:ascii="Trebuchet MS" w:hAnsi="Trebuchet MS" w:cs="Arial"/>
        </w:rPr>
        <w:t>.</w:t>
      </w:r>
    </w:p>
    <w:p w14:paraId="08AD0379" w14:textId="2A1FFBFC" w:rsidR="004257A5" w:rsidRPr="00FD133A" w:rsidRDefault="00F626E8" w:rsidP="00452DBF">
      <w:pPr>
        <w:pStyle w:val="ListParagraph"/>
        <w:numPr>
          <w:ilvl w:val="0"/>
          <w:numId w:val="82"/>
        </w:numPr>
        <w:spacing w:before="120" w:after="120"/>
        <w:ind w:left="1134" w:hanging="567"/>
        <w:contextualSpacing w:val="0"/>
        <w:rPr>
          <w:rFonts w:ascii="Trebuchet MS" w:hAnsi="Trebuchet MS" w:cs="Arial"/>
        </w:rPr>
      </w:pPr>
      <w:r>
        <w:rPr>
          <w:rFonts w:ascii="Trebuchet MS" w:hAnsi="Trebuchet MS" w:cs="Arial"/>
        </w:rPr>
        <w:t xml:space="preserve">how </w:t>
      </w:r>
      <w:r w:rsidR="00D222BA">
        <w:rPr>
          <w:rFonts w:ascii="Trebuchet MS" w:hAnsi="Trebuchet MS" w:cs="Arial"/>
        </w:rPr>
        <w:t>s</w:t>
      </w:r>
      <w:r w:rsidR="004257A5" w:rsidRPr="00FD133A">
        <w:rPr>
          <w:rFonts w:ascii="Trebuchet MS" w:hAnsi="Trebuchet MS" w:cs="Arial"/>
        </w:rPr>
        <w:t xml:space="preserve">erious </w:t>
      </w:r>
      <w:r>
        <w:rPr>
          <w:rFonts w:ascii="Trebuchet MS" w:hAnsi="Trebuchet MS" w:cs="Arial"/>
        </w:rPr>
        <w:t>is</w:t>
      </w:r>
      <w:r w:rsidR="004257A5" w:rsidRPr="00FD133A">
        <w:rPr>
          <w:rFonts w:ascii="Trebuchet MS" w:hAnsi="Trebuchet MS" w:cs="Arial"/>
        </w:rPr>
        <w:t xml:space="preserve"> </w:t>
      </w:r>
      <w:r w:rsidR="00D222BA">
        <w:rPr>
          <w:rFonts w:ascii="Trebuchet MS" w:hAnsi="Trebuchet MS" w:cs="Arial"/>
        </w:rPr>
        <w:t>the allegation(s)</w:t>
      </w:r>
    </w:p>
    <w:p w14:paraId="706AFDF7" w14:textId="1C6FF110" w:rsidR="004257A5" w:rsidRPr="00D222BA" w:rsidRDefault="004257A5" w:rsidP="006F66B2">
      <w:pPr>
        <w:spacing w:before="120" w:after="120"/>
        <w:ind w:left="1134"/>
        <w:rPr>
          <w:rFonts w:ascii="Trebuchet MS" w:hAnsi="Trebuchet MS" w:cs="Arial"/>
          <w:i/>
        </w:rPr>
      </w:pPr>
      <w:r w:rsidRPr="00D222BA">
        <w:rPr>
          <w:rFonts w:ascii="Trebuchet MS" w:hAnsi="Trebuchet MS" w:cs="Arial"/>
          <w:i/>
        </w:rPr>
        <w:t xml:space="preserve">Generally, the more serious the alleged breach of the Code of Conduct, the more </w:t>
      </w:r>
      <w:r w:rsidR="00D222BA" w:rsidRPr="00D222BA">
        <w:rPr>
          <w:rFonts w:ascii="Trebuchet MS" w:hAnsi="Trebuchet MS" w:cs="Arial"/>
          <w:i/>
        </w:rPr>
        <w:t>likely it is to meet ‘special circumstance</w:t>
      </w:r>
      <w:r w:rsidR="00E90C8D">
        <w:rPr>
          <w:rFonts w:ascii="Trebuchet MS" w:hAnsi="Trebuchet MS" w:cs="Arial"/>
          <w:i/>
        </w:rPr>
        <w:t>s</w:t>
      </w:r>
      <w:r w:rsidR="00D222BA" w:rsidRPr="00D222BA">
        <w:rPr>
          <w:rFonts w:ascii="Trebuchet MS" w:hAnsi="Trebuchet MS" w:cs="Arial"/>
          <w:i/>
        </w:rPr>
        <w:t>’</w:t>
      </w:r>
      <w:r w:rsidR="00E90C8D">
        <w:rPr>
          <w:rFonts w:ascii="Trebuchet MS" w:hAnsi="Trebuchet MS" w:cs="Arial"/>
          <w:i/>
        </w:rPr>
        <w:t xml:space="preserve"> </w:t>
      </w:r>
      <w:r w:rsidR="00DF604C">
        <w:rPr>
          <w:rFonts w:ascii="Trebuchet MS" w:hAnsi="Trebuchet MS" w:cs="Arial"/>
          <w:i/>
        </w:rPr>
        <w:t>criteria;</w:t>
      </w:r>
      <w:r w:rsidR="00D222BA" w:rsidRPr="00D222BA">
        <w:rPr>
          <w:rFonts w:ascii="Trebuchet MS" w:hAnsi="Trebuchet MS" w:cs="Arial"/>
          <w:i/>
        </w:rPr>
        <w:t xml:space="preserve"> the less serious it is, the less likely </w:t>
      </w:r>
      <w:r w:rsidR="00DF604C">
        <w:rPr>
          <w:rFonts w:ascii="Trebuchet MS" w:hAnsi="Trebuchet MS" w:cs="Arial"/>
          <w:i/>
        </w:rPr>
        <w:t xml:space="preserve">that </w:t>
      </w:r>
      <w:r w:rsidR="00D222BA" w:rsidRPr="00D222BA">
        <w:rPr>
          <w:rFonts w:ascii="Trebuchet MS" w:hAnsi="Trebuchet MS" w:cs="Arial"/>
          <w:i/>
        </w:rPr>
        <w:t>it should trigger the discretion to accept it</w:t>
      </w:r>
      <w:r w:rsidR="005D56BE">
        <w:rPr>
          <w:rFonts w:ascii="Trebuchet MS" w:hAnsi="Trebuchet MS" w:cs="Arial"/>
          <w:i/>
        </w:rPr>
        <w:t xml:space="preserve">.  </w:t>
      </w:r>
    </w:p>
    <w:p w14:paraId="3BDA7E17" w14:textId="062A04E7" w:rsidR="0006362B" w:rsidRDefault="0006362B"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 xml:space="preserve">is </w:t>
      </w:r>
      <w:r w:rsidR="00DF604C">
        <w:rPr>
          <w:rFonts w:ascii="Trebuchet MS" w:hAnsi="Trebuchet MS" w:cs="Arial"/>
        </w:rPr>
        <w:t xml:space="preserve">the reputation of Tasmania Police likely to be damaged if the complaint is not taken </w:t>
      </w:r>
    </w:p>
    <w:p w14:paraId="2838E138" w14:textId="42452DF4" w:rsidR="004257A5" w:rsidRDefault="00F626E8"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 xml:space="preserve">what is </w:t>
      </w:r>
      <w:r w:rsidR="00D222BA" w:rsidRPr="00D222BA">
        <w:rPr>
          <w:rFonts w:ascii="Trebuchet MS" w:hAnsi="Trebuchet MS" w:cs="Arial"/>
        </w:rPr>
        <w:t>the t</w:t>
      </w:r>
      <w:r w:rsidR="004257A5" w:rsidRPr="00D222BA">
        <w:rPr>
          <w:rFonts w:ascii="Trebuchet MS" w:hAnsi="Trebuchet MS" w:cs="Arial"/>
        </w:rPr>
        <w:t>ime period</w:t>
      </w:r>
      <w:r w:rsidR="00D222BA" w:rsidRPr="00D222BA">
        <w:rPr>
          <w:rFonts w:ascii="Trebuchet MS" w:hAnsi="Trebuchet MS" w:cs="Arial"/>
        </w:rPr>
        <w:t xml:space="preserve"> since the behaviour is alleged to have </w:t>
      </w:r>
      <w:r w:rsidR="0006362B">
        <w:rPr>
          <w:rFonts w:ascii="Trebuchet MS" w:hAnsi="Trebuchet MS" w:cs="Arial"/>
        </w:rPr>
        <w:t>occurred</w:t>
      </w:r>
    </w:p>
    <w:p w14:paraId="37B5DDFD" w14:textId="150ACCBD" w:rsidR="00A96C30" w:rsidRPr="00D222BA" w:rsidRDefault="00F626E8"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 xml:space="preserve">what is </w:t>
      </w:r>
      <w:r w:rsidR="00A96C30">
        <w:rPr>
          <w:rFonts w:ascii="Trebuchet MS" w:hAnsi="Trebuchet MS" w:cs="Arial"/>
        </w:rPr>
        <w:t xml:space="preserve">the time period since the person reporting </w:t>
      </w:r>
      <w:r w:rsidR="00DF604C">
        <w:rPr>
          <w:rFonts w:ascii="Trebuchet MS" w:hAnsi="Trebuchet MS" w:cs="Arial"/>
        </w:rPr>
        <w:t>became</w:t>
      </w:r>
      <w:r w:rsidR="00A96C30">
        <w:rPr>
          <w:rFonts w:ascii="Trebuchet MS" w:hAnsi="Trebuchet MS" w:cs="Arial"/>
        </w:rPr>
        <w:t xml:space="preserve"> aware of the matter</w:t>
      </w:r>
    </w:p>
    <w:p w14:paraId="5100F33A" w14:textId="63A20494" w:rsidR="004257A5" w:rsidRDefault="00DF604C"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is the matter</w:t>
      </w:r>
      <w:r w:rsidR="004257A5">
        <w:rPr>
          <w:rFonts w:ascii="Trebuchet MS" w:hAnsi="Trebuchet MS" w:cs="Arial"/>
        </w:rPr>
        <w:t xml:space="preserve"> </w:t>
      </w:r>
      <w:r w:rsidR="004257A5" w:rsidRPr="00C3361C">
        <w:rPr>
          <w:rFonts w:ascii="Trebuchet MS" w:hAnsi="Trebuchet MS" w:cs="Arial"/>
        </w:rPr>
        <w:t>relevant to any current or closed investigation</w:t>
      </w:r>
      <w:r w:rsidR="00F626E8">
        <w:rPr>
          <w:rFonts w:ascii="Trebuchet MS" w:hAnsi="Trebuchet MS" w:cs="Arial"/>
        </w:rPr>
        <w:t xml:space="preserve"> or court matter</w:t>
      </w:r>
    </w:p>
    <w:p w14:paraId="06C2FCCE" w14:textId="51E66E2B" w:rsidR="004257A5" w:rsidRPr="0006362B" w:rsidRDefault="00F626E8"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has</w:t>
      </w:r>
      <w:r w:rsidR="00A96C30" w:rsidRPr="00662528">
        <w:rPr>
          <w:rFonts w:ascii="Trebuchet MS" w:hAnsi="Trebuchet MS" w:cs="Arial"/>
        </w:rPr>
        <w:t xml:space="preserve"> the </w:t>
      </w:r>
      <w:r w:rsidR="00A96C30">
        <w:rPr>
          <w:rFonts w:ascii="Trebuchet MS" w:hAnsi="Trebuchet MS" w:cs="Arial"/>
        </w:rPr>
        <w:t>subject officer repeated the behaviour that is alleged</w:t>
      </w:r>
      <w:r w:rsidR="00A96C30" w:rsidRPr="00662528">
        <w:rPr>
          <w:rFonts w:ascii="Trebuchet MS" w:hAnsi="Trebuchet MS" w:cs="Arial"/>
        </w:rPr>
        <w:t xml:space="preserve"> </w:t>
      </w:r>
    </w:p>
    <w:p w14:paraId="53644F9A" w14:textId="2460E805" w:rsidR="00F626E8" w:rsidRDefault="0006362B"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has</w:t>
      </w:r>
      <w:r w:rsidR="00F626E8">
        <w:rPr>
          <w:rFonts w:ascii="Trebuchet MS" w:hAnsi="Trebuchet MS" w:cs="Arial"/>
        </w:rPr>
        <w:t xml:space="preserve"> the matter been dealt with by another agency</w:t>
      </w:r>
    </w:p>
    <w:p w14:paraId="1F1714EA" w14:textId="0F5C1351" w:rsidR="004257A5" w:rsidRDefault="00F626E8"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has the matter p</w:t>
      </w:r>
      <w:r w:rsidR="004257A5">
        <w:rPr>
          <w:rFonts w:ascii="Trebuchet MS" w:hAnsi="Trebuchet MS" w:cs="Arial"/>
        </w:rPr>
        <w:t>revious</w:t>
      </w:r>
      <w:r>
        <w:rPr>
          <w:rFonts w:ascii="Trebuchet MS" w:hAnsi="Trebuchet MS" w:cs="Arial"/>
        </w:rPr>
        <w:t>ly been</w:t>
      </w:r>
      <w:r w:rsidR="004257A5">
        <w:rPr>
          <w:rFonts w:ascii="Trebuchet MS" w:hAnsi="Trebuchet MS" w:cs="Arial"/>
        </w:rPr>
        <w:t xml:space="preserve"> report</w:t>
      </w:r>
      <w:r>
        <w:rPr>
          <w:rFonts w:ascii="Trebuchet MS" w:hAnsi="Trebuchet MS" w:cs="Arial"/>
        </w:rPr>
        <w:t>ed</w:t>
      </w:r>
      <w:r w:rsidR="004257A5">
        <w:rPr>
          <w:rFonts w:ascii="Trebuchet MS" w:hAnsi="Trebuchet MS" w:cs="Arial"/>
        </w:rPr>
        <w:t xml:space="preserve"> </w:t>
      </w:r>
      <w:r w:rsidR="0006362B">
        <w:rPr>
          <w:rFonts w:ascii="Trebuchet MS" w:hAnsi="Trebuchet MS" w:cs="Arial"/>
        </w:rPr>
        <w:t>to Tasmania Police</w:t>
      </w:r>
      <w:r w:rsidR="00DF604C">
        <w:rPr>
          <w:rFonts w:ascii="Trebuchet MS" w:hAnsi="Trebuchet MS" w:cs="Arial"/>
        </w:rPr>
        <w:t xml:space="preserve"> </w:t>
      </w:r>
      <w:r w:rsidR="004257A5">
        <w:rPr>
          <w:rFonts w:ascii="Trebuchet MS" w:hAnsi="Trebuchet MS" w:cs="Arial"/>
        </w:rPr>
        <w:t xml:space="preserve">by </w:t>
      </w:r>
      <w:r w:rsidR="006F2B07">
        <w:rPr>
          <w:rFonts w:ascii="Trebuchet MS" w:hAnsi="Trebuchet MS" w:cs="Arial"/>
        </w:rPr>
        <w:t>any person</w:t>
      </w:r>
      <w:r w:rsidR="004257A5">
        <w:rPr>
          <w:rFonts w:ascii="Trebuchet MS" w:hAnsi="Trebuchet MS" w:cs="Arial"/>
        </w:rPr>
        <w:t>; and</w:t>
      </w:r>
    </w:p>
    <w:p w14:paraId="74C7286F" w14:textId="2101E72E" w:rsidR="004257A5" w:rsidRPr="00C3361C" w:rsidRDefault="00F626E8" w:rsidP="00452DBF">
      <w:pPr>
        <w:pStyle w:val="ListParagraph"/>
        <w:numPr>
          <w:ilvl w:val="0"/>
          <w:numId w:val="83"/>
        </w:numPr>
        <w:spacing w:before="120" w:after="120"/>
        <w:ind w:left="1134" w:hanging="567"/>
        <w:contextualSpacing w:val="0"/>
        <w:rPr>
          <w:rFonts w:ascii="Trebuchet MS" w:hAnsi="Trebuchet MS" w:cs="Arial"/>
        </w:rPr>
      </w:pPr>
      <w:r>
        <w:rPr>
          <w:rFonts w:ascii="Trebuchet MS" w:hAnsi="Trebuchet MS" w:cs="Arial"/>
        </w:rPr>
        <w:t>is</w:t>
      </w:r>
      <w:r w:rsidR="004257A5">
        <w:rPr>
          <w:rFonts w:ascii="Trebuchet MS" w:hAnsi="Trebuchet MS" w:cs="Arial"/>
        </w:rPr>
        <w:t xml:space="preserve"> the </w:t>
      </w:r>
      <w:r w:rsidR="006F2B07">
        <w:rPr>
          <w:rFonts w:ascii="Trebuchet MS" w:hAnsi="Trebuchet MS" w:cs="Arial"/>
        </w:rPr>
        <w:t xml:space="preserve">person seeking to report the matter </w:t>
      </w:r>
      <w:r w:rsidR="004257A5">
        <w:rPr>
          <w:rFonts w:ascii="Trebuchet MS" w:hAnsi="Trebuchet MS" w:cs="Arial"/>
        </w:rPr>
        <w:t xml:space="preserve">anonymous. </w:t>
      </w:r>
    </w:p>
    <w:p w14:paraId="5FA99475" w14:textId="60831E25" w:rsidR="00F626E8" w:rsidRPr="00F626E8" w:rsidRDefault="004257A5" w:rsidP="0006362B">
      <w:pPr>
        <w:shd w:val="clear" w:color="auto" w:fill="FFFFFF"/>
        <w:spacing w:after="220"/>
        <w:textAlignment w:val="baseline"/>
        <w:rPr>
          <w:rFonts w:ascii="Trebuchet MS" w:hAnsi="Trebuchet MS"/>
        </w:rPr>
      </w:pPr>
      <w:r w:rsidRPr="00F626E8">
        <w:rPr>
          <w:rFonts w:ascii="Trebuchet MS" w:hAnsi="Trebuchet MS"/>
        </w:rPr>
        <w:t>If a decision is made to accept the complaint it is to be registered and progressed in accordance with Abacus.</w:t>
      </w:r>
    </w:p>
    <w:p w14:paraId="579E5976" w14:textId="7954EB9A" w:rsidR="004257A5" w:rsidRPr="00796C8E" w:rsidRDefault="00D222BA" w:rsidP="00E036BB">
      <w:pPr>
        <w:shd w:val="clear" w:color="auto" w:fill="FFFFFF"/>
        <w:spacing w:after="220"/>
        <w:textAlignment w:val="baseline"/>
        <w:rPr>
          <w:rFonts w:ascii="Trebuchet MS" w:hAnsi="Trebuchet MS"/>
        </w:rPr>
      </w:pPr>
      <w:r w:rsidRPr="00796C8E">
        <w:rPr>
          <w:rFonts w:ascii="Trebuchet MS" w:hAnsi="Trebuchet MS"/>
        </w:rPr>
        <w:t xml:space="preserve">If a decision is made not to accept the complaint it must still be registered and categorised in accordance with Abacus.  A record of the </w:t>
      </w:r>
      <w:r w:rsidR="00030121">
        <w:rPr>
          <w:rFonts w:ascii="Trebuchet MS" w:hAnsi="Trebuchet MS"/>
        </w:rPr>
        <w:t xml:space="preserve">reasons for the </w:t>
      </w:r>
      <w:r w:rsidRPr="00796C8E">
        <w:rPr>
          <w:rFonts w:ascii="Trebuchet MS" w:hAnsi="Trebuchet MS"/>
        </w:rPr>
        <w:t>decision not to accept the complaint must be included in the registration.  The matter should then be routed to Professional Standards where it will be closed.  A letter is to be sent to the complainan</w:t>
      </w:r>
      <w:r w:rsidR="00030121">
        <w:rPr>
          <w:rFonts w:ascii="Trebuchet MS" w:hAnsi="Trebuchet MS"/>
        </w:rPr>
        <w:t xml:space="preserve">t, by the decision-maker, </w:t>
      </w:r>
      <w:r w:rsidRPr="00796C8E">
        <w:rPr>
          <w:rFonts w:ascii="Trebuchet MS" w:hAnsi="Trebuchet MS"/>
        </w:rPr>
        <w:t>advising them of this decision.</w:t>
      </w:r>
    </w:p>
    <w:p w14:paraId="6247DCB2" w14:textId="77777777" w:rsidR="005B5B42" w:rsidRPr="00B55DA0" w:rsidRDefault="005B5B42" w:rsidP="003850E1">
      <w:pPr>
        <w:pStyle w:val="Heading2"/>
      </w:pPr>
      <w:bookmarkStart w:id="289" w:name="_Toc164671979"/>
      <w:r w:rsidRPr="00B55DA0">
        <w:t>Complaint from a Charged Person</w:t>
      </w:r>
      <w:bookmarkEnd w:id="289"/>
    </w:p>
    <w:p w14:paraId="79EA968A" w14:textId="77777777" w:rsidR="005B5B42" w:rsidRPr="00796C8E" w:rsidRDefault="005B5B42" w:rsidP="00FA0ABE">
      <w:pPr>
        <w:spacing w:before="220" w:after="220"/>
        <w:rPr>
          <w:rFonts w:ascii="Trebuchet MS" w:hAnsi="Trebuchet MS"/>
        </w:rPr>
      </w:pPr>
      <w:r w:rsidRPr="00796C8E">
        <w:rPr>
          <w:rFonts w:ascii="Trebuchet MS" w:hAnsi="Trebuchet MS"/>
        </w:rPr>
        <w:t xml:space="preserve">Some complaints relate to matters in which the complainant is subject to prosecution, for example a charge of </w:t>
      </w:r>
      <w:r w:rsidRPr="00796C8E">
        <w:rPr>
          <w:rFonts w:ascii="Trebuchet MS" w:hAnsi="Trebuchet MS"/>
          <w:i/>
        </w:rPr>
        <w:t>assault police</w:t>
      </w:r>
      <w:r w:rsidRPr="00796C8E">
        <w:rPr>
          <w:rFonts w:ascii="Trebuchet MS" w:hAnsi="Trebuchet MS"/>
        </w:rPr>
        <w:t xml:space="preserve">.  The complaint should be taken in the standard manner.  See also </w:t>
      </w:r>
      <w:hyperlink w:anchor="_Impact_of_Court_1" w:history="1">
        <w:r w:rsidRPr="00796C8E">
          <w:rPr>
            <w:rStyle w:val="Hyperlink"/>
            <w:rFonts w:ascii="Trebuchet MS" w:hAnsi="Trebuchet MS"/>
          </w:rPr>
          <w:t>Impact of Court Proceedings</w:t>
        </w:r>
      </w:hyperlink>
      <w:r w:rsidRPr="00796C8E">
        <w:rPr>
          <w:rFonts w:ascii="Trebuchet MS" w:hAnsi="Trebuchet MS"/>
        </w:rPr>
        <w:t>.</w:t>
      </w:r>
    </w:p>
    <w:p w14:paraId="379E3255" w14:textId="77777777" w:rsidR="005B5B42" w:rsidRPr="00B55DA0" w:rsidRDefault="005B5B42" w:rsidP="003850E1">
      <w:pPr>
        <w:pStyle w:val="Heading2"/>
      </w:pPr>
      <w:bookmarkStart w:id="290" w:name="_Toc164671980"/>
      <w:r w:rsidRPr="00B55DA0">
        <w:t>Complaint from an Intoxicated Person</w:t>
      </w:r>
      <w:bookmarkEnd w:id="290"/>
    </w:p>
    <w:p w14:paraId="7FEED184" w14:textId="79297DC3" w:rsidR="005B5B42" w:rsidRPr="00796C8E" w:rsidRDefault="005B5B42" w:rsidP="00FA0ABE">
      <w:pPr>
        <w:spacing w:before="220" w:after="220"/>
        <w:rPr>
          <w:rFonts w:ascii="Trebuchet MS" w:hAnsi="Trebuchet MS"/>
        </w:rPr>
      </w:pPr>
      <w:r w:rsidRPr="00796C8E">
        <w:rPr>
          <w:rFonts w:ascii="Trebuchet MS" w:hAnsi="Trebuchet MS"/>
        </w:rPr>
        <w:t xml:space="preserve">Complaints made by people who appear intoxicated or affected by drugs must be registered as </w:t>
      </w:r>
      <w:r w:rsidR="008125CD">
        <w:rPr>
          <w:rFonts w:ascii="Trebuchet MS" w:eastAsia="Times New Roman" w:hAnsi="Trebuchet MS" w:cs="Arial"/>
          <w:bCs/>
          <w:lang w:eastAsia="en-AU"/>
        </w:rPr>
        <w:t xml:space="preserve">Registered </w:t>
      </w:r>
      <w:r w:rsidRPr="00796C8E">
        <w:rPr>
          <w:rFonts w:ascii="Trebuchet MS" w:hAnsi="Trebuchet MS"/>
        </w:rPr>
        <w:t xml:space="preserve">Information on </w:t>
      </w:r>
      <w:proofErr w:type="spellStart"/>
      <w:r w:rsidRPr="00796C8E">
        <w:rPr>
          <w:rFonts w:ascii="Trebuchet MS" w:hAnsi="Trebuchet MS"/>
        </w:rPr>
        <w:t>BlueTeam</w:t>
      </w:r>
      <w:proofErr w:type="spellEnd"/>
      <w:r w:rsidRPr="00796C8E">
        <w:rPr>
          <w:rFonts w:ascii="Trebuchet MS" w:hAnsi="Trebuchet MS"/>
        </w:rPr>
        <w:t xml:space="preserve">™.  Notes relating to the person’s apparent intoxication should be </w:t>
      </w:r>
      <w:r w:rsidR="00865DC4" w:rsidRPr="00796C8E">
        <w:rPr>
          <w:rFonts w:ascii="Trebuchet MS" w:hAnsi="Trebuchet MS"/>
        </w:rPr>
        <w:t>included</w:t>
      </w:r>
      <w:r w:rsidRPr="00796C8E">
        <w:rPr>
          <w:rFonts w:ascii="Trebuchet MS" w:hAnsi="Trebuchet MS"/>
        </w:rPr>
        <w:t xml:space="preserve">.  Although it is inappropriate to obtain a written complaint from </w:t>
      </w:r>
      <w:r w:rsidR="009D2344" w:rsidRPr="00796C8E">
        <w:rPr>
          <w:rFonts w:ascii="Trebuchet MS" w:hAnsi="Trebuchet MS"/>
        </w:rPr>
        <w:t xml:space="preserve">a </w:t>
      </w:r>
      <w:r w:rsidRPr="00796C8E">
        <w:rPr>
          <w:rFonts w:ascii="Trebuchet MS" w:hAnsi="Trebuchet MS"/>
        </w:rPr>
        <w:t xml:space="preserve">person in such a state, members must ensure that other inquiries are addressed, e.g. securing </w:t>
      </w:r>
      <w:r w:rsidRPr="00796C8E">
        <w:rPr>
          <w:rFonts w:ascii="Trebuchet MS" w:hAnsi="Trebuchet MS"/>
        </w:rPr>
        <w:lastRenderedPageBreak/>
        <w:t>photographic evidence of</w:t>
      </w:r>
      <w:r w:rsidR="004655CB" w:rsidRPr="00796C8E">
        <w:rPr>
          <w:rFonts w:ascii="Trebuchet MS" w:hAnsi="Trebuchet MS"/>
        </w:rPr>
        <w:t xml:space="preserve"> alleged injuries.</w:t>
      </w:r>
      <w:r w:rsidR="002E124A" w:rsidRPr="00796C8E">
        <w:rPr>
          <w:rFonts w:ascii="Trebuchet MS" w:hAnsi="Trebuchet MS"/>
        </w:rPr>
        <w:t xml:space="preserve">  The complainant will need to be contacted again when they are sober.  </w:t>
      </w:r>
      <w:r w:rsidR="004B65D7" w:rsidRPr="00796C8E">
        <w:rPr>
          <w:rFonts w:ascii="Trebuchet MS" w:hAnsi="Trebuchet MS"/>
        </w:rPr>
        <w:t xml:space="preserve">As members must adhere to the Abacus </w:t>
      </w:r>
      <w:hyperlink w:anchor="_Managerial_Resolution_1" w:history="1">
        <w:r w:rsidR="004B65D7" w:rsidRPr="00796C8E">
          <w:rPr>
            <w:rStyle w:val="Hyperlink"/>
            <w:rFonts w:ascii="Trebuchet MS" w:hAnsi="Trebuchet MS"/>
          </w:rPr>
          <w:t>timeframes</w:t>
        </w:r>
      </w:hyperlink>
      <w:r w:rsidR="009B0F7D" w:rsidRPr="00796C8E">
        <w:rPr>
          <w:rFonts w:ascii="Trebuchet MS" w:hAnsi="Trebuchet MS"/>
        </w:rPr>
        <w:t>,</w:t>
      </w:r>
      <w:r w:rsidR="004B65D7" w:rsidRPr="00796C8E">
        <w:rPr>
          <w:rFonts w:ascii="Trebuchet MS" w:hAnsi="Trebuchet MS"/>
        </w:rPr>
        <w:t xml:space="preserve"> the registering member must submit the</w:t>
      </w:r>
      <w:r w:rsidR="008125CD">
        <w:rPr>
          <w:rFonts w:ascii="Trebuchet MS" w:hAnsi="Trebuchet MS"/>
        </w:rPr>
        <w:t xml:space="preserve"> </w:t>
      </w:r>
      <w:r w:rsidR="008125CD">
        <w:rPr>
          <w:rFonts w:ascii="Trebuchet MS" w:eastAsia="Times New Roman" w:hAnsi="Trebuchet MS" w:cs="Arial"/>
          <w:bCs/>
          <w:lang w:eastAsia="en-AU"/>
        </w:rPr>
        <w:t>Registered</w:t>
      </w:r>
      <w:r w:rsidR="004B65D7" w:rsidRPr="00796C8E">
        <w:rPr>
          <w:rFonts w:ascii="Trebuchet MS" w:hAnsi="Trebuchet MS"/>
        </w:rPr>
        <w:t xml:space="preserve"> </w:t>
      </w:r>
      <w:r w:rsidR="00AF0467" w:rsidRPr="00796C8E">
        <w:rPr>
          <w:rFonts w:ascii="Trebuchet MS" w:hAnsi="Trebuchet MS"/>
        </w:rPr>
        <w:t>Information report</w:t>
      </w:r>
      <w:r w:rsidR="004B65D7" w:rsidRPr="00796C8E">
        <w:rPr>
          <w:rFonts w:ascii="Trebuchet MS" w:hAnsi="Trebuchet MS"/>
        </w:rPr>
        <w:t xml:space="preserve"> within 1 working day</w:t>
      </w:r>
      <w:r w:rsidR="009B0F7D" w:rsidRPr="00796C8E">
        <w:rPr>
          <w:rFonts w:ascii="Trebuchet MS" w:hAnsi="Trebuchet MS"/>
        </w:rPr>
        <w:t>.</w:t>
      </w:r>
      <w:r w:rsidR="002E124A" w:rsidRPr="00796C8E">
        <w:rPr>
          <w:rFonts w:ascii="Trebuchet MS" w:hAnsi="Trebuchet MS"/>
        </w:rPr>
        <w:t xml:space="preserve">  </w:t>
      </w:r>
      <w:r w:rsidR="005B591B" w:rsidRPr="00796C8E">
        <w:rPr>
          <w:rFonts w:ascii="Trebuchet MS" w:hAnsi="Trebuchet MS"/>
        </w:rPr>
        <w:t>T</w:t>
      </w:r>
      <w:r w:rsidR="002E124A" w:rsidRPr="00796C8E">
        <w:rPr>
          <w:rFonts w:ascii="Trebuchet MS" w:hAnsi="Trebuchet MS"/>
        </w:rPr>
        <w:t>he member</w:t>
      </w:r>
      <w:r w:rsidR="009B0F7D" w:rsidRPr="00796C8E">
        <w:rPr>
          <w:rFonts w:ascii="Trebuchet MS" w:hAnsi="Trebuchet MS"/>
        </w:rPr>
        <w:t xml:space="preserve"> should </w:t>
      </w:r>
      <w:r w:rsidR="00CA16C2" w:rsidRPr="00796C8E">
        <w:rPr>
          <w:rFonts w:ascii="Trebuchet MS" w:hAnsi="Trebuchet MS"/>
        </w:rPr>
        <w:t xml:space="preserve">route </w:t>
      </w:r>
      <w:r w:rsidR="005B591B" w:rsidRPr="00796C8E">
        <w:rPr>
          <w:rFonts w:ascii="Trebuchet MS" w:hAnsi="Trebuchet MS"/>
        </w:rPr>
        <w:t xml:space="preserve">the </w:t>
      </w:r>
      <w:proofErr w:type="spellStart"/>
      <w:r w:rsidR="005B591B" w:rsidRPr="00796C8E">
        <w:rPr>
          <w:rFonts w:ascii="Trebuchet MS" w:hAnsi="Trebuchet MS"/>
        </w:rPr>
        <w:t>BlueTeam</w:t>
      </w:r>
      <w:proofErr w:type="spellEnd"/>
      <w:r w:rsidR="005B591B" w:rsidRPr="00796C8E">
        <w:rPr>
          <w:rFonts w:ascii="Trebuchet MS" w:hAnsi="Trebuchet MS"/>
        </w:rPr>
        <w:t>™ report to their su</w:t>
      </w:r>
      <w:r w:rsidR="002E124A" w:rsidRPr="00796C8E">
        <w:rPr>
          <w:rFonts w:ascii="Trebuchet MS" w:hAnsi="Trebuchet MS"/>
        </w:rPr>
        <w:t>pervisor</w:t>
      </w:r>
      <w:r w:rsidR="00DE4920" w:rsidRPr="00796C8E">
        <w:rPr>
          <w:rFonts w:ascii="Trebuchet MS" w:hAnsi="Trebuchet MS"/>
        </w:rPr>
        <w:t>,</w:t>
      </w:r>
      <w:r w:rsidR="005B591B" w:rsidRPr="00796C8E">
        <w:rPr>
          <w:rFonts w:ascii="Trebuchet MS" w:hAnsi="Trebuchet MS"/>
        </w:rPr>
        <w:t xml:space="preserve"> noting </w:t>
      </w:r>
      <w:r w:rsidR="002E124A" w:rsidRPr="00796C8E">
        <w:rPr>
          <w:rFonts w:ascii="Trebuchet MS" w:hAnsi="Trebuchet MS"/>
        </w:rPr>
        <w:t xml:space="preserve">that </w:t>
      </w:r>
      <w:r w:rsidR="009B0F7D" w:rsidRPr="00796C8E">
        <w:rPr>
          <w:rFonts w:ascii="Trebuchet MS" w:hAnsi="Trebuchet MS"/>
        </w:rPr>
        <w:t>the complainant needs to be contacted when sober</w:t>
      </w:r>
      <w:r w:rsidR="002E124A" w:rsidRPr="00796C8E">
        <w:rPr>
          <w:rFonts w:ascii="Trebuchet MS" w:hAnsi="Trebuchet MS"/>
        </w:rPr>
        <w:t>.  I</w:t>
      </w:r>
      <w:r w:rsidR="004B65D7" w:rsidRPr="00796C8E">
        <w:rPr>
          <w:rFonts w:ascii="Trebuchet MS" w:hAnsi="Trebuchet MS"/>
        </w:rPr>
        <w:t>t will</w:t>
      </w:r>
      <w:r w:rsidR="005B591B" w:rsidRPr="00796C8E">
        <w:rPr>
          <w:rFonts w:ascii="Trebuchet MS" w:hAnsi="Trebuchet MS"/>
        </w:rPr>
        <w:t xml:space="preserve"> then</w:t>
      </w:r>
      <w:r w:rsidR="004B65D7" w:rsidRPr="00796C8E">
        <w:rPr>
          <w:rFonts w:ascii="Trebuchet MS" w:hAnsi="Trebuchet MS"/>
        </w:rPr>
        <w:t xml:space="preserve"> fall to the member’s supervisor to </w:t>
      </w:r>
      <w:r w:rsidR="00DE4920" w:rsidRPr="00796C8E">
        <w:rPr>
          <w:rFonts w:ascii="Trebuchet MS" w:hAnsi="Trebuchet MS"/>
        </w:rPr>
        <w:t>arrange</w:t>
      </w:r>
      <w:r w:rsidR="002E124A" w:rsidRPr="00796C8E">
        <w:rPr>
          <w:rFonts w:ascii="Trebuchet MS" w:hAnsi="Trebuchet MS"/>
        </w:rPr>
        <w:t xml:space="preserve"> follow-up contact with</w:t>
      </w:r>
      <w:r w:rsidR="005B591B" w:rsidRPr="00796C8E">
        <w:rPr>
          <w:rFonts w:ascii="Trebuchet MS" w:hAnsi="Trebuchet MS"/>
        </w:rPr>
        <w:t xml:space="preserve"> the complainant </w:t>
      </w:r>
      <w:r w:rsidR="009D2344" w:rsidRPr="00796C8E">
        <w:rPr>
          <w:rFonts w:ascii="Trebuchet MS" w:hAnsi="Trebuchet MS"/>
        </w:rPr>
        <w:t xml:space="preserve">(either themselves or through another member) </w:t>
      </w:r>
      <w:r w:rsidR="005B591B" w:rsidRPr="00796C8E">
        <w:rPr>
          <w:rFonts w:ascii="Trebuchet MS" w:hAnsi="Trebuchet MS"/>
        </w:rPr>
        <w:t xml:space="preserve">as the supervisor has two working days to </w:t>
      </w:r>
      <w:r w:rsidR="00CA16C2" w:rsidRPr="00796C8E">
        <w:rPr>
          <w:rFonts w:ascii="Trebuchet MS" w:hAnsi="Trebuchet MS"/>
        </w:rPr>
        <w:t xml:space="preserve">route </w:t>
      </w:r>
      <w:r w:rsidR="005B591B" w:rsidRPr="00796C8E">
        <w:rPr>
          <w:rFonts w:ascii="Trebuchet MS" w:hAnsi="Trebuchet MS"/>
        </w:rPr>
        <w:t>the report onwards</w:t>
      </w:r>
      <w:r w:rsidR="00E86637">
        <w:rPr>
          <w:rFonts w:ascii="Trebuchet MS" w:hAnsi="Trebuchet MS"/>
        </w:rPr>
        <w:t>.</w:t>
      </w:r>
    </w:p>
    <w:p w14:paraId="07E8C365" w14:textId="77777777" w:rsidR="005B5B42" w:rsidRPr="00B55DA0" w:rsidRDefault="005B5B42" w:rsidP="003850E1">
      <w:pPr>
        <w:pStyle w:val="Heading2"/>
      </w:pPr>
      <w:bookmarkStart w:id="291" w:name="_Complaint_from_an"/>
      <w:bookmarkStart w:id="292" w:name="_Complaint_from_a"/>
      <w:bookmarkStart w:id="293" w:name="_Toc164671981"/>
      <w:bookmarkEnd w:id="291"/>
      <w:bookmarkEnd w:id="292"/>
      <w:r w:rsidRPr="00B55DA0">
        <w:t>Complaint from a Person Behaving Unreasonably</w:t>
      </w:r>
      <w:bookmarkEnd w:id="293"/>
    </w:p>
    <w:p w14:paraId="079CB8B6" w14:textId="77777777" w:rsidR="005B5B42" w:rsidRPr="00796C8E" w:rsidRDefault="005B5B42" w:rsidP="00FA0ABE">
      <w:pPr>
        <w:spacing w:before="220" w:after="220"/>
        <w:rPr>
          <w:rFonts w:ascii="Trebuchet MS" w:hAnsi="Trebuchet MS"/>
        </w:rPr>
      </w:pPr>
      <w:r w:rsidRPr="00796C8E">
        <w:rPr>
          <w:rFonts w:ascii="Trebuchet MS" w:hAnsi="Trebuchet MS"/>
        </w:rPr>
        <w:t>Some complainants exhibit behaviour that may be considered unreasonable, such as</w:t>
      </w:r>
      <w:r w:rsidRPr="00796C8E">
        <w:rPr>
          <w:rStyle w:val="FootnoteReference"/>
          <w:rFonts w:ascii="Trebuchet MS" w:hAnsi="Trebuchet MS"/>
        </w:rPr>
        <w:footnoteReference w:id="28"/>
      </w:r>
      <w:r w:rsidRPr="00796C8E">
        <w:rPr>
          <w:rFonts w:ascii="Trebuchet MS" w:hAnsi="Trebuchet MS"/>
        </w:rPr>
        <w:t>:</w:t>
      </w:r>
    </w:p>
    <w:p w14:paraId="2266C861"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being aggressive or verbally abusive</w:t>
      </w:r>
    </w:p>
    <w:p w14:paraId="5C21F5CC"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threatening harm or violence to others or themselves</w:t>
      </w:r>
    </w:p>
    <w:p w14:paraId="1DDF74AB"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 xml:space="preserve">lying or being intentionally misleading </w:t>
      </w:r>
    </w:p>
    <w:p w14:paraId="208B8AA2"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displaying unreasonable persistence or demands</w:t>
      </w:r>
    </w:p>
    <w:p w14:paraId="24521968" w14:textId="4D2674B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making inappropriate demands</w:t>
      </w:r>
      <w:r w:rsidR="004C3EE9" w:rsidRPr="00796C8E">
        <w:rPr>
          <w:rFonts w:ascii="Trebuchet MS" w:hAnsi="Trebuchet MS"/>
        </w:rPr>
        <w:t xml:space="preserve"> on</w:t>
      </w:r>
      <w:r w:rsidRPr="00796C8E">
        <w:rPr>
          <w:rFonts w:ascii="Trebuchet MS" w:hAnsi="Trebuchet MS"/>
        </w:rPr>
        <w:t xml:space="preserve"> time and/or resources including the prioritisation or escalation of their matter</w:t>
      </w:r>
    </w:p>
    <w:p w14:paraId="7CA5793A"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bombarding the organisation with excessive phone calls or e-mails</w:t>
      </w:r>
    </w:p>
    <w:p w14:paraId="7328AD17" w14:textId="7143BA3E"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displaying irrationality</w:t>
      </w:r>
      <w:r w:rsidR="00865DC4" w:rsidRPr="00796C8E">
        <w:rPr>
          <w:rFonts w:ascii="Trebuchet MS" w:hAnsi="Trebuchet MS"/>
        </w:rPr>
        <w:t>,</w:t>
      </w:r>
      <w:r w:rsidRPr="00796C8E">
        <w:rPr>
          <w:rFonts w:ascii="Trebuchet MS" w:hAnsi="Trebuchet MS"/>
        </w:rPr>
        <w:t xml:space="preserve"> e.g. expressing peculiar conspiracy theories</w:t>
      </w:r>
    </w:p>
    <w:p w14:paraId="7A85317B"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unreasonable arguments</w:t>
      </w:r>
    </w:p>
    <w:p w14:paraId="62C82BB3"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refusing to accept decisions and/or recommendations already made by the organisation about their complaint (based solely on the fact that the finding was not in their favour)</w:t>
      </w:r>
    </w:p>
    <w:p w14:paraId="34416126" w14:textId="77777777"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rPr>
        <w:t>unreasonable lack of cooperation, e.g. denying responsibility for actions or providing disorganised information (where they are clearly capable of organising the information)</w:t>
      </w:r>
    </w:p>
    <w:p w14:paraId="4B38B097" w14:textId="23C393D1" w:rsidR="005B5B42" w:rsidRPr="00796C8E" w:rsidRDefault="005B5B42" w:rsidP="00452DBF">
      <w:pPr>
        <w:pStyle w:val="ListParagraph"/>
        <w:numPr>
          <w:ilvl w:val="0"/>
          <w:numId w:val="84"/>
        </w:numPr>
        <w:spacing w:before="120" w:after="120"/>
        <w:ind w:left="1134" w:hanging="567"/>
        <w:contextualSpacing w:val="0"/>
        <w:rPr>
          <w:rFonts w:ascii="Trebuchet MS" w:hAnsi="Trebuchet MS"/>
        </w:rPr>
      </w:pPr>
      <w:r w:rsidRPr="00796C8E">
        <w:rPr>
          <w:rFonts w:ascii="Trebuchet MS" w:hAnsi="Trebuchet MS" w:cs="Arial"/>
        </w:rPr>
        <w:t>the complaint contains unreasonable persistence, unreasonable demands, unreasonable lack of cooperation, unreasonable arguments or unreasonable behaviour</w:t>
      </w:r>
    </w:p>
    <w:p w14:paraId="58DB7D20" w14:textId="4C70FF77" w:rsidR="005B5B42" w:rsidRPr="00796C8E" w:rsidRDefault="005B5B42" w:rsidP="00FA0ABE">
      <w:pPr>
        <w:spacing w:before="220" w:after="220"/>
        <w:rPr>
          <w:rFonts w:ascii="Trebuchet MS" w:hAnsi="Trebuchet MS"/>
        </w:rPr>
      </w:pPr>
      <w:r w:rsidRPr="00796C8E">
        <w:rPr>
          <w:rFonts w:ascii="Trebuchet MS" w:hAnsi="Trebuchet MS"/>
        </w:rPr>
        <w:t>This behaviour may be fleeting and members should relate the unreasonableness to the behaviour and not the person.  Complainants have a reasonable right to express dissatisfaction, provid</w:t>
      </w:r>
      <w:r w:rsidR="004C3EE9" w:rsidRPr="00796C8E">
        <w:rPr>
          <w:rFonts w:ascii="Trebuchet MS" w:hAnsi="Trebuchet MS"/>
        </w:rPr>
        <w:t>ing</w:t>
      </w:r>
      <w:r w:rsidRPr="00796C8E">
        <w:rPr>
          <w:rFonts w:ascii="Trebuchet MS" w:hAnsi="Trebuchet MS"/>
        </w:rPr>
        <w:t xml:space="preserve"> they comply with the law.</w:t>
      </w:r>
      <w:r w:rsidR="00865DC4" w:rsidRPr="00796C8E">
        <w:rPr>
          <w:rFonts w:ascii="Trebuchet MS" w:hAnsi="Trebuchet MS"/>
        </w:rPr>
        <w:t xml:space="preserve">  Strategies for dealing with this behaviour are set out below.</w:t>
      </w:r>
    </w:p>
    <w:p w14:paraId="775C2085" w14:textId="2762D6D6" w:rsidR="005B5B42" w:rsidRPr="00796C8E" w:rsidRDefault="005B5B42" w:rsidP="0054254D">
      <w:pPr>
        <w:pStyle w:val="Heading4"/>
        <w:ind w:left="1134" w:hanging="1134"/>
      </w:pPr>
      <w:r w:rsidRPr="00796C8E">
        <w:t xml:space="preserve">Strategies for Managing Unreasonable Behaviour from </w:t>
      </w:r>
      <w:r w:rsidR="005E4D21" w:rsidRPr="00796C8E">
        <w:t xml:space="preserve">a </w:t>
      </w:r>
      <w:r w:rsidRPr="00796C8E">
        <w:t>Complainant</w:t>
      </w:r>
    </w:p>
    <w:p w14:paraId="24587DBD" w14:textId="77777777" w:rsidR="005B5B42" w:rsidRPr="00796C8E" w:rsidRDefault="005B5B42" w:rsidP="00FA0ABE">
      <w:pPr>
        <w:spacing w:before="220" w:after="220"/>
        <w:rPr>
          <w:rFonts w:ascii="Trebuchet MS" w:hAnsi="Trebuchet MS"/>
        </w:rPr>
      </w:pPr>
      <w:r w:rsidRPr="00796C8E">
        <w:rPr>
          <w:rFonts w:ascii="Trebuchet MS" w:hAnsi="Trebuchet MS"/>
        </w:rPr>
        <w:t>It is important to remember that, even where a person’s conduct may be unreasonable, they may have a valid complaint and their complaint should be handled appropriately.  Fair consideration must be given to the complaint while ensuring that there is not undue use of resources to investigate and resolve the complaint</w:t>
      </w:r>
      <w:r w:rsidRPr="00796C8E">
        <w:rPr>
          <w:rStyle w:val="FootnoteReference"/>
          <w:rFonts w:ascii="Trebuchet MS" w:hAnsi="Trebuchet MS"/>
        </w:rPr>
        <w:footnoteReference w:id="29"/>
      </w:r>
      <w:r w:rsidRPr="00796C8E">
        <w:rPr>
          <w:rFonts w:ascii="Trebuchet MS" w:hAnsi="Trebuchet MS"/>
        </w:rPr>
        <w:t>, understanding that such complaints can be a disproportionate drain on resources.</w:t>
      </w:r>
    </w:p>
    <w:p w14:paraId="71DC7308" w14:textId="77777777" w:rsidR="005B5B42" w:rsidRPr="00796C8E" w:rsidRDefault="005B5B42" w:rsidP="00FA0ABE">
      <w:pPr>
        <w:spacing w:before="220" w:after="220"/>
        <w:rPr>
          <w:rFonts w:ascii="Trebuchet MS" w:hAnsi="Trebuchet MS"/>
        </w:rPr>
      </w:pPr>
      <w:r w:rsidRPr="00796C8E">
        <w:rPr>
          <w:rFonts w:ascii="Trebuchet MS" w:hAnsi="Trebuchet MS"/>
        </w:rPr>
        <w:lastRenderedPageBreak/>
        <w:t>Strategies for managing complainants demonstrating unreasonable behaviour include:</w:t>
      </w:r>
    </w:p>
    <w:p w14:paraId="3135DCAA" w14:textId="2D779A06"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immediately </w:t>
      </w:r>
      <w:r w:rsidR="005B5B42" w:rsidRPr="00796C8E">
        <w:rPr>
          <w:rFonts w:ascii="Trebuchet MS" w:hAnsi="Trebuchet MS"/>
        </w:rPr>
        <w:t>reporting to a supervisor any workplace health and safety issues arising fr</w:t>
      </w:r>
      <w:r w:rsidR="00865DC4" w:rsidRPr="00796C8E">
        <w:rPr>
          <w:rFonts w:ascii="Trebuchet MS" w:hAnsi="Trebuchet MS"/>
        </w:rPr>
        <w:t>om dealing with the complainant;</w:t>
      </w:r>
    </w:p>
    <w:p w14:paraId="7A5F28D1" w14:textId="68EF98F5"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documenting </w:t>
      </w:r>
      <w:r w:rsidR="005B5B42" w:rsidRPr="00796C8E">
        <w:rPr>
          <w:rFonts w:ascii="Trebuchet MS" w:hAnsi="Trebuchet MS"/>
        </w:rPr>
        <w:t>in detail all contact with the complainant including words used by the complainant, dates and time of interactions with them and any advice given to them by police.  This information should be recorded on run</w:t>
      </w:r>
      <w:r w:rsidR="00865DC4" w:rsidRPr="00796C8E">
        <w:rPr>
          <w:rFonts w:ascii="Trebuchet MS" w:hAnsi="Trebuchet MS"/>
        </w:rPr>
        <w:t xml:space="preserve">ning sheet entries </w:t>
      </w:r>
      <w:r w:rsidR="003141EB" w:rsidRPr="00796C8E">
        <w:rPr>
          <w:rFonts w:ascii="Trebuchet MS" w:hAnsi="Trebuchet MS"/>
        </w:rPr>
        <w:t>on</w:t>
      </w:r>
      <w:r w:rsidR="00865DC4" w:rsidRPr="00796C8E">
        <w:rPr>
          <w:rFonts w:ascii="Trebuchet MS" w:hAnsi="Trebuchet MS"/>
        </w:rPr>
        <w:t xml:space="preserve"> </w:t>
      </w:r>
      <w:proofErr w:type="spellStart"/>
      <w:r w:rsidR="00865DC4" w:rsidRPr="00796C8E">
        <w:rPr>
          <w:rFonts w:ascii="Trebuchet MS" w:hAnsi="Trebuchet MS"/>
        </w:rPr>
        <w:t>BlueTeam</w:t>
      </w:r>
      <w:proofErr w:type="spellEnd"/>
      <w:r w:rsidR="00865DC4" w:rsidRPr="00796C8E">
        <w:rPr>
          <w:rFonts w:ascii="Trebuchet MS" w:hAnsi="Trebuchet MS"/>
        </w:rPr>
        <w:t>™;</w:t>
      </w:r>
    </w:p>
    <w:p w14:paraId="2FADC992" w14:textId="502B7B68"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where </w:t>
      </w:r>
      <w:r w:rsidR="005B5B42" w:rsidRPr="00796C8E">
        <w:rPr>
          <w:rFonts w:ascii="Trebuchet MS" w:hAnsi="Trebuchet MS"/>
        </w:rPr>
        <w:t>required, requesting all future communication from the complainant regarding their complaint be made in writing and not in person (reiterating that they may still contact police if they require emergency assistance or wish to report a crime)</w:t>
      </w:r>
      <w:r w:rsidR="00865DC4" w:rsidRPr="00796C8E">
        <w:rPr>
          <w:rFonts w:ascii="Trebuchet MS" w:hAnsi="Trebuchet MS"/>
        </w:rPr>
        <w:t>;</w:t>
      </w:r>
    </w:p>
    <w:p w14:paraId="391AB264" w14:textId="5684372C"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where </w:t>
      </w:r>
      <w:r w:rsidR="005B5B42" w:rsidRPr="00796C8E">
        <w:rPr>
          <w:rFonts w:ascii="Trebuchet MS" w:hAnsi="Trebuchet MS"/>
        </w:rPr>
        <w:t>required, advising the complainant that all future communication with them regarding their complaint will be restricted, for example they may only liais</w:t>
      </w:r>
      <w:r w:rsidR="00865DC4" w:rsidRPr="00796C8E">
        <w:rPr>
          <w:rFonts w:ascii="Trebuchet MS" w:hAnsi="Trebuchet MS"/>
        </w:rPr>
        <w:t>e with a designated officer</w:t>
      </w:r>
      <w:r w:rsidR="005E4D21" w:rsidRPr="00796C8E">
        <w:rPr>
          <w:rFonts w:ascii="Trebuchet MS" w:hAnsi="Trebuchet MS"/>
        </w:rPr>
        <w:t xml:space="preserve"> or designated position</w:t>
      </w:r>
      <w:r w:rsidR="00865DC4" w:rsidRPr="00796C8E">
        <w:rPr>
          <w:rFonts w:ascii="Trebuchet MS" w:hAnsi="Trebuchet MS"/>
        </w:rPr>
        <w:t>;</w:t>
      </w:r>
    </w:p>
    <w:p w14:paraId="6FDADD36" w14:textId="54AE87D8"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where </w:t>
      </w:r>
      <w:r w:rsidR="005B5B42" w:rsidRPr="00796C8E">
        <w:rPr>
          <w:rFonts w:ascii="Trebuchet MS" w:hAnsi="Trebuchet MS"/>
        </w:rPr>
        <w:t>required, politely terminating a phone call if the co</w:t>
      </w:r>
      <w:r w:rsidR="00865DC4" w:rsidRPr="00796C8E">
        <w:rPr>
          <w:rFonts w:ascii="Trebuchet MS" w:hAnsi="Trebuchet MS"/>
        </w:rPr>
        <w:t>mplainant’s conduct warrants it;</w:t>
      </w:r>
      <w:r w:rsidR="00DE4920" w:rsidRPr="00796C8E">
        <w:rPr>
          <w:rFonts w:ascii="Trebuchet MS" w:hAnsi="Trebuchet MS"/>
        </w:rPr>
        <w:t xml:space="preserve"> </w:t>
      </w:r>
      <w:r w:rsidR="00865DC4" w:rsidRPr="00796C8E">
        <w:rPr>
          <w:rFonts w:ascii="Trebuchet MS" w:hAnsi="Trebuchet MS"/>
        </w:rPr>
        <w:t>or</w:t>
      </w:r>
    </w:p>
    <w:p w14:paraId="3A655E7F" w14:textId="3EBFAA6D" w:rsidR="005B5B42" w:rsidRPr="00796C8E" w:rsidRDefault="004C3EE9" w:rsidP="00452DBF">
      <w:pPr>
        <w:pStyle w:val="ListParagraph"/>
        <w:numPr>
          <w:ilvl w:val="0"/>
          <w:numId w:val="85"/>
        </w:numPr>
        <w:spacing w:before="120" w:after="120"/>
        <w:ind w:left="1134" w:hanging="567"/>
        <w:contextualSpacing w:val="0"/>
        <w:rPr>
          <w:rFonts w:ascii="Trebuchet MS" w:hAnsi="Trebuchet MS"/>
        </w:rPr>
      </w:pPr>
      <w:r w:rsidRPr="00796C8E">
        <w:rPr>
          <w:rFonts w:ascii="Trebuchet MS" w:hAnsi="Trebuchet MS"/>
        </w:rPr>
        <w:t xml:space="preserve">referring </w:t>
      </w:r>
      <w:r w:rsidR="005B5B42" w:rsidRPr="00796C8E">
        <w:rPr>
          <w:rFonts w:ascii="Trebuchet MS" w:hAnsi="Trebuchet MS"/>
        </w:rPr>
        <w:t>dissatisfied complainants to external agencies such as Ombudsman</w:t>
      </w:r>
      <w:r w:rsidR="009A115B" w:rsidRPr="00796C8E">
        <w:rPr>
          <w:rFonts w:ascii="Trebuchet MS" w:hAnsi="Trebuchet MS"/>
        </w:rPr>
        <w:t xml:space="preserve"> Tasmania</w:t>
      </w:r>
      <w:r w:rsidR="005B5B42" w:rsidRPr="00796C8E">
        <w:rPr>
          <w:rFonts w:ascii="Trebuchet MS" w:hAnsi="Trebuchet MS"/>
        </w:rPr>
        <w:t xml:space="preserve">, </w:t>
      </w:r>
      <w:r w:rsidR="009A115B" w:rsidRPr="00796C8E">
        <w:rPr>
          <w:rFonts w:ascii="Trebuchet MS" w:hAnsi="Trebuchet MS"/>
        </w:rPr>
        <w:t xml:space="preserve">the </w:t>
      </w:r>
      <w:r w:rsidR="005B5B42" w:rsidRPr="00796C8E">
        <w:rPr>
          <w:rFonts w:ascii="Trebuchet MS" w:hAnsi="Trebuchet MS"/>
        </w:rPr>
        <w:t xml:space="preserve">Integrity Commission or Equal Opportunity Tasmania (where applicable).  This should only occur when the complaint has already been registered </w:t>
      </w:r>
      <w:r w:rsidR="003141EB" w:rsidRPr="00796C8E">
        <w:rPr>
          <w:rFonts w:ascii="Trebuchet MS" w:hAnsi="Trebuchet MS"/>
        </w:rPr>
        <w:t>on</w:t>
      </w:r>
      <w:r w:rsidR="005B5B42" w:rsidRPr="00796C8E">
        <w:rPr>
          <w:rFonts w:ascii="Trebuchet MS" w:hAnsi="Trebuchet MS"/>
        </w:rPr>
        <w:t xml:space="preserve"> </w:t>
      </w:r>
      <w:proofErr w:type="spellStart"/>
      <w:r w:rsidR="005B5B42" w:rsidRPr="00796C8E">
        <w:rPr>
          <w:rFonts w:ascii="Trebuchet MS" w:hAnsi="Trebuchet MS"/>
        </w:rPr>
        <w:t>BlueTeam</w:t>
      </w:r>
      <w:proofErr w:type="spellEnd"/>
      <w:r w:rsidR="005B5B42" w:rsidRPr="00796C8E">
        <w:rPr>
          <w:rFonts w:ascii="Trebuchet MS" w:hAnsi="Trebuchet MS"/>
        </w:rPr>
        <w:t xml:space="preserve">™ and the advice to take their matter elsewhere should be documented </w:t>
      </w:r>
      <w:r w:rsidR="003141EB" w:rsidRPr="00796C8E">
        <w:rPr>
          <w:rFonts w:ascii="Trebuchet MS" w:hAnsi="Trebuchet MS"/>
        </w:rPr>
        <w:t>on</w:t>
      </w:r>
      <w:r w:rsidR="005B5B42" w:rsidRPr="00796C8E">
        <w:rPr>
          <w:rFonts w:ascii="Trebuchet MS" w:hAnsi="Trebuchet MS"/>
        </w:rPr>
        <w:t xml:space="preserve"> a </w:t>
      </w:r>
      <w:proofErr w:type="spellStart"/>
      <w:r w:rsidR="005B5B42" w:rsidRPr="00796C8E">
        <w:rPr>
          <w:rFonts w:ascii="Trebuchet MS" w:hAnsi="Trebuchet MS"/>
        </w:rPr>
        <w:t>BlueTeam</w:t>
      </w:r>
      <w:proofErr w:type="spellEnd"/>
      <w:r w:rsidR="005B5B42" w:rsidRPr="00796C8E">
        <w:rPr>
          <w:rFonts w:ascii="Trebuchet MS" w:hAnsi="Trebuchet MS"/>
        </w:rPr>
        <w:t>™ running sheet entry on the original complaint.</w:t>
      </w:r>
      <w:bookmarkStart w:id="294" w:name="_Unreasonable_Complainants"/>
      <w:bookmarkStart w:id="295" w:name="_Determining_Whether_or"/>
      <w:bookmarkEnd w:id="294"/>
      <w:bookmarkEnd w:id="295"/>
    </w:p>
    <w:p w14:paraId="5DE70DF8" w14:textId="72CE3630" w:rsidR="005B5B42" w:rsidRPr="00796C8E" w:rsidRDefault="005B5B42" w:rsidP="00FA0ABE">
      <w:pPr>
        <w:spacing w:before="220" w:after="220"/>
        <w:rPr>
          <w:rFonts w:ascii="Trebuchet MS" w:hAnsi="Trebuchet MS"/>
        </w:rPr>
      </w:pPr>
      <w:r w:rsidRPr="00796C8E">
        <w:rPr>
          <w:rFonts w:ascii="Trebuchet MS" w:hAnsi="Trebuchet MS"/>
        </w:rPr>
        <w:t xml:space="preserve">Complaints falling into this category will be registered on </w:t>
      </w:r>
      <w:proofErr w:type="spellStart"/>
      <w:r w:rsidRPr="00796C8E">
        <w:rPr>
          <w:rFonts w:ascii="Trebuchet MS" w:hAnsi="Trebuchet MS"/>
        </w:rPr>
        <w:t>BlueTeam</w:t>
      </w:r>
      <w:proofErr w:type="spellEnd"/>
      <w:r w:rsidRPr="00796C8E">
        <w:rPr>
          <w:rFonts w:ascii="Trebuchet MS" w:hAnsi="Trebuchet MS"/>
        </w:rPr>
        <w:t xml:space="preserve">™ and managed appropriately.  </w:t>
      </w:r>
      <w:r w:rsidR="00840E89">
        <w:rPr>
          <w:rFonts w:ascii="Trebuchet MS" w:hAnsi="Trebuchet MS"/>
        </w:rPr>
        <w:t>Manager</w:t>
      </w:r>
      <w:r w:rsidR="00840E89" w:rsidRPr="00796C8E">
        <w:rPr>
          <w:rFonts w:ascii="Trebuchet MS" w:hAnsi="Trebuchet MS"/>
        </w:rPr>
        <w:t xml:space="preserve">s </w:t>
      </w:r>
      <w:r w:rsidRPr="00796C8E">
        <w:rPr>
          <w:rFonts w:ascii="Trebuchet MS" w:hAnsi="Trebuchet MS"/>
        </w:rPr>
        <w:t>can give consideration to dismissing such complaints without</w:t>
      </w:r>
      <w:r w:rsidR="00865DC4" w:rsidRPr="00796C8E">
        <w:rPr>
          <w:rFonts w:ascii="Trebuchet MS" w:hAnsi="Trebuchet MS"/>
        </w:rPr>
        <w:t xml:space="preserve"> an</w:t>
      </w:r>
      <w:r w:rsidRPr="00796C8E">
        <w:rPr>
          <w:rFonts w:ascii="Trebuchet MS" w:hAnsi="Trebuchet MS"/>
        </w:rPr>
        <w:t xml:space="preserve"> investigation under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 xml:space="preserve">46(2) of the </w:t>
      </w:r>
      <w:r w:rsidRPr="00796C8E">
        <w:rPr>
          <w:rFonts w:ascii="Trebuchet MS" w:hAnsi="Trebuchet MS"/>
          <w:i/>
        </w:rPr>
        <w:t>Police Service Act 2003</w:t>
      </w:r>
      <w:r w:rsidRPr="00796C8E">
        <w:rPr>
          <w:rFonts w:ascii="Trebuchet MS" w:hAnsi="Trebuchet MS"/>
        </w:rPr>
        <w:t xml:space="preserve"> namely:</w:t>
      </w:r>
    </w:p>
    <w:p w14:paraId="040FC926" w14:textId="3FA42655"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(a)</w:t>
      </w:r>
      <w:r w:rsidR="004655CB" w:rsidRPr="00796C8E">
        <w:rPr>
          <w:rFonts w:ascii="Trebuchet MS" w:hAnsi="Trebuchet MS"/>
          <w:i/>
          <w:sz w:val="18"/>
          <w:szCs w:val="18"/>
        </w:rPr>
        <w:tab/>
      </w:r>
      <w:r w:rsidRPr="00796C8E">
        <w:rPr>
          <w:rFonts w:ascii="Trebuchet MS" w:hAnsi="Trebuchet MS"/>
          <w:i/>
          <w:sz w:val="18"/>
          <w:szCs w:val="18"/>
        </w:rPr>
        <w:t>what action has been or is to be taken to remedy the subject matter of the complaint;</w:t>
      </w:r>
    </w:p>
    <w:p w14:paraId="6CA4796A" w14:textId="66F293B1"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(b)</w:t>
      </w:r>
      <w:r w:rsidR="004655CB" w:rsidRPr="00796C8E">
        <w:rPr>
          <w:rFonts w:ascii="Trebuchet MS" w:hAnsi="Trebuchet MS"/>
          <w:i/>
          <w:sz w:val="18"/>
          <w:szCs w:val="18"/>
        </w:rPr>
        <w:tab/>
      </w:r>
      <w:r w:rsidRPr="00796C8E">
        <w:rPr>
          <w:rFonts w:ascii="Trebuchet MS" w:hAnsi="Trebuchet MS"/>
          <w:i/>
          <w:sz w:val="18"/>
          <w:szCs w:val="18"/>
        </w:rPr>
        <w:t>whether the complaint is frivolous, vexatious or not made in good faith;</w:t>
      </w:r>
    </w:p>
    <w:p w14:paraId="7CD2C3B3" w14:textId="285A3CB9"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(c)</w:t>
      </w:r>
      <w:r w:rsidR="004655CB" w:rsidRPr="00796C8E">
        <w:rPr>
          <w:rFonts w:ascii="Trebuchet MS" w:hAnsi="Trebuchet MS"/>
          <w:i/>
          <w:sz w:val="18"/>
          <w:szCs w:val="18"/>
        </w:rPr>
        <w:tab/>
      </w:r>
      <w:r w:rsidRPr="00796C8E">
        <w:rPr>
          <w:rFonts w:ascii="Trebuchet MS" w:hAnsi="Trebuchet MS"/>
          <w:i/>
          <w:sz w:val="18"/>
          <w:szCs w:val="18"/>
        </w:rPr>
        <w:t>whether the subject matter of the complaint is trivial;</w:t>
      </w:r>
    </w:p>
    <w:p w14:paraId="3CAAB552" w14:textId="233DCD2C"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(d)</w:t>
      </w:r>
      <w:r w:rsidR="004655CB" w:rsidRPr="00796C8E">
        <w:rPr>
          <w:rFonts w:ascii="Trebuchet MS" w:hAnsi="Trebuchet MS"/>
          <w:i/>
          <w:sz w:val="18"/>
          <w:szCs w:val="18"/>
        </w:rPr>
        <w:tab/>
      </w:r>
      <w:r w:rsidRPr="00796C8E">
        <w:rPr>
          <w:rFonts w:ascii="Trebuchet MS" w:hAnsi="Trebuchet MS"/>
          <w:i/>
          <w:sz w:val="18"/>
          <w:szCs w:val="18"/>
        </w:rPr>
        <w:t>whether the subject matter of the complaint is able to be resolved by conciliation;</w:t>
      </w:r>
    </w:p>
    <w:p w14:paraId="7BFAD809" w14:textId="05C792E4"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(e)</w:t>
      </w:r>
      <w:r w:rsidR="004655CB" w:rsidRPr="00796C8E">
        <w:rPr>
          <w:rFonts w:ascii="Trebuchet MS" w:hAnsi="Trebuchet MS"/>
          <w:i/>
          <w:sz w:val="18"/>
          <w:szCs w:val="18"/>
        </w:rPr>
        <w:tab/>
      </w:r>
      <w:r w:rsidRPr="00796C8E">
        <w:rPr>
          <w:rFonts w:ascii="Trebuchet MS" w:hAnsi="Trebuchet MS"/>
          <w:i/>
          <w:sz w:val="18"/>
          <w:szCs w:val="18"/>
        </w:rPr>
        <w:t>whether there was or is an alternative and satisfactory means of redress available to the complainant;</w:t>
      </w:r>
    </w:p>
    <w:p w14:paraId="613EDBE3" w14:textId="30C9B1B2" w:rsidR="005B5B42" w:rsidRPr="00796C8E" w:rsidRDefault="005B5B42" w:rsidP="006F66B2">
      <w:pPr>
        <w:spacing w:before="120" w:after="120"/>
        <w:ind w:left="1134" w:right="1110" w:hanging="567"/>
        <w:rPr>
          <w:rFonts w:ascii="Trebuchet MS" w:hAnsi="Trebuchet MS"/>
          <w:i/>
          <w:sz w:val="18"/>
          <w:szCs w:val="18"/>
        </w:rPr>
      </w:pPr>
      <w:r w:rsidRPr="00796C8E">
        <w:rPr>
          <w:rFonts w:ascii="Trebuchet MS" w:hAnsi="Trebuchet MS"/>
          <w:i/>
          <w:sz w:val="18"/>
          <w:szCs w:val="18"/>
        </w:rPr>
        <w:t>(f)</w:t>
      </w:r>
      <w:r w:rsidR="004655CB" w:rsidRPr="00796C8E">
        <w:rPr>
          <w:rFonts w:ascii="Trebuchet MS" w:hAnsi="Trebuchet MS"/>
          <w:i/>
          <w:sz w:val="18"/>
          <w:szCs w:val="18"/>
        </w:rPr>
        <w:tab/>
      </w:r>
      <w:r w:rsidRPr="00796C8E">
        <w:rPr>
          <w:rFonts w:ascii="Trebuchet MS" w:hAnsi="Trebuchet MS"/>
          <w:i/>
          <w:sz w:val="18"/>
          <w:szCs w:val="18"/>
        </w:rPr>
        <w:t>whether the subject matter of the complaint is being, is to be, or has been, dealt with in other proceedings;</w:t>
      </w:r>
    </w:p>
    <w:p w14:paraId="43866ECD" w14:textId="5C204556" w:rsidR="005B5B42" w:rsidRPr="00796C8E" w:rsidRDefault="005B5B42" w:rsidP="00BA0403">
      <w:pPr>
        <w:spacing w:before="120" w:after="120"/>
        <w:ind w:left="1134" w:right="1111" w:hanging="567"/>
        <w:rPr>
          <w:rFonts w:ascii="Trebuchet MS" w:hAnsi="Trebuchet MS"/>
          <w:i/>
          <w:sz w:val="18"/>
          <w:szCs w:val="18"/>
        </w:rPr>
      </w:pPr>
      <w:r w:rsidRPr="00796C8E">
        <w:rPr>
          <w:rFonts w:ascii="Trebuchet MS" w:hAnsi="Trebuchet MS"/>
          <w:i/>
          <w:sz w:val="18"/>
          <w:szCs w:val="18"/>
        </w:rPr>
        <w:t>(g)</w:t>
      </w:r>
      <w:r w:rsidR="004655CB" w:rsidRPr="00796C8E">
        <w:rPr>
          <w:rFonts w:ascii="Trebuchet MS" w:hAnsi="Trebuchet MS"/>
          <w:i/>
          <w:sz w:val="18"/>
          <w:szCs w:val="18"/>
        </w:rPr>
        <w:tab/>
      </w:r>
      <w:r w:rsidRPr="00796C8E">
        <w:rPr>
          <w:rFonts w:ascii="Trebuchet MS" w:hAnsi="Trebuchet MS"/>
          <w:i/>
          <w:sz w:val="18"/>
          <w:szCs w:val="18"/>
        </w:rPr>
        <w:t>any other matter the Commissioner considers appropriate.</w:t>
      </w:r>
    </w:p>
    <w:p w14:paraId="1755986D" w14:textId="79DFC2D5" w:rsidR="005B5B42" w:rsidRPr="00796C8E" w:rsidRDefault="005B5B42" w:rsidP="00FA0ABE">
      <w:pPr>
        <w:spacing w:before="220" w:after="220"/>
        <w:rPr>
          <w:rFonts w:ascii="Trebuchet MS" w:hAnsi="Trebuchet MS"/>
        </w:rPr>
      </w:pPr>
      <w:r w:rsidRPr="00796C8E">
        <w:rPr>
          <w:rFonts w:ascii="Trebuchet MS" w:hAnsi="Trebuchet MS"/>
        </w:rPr>
        <w:t xml:space="preserve">Further information is available through Ombudsman </w:t>
      </w:r>
      <w:r w:rsidR="009A115B" w:rsidRPr="00796C8E">
        <w:rPr>
          <w:rFonts w:ascii="Trebuchet MS" w:hAnsi="Trebuchet MS"/>
        </w:rPr>
        <w:t xml:space="preserve">Tasmania </w:t>
      </w:r>
      <w:r w:rsidRPr="00796C8E">
        <w:rPr>
          <w:rFonts w:ascii="Trebuchet MS" w:hAnsi="Trebuchet MS"/>
        </w:rPr>
        <w:t xml:space="preserve">publication </w:t>
      </w:r>
      <w:hyperlink r:id="rId60" w:history="1">
        <w:r w:rsidRPr="00796C8E">
          <w:rPr>
            <w:rStyle w:val="Hyperlink"/>
            <w:rFonts w:ascii="Trebuchet MS" w:hAnsi="Trebuchet MS"/>
            <w:i/>
          </w:rPr>
          <w:t>Guidelines for Managing Unreasonable Conduct by Complainants</w:t>
        </w:r>
      </w:hyperlink>
      <w:r w:rsidRPr="00796C8E">
        <w:rPr>
          <w:rFonts w:ascii="Trebuchet MS" w:hAnsi="Trebuchet MS"/>
        </w:rPr>
        <w:t>.</w:t>
      </w:r>
    </w:p>
    <w:p w14:paraId="49C53AEE" w14:textId="77777777" w:rsidR="005B5B42" w:rsidRPr="00796C8E" w:rsidRDefault="005B5B42" w:rsidP="0054254D">
      <w:pPr>
        <w:pStyle w:val="Heading4"/>
        <w:ind w:left="1134" w:hanging="1134"/>
      </w:pPr>
      <w:bookmarkStart w:id="296" w:name="_Persistent_Complainants"/>
      <w:bookmarkEnd w:id="296"/>
      <w:r w:rsidRPr="00796C8E">
        <w:t>Persistent Complainants</w:t>
      </w:r>
    </w:p>
    <w:p w14:paraId="2E72922E" w14:textId="77777777" w:rsidR="00AD541A" w:rsidRPr="00796C8E" w:rsidRDefault="005B5B42" w:rsidP="00FA0ABE">
      <w:pPr>
        <w:spacing w:before="220" w:after="220"/>
        <w:rPr>
          <w:rFonts w:ascii="Trebuchet MS" w:hAnsi="Trebuchet MS"/>
        </w:rPr>
      </w:pPr>
      <w:r w:rsidRPr="00796C8E">
        <w:rPr>
          <w:rFonts w:ascii="Trebuchet MS" w:hAnsi="Trebuchet MS"/>
        </w:rPr>
        <w:t xml:space="preserve">There </w:t>
      </w:r>
      <w:r w:rsidR="009A115B" w:rsidRPr="00796C8E">
        <w:rPr>
          <w:rFonts w:ascii="Trebuchet MS" w:hAnsi="Trebuchet MS"/>
        </w:rPr>
        <w:t xml:space="preserve">are </w:t>
      </w:r>
      <w:r w:rsidRPr="00796C8E">
        <w:rPr>
          <w:rFonts w:ascii="Trebuchet MS" w:hAnsi="Trebuchet MS"/>
        </w:rPr>
        <w:t>a minority of complainants who</w:t>
      </w:r>
      <w:r w:rsidR="00F82D78" w:rsidRPr="00796C8E">
        <w:rPr>
          <w:rFonts w:ascii="Trebuchet MS" w:hAnsi="Trebuchet MS"/>
        </w:rPr>
        <w:t>se unreasonable persistence escalates to an excessive degree.</w:t>
      </w:r>
      <w:r w:rsidRPr="00796C8E">
        <w:rPr>
          <w:rFonts w:ascii="Trebuchet MS" w:hAnsi="Trebuchet MS"/>
        </w:rPr>
        <w:t xml:space="preserve">  </w:t>
      </w:r>
      <w:r w:rsidR="009A115B" w:rsidRPr="00796C8E">
        <w:rPr>
          <w:rFonts w:ascii="Trebuchet MS" w:hAnsi="Trebuchet MS"/>
        </w:rPr>
        <w:t xml:space="preserve">They may be dissatisfied with the outcome of their complaint and seek to </w:t>
      </w:r>
      <w:r w:rsidR="00F82D78" w:rsidRPr="00796C8E">
        <w:rPr>
          <w:rFonts w:ascii="Trebuchet MS" w:hAnsi="Trebuchet MS"/>
        </w:rPr>
        <w:t>re-</w:t>
      </w:r>
      <w:r w:rsidR="009A115B" w:rsidRPr="00796C8E">
        <w:rPr>
          <w:rFonts w:ascii="Trebuchet MS" w:hAnsi="Trebuchet MS"/>
        </w:rPr>
        <w:t>lodge it</w:t>
      </w:r>
      <w:r w:rsidR="00AD541A" w:rsidRPr="00796C8E">
        <w:rPr>
          <w:rFonts w:ascii="Trebuchet MS" w:hAnsi="Trebuchet MS"/>
        </w:rPr>
        <w:t xml:space="preserve"> or have it investigated repeatedly</w:t>
      </w:r>
      <w:r w:rsidR="009A115B" w:rsidRPr="00796C8E">
        <w:rPr>
          <w:rFonts w:ascii="Trebuchet MS" w:hAnsi="Trebuchet MS"/>
        </w:rPr>
        <w:t xml:space="preserve">.  </w:t>
      </w:r>
      <w:r w:rsidR="00AD541A" w:rsidRPr="00796C8E">
        <w:rPr>
          <w:rFonts w:ascii="Trebuchet MS" w:hAnsi="Trebuchet MS"/>
        </w:rPr>
        <w:t>Whilst they are e</w:t>
      </w:r>
      <w:r w:rsidRPr="00796C8E">
        <w:rPr>
          <w:rFonts w:ascii="Trebuchet MS" w:hAnsi="Trebuchet MS"/>
        </w:rPr>
        <w:t>ntitled to be</w:t>
      </w:r>
      <w:r w:rsidR="00AD541A" w:rsidRPr="00796C8E">
        <w:rPr>
          <w:rFonts w:ascii="Trebuchet MS" w:hAnsi="Trebuchet MS"/>
        </w:rPr>
        <w:t xml:space="preserve"> </w:t>
      </w:r>
      <w:r w:rsidRPr="00796C8E">
        <w:rPr>
          <w:rFonts w:ascii="Trebuchet MS" w:hAnsi="Trebuchet MS"/>
        </w:rPr>
        <w:t>heard</w:t>
      </w:r>
      <w:r w:rsidR="00F82D78" w:rsidRPr="00796C8E">
        <w:rPr>
          <w:rFonts w:ascii="Trebuchet MS" w:hAnsi="Trebuchet MS"/>
        </w:rPr>
        <w:t>,</w:t>
      </w:r>
      <w:r w:rsidRPr="00796C8E">
        <w:rPr>
          <w:rFonts w:ascii="Trebuchet MS" w:hAnsi="Trebuchet MS"/>
        </w:rPr>
        <w:t xml:space="preserve"> </w:t>
      </w:r>
      <w:r w:rsidR="00AD541A" w:rsidRPr="00796C8E">
        <w:rPr>
          <w:rFonts w:ascii="Trebuchet MS" w:hAnsi="Trebuchet MS"/>
        </w:rPr>
        <w:t>where</w:t>
      </w:r>
      <w:r w:rsidRPr="00796C8E">
        <w:rPr>
          <w:rFonts w:ascii="Trebuchet MS" w:hAnsi="Trebuchet MS"/>
        </w:rPr>
        <w:t xml:space="preserve"> their </w:t>
      </w:r>
      <w:r w:rsidR="00F82D78" w:rsidRPr="00796C8E">
        <w:rPr>
          <w:rFonts w:ascii="Trebuchet MS" w:hAnsi="Trebuchet MS"/>
        </w:rPr>
        <w:t xml:space="preserve">repeated </w:t>
      </w:r>
      <w:r w:rsidRPr="00796C8E">
        <w:rPr>
          <w:rFonts w:ascii="Trebuchet MS" w:hAnsi="Trebuchet MS"/>
        </w:rPr>
        <w:t xml:space="preserve">persistence relates to the same complaint then they may be deemed a </w:t>
      </w:r>
      <w:r w:rsidR="00AD541A" w:rsidRPr="00796C8E">
        <w:rPr>
          <w:rFonts w:ascii="Trebuchet MS" w:hAnsi="Trebuchet MS"/>
        </w:rPr>
        <w:t>persistent complainant</w:t>
      </w:r>
      <w:r w:rsidRPr="00796C8E">
        <w:rPr>
          <w:rFonts w:ascii="Trebuchet MS" w:hAnsi="Trebuchet MS"/>
        </w:rPr>
        <w:t>.</w:t>
      </w:r>
    </w:p>
    <w:p w14:paraId="7C5EC0C1" w14:textId="1924F51A" w:rsidR="005B5B42" w:rsidRPr="00796C8E" w:rsidRDefault="005B5B42" w:rsidP="00FA0ABE">
      <w:pPr>
        <w:spacing w:before="220" w:after="220"/>
        <w:rPr>
          <w:rFonts w:ascii="Trebuchet MS" w:hAnsi="Trebuchet MS"/>
        </w:rPr>
      </w:pPr>
      <w:r w:rsidRPr="00796C8E">
        <w:rPr>
          <w:rFonts w:ascii="Trebuchet MS" w:hAnsi="Trebuchet MS"/>
        </w:rPr>
        <w:t>A</w:t>
      </w:r>
      <w:r w:rsidR="00840E89">
        <w:rPr>
          <w:rFonts w:ascii="Trebuchet MS" w:hAnsi="Trebuchet MS"/>
        </w:rPr>
        <w:t xml:space="preserve"> manager </w:t>
      </w:r>
      <w:r w:rsidRPr="00796C8E">
        <w:rPr>
          <w:rFonts w:ascii="Trebuchet MS" w:hAnsi="Trebuchet MS"/>
        </w:rPr>
        <w:t xml:space="preserve">may </w:t>
      </w:r>
      <w:r w:rsidR="00AD541A" w:rsidRPr="00796C8E">
        <w:rPr>
          <w:rFonts w:ascii="Trebuchet MS" w:hAnsi="Trebuchet MS"/>
        </w:rPr>
        <w:t xml:space="preserve">seek the advice of Professional Standards with a view to having </w:t>
      </w:r>
      <w:r w:rsidR="00F82D78" w:rsidRPr="00796C8E">
        <w:rPr>
          <w:rFonts w:ascii="Trebuchet MS" w:hAnsi="Trebuchet MS"/>
        </w:rPr>
        <w:t xml:space="preserve">a </w:t>
      </w:r>
      <w:r w:rsidRPr="00796C8E">
        <w:rPr>
          <w:rFonts w:ascii="Trebuchet MS" w:hAnsi="Trebuchet MS"/>
        </w:rPr>
        <w:t xml:space="preserve">person declared a </w:t>
      </w:r>
      <w:r w:rsidR="00AD541A" w:rsidRPr="00796C8E">
        <w:rPr>
          <w:rFonts w:ascii="Trebuchet MS" w:hAnsi="Trebuchet MS"/>
        </w:rPr>
        <w:t>persistent complainant</w:t>
      </w:r>
      <w:r w:rsidRPr="00796C8E">
        <w:rPr>
          <w:rFonts w:ascii="Trebuchet MS" w:hAnsi="Trebuchet MS"/>
        </w:rPr>
        <w:t xml:space="preserve">.  </w:t>
      </w:r>
      <w:r w:rsidR="00AD541A" w:rsidRPr="00796C8E">
        <w:rPr>
          <w:rFonts w:ascii="Trebuchet MS" w:hAnsi="Trebuchet MS"/>
        </w:rPr>
        <w:t>Professional Standards will then conduct an assessment and make a determination.  If assessed as a persistent complainant</w:t>
      </w:r>
      <w:r w:rsidR="005B35DC" w:rsidRPr="00796C8E">
        <w:rPr>
          <w:rFonts w:ascii="Trebuchet MS" w:hAnsi="Trebuchet MS"/>
        </w:rPr>
        <w:t>,</w:t>
      </w:r>
      <w:r w:rsidR="00AD541A" w:rsidRPr="00796C8E">
        <w:rPr>
          <w:rFonts w:ascii="Trebuchet MS" w:hAnsi="Trebuchet MS"/>
        </w:rPr>
        <w:t xml:space="preserve"> Professional Standards </w:t>
      </w:r>
      <w:r w:rsidRPr="00796C8E">
        <w:rPr>
          <w:rFonts w:ascii="Trebuchet MS" w:hAnsi="Trebuchet MS"/>
        </w:rPr>
        <w:t xml:space="preserve">is </w:t>
      </w:r>
      <w:r w:rsidRPr="00796C8E">
        <w:rPr>
          <w:rFonts w:ascii="Trebuchet MS" w:hAnsi="Trebuchet MS"/>
        </w:rPr>
        <w:lastRenderedPageBreak/>
        <w:t>responsible for s</w:t>
      </w:r>
      <w:r w:rsidR="005B35DC" w:rsidRPr="00796C8E">
        <w:rPr>
          <w:rFonts w:ascii="Trebuchet MS" w:hAnsi="Trebuchet MS"/>
        </w:rPr>
        <w:t>ending the person a</w:t>
      </w:r>
      <w:r w:rsidR="009C75A3" w:rsidRPr="00796C8E">
        <w:rPr>
          <w:rFonts w:ascii="Trebuchet MS" w:hAnsi="Trebuchet MS"/>
        </w:rPr>
        <w:t xml:space="preserve"> template</w:t>
      </w:r>
      <w:r w:rsidR="005B35DC" w:rsidRPr="00796C8E">
        <w:rPr>
          <w:rFonts w:ascii="Trebuchet MS" w:hAnsi="Trebuchet MS"/>
        </w:rPr>
        <w:t xml:space="preserve"> letter</w:t>
      </w:r>
      <w:r w:rsidR="009C75A3" w:rsidRPr="00796C8E">
        <w:rPr>
          <w:rFonts w:ascii="Trebuchet MS" w:hAnsi="Trebuchet MS"/>
        </w:rPr>
        <w:t xml:space="preserve"> and </w:t>
      </w:r>
      <w:r w:rsidRPr="00796C8E">
        <w:rPr>
          <w:rFonts w:ascii="Trebuchet MS" w:hAnsi="Trebuchet MS"/>
        </w:rPr>
        <w:t xml:space="preserve">arranging an </w:t>
      </w:r>
      <w:r w:rsidR="00312FC6" w:rsidRPr="00796C8E">
        <w:rPr>
          <w:rFonts w:ascii="Trebuchet MS" w:hAnsi="Trebuchet MS"/>
        </w:rPr>
        <w:t>INTREPID Central Enquiry (</w:t>
      </w:r>
      <w:r w:rsidRPr="00796C8E">
        <w:rPr>
          <w:rFonts w:ascii="Trebuchet MS" w:hAnsi="Trebuchet MS"/>
        </w:rPr>
        <w:t>ICE</w:t>
      </w:r>
      <w:r w:rsidR="00312FC6" w:rsidRPr="00796C8E">
        <w:rPr>
          <w:rFonts w:ascii="Trebuchet MS" w:hAnsi="Trebuchet MS"/>
        </w:rPr>
        <w:t>)</w:t>
      </w:r>
      <w:r w:rsidRPr="00796C8E">
        <w:rPr>
          <w:rFonts w:ascii="Trebuchet MS" w:hAnsi="Trebuchet MS"/>
        </w:rPr>
        <w:t xml:space="preserve"> warning.  Repeat complaints from </w:t>
      </w:r>
      <w:r w:rsidR="00AD541A" w:rsidRPr="00796C8E">
        <w:rPr>
          <w:rFonts w:ascii="Trebuchet MS" w:hAnsi="Trebuchet MS"/>
        </w:rPr>
        <w:t xml:space="preserve">persistent complainants </w:t>
      </w:r>
      <w:r w:rsidRPr="00796C8E">
        <w:rPr>
          <w:rFonts w:ascii="Trebuchet MS" w:hAnsi="Trebuchet MS"/>
        </w:rPr>
        <w:t xml:space="preserve">(that is, the same person complaining about the same matter) will be recorded as </w:t>
      </w:r>
      <w:r w:rsidR="008125CD">
        <w:rPr>
          <w:rFonts w:ascii="Trebuchet MS" w:eastAsia="Times New Roman" w:hAnsi="Trebuchet MS" w:cs="Arial"/>
          <w:bCs/>
          <w:lang w:eastAsia="en-AU"/>
        </w:rPr>
        <w:t xml:space="preserve">Registered </w:t>
      </w:r>
      <w:r w:rsidRPr="00796C8E">
        <w:rPr>
          <w:rFonts w:ascii="Trebuchet MS" w:hAnsi="Trebuchet MS"/>
        </w:rPr>
        <w:t>Information.</w:t>
      </w:r>
      <w:r w:rsidR="00AD541A" w:rsidRPr="00796C8E">
        <w:rPr>
          <w:rFonts w:ascii="Trebuchet MS" w:hAnsi="Trebuchet MS"/>
        </w:rPr>
        <w:t xml:space="preserve">  Matters will not be re-investigated unless there is fresh evidence.</w:t>
      </w:r>
    </w:p>
    <w:p w14:paraId="5A15A858" w14:textId="49616DB3" w:rsidR="00AD541A" w:rsidRPr="00796C8E" w:rsidRDefault="00AD541A" w:rsidP="00FA0ABE">
      <w:pPr>
        <w:spacing w:before="220" w:after="220"/>
        <w:rPr>
          <w:rFonts w:ascii="Trebuchet MS" w:hAnsi="Trebuchet MS"/>
        </w:rPr>
      </w:pPr>
      <w:r w:rsidRPr="00796C8E">
        <w:rPr>
          <w:rFonts w:ascii="Trebuchet MS" w:hAnsi="Trebuchet MS"/>
        </w:rPr>
        <w:t xml:space="preserve">Members must </w:t>
      </w:r>
      <w:r w:rsidR="008B45EC" w:rsidRPr="00796C8E">
        <w:rPr>
          <w:rFonts w:ascii="Trebuchet MS" w:hAnsi="Trebuchet MS"/>
        </w:rPr>
        <w:t>b</w:t>
      </w:r>
      <w:r w:rsidR="00DA32EB" w:rsidRPr="00796C8E">
        <w:rPr>
          <w:rFonts w:ascii="Trebuchet MS" w:hAnsi="Trebuchet MS"/>
        </w:rPr>
        <w:t xml:space="preserve">e mindful that, despite being </w:t>
      </w:r>
      <w:r w:rsidR="00F82D78" w:rsidRPr="00796C8E">
        <w:rPr>
          <w:rFonts w:ascii="Trebuchet MS" w:hAnsi="Trebuchet MS"/>
        </w:rPr>
        <w:t>declared</w:t>
      </w:r>
      <w:r w:rsidR="00DA32EB" w:rsidRPr="00796C8E">
        <w:rPr>
          <w:rFonts w:ascii="Trebuchet MS" w:hAnsi="Trebuchet MS"/>
        </w:rPr>
        <w:t xml:space="preserve"> a persistent complainant, the person </w:t>
      </w:r>
      <w:r w:rsidR="00F82D78" w:rsidRPr="00796C8E">
        <w:rPr>
          <w:rFonts w:ascii="Trebuchet MS" w:hAnsi="Trebuchet MS"/>
        </w:rPr>
        <w:t>may have a fresh and legitimate complaint</w:t>
      </w:r>
      <w:r w:rsidRPr="00796C8E">
        <w:rPr>
          <w:rFonts w:ascii="Trebuchet MS" w:hAnsi="Trebuchet MS"/>
        </w:rPr>
        <w:t xml:space="preserve"> </w:t>
      </w:r>
      <w:r w:rsidR="00F82D78" w:rsidRPr="00796C8E">
        <w:rPr>
          <w:rFonts w:ascii="Trebuchet MS" w:hAnsi="Trebuchet MS"/>
        </w:rPr>
        <w:t xml:space="preserve">to make.  Members are to </w:t>
      </w:r>
      <w:r w:rsidR="0073280C" w:rsidRPr="00796C8E">
        <w:rPr>
          <w:rFonts w:ascii="Trebuchet MS" w:hAnsi="Trebuchet MS"/>
        </w:rPr>
        <w:t xml:space="preserve">establish whether the person is seeking to make a fresh complaint or to resurrect an old one.  Members are obliged to </w:t>
      </w:r>
      <w:r w:rsidR="00F82D78" w:rsidRPr="00796C8E">
        <w:rPr>
          <w:rFonts w:ascii="Trebuchet MS" w:hAnsi="Trebuchet MS"/>
        </w:rPr>
        <w:t xml:space="preserve">take </w:t>
      </w:r>
      <w:r w:rsidR="0073280C" w:rsidRPr="00796C8E">
        <w:rPr>
          <w:rFonts w:ascii="Trebuchet MS" w:hAnsi="Trebuchet MS"/>
        </w:rPr>
        <w:t xml:space="preserve">a fresh </w:t>
      </w:r>
      <w:r w:rsidR="00F82D78" w:rsidRPr="00796C8E">
        <w:rPr>
          <w:rFonts w:ascii="Trebuchet MS" w:hAnsi="Trebuchet MS"/>
        </w:rPr>
        <w:t>complaint</w:t>
      </w:r>
      <w:r w:rsidR="005B35DC" w:rsidRPr="00796C8E">
        <w:rPr>
          <w:rFonts w:ascii="Trebuchet MS" w:hAnsi="Trebuchet MS"/>
        </w:rPr>
        <w:t xml:space="preserve"> from a person previously assessed as a persistent complainant</w:t>
      </w:r>
      <w:r w:rsidR="00F82D78" w:rsidRPr="00796C8E">
        <w:rPr>
          <w:rFonts w:ascii="Trebuchet MS" w:hAnsi="Trebuchet MS"/>
        </w:rPr>
        <w:t>.</w:t>
      </w:r>
    </w:p>
    <w:p w14:paraId="0BE8181B" w14:textId="4BECA792" w:rsidR="005B5B42" w:rsidRPr="00B55DA0" w:rsidRDefault="005B5B42" w:rsidP="003850E1">
      <w:pPr>
        <w:pStyle w:val="Heading2"/>
      </w:pPr>
      <w:bookmarkStart w:id="297" w:name="_Forensic_Procedures"/>
      <w:bookmarkStart w:id="298" w:name="_Toc164671982"/>
      <w:bookmarkEnd w:id="297"/>
      <w:r w:rsidRPr="00B55DA0">
        <w:t>Forensic Exhibits from Complainants</w:t>
      </w:r>
      <w:bookmarkEnd w:id="298"/>
    </w:p>
    <w:p w14:paraId="64B38E5E" w14:textId="29D29BD0" w:rsidR="000D1AC4" w:rsidRPr="00796C8E" w:rsidRDefault="005B5B42" w:rsidP="000D1AC4">
      <w:pPr>
        <w:spacing w:before="220" w:after="220"/>
        <w:rPr>
          <w:rFonts w:ascii="Trebuchet MS" w:hAnsi="Trebuchet MS"/>
        </w:rPr>
      </w:pPr>
      <w:r w:rsidRPr="00796C8E">
        <w:rPr>
          <w:rFonts w:ascii="Trebuchet MS" w:hAnsi="Trebuchet MS"/>
        </w:rPr>
        <w:t xml:space="preserve">Where a complainant provides an exhibit in connection with their complaint the receiving member must ensure it is securely packaged and continuity correctly recorded in accordance with standard procedures.  The Forensic Register is to be used </w:t>
      </w:r>
      <w:r w:rsidR="0073280C" w:rsidRPr="00796C8E">
        <w:rPr>
          <w:rFonts w:ascii="Trebuchet MS" w:hAnsi="Trebuchet MS"/>
        </w:rPr>
        <w:t>in all cases except for highly personal photographs of members</w:t>
      </w:r>
      <w:r w:rsidR="000977FD" w:rsidRPr="00796C8E">
        <w:rPr>
          <w:rFonts w:ascii="Trebuchet MS" w:hAnsi="Trebuchet MS"/>
        </w:rPr>
        <w:t>,</w:t>
      </w:r>
      <w:r w:rsidR="0073280C" w:rsidRPr="00796C8E">
        <w:rPr>
          <w:rFonts w:ascii="Trebuchet MS" w:hAnsi="Trebuchet MS"/>
        </w:rPr>
        <w:t xml:space="preserve"> e.g. intimate body parts</w:t>
      </w:r>
      <w:r w:rsidR="00517E43" w:rsidRPr="00796C8E">
        <w:rPr>
          <w:rFonts w:ascii="Trebuchet MS" w:hAnsi="Trebuchet MS"/>
        </w:rPr>
        <w:t xml:space="preserve">, which are to be </w:t>
      </w:r>
      <w:r w:rsidR="0073280C" w:rsidRPr="00796C8E">
        <w:rPr>
          <w:rFonts w:ascii="Trebuchet MS" w:hAnsi="Trebuchet MS"/>
        </w:rPr>
        <w:t xml:space="preserve">uploaded to </w:t>
      </w:r>
      <w:proofErr w:type="spellStart"/>
      <w:r w:rsidR="0073280C" w:rsidRPr="00796C8E">
        <w:rPr>
          <w:rFonts w:ascii="Trebuchet MS" w:hAnsi="Trebuchet MS"/>
        </w:rPr>
        <w:t>BlueTeam</w:t>
      </w:r>
      <w:proofErr w:type="spellEnd"/>
      <w:r w:rsidR="0073280C" w:rsidRPr="00796C8E">
        <w:rPr>
          <w:rFonts w:ascii="Trebuchet MS" w:hAnsi="Trebuchet MS"/>
        </w:rPr>
        <w:t>™</w:t>
      </w:r>
      <w:r w:rsidR="000D1AC4" w:rsidRPr="00796C8E">
        <w:rPr>
          <w:rFonts w:ascii="Trebuchet MS" w:hAnsi="Trebuchet MS"/>
        </w:rPr>
        <w:t xml:space="preserve"> instead</w:t>
      </w:r>
      <w:r w:rsidR="00517E43" w:rsidRPr="00796C8E">
        <w:rPr>
          <w:rFonts w:ascii="Trebuchet MS" w:hAnsi="Trebuchet MS"/>
        </w:rPr>
        <w:t>.</w:t>
      </w:r>
      <w:r w:rsidR="009C75A3" w:rsidRPr="00796C8E">
        <w:rPr>
          <w:rFonts w:ascii="Trebuchet MS" w:hAnsi="Trebuchet MS"/>
        </w:rPr>
        <w:t xml:space="preserve"> </w:t>
      </w:r>
    </w:p>
    <w:p w14:paraId="07BC1A38" w14:textId="7F7955E3" w:rsidR="005B5B42" w:rsidRPr="00B55DA0" w:rsidRDefault="005B5B42" w:rsidP="003850E1">
      <w:pPr>
        <w:pStyle w:val="Heading2"/>
      </w:pPr>
      <w:bookmarkStart w:id="299" w:name="_Toc164671983"/>
      <w:r w:rsidRPr="00B55DA0">
        <w:t xml:space="preserve">Supplementary Information </w:t>
      </w:r>
      <w:r w:rsidR="00615A56" w:rsidRPr="00B55DA0">
        <w:t>from</w:t>
      </w:r>
      <w:r w:rsidRPr="00B55DA0">
        <w:t xml:space="preserve"> Complainants</w:t>
      </w:r>
      <w:bookmarkEnd w:id="299"/>
    </w:p>
    <w:p w14:paraId="56469DAD" w14:textId="3D5A88D3" w:rsidR="005B5B42" w:rsidRPr="00796C8E" w:rsidRDefault="005B5B42" w:rsidP="00FA0ABE">
      <w:pPr>
        <w:spacing w:before="220" w:after="220"/>
        <w:rPr>
          <w:rFonts w:ascii="Trebuchet MS" w:hAnsi="Trebuchet MS"/>
        </w:rPr>
      </w:pPr>
      <w:r w:rsidRPr="00796C8E">
        <w:rPr>
          <w:rFonts w:ascii="Trebuchet MS" w:hAnsi="Trebuchet MS"/>
        </w:rPr>
        <w:t xml:space="preserve">If a member without carriage of a particular Abacus matter receives supplementary information relating to a complaint, they should deliver it to the member handling the matter (if known).  If it is unknown who has carriage of the matter, </w:t>
      </w:r>
      <w:r w:rsidR="000D1AC4" w:rsidRPr="00796C8E">
        <w:rPr>
          <w:rFonts w:ascii="Trebuchet MS" w:hAnsi="Trebuchet MS"/>
        </w:rPr>
        <w:t>advice</w:t>
      </w:r>
      <w:r w:rsidR="00517E43" w:rsidRPr="00796C8E">
        <w:rPr>
          <w:rFonts w:ascii="Trebuchet MS" w:hAnsi="Trebuchet MS"/>
        </w:rPr>
        <w:t xml:space="preserve"> should be sought from </w:t>
      </w:r>
      <w:r w:rsidRPr="00796C8E">
        <w:rPr>
          <w:rFonts w:ascii="Trebuchet MS" w:hAnsi="Trebuchet MS"/>
        </w:rPr>
        <w:t>Professional Standards.</w:t>
      </w:r>
      <w:r w:rsidR="0052352A" w:rsidRPr="00796C8E">
        <w:rPr>
          <w:rFonts w:ascii="Trebuchet MS" w:hAnsi="Trebuchet MS"/>
        </w:rPr>
        <w:t xml:space="preserve">  </w:t>
      </w:r>
      <w:r w:rsidRPr="00796C8E">
        <w:rPr>
          <w:rFonts w:ascii="Trebuchet MS" w:hAnsi="Trebuchet MS"/>
        </w:rPr>
        <w:t>If the supplementary information is a</w:t>
      </w:r>
      <w:r w:rsidR="000D1AC4" w:rsidRPr="00796C8E">
        <w:rPr>
          <w:rFonts w:ascii="Trebuchet MS" w:hAnsi="Trebuchet MS"/>
        </w:rPr>
        <w:t xml:space="preserve"> forensic</w:t>
      </w:r>
      <w:r w:rsidRPr="00796C8E">
        <w:rPr>
          <w:rFonts w:ascii="Trebuchet MS" w:hAnsi="Trebuchet MS"/>
        </w:rPr>
        <w:t xml:space="preserve"> exhibit the above forensic procedures apply.</w:t>
      </w:r>
    </w:p>
    <w:p w14:paraId="6E1BCCB0" w14:textId="07A3C0C5" w:rsidR="005B5B42" w:rsidRPr="00B55DA0" w:rsidRDefault="00615A56" w:rsidP="003850E1">
      <w:pPr>
        <w:pStyle w:val="Heading2"/>
      </w:pPr>
      <w:bookmarkStart w:id="300" w:name="_Toc164671984"/>
      <w:r w:rsidRPr="00B55DA0">
        <w:t xml:space="preserve">Complaints from </w:t>
      </w:r>
      <w:r w:rsidR="005B5B42" w:rsidRPr="00B55DA0">
        <w:t>Informants (Human Sources)</w:t>
      </w:r>
      <w:bookmarkEnd w:id="300"/>
    </w:p>
    <w:p w14:paraId="7B4F0295" w14:textId="395486B4" w:rsidR="005B5B42" w:rsidRPr="00796C8E" w:rsidRDefault="005B5B42" w:rsidP="00FA0ABE">
      <w:pPr>
        <w:spacing w:before="220" w:after="220"/>
        <w:rPr>
          <w:rFonts w:ascii="Trebuchet MS" w:hAnsi="Trebuchet MS"/>
        </w:rPr>
      </w:pPr>
      <w:r w:rsidRPr="00796C8E">
        <w:rPr>
          <w:rFonts w:ascii="Trebuchet MS" w:hAnsi="Trebuchet MS"/>
        </w:rPr>
        <w:t xml:space="preserve">This section refers to terminology contained in the Informant Management Guidelines </w:t>
      </w:r>
      <w:r w:rsidR="00517E43" w:rsidRPr="00796C8E">
        <w:rPr>
          <w:rFonts w:ascii="Trebuchet MS" w:hAnsi="Trebuchet MS"/>
        </w:rPr>
        <w:t>available on the intranet.</w:t>
      </w:r>
      <w:r w:rsidR="000D1AC4" w:rsidRPr="00796C8E">
        <w:rPr>
          <w:rFonts w:ascii="Trebuchet MS" w:hAnsi="Trebuchet MS"/>
        </w:rPr>
        <w:t xml:space="preserve">  </w:t>
      </w:r>
      <w:r w:rsidR="00517E43" w:rsidRPr="00796C8E">
        <w:rPr>
          <w:rFonts w:ascii="Trebuchet MS" w:hAnsi="Trebuchet MS"/>
        </w:rPr>
        <w:t xml:space="preserve">In </w:t>
      </w:r>
      <w:r w:rsidRPr="00796C8E">
        <w:rPr>
          <w:rFonts w:ascii="Trebuchet MS" w:hAnsi="Trebuchet MS"/>
        </w:rPr>
        <w:t>some circumstances informants (human sources) may make complaints or disclose allegations</w:t>
      </w:r>
      <w:r w:rsidR="000D1AC4" w:rsidRPr="00796C8E">
        <w:rPr>
          <w:rFonts w:ascii="Trebuchet MS" w:hAnsi="Trebuchet MS"/>
        </w:rPr>
        <w:t xml:space="preserve"> to their Controller </w:t>
      </w:r>
      <w:r w:rsidRPr="00796C8E">
        <w:rPr>
          <w:rFonts w:ascii="Trebuchet MS" w:hAnsi="Trebuchet MS"/>
        </w:rPr>
        <w:t>of a potential breach of the Code of Conduct by a member.  The Controller must inform the Registrar of the information received.  Depending on the extent of detail in the information received, the Registrar may either register the matter on</w:t>
      </w:r>
      <w:r w:rsidR="003141EB" w:rsidRPr="00796C8E">
        <w:rPr>
          <w:rFonts w:ascii="Trebuchet MS" w:hAnsi="Trebuchet MS"/>
        </w:rPr>
        <w:t xml:space="preserve"> </w:t>
      </w:r>
      <w:r w:rsidRPr="00796C8E">
        <w:rPr>
          <w:rFonts w:ascii="Trebuchet MS" w:hAnsi="Trebuchet MS"/>
        </w:rPr>
        <w:t xml:space="preserve">to </w:t>
      </w:r>
      <w:proofErr w:type="spellStart"/>
      <w:r w:rsidRPr="00796C8E">
        <w:rPr>
          <w:rFonts w:ascii="Trebuchet MS" w:hAnsi="Trebuchet MS"/>
        </w:rPr>
        <w:t>BlueTeam</w:t>
      </w:r>
      <w:proofErr w:type="spellEnd"/>
      <w:r w:rsidRPr="00796C8E">
        <w:rPr>
          <w:rFonts w:ascii="Trebuchet MS" w:hAnsi="Trebuchet MS"/>
        </w:rPr>
        <w:t>™ or</w:t>
      </w:r>
      <w:r w:rsidR="000977FD" w:rsidRPr="00796C8E">
        <w:rPr>
          <w:rFonts w:ascii="Trebuchet MS" w:hAnsi="Trebuchet MS"/>
        </w:rPr>
        <w:t xml:space="preserve"> </w:t>
      </w:r>
      <w:r w:rsidRPr="00796C8E">
        <w:rPr>
          <w:rFonts w:ascii="Trebuchet MS" w:hAnsi="Trebuchet MS"/>
        </w:rPr>
        <w:t>notify Professional Standards directly</w:t>
      </w:r>
      <w:r w:rsidR="000977FD" w:rsidRPr="00796C8E">
        <w:rPr>
          <w:rFonts w:ascii="Trebuchet MS" w:hAnsi="Trebuchet MS"/>
        </w:rPr>
        <w:t>.</w:t>
      </w:r>
      <w:r w:rsidR="00A34433" w:rsidRPr="00796C8E">
        <w:rPr>
          <w:rFonts w:ascii="Trebuchet MS" w:hAnsi="Trebuchet MS"/>
        </w:rPr>
        <w:t xml:space="preserve">  These matters are to be recorded as a complaint if appropriate, or as an IRM. </w:t>
      </w:r>
      <w:r w:rsidR="000977FD" w:rsidRPr="00796C8E">
        <w:rPr>
          <w:rFonts w:ascii="Trebuchet MS" w:hAnsi="Trebuchet MS"/>
        </w:rPr>
        <w:t xml:space="preserve"> </w:t>
      </w:r>
      <w:r w:rsidRPr="00796C8E">
        <w:rPr>
          <w:rFonts w:ascii="Trebuchet MS" w:hAnsi="Trebuchet MS"/>
        </w:rPr>
        <w:t>In all documentation the informant should be referred to only by their Informant Code.</w:t>
      </w:r>
    </w:p>
    <w:p w14:paraId="212301AC" w14:textId="77777777" w:rsidR="005B5B42" w:rsidRPr="00B55DA0" w:rsidRDefault="005B5B42" w:rsidP="003850E1">
      <w:pPr>
        <w:pStyle w:val="Heading2"/>
      </w:pPr>
      <w:bookmarkStart w:id="301" w:name="_Toc164671985"/>
      <w:r w:rsidRPr="00B55DA0">
        <w:t>Complaints Received through Other Avenues</w:t>
      </w:r>
      <w:bookmarkEnd w:id="301"/>
    </w:p>
    <w:p w14:paraId="5703DA8E" w14:textId="77777777" w:rsidR="005B5B42" w:rsidRPr="00796C8E" w:rsidRDefault="005B5B42" w:rsidP="0054254D">
      <w:pPr>
        <w:pStyle w:val="Heading4"/>
        <w:ind w:left="1134" w:hanging="1134"/>
      </w:pPr>
      <w:r w:rsidRPr="00796C8E">
        <w:t>Magistrate and Judge Decisions</w:t>
      </w:r>
    </w:p>
    <w:p w14:paraId="49E466D5" w14:textId="1788D1A0" w:rsidR="005B5B42" w:rsidRPr="00796C8E" w:rsidRDefault="005B5B42" w:rsidP="00FA0ABE">
      <w:pPr>
        <w:spacing w:before="220" w:after="220"/>
        <w:rPr>
          <w:rFonts w:ascii="Trebuchet MS" w:hAnsi="Trebuchet MS"/>
        </w:rPr>
      </w:pPr>
      <w:r w:rsidRPr="00796C8E">
        <w:rPr>
          <w:rFonts w:ascii="Trebuchet MS" w:hAnsi="Trebuchet MS"/>
        </w:rPr>
        <w:t xml:space="preserve">Tasmania Police may, from time to time, be advised of decisions of magistrates or </w:t>
      </w:r>
      <w:r w:rsidR="00DB6A83">
        <w:rPr>
          <w:rFonts w:ascii="Trebuchet MS" w:hAnsi="Trebuchet MS"/>
        </w:rPr>
        <w:t>justices</w:t>
      </w:r>
      <w:r w:rsidR="00DB6A83" w:rsidRPr="00796C8E">
        <w:rPr>
          <w:rFonts w:ascii="Trebuchet MS" w:hAnsi="Trebuchet MS"/>
        </w:rPr>
        <w:t xml:space="preserve"> </w:t>
      </w:r>
      <w:r w:rsidRPr="00796C8E">
        <w:rPr>
          <w:rFonts w:ascii="Trebuchet MS" w:hAnsi="Trebuchet MS"/>
        </w:rPr>
        <w:t xml:space="preserve">that contain adverse comments about the conduct of a member.  </w:t>
      </w:r>
      <w:r w:rsidR="005D56BE">
        <w:rPr>
          <w:rFonts w:ascii="Trebuchet MS" w:hAnsi="Trebuchet MS"/>
        </w:rPr>
        <w:t>Any such</w:t>
      </w:r>
      <w:r w:rsidRPr="00796C8E">
        <w:rPr>
          <w:rFonts w:ascii="Trebuchet MS" w:hAnsi="Trebuchet MS"/>
        </w:rPr>
        <w:t xml:space="preserve"> decision will be assessed </w:t>
      </w:r>
      <w:r w:rsidR="005D56BE">
        <w:rPr>
          <w:rFonts w:ascii="Trebuchet MS" w:hAnsi="Trebuchet MS"/>
        </w:rPr>
        <w:t>to determine whether or not the matter</w:t>
      </w:r>
      <w:r w:rsidRPr="00796C8E">
        <w:rPr>
          <w:rFonts w:ascii="Trebuchet MS" w:hAnsi="Trebuchet MS"/>
        </w:rPr>
        <w:t xml:space="preserve"> should be dealt with as a complaint against police.  If so, it wi</w:t>
      </w:r>
      <w:r w:rsidR="007D4420" w:rsidRPr="00796C8E">
        <w:rPr>
          <w:rFonts w:ascii="Trebuchet MS" w:hAnsi="Trebuchet MS"/>
        </w:rPr>
        <w:t xml:space="preserve">ll be registered on </w:t>
      </w:r>
      <w:proofErr w:type="spellStart"/>
      <w:r w:rsidR="007D4420" w:rsidRPr="00796C8E">
        <w:rPr>
          <w:rFonts w:ascii="Trebuchet MS" w:hAnsi="Trebuchet MS"/>
        </w:rPr>
        <w:t>BlueTeam</w:t>
      </w:r>
      <w:proofErr w:type="spellEnd"/>
      <w:r w:rsidR="007D4420" w:rsidRPr="00796C8E">
        <w:rPr>
          <w:rFonts w:ascii="Trebuchet MS" w:hAnsi="Trebuchet MS"/>
        </w:rPr>
        <w:t>™</w:t>
      </w:r>
      <w:r w:rsidR="004D6EB3" w:rsidRPr="00796C8E">
        <w:rPr>
          <w:rFonts w:ascii="Trebuchet MS" w:hAnsi="Trebuchet MS"/>
        </w:rPr>
        <w:t xml:space="preserve"> by the prosecutor, in accordance with </w:t>
      </w:r>
      <w:hyperlink w:anchor="_Prosecutors" w:history="1">
        <w:r w:rsidR="004D6EB3" w:rsidRPr="00796C8E">
          <w:rPr>
            <w:rStyle w:val="Hyperlink"/>
            <w:rFonts w:ascii="Trebuchet MS" w:hAnsi="Trebuchet MS"/>
          </w:rPr>
          <w:t>Registering a Complaint -</w:t>
        </w:r>
        <w:r w:rsidR="00E37535">
          <w:rPr>
            <w:rStyle w:val="Hyperlink"/>
            <w:rFonts w:ascii="Trebuchet MS" w:hAnsi="Trebuchet MS"/>
          </w:rPr>
          <w:t xml:space="preserve"> </w:t>
        </w:r>
        <w:r w:rsidR="004D6EB3" w:rsidRPr="00796C8E">
          <w:rPr>
            <w:rStyle w:val="Hyperlink"/>
            <w:rFonts w:ascii="Trebuchet MS" w:hAnsi="Trebuchet MS"/>
          </w:rPr>
          <w:t>Prosecutors</w:t>
        </w:r>
      </w:hyperlink>
      <w:r w:rsidR="007D4420" w:rsidRPr="00796C8E">
        <w:rPr>
          <w:rFonts w:ascii="Trebuchet MS" w:hAnsi="Trebuchet MS"/>
        </w:rPr>
        <w:t xml:space="preserve">. </w:t>
      </w:r>
    </w:p>
    <w:p w14:paraId="4C766450" w14:textId="11B4284C" w:rsidR="004D6EB3" w:rsidRPr="00796C8E" w:rsidRDefault="00A9705F" w:rsidP="00FA0ABE">
      <w:pPr>
        <w:spacing w:before="220" w:after="220"/>
        <w:rPr>
          <w:rFonts w:ascii="Trebuchet MS" w:hAnsi="Trebuchet MS"/>
        </w:rPr>
      </w:pPr>
      <w:r w:rsidRPr="00796C8E">
        <w:rPr>
          <w:rFonts w:ascii="Trebuchet MS" w:hAnsi="Trebuchet MS"/>
        </w:rPr>
        <w:t xml:space="preserve">If Tasmania Police is advised of an adverse comment by the Office of the Director of Public Prosecutions, or directly by the court, through correspondence directed to Office of the Commissioner, the Staff Officer to the Deputy Commissioner is responsible for entering the matter on </w:t>
      </w:r>
      <w:proofErr w:type="spellStart"/>
      <w:r w:rsidRPr="00796C8E">
        <w:rPr>
          <w:rFonts w:ascii="Trebuchet MS" w:hAnsi="Trebuchet MS"/>
        </w:rPr>
        <w:t>IAPro</w:t>
      </w:r>
      <w:proofErr w:type="spellEnd"/>
      <w:r w:rsidRPr="00796C8E">
        <w:rPr>
          <w:rFonts w:ascii="Trebuchet MS" w:hAnsi="Trebuchet MS"/>
        </w:rPr>
        <w:t xml:space="preserve">™.  If the advice is to Professional Standards, then Professional Standards must enter </w:t>
      </w:r>
      <w:r w:rsidR="00171946" w:rsidRPr="00796C8E">
        <w:rPr>
          <w:rFonts w:ascii="Trebuchet MS" w:hAnsi="Trebuchet MS"/>
        </w:rPr>
        <w:t>the matter</w:t>
      </w:r>
      <w:r w:rsidRPr="00796C8E">
        <w:rPr>
          <w:rFonts w:ascii="Trebuchet MS" w:hAnsi="Trebuchet MS"/>
        </w:rPr>
        <w:t xml:space="preserve"> on </w:t>
      </w:r>
      <w:proofErr w:type="spellStart"/>
      <w:r w:rsidRPr="00796C8E">
        <w:rPr>
          <w:rFonts w:ascii="Trebuchet MS" w:hAnsi="Trebuchet MS"/>
        </w:rPr>
        <w:t>IAPro</w:t>
      </w:r>
      <w:proofErr w:type="spellEnd"/>
      <w:r w:rsidRPr="00796C8E">
        <w:rPr>
          <w:rFonts w:ascii="Trebuchet MS" w:hAnsi="Trebuchet MS"/>
        </w:rPr>
        <w:t>™.</w:t>
      </w:r>
    </w:p>
    <w:p w14:paraId="5A49CCC6" w14:textId="77777777" w:rsidR="005B5B42" w:rsidRPr="00796C8E" w:rsidRDefault="005B5B42" w:rsidP="0054254D">
      <w:pPr>
        <w:pStyle w:val="Heading4"/>
        <w:ind w:left="1134" w:hanging="1134"/>
      </w:pPr>
      <w:r w:rsidRPr="00796C8E">
        <w:lastRenderedPageBreak/>
        <w:t xml:space="preserve">Letters regarding </w:t>
      </w:r>
      <w:r w:rsidR="0052352A" w:rsidRPr="00796C8E">
        <w:t xml:space="preserve">Police </w:t>
      </w:r>
      <w:r w:rsidRPr="00796C8E">
        <w:t>Infringement Notices</w:t>
      </w:r>
    </w:p>
    <w:p w14:paraId="5C41A823" w14:textId="77777777" w:rsidR="005B5B42" w:rsidRDefault="005B5B42" w:rsidP="00FA0ABE">
      <w:pPr>
        <w:spacing w:before="220" w:after="220"/>
        <w:rPr>
          <w:rFonts w:ascii="Trebuchet MS" w:hAnsi="Trebuchet MS"/>
        </w:rPr>
      </w:pPr>
      <w:r w:rsidRPr="00796C8E">
        <w:rPr>
          <w:rFonts w:ascii="Trebuchet MS" w:hAnsi="Trebuchet MS"/>
        </w:rPr>
        <w:t xml:space="preserve">When Tasmania Police receives letters from people who have been issued a Police Infringement Notice (PIN) that contain comments or allegations about the conduct of the issuing member, the letter will be dealt with by the member’s </w:t>
      </w:r>
      <w:r w:rsidR="001A2F69" w:rsidRPr="00796C8E">
        <w:rPr>
          <w:rFonts w:ascii="Trebuchet MS" w:hAnsi="Trebuchet MS"/>
        </w:rPr>
        <w:t>district commander.  The district commander</w:t>
      </w:r>
      <w:r w:rsidRPr="00796C8E">
        <w:rPr>
          <w:rFonts w:ascii="Trebuchet MS" w:hAnsi="Trebuchet MS"/>
        </w:rPr>
        <w:t xml:space="preserve"> will assess whether or not it amounts to a complaint against police.  If so, it will be registered on </w:t>
      </w:r>
      <w:proofErr w:type="spellStart"/>
      <w:r w:rsidRPr="00796C8E">
        <w:rPr>
          <w:rFonts w:ascii="Trebuchet MS" w:hAnsi="Trebuchet MS"/>
        </w:rPr>
        <w:t>BlueTeam</w:t>
      </w:r>
      <w:proofErr w:type="spellEnd"/>
      <w:r w:rsidRPr="00796C8E">
        <w:rPr>
          <w:rFonts w:ascii="Trebuchet MS" w:hAnsi="Trebuchet MS"/>
        </w:rPr>
        <w:t>™.  If the letter challenges the facts upon which the PIN was issued, the person will be reminded that they may elect to have the matter dealt with in court.</w:t>
      </w:r>
    </w:p>
    <w:p w14:paraId="25D0F778" w14:textId="405E89AB" w:rsidR="004435C2" w:rsidRDefault="004435C2" w:rsidP="0054254D">
      <w:pPr>
        <w:pStyle w:val="Heading4"/>
        <w:ind w:left="1134" w:hanging="1134"/>
      </w:pPr>
      <w:r>
        <w:t>Letters to a Minister</w:t>
      </w:r>
    </w:p>
    <w:p w14:paraId="0CC09F66" w14:textId="01744270" w:rsidR="004435C2" w:rsidRDefault="004435C2" w:rsidP="00FA0ABE">
      <w:pPr>
        <w:spacing w:before="220" w:after="220"/>
        <w:rPr>
          <w:rFonts w:ascii="Trebuchet MS" w:hAnsi="Trebuchet MS"/>
        </w:rPr>
      </w:pPr>
      <w:r w:rsidRPr="00796C8E">
        <w:rPr>
          <w:rFonts w:ascii="Trebuchet MS" w:hAnsi="Trebuchet MS"/>
        </w:rPr>
        <w:t xml:space="preserve">When Tasmania Police receives </w:t>
      </w:r>
      <w:r>
        <w:rPr>
          <w:rFonts w:ascii="Trebuchet MS" w:hAnsi="Trebuchet MS"/>
        </w:rPr>
        <w:t xml:space="preserve">correspondence from a minister and that correspondence includes </w:t>
      </w:r>
      <w:r w:rsidRPr="00796C8E">
        <w:rPr>
          <w:rFonts w:ascii="Trebuchet MS" w:hAnsi="Trebuchet MS"/>
        </w:rPr>
        <w:t xml:space="preserve">comments or allegations about the conduct of </w:t>
      </w:r>
      <w:r>
        <w:rPr>
          <w:rFonts w:ascii="Trebuchet MS" w:hAnsi="Trebuchet MS"/>
        </w:rPr>
        <w:t>a</w:t>
      </w:r>
      <w:r w:rsidRPr="00796C8E">
        <w:rPr>
          <w:rFonts w:ascii="Trebuchet MS" w:hAnsi="Trebuchet MS"/>
        </w:rPr>
        <w:t xml:space="preserve"> member, </w:t>
      </w:r>
      <w:r>
        <w:rPr>
          <w:rFonts w:ascii="Trebuchet MS" w:hAnsi="Trebuchet MS"/>
        </w:rPr>
        <w:t xml:space="preserve">consideration will be given to whether or not the matter amounts to a complaint against police.  </w:t>
      </w:r>
      <w:r w:rsidRPr="00796C8E">
        <w:rPr>
          <w:rFonts w:ascii="Trebuchet MS" w:hAnsi="Trebuchet MS"/>
        </w:rPr>
        <w:t xml:space="preserve">The </w:t>
      </w:r>
      <w:r>
        <w:rPr>
          <w:rFonts w:ascii="Trebuchet MS" w:hAnsi="Trebuchet MS"/>
        </w:rPr>
        <w:t xml:space="preserve">Staff Officer to the Deputy Commissioner is responsible for ensuring the matter </w:t>
      </w:r>
      <w:r w:rsidR="00A04274">
        <w:rPr>
          <w:rFonts w:ascii="Trebuchet MS" w:hAnsi="Trebuchet MS"/>
        </w:rPr>
        <w:t xml:space="preserve">is </w:t>
      </w:r>
      <w:r w:rsidRPr="00796C8E">
        <w:rPr>
          <w:rFonts w:ascii="Trebuchet MS" w:hAnsi="Trebuchet MS"/>
        </w:rPr>
        <w:t xml:space="preserve">registered on </w:t>
      </w:r>
      <w:proofErr w:type="spellStart"/>
      <w:r>
        <w:rPr>
          <w:rFonts w:ascii="Trebuchet MS" w:hAnsi="Trebuchet MS"/>
        </w:rPr>
        <w:t>IAPro</w:t>
      </w:r>
      <w:proofErr w:type="spellEnd"/>
      <w:r w:rsidR="003D287E">
        <w:rPr>
          <w:rFonts w:ascii="Trebuchet MS" w:hAnsi="Trebuchet MS"/>
        </w:rPr>
        <w:t>™.</w:t>
      </w:r>
    </w:p>
    <w:p w14:paraId="43109145" w14:textId="693A0441" w:rsidR="004435C2" w:rsidRPr="00796C8E" w:rsidRDefault="004435C2" w:rsidP="00FA0ABE">
      <w:pPr>
        <w:spacing w:before="220" w:after="220"/>
        <w:rPr>
          <w:rFonts w:ascii="Trebuchet MS" w:hAnsi="Trebuchet MS"/>
        </w:rPr>
      </w:pPr>
      <w:r>
        <w:rPr>
          <w:rFonts w:ascii="Trebuchet MS" w:hAnsi="Trebuchet MS"/>
        </w:rPr>
        <w:t xml:space="preserve">The </w:t>
      </w:r>
      <w:r w:rsidR="003D287E">
        <w:rPr>
          <w:rFonts w:ascii="Trebuchet MS" w:hAnsi="Trebuchet MS"/>
        </w:rPr>
        <w:t xml:space="preserve">Minister’s correspondence will be dealt with on </w:t>
      </w:r>
      <w:r w:rsidR="004A3A51" w:rsidRPr="004A3A51">
        <w:rPr>
          <w:rFonts w:ascii="Trebuchet MS" w:hAnsi="Trebuchet MS"/>
        </w:rPr>
        <w:t>HP Records Manager</w:t>
      </w:r>
      <w:r w:rsidR="003D287E">
        <w:rPr>
          <w:rFonts w:ascii="Trebuchet MS" w:hAnsi="Trebuchet MS"/>
        </w:rPr>
        <w:t xml:space="preserve">, and the complaint aspect managed on </w:t>
      </w:r>
      <w:proofErr w:type="spellStart"/>
      <w:r w:rsidR="003D287E">
        <w:rPr>
          <w:rFonts w:ascii="Trebuchet MS" w:hAnsi="Trebuchet MS"/>
        </w:rPr>
        <w:t>BlueTeam</w:t>
      </w:r>
      <w:proofErr w:type="spellEnd"/>
      <w:r w:rsidR="003D287E" w:rsidRPr="00796C8E">
        <w:rPr>
          <w:rFonts w:ascii="Trebuchet MS" w:hAnsi="Trebuchet MS"/>
        </w:rPr>
        <w:t>™</w:t>
      </w:r>
      <w:r w:rsidR="003D287E">
        <w:rPr>
          <w:rFonts w:ascii="Trebuchet MS" w:hAnsi="Trebuchet MS"/>
        </w:rPr>
        <w:t>.</w:t>
      </w:r>
    </w:p>
    <w:p w14:paraId="7AAECF25" w14:textId="5C1F93D9" w:rsidR="004F2E4A" w:rsidRPr="00B55DA0" w:rsidRDefault="005B5B42" w:rsidP="003850E1">
      <w:pPr>
        <w:pStyle w:val="Heading2"/>
      </w:pPr>
      <w:bookmarkStart w:id="302" w:name="_Alternative_Complaint_Agencies"/>
      <w:bookmarkStart w:id="303" w:name="_Toc164671986"/>
      <w:bookmarkEnd w:id="302"/>
      <w:r w:rsidRPr="00B55DA0">
        <w:t>Alternative Complaint Agencies</w:t>
      </w:r>
      <w:bookmarkEnd w:id="303"/>
    </w:p>
    <w:p w14:paraId="1F4DB50E" w14:textId="71A3441A" w:rsidR="004F2E4A" w:rsidRPr="00796C8E" w:rsidRDefault="004F2E4A" w:rsidP="00FA0ABE">
      <w:pPr>
        <w:spacing w:before="220" w:after="220"/>
        <w:rPr>
          <w:rFonts w:ascii="Trebuchet MS" w:hAnsi="Trebuchet MS"/>
        </w:rPr>
      </w:pPr>
      <w:r w:rsidRPr="00796C8E">
        <w:rPr>
          <w:rFonts w:ascii="Trebuchet MS" w:hAnsi="Trebuchet MS"/>
        </w:rPr>
        <w:t>Complaints about Tasmania Police or its members may be made to various other agencies.  Where a matter is received by an external agency and referred to Tasmania Police it will be assessed and categorised by Tasmania Pol</w:t>
      </w:r>
      <w:r w:rsidR="000F0794" w:rsidRPr="00796C8E">
        <w:rPr>
          <w:rFonts w:ascii="Trebuchet MS" w:hAnsi="Trebuchet MS"/>
        </w:rPr>
        <w:t>ice in accordance with Abacus procedures</w:t>
      </w:r>
      <w:r w:rsidRPr="00796C8E">
        <w:rPr>
          <w:rFonts w:ascii="Trebuchet MS" w:hAnsi="Trebuchet MS"/>
        </w:rPr>
        <w:t>.</w:t>
      </w:r>
    </w:p>
    <w:p w14:paraId="0327A23F" w14:textId="77777777" w:rsidR="004F2E4A" w:rsidRPr="00796C8E" w:rsidRDefault="004F2E4A" w:rsidP="0054254D">
      <w:pPr>
        <w:pStyle w:val="Heading4"/>
        <w:ind w:left="1134" w:hanging="1134"/>
      </w:pPr>
      <w:bookmarkStart w:id="304" w:name="_Integrity_Commission"/>
      <w:bookmarkStart w:id="305" w:name="_Registration_of_Complaints"/>
      <w:bookmarkEnd w:id="304"/>
      <w:bookmarkEnd w:id="305"/>
      <w:r w:rsidRPr="00796C8E">
        <w:t>Registration of Complaints to External Agencies</w:t>
      </w:r>
    </w:p>
    <w:p w14:paraId="406E7B66" w14:textId="7372564D" w:rsidR="004F2E4A" w:rsidRPr="00796C8E" w:rsidRDefault="004F2E4A" w:rsidP="004655CB">
      <w:pPr>
        <w:spacing w:before="220" w:after="220"/>
        <w:rPr>
          <w:rFonts w:ascii="Trebuchet MS" w:hAnsi="Trebuchet MS"/>
        </w:rPr>
      </w:pPr>
      <w:r w:rsidRPr="00796C8E">
        <w:rPr>
          <w:rFonts w:ascii="Trebuchet MS" w:hAnsi="Trebuchet MS"/>
        </w:rPr>
        <w:t>Tasmania Police will not deal with a complaint that is being dealt with by another agency unless appr</w:t>
      </w:r>
      <w:r w:rsidR="000F0794" w:rsidRPr="00796C8E">
        <w:rPr>
          <w:rFonts w:ascii="Trebuchet MS" w:hAnsi="Trebuchet MS"/>
        </w:rPr>
        <w:t>oved by the Deputy Commissioner, but it must be registered</w:t>
      </w:r>
      <w:r w:rsidRPr="00796C8E">
        <w:rPr>
          <w:rFonts w:ascii="Trebuchet MS" w:hAnsi="Trebuchet MS"/>
        </w:rPr>
        <w:t xml:space="preserve"> on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xml:space="preserve">™ upon Tasmania Police being advised of the complaint.  Responsibility for registration of matters from external agencies rests with the </w:t>
      </w:r>
      <w:r w:rsidR="000F0794" w:rsidRPr="00796C8E">
        <w:rPr>
          <w:rFonts w:ascii="Trebuchet MS" w:hAnsi="Trebuchet MS"/>
        </w:rPr>
        <w:t>s</w:t>
      </w:r>
      <w:r w:rsidRPr="00796C8E">
        <w:rPr>
          <w:rFonts w:ascii="Trebuchet MS" w:hAnsi="Trebuchet MS"/>
        </w:rPr>
        <w:t xml:space="preserve">taff </w:t>
      </w:r>
      <w:r w:rsidR="000F0794" w:rsidRPr="00796C8E">
        <w:rPr>
          <w:rFonts w:ascii="Trebuchet MS" w:hAnsi="Trebuchet MS"/>
        </w:rPr>
        <w:t>o</w:t>
      </w:r>
      <w:r w:rsidRPr="00796C8E">
        <w:rPr>
          <w:rFonts w:ascii="Trebuchet MS" w:hAnsi="Trebuchet MS"/>
        </w:rPr>
        <w:t>ffic</w:t>
      </w:r>
      <w:r w:rsidR="004655CB" w:rsidRPr="00796C8E">
        <w:rPr>
          <w:rFonts w:ascii="Trebuchet MS" w:hAnsi="Trebuchet MS"/>
        </w:rPr>
        <w:t>er to the Deputy Commissioner.</w:t>
      </w:r>
    </w:p>
    <w:p w14:paraId="10683431" w14:textId="39DBB44C" w:rsidR="004F2E4A" w:rsidRPr="00796C8E" w:rsidRDefault="004F2E4A" w:rsidP="004655CB">
      <w:pPr>
        <w:spacing w:before="220" w:after="220"/>
        <w:rPr>
          <w:rFonts w:ascii="Trebuchet MS" w:hAnsi="Trebuchet MS"/>
        </w:rPr>
      </w:pPr>
      <w:r w:rsidRPr="00796C8E">
        <w:rPr>
          <w:rFonts w:ascii="Trebuchet MS" w:hAnsi="Trebuchet MS"/>
        </w:rPr>
        <w:t>If the external agency is maintaining carriage of the matter but is notifying Tasmania Police for information</w:t>
      </w:r>
      <w:r w:rsidR="000F0794" w:rsidRPr="00796C8E">
        <w:rPr>
          <w:rFonts w:ascii="Trebuchet MS" w:hAnsi="Trebuchet MS"/>
        </w:rPr>
        <w:t xml:space="preserve"> then</w:t>
      </w:r>
      <w:r w:rsidRPr="00796C8E">
        <w:rPr>
          <w:rFonts w:ascii="Trebuchet MS" w:hAnsi="Trebuchet MS"/>
        </w:rPr>
        <w:t xml:space="preserve"> the matter will be registered on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xml:space="preserve">™ as </w:t>
      </w:r>
      <w:r w:rsidR="00B64C1F">
        <w:rPr>
          <w:rFonts w:ascii="Trebuchet MS" w:eastAsia="Times New Roman" w:hAnsi="Trebuchet MS" w:cs="Arial"/>
          <w:bCs/>
          <w:lang w:eastAsia="en-AU"/>
        </w:rPr>
        <w:t xml:space="preserve">Registered </w:t>
      </w:r>
      <w:r w:rsidRPr="00796C8E">
        <w:rPr>
          <w:rFonts w:ascii="Trebuchet MS" w:hAnsi="Trebuchet MS"/>
        </w:rPr>
        <w:t xml:space="preserve">Information.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xml:space="preserve">™ checks must be made of both the subject officer(s)’ </w:t>
      </w:r>
      <w:r w:rsidRPr="006D2ADF">
        <w:rPr>
          <w:rFonts w:ascii="Trebuchet MS" w:hAnsi="Trebuchet MS"/>
        </w:rPr>
        <w:t>conduct history</w:t>
      </w:r>
      <w:r w:rsidRPr="00796C8E">
        <w:rPr>
          <w:rFonts w:ascii="Trebuchet MS" w:hAnsi="Trebuchet MS"/>
        </w:rPr>
        <w:t xml:space="preserve"> and the complainant’s complaint history to determine if Tasmania Police has already received the complaint directly and if an inquiry / investigation is in progress.  If an inquiry / investigation is </w:t>
      </w:r>
      <w:r w:rsidR="000F0794" w:rsidRPr="00796C8E">
        <w:rPr>
          <w:rFonts w:ascii="Trebuchet MS" w:hAnsi="Trebuchet MS"/>
        </w:rPr>
        <w:t xml:space="preserve">already </w:t>
      </w:r>
      <w:r w:rsidRPr="00796C8E">
        <w:rPr>
          <w:rFonts w:ascii="Trebuchet MS" w:hAnsi="Trebuchet MS"/>
        </w:rPr>
        <w:t>in progress</w:t>
      </w:r>
      <w:r w:rsidR="000F0794" w:rsidRPr="00796C8E">
        <w:rPr>
          <w:rFonts w:ascii="Trebuchet MS" w:hAnsi="Trebuchet MS"/>
        </w:rPr>
        <w:t xml:space="preserve"> by Tasmania Police,</w:t>
      </w:r>
      <w:r w:rsidRPr="00796C8E">
        <w:rPr>
          <w:rFonts w:ascii="Trebuchet MS" w:hAnsi="Trebuchet MS"/>
        </w:rPr>
        <w:t xml:space="preserve"> the external agency is to be advised of this.  If the external agency wishes to continue to investigate the matter, Tasmania Police will suspend or close its own inquiry / investigation</w:t>
      </w:r>
      <w:r w:rsidR="00670ECC">
        <w:rPr>
          <w:rFonts w:ascii="Trebuchet MS" w:hAnsi="Trebuchet MS"/>
        </w:rPr>
        <w:t xml:space="preserve"> unless the Deputy Commissioner advises otherwise</w:t>
      </w:r>
      <w:r w:rsidRPr="00796C8E">
        <w:rPr>
          <w:rFonts w:ascii="Trebuchet MS" w:hAnsi="Trebuchet MS"/>
        </w:rPr>
        <w:t>.</w:t>
      </w:r>
    </w:p>
    <w:p w14:paraId="08A6EF48" w14:textId="77777777" w:rsidR="004F2E4A" w:rsidRPr="00796C8E" w:rsidRDefault="004F2E4A" w:rsidP="00FA0ABE">
      <w:pPr>
        <w:spacing w:before="220" w:after="220"/>
        <w:rPr>
          <w:rFonts w:ascii="Trebuchet MS" w:hAnsi="Trebuchet MS"/>
        </w:rPr>
      </w:pPr>
      <w:r w:rsidRPr="00796C8E">
        <w:rPr>
          <w:rFonts w:ascii="Trebuchet MS" w:hAnsi="Trebuchet MS"/>
        </w:rPr>
        <w:t xml:space="preserve">If the external agency is referring a matter to be dealt with by Tasmania Police the matter will be registered on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assessed and the appropriate category assigned unless the matter has previously been received, is under investigation or has been investigated.</w:t>
      </w:r>
    </w:p>
    <w:p w14:paraId="07364878" w14:textId="77777777" w:rsidR="004F2E4A" w:rsidRPr="00796C8E" w:rsidRDefault="004F2E4A" w:rsidP="0054254D">
      <w:pPr>
        <w:pStyle w:val="Heading4"/>
        <w:ind w:left="1134" w:hanging="1134"/>
      </w:pPr>
      <w:bookmarkStart w:id="306" w:name="_Integrity_Commission_1"/>
      <w:bookmarkEnd w:id="306"/>
      <w:r w:rsidRPr="00796C8E">
        <w:t>Integrity Commission</w:t>
      </w:r>
    </w:p>
    <w:p w14:paraId="77E45FFC" w14:textId="44025FAD" w:rsidR="004F2E4A" w:rsidRPr="00796C8E" w:rsidRDefault="004F2E4A" w:rsidP="004655CB">
      <w:pPr>
        <w:spacing w:before="220" w:after="220"/>
        <w:rPr>
          <w:rFonts w:ascii="Trebuchet MS" w:hAnsi="Trebuchet MS"/>
        </w:rPr>
      </w:pPr>
      <w:r w:rsidRPr="00796C8E">
        <w:rPr>
          <w:rFonts w:ascii="Trebuchet MS" w:hAnsi="Trebuchet MS"/>
        </w:rPr>
        <w:t>The Integrity Commission works to improve the standard of conduct, propriety and ethics in Tasmania's public sector and is independent of the Government. It undertakes educative and preventative work and investigates misconduct.</w:t>
      </w:r>
    </w:p>
    <w:p w14:paraId="20E19DD0" w14:textId="73AF7739" w:rsidR="004F2E4A" w:rsidRPr="00796C8E" w:rsidRDefault="004F2E4A" w:rsidP="004655CB">
      <w:pPr>
        <w:spacing w:before="220" w:after="220"/>
        <w:rPr>
          <w:rFonts w:ascii="Trebuchet MS" w:hAnsi="Trebuchet MS"/>
        </w:rPr>
      </w:pPr>
      <w:r w:rsidRPr="00796C8E">
        <w:rPr>
          <w:rFonts w:ascii="Trebuchet MS" w:hAnsi="Trebuchet MS"/>
        </w:rPr>
        <w:lastRenderedPageBreak/>
        <w:t>Complaints may be made to the Integrity Commission about misconduct</w:t>
      </w:r>
      <w:r w:rsidR="00C32EA2">
        <w:rPr>
          <w:rStyle w:val="FootnoteReference"/>
          <w:rFonts w:ascii="Trebuchet MS" w:hAnsi="Trebuchet MS"/>
        </w:rPr>
        <w:footnoteReference w:id="30"/>
      </w:r>
      <w:r w:rsidR="00C32EA2">
        <w:rPr>
          <w:rFonts w:ascii="Trebuchet MS" w:hAnsi="Trebuchet MS"/>
        </w:rPr>
        <w:t xml:space="preserve"> </w:t>
      </w:r>
      <w:r w:rsidRPr="00796C8E">
        <w:rPr>
          <w:rFonts w:ascii="Trebuchet MS" w:hAnsi="Trebuchet MS"/>
        </w:rPr>
        <w:t xml:space="preserve">and serious misconduct by public officers. ‘Public officers’ includes </w:t>
      </w:r>
      <w:r w:rsidR="008261DB" w:rsidRPr="00796C8E">
        <w:rPr>
          <w:rFonts w:ascii="Trebuchet MS" w:hAnsi="Trebuchet MS"/>
        </w:rPr>
        <w:t>member</w:t>
      </w:r>
      <w:r w:rsidRPr="00796C8E">
        <w:rPr>
          <w:rFonts w:ascii="Trebuchet MS" w:hAnsi="Trebuchet MS"/>
        </w:rPr>
        <w:t xml:space="preserve">s and </w:t>
      </w:r>
      <w:r w:rsidR="00F55B6C" w:rsidRPr="00796C8E">
        <w:rPr>
          <w:rFonts w:ascii="Trebuchet MS" w:hAnsi="Trebuchet MS"/>
        </w:rPr>
        <w:t>SSEs</w:t>
      </w:r>
      <w:r w:rsidRPr="00796C8E">
        <w:rPr>
          <w:rFonts w:ascii="Trebuchet MS" w:hAnsi="Trebuchet MS"/>
        </w:rPr>
        <w:t xml:space="preserve">. The Integrity Commission may assess, investigate, inquire into or otherwise deal with complaints relating to serious misconduct by a </w:t>
      </w:r>
      <w:r w:rsidR="008261DB" w:rsidRPr="00796C8E">
        <w:rPr>
          <w:rFonts w:ascii="Trebuchet MS" w:hAnsi="Trebuchet MS"/>
        </w:rPr>
        <w:t>member</w:t>
      </w:r>
      <w:r w:rsidRPr="00796C8E">
        <w:rPr>
          <w:rFonts w:ascii="Trebuchet MS" w:hAnsi="Trebuchet MS"/>
        </w:rPr>
        <w:t xml:space="preserve">, or refer matters to Tasmania Police. The Integrity Commission may also assume responsibility for an investigation commenced by the Commissioner of Police into misconduct by a </w:t>
      </w:r>
      <w:r w:rsidR="008261DB" w:rsidRPr="00796C8E">
        <w:rPr>
          <w:rFonts w:ascii="Trebuchet MS" w:hAnsi="Trebuchet MS"/>
        </w:rPr>
        <w:t>member</w:t>
      </w:r>
      <w:r w:rsidRPr="00796C8E">
        <w:rPr>
          <w:rFonts w:ascii="Trebuchet MS" w:hAnsi="Trebuchet MS"/>
        </w:rPr>
        <w:t>.  It may audit the way the Commissioner of Police has dealt with police misconduct, in relation to either a particular complaint or a class of complaint.</w:t>
      </w:r>
    </w:p>
    <w:p w14:paraId="043F2120" w14:textId="3EBABA41" w:rsidR="004F2E4A" w:rsidRDefault="004F2E4A" w:rsidP="004655CB">
      <w:pPr>
        <w:spacing w:before="220" w:after="220"/>
        <w:rPr>
          <w:rFonts w:ascii="Trebuchet MS" w:hAnsi="Trebuchet MS"/>
        </w:rPr>
      </w:pPr>
      <w:r w:rsidRPr="00796C8E">
        <w:rPr>
          <w:rFonts w:ascii="Trebuchet MS" w:hAnsi="Trebuchet MS"/>
        </w:rPr>
        <w:t xml:space="preserve">A person may also complain to the Integrity Commission if they are not satisfied that ‘misconduct’ or ‘serious misconduct’ under the </w:t>
      </w:r>
      <w:r w:rsidRPr="00796C8E">
        <w:rPr>
          <w:rFonts w:ascii="Trebuchet MS" w:hAnsi="Trebuchet MS"/>
          <w:i/>
        </w:rPr>
        <w:t>Integrity Commission Act 2009</w:t>
      </w:r>
      <w:r w:rsidRPr="00796C8E">
        <w:rPr>
          <w:rFonts w:ascii="Trebuchet MS" w:hAnsi="Trebuchet MS"/>
        </w:rPr>
        <w:t xml:space="preserve"> has been adequately dealt with by Tasmania Police.</w:t>
      </w:r>
    </w:p>
    <w:p w14:paraId="2E19606B" w14:textId="4C5C3082" w:rsidR="00844AE5" w:rsidRPr="00796C8E" w:rsidRDefault="00844AE5" w:rsidP="004655CB">
      <w:pPr>
        <w:spacing w:before="220" w:after="220"/>
        <w:rPr>
          <w:rFonts w:ascii="Trebuchet MS" w:hAnsi="Trebuchet MS"/>
        </w:rPr>
      </w:pPr>
      <w:r w:rsidRPr="00796C8E">
        <w:rPr>
          <w:rFonts w:ascii="Trebuchet MS" w:hAnsi="Trebuchet MS"/>
        </w:rPr>
        <w:t xml:space="preserve">More information is at </w:t>
      </w:r>
      <w:hyperlink r:id="rId61" w:history="1">
        <w:r w:rsidRPr="00796C8E">
          <w:rPr>
            <w:rStyle w:val="Hyperlink"/>
            <w:rFonts w:ascii="Trebuchet MS" w:hAnsi="Trebuchet MS"/>
          </w:rPr>
          <w:t>www.integrity.tas.gov.au</w:t>
        </w:r>
      </w:hyperlink>
      <w:r w:rsidRPr="00796C8E">
        <w:rPr>
          <w:rFonts w:ascii="Trebuchet MS" w:hAnsi="Trebuchet MS"/>
        </w:rPr>
        <w:t>.</w:t>
      </w:r>
    </w:p>
    <w:p w14:paraId="18A129B7" w14:textId="77777777" w:rsidR="004F2E4A" w:rsidRPr="00796C8E" w:rsidRDefault="004F2E4A" w:rsidP="0054254D">
      <w:pPr>
        <w:pStyle w:val="Heading4"/>
        <w:ind w:left="1134" w:hanging="1134"/>
      </w:pPr>
      <w:bookmarkStart w:id="307" w:name="_Notification_to_the"/>
      <w:bookmarkEnd w:id="307"/>
      <w:r w:rsidRPr="00796C8E">
        <w:t>Ombudsman Tasmania</w:t>
      </w:r>
    </w:p>
    <w:p w14:paraId="75B96A3B" w14:textId="57BD28B4" w:rsidR="00BE20DA" w:rsidRPr="00796C8E" w:rsidRDefault="004F2E4A" w:rsidP="00FA0ABE">
      <w:pPr>
        <w:spacing w:before="220" w:after="220"/>
        <w:rPr>
          <w:rFonts w:ascii="Trebuchet MS" w:hAnsi="Trebuchet MS"/>
        </w:rPr>
      </w:pPr>
      <w:r w:rsidRPr="00796C8E">
        <w:rPr>
          <w:rFonts w:ascii="Trebuchet MS" w:hAnsi="Trebuchet MS"/>
        </w:rPr>
        <w:t xml:space="preserve">Complaints may be made by any person (including members) to Ombudsman Tasmania about </w:t>
      </w:r>
      <w:r w:rsidR="006435CA" w:rsidRPr="00796C8E">
        <w:rPr>
          <w:rFonts w:ascii="Trebuchet MS" w:eastAsia="Times New Roman" w:hAnsi="Trebuchet MS"/>
          <w:lang w:eastAsia="en-AU"/>
        </w:rPr>
        <w:t>the administrative processes</w:t>
      </w:r>
      <w:r w:rsidRPr="00796C8E">
        <w:rPr>
          <w:rFonts w:ascii="Trebuchet MS" w:eastAsia="Times New Roman" w:hAnsi="Trebuchet MS"/>
          <w:lang w:eastAsia="en-AU"/>
        </w:rPr>
        <w:t xml:space="preserve"> of Tasmania Police</w:t>
      </w:r>
      <w:r w:rsidR="00F55B6C" w:rsidRPr="00796C8E">
        <w:rPr>
          <w:rFonts w:ascii="Trebuchet MS" w:eastAsia="Times New Roman" w:hAnsi="Trebuchet MS"/>
          <w:lang w:eastAsia="en-AU"/>
        </w:rPr>
        <w:t xml:space="preserve">.  These complaints generally concern </w:t>
      </w:r>
      <w:r w:rsidR="00F55B6C" w:rsidRPr="00796C8E">
        <w:rPr>
          <w:rFonts w:ascii="Trebuchet MS" w:eastAsia="Times New Roman" w:hAnsi="Trebuchet MS"/>
          <w:i/>
          <w:lang w:eastAsia="en-AU"/>
        </w:rPr>
        <w:t>process</w:t>
      </w:r>
      <w:r w:rsidR="00F55B6C" w:rsidRPr="00796C8E">
        <w:rPr>
          <w:rFonts w:ascii="Trebuchet MS" w:eastAsia="Times New Roman" w:hAnsi="Trebuchet MS"/>
          <w:lang w:eastAsia="en-AU"/>
        </w:rPr>
        <w:t xml:space="preserve"> and may involve allegations that there has, for example, been a failure to provide procedural fairness or that correct procedure was not followed in some way</w:t>
      </w:r>
      <w:r w:rsidRPr="00796C8E">
        <w:rPr>
          <w:rFonts w:ascii="Trebuchet MS" w:hAnsi="Trebuchet MS"/>
        </w:rPr>
        <w:t xml:space="preserve">.  </w:t>
      </w:r>
      <w:r w:rsidR="006435CA" w:rsidRPr="00796C8E">
        <w:rPr>
          <w:rFonts w:ascii="Trebuchet MS" w:hAnsi="Trebuchet MS"/>
        </w:rPr>
        <w:t xml:space="preserve">Ombudsman Tasmania has no jurisdiction over police conduct </w:t>
      </w:r>
      <w:r w:rsidR="001E3443" w:rsidRPr="00796C8E">
        <w:rPr>
          <w:rFonts w:ascii="Trebuchet MS" w:hAnsi="Trebuchet MS"/>
        </w:rPr>
        <w:t>and cannot change any outcomes determined by Tasmania Police.</w:t>
      </w:r>
    </w:p>
    <w:p w14:paraId="4EBB61D7" w14:textId="77777777" w:rsidR="00540842" w:rsidRDefault="00F55B6C" w:rsidP="00540842">
      <w:pPr>
        <w:spacing w:before="220" w:after="220"/>
        <w:rPr>
          <w:rFonts w:ascii="Trebuchet MS" w:hAnsi="Trebuchet MS"/>
        </w:rPr>
      </w:pPr>
      <w:r w:rsidRPr="00796C8E">
        <w:rPr>
          <w:rFonts w:ascii="Trebuchet MS" w:hAnsi="Trebuchet MS"/>
        </w:rPr>
        <w:t>Wider i</w:t>
      </w:r>
      <w:r w:rsidR="004F2E4A" w:rsidRPr="00796C8E">
        <w:rPr>
          <w:rFonts w:ascii="Trebuchet MS" w:hAnsi="Trebuchet MS"/>
        </w:rPr>
        <w:t xml:space="preserve">ssues addressed by Ombudsman Tasmania include the actions of Tasmanian </w:t>
      </w:r>
      <w:r w:rsidRPr="00796C8E">
        <w:rPr>
          <w:rFonts w:ascii="Trebuchet MS" w:hAnsi="Trebuchet MS"/>
        </w:rPr>
        <w:t>G</w:t>
      </w:r>
      <w:r w:rsidR="004F2E4A" w:rsidRPr="00796C8E">
        <w:rPr>
          <w:rFonts w:ascii="Trebuchet MS" w:hAnsi="Trebuchet MS"/>
        </w:rPr>
        <w:t>overnment departments and agencies, the provision of local government services</w:t>
      </w:r>
      <w:r w:rsidRPr="00796C8E">
        <w:rPr>
          <w:rFonts w:ascii="Trebuchet MS" w:hAnsi="Trebuchet MS"/>
        </w:rPr>
        <w:t>,</w:t>
      </w:r>
      <w:r w:rsidR="00540842">
        <w:rPr>
          <w:rFonts w:ascii="Trebuchet MS" w:hAnsi="Trebuchet MS"/>
        </w:rPr>
        <w:t xml:space="preserve"> the treatment and wellbeing</w:t>
      </w:r>
      <w:r w:rsidR="004F2E4A" w:rsidRPr="00796C8E">
        <w:rPr>
          <w:rFonts w:ascii="Trebuchet MS" w:hAnsi="Trebuchet MS"/>
        </w:rPr>
        <w:t xml:space="preserve"> of people in prison and the administrative actions of State-owned </w:t>
      </w:r>
      <w:r w:rsidR="00540842">
        <w:rPr>
          <w:rFonts w:ascii="Trebuchet MS" w:hAnsi="Trebuchet MS"/>
        </w:rPr>
        <w:t>b</w:t>
      </w:r>
      <w:r w:rsidR="004F2E4A" w:rsidRPr="00796C8E">
        <w:rPr>
          <w:rFonts w:ascii="Trebuchet MS" w:hAnsi="Trebuchet MS"/>
        </w:rPr>
        <w:t>usinesses</w:t>
      </w:r>
      <w:r w:rsidR="00540842">
        <w:rPr>
          <w:rFonts w:ascii="Trebuchet MS" w:hAnsi="Trebuchet MS"/>
        </w:rPr>
        <w:t xml:space="preserve"> and Government </w:t>
      </w:r>
      <w:r w:rsidR="004F2E4A" w:rsidRPr="00796C8E">
        <w:rPr>
          <w:rFonts w:ascii="Trebuchet MS" w:hAnsi="Trebuchet MS"/>
        </w:rPr>
        <w:t>Business</w:t>
      </w:r>
      <w:r w:rsidR="00540842">
        <w:rPr>
          <w:rFonts w:ascii="Trebuchet MS" w:hAnsi="Trebuchet MS"/>
        </w:rPr>
        <w:t xml:space="preserve"> </w:t>
      </w:r>
      <w:r w:rsidR="004F2E4A" w:rsidRPr="00796C8E">
        <w:rPr>
          <w:rFonts w:ascii="Trebuchet MS" w:hAnsi="Trebuchet MS"/>
        </w:rPr>
        <w:t>Enterprises.</w:t>
      </w:r>
      <w:r w:rsidR="00540842">
        <w:rPr>
          <w:rFonts w:ascii="Trebuchet MS" w:hAnsi="Trebuchet MS"/>
        </w:rPr>
        <w:t xml:space="preserve">  </w:t>
      </w:r>
    </w:p>
    <w:p w14:paraId="79CA16DC" w14:textId="05A556D1" w:rsidR="004F2E4A" w:rsidRPr="00796C8E" w:rsidRDefault="004F2E4A" w:rsidP="00540842">
      <w:pPr>
        <w:spacing w:before="220" w:after="220"/>
        <w:rPr>
          <w:rFonts w:ascii="Trebuchet MS" w:eastAsia="Times New Roman" w:hAnsi="Trebuchet MS"/>
          <w:lang w:eastAsia="en-AU"/>
        </w:rPr>
      </w:pPr>
      <w:r w:rsidRPr="00796C8E">
        <w:rPr>
          <w:rFonts w:ascii="Trebuchet MS" w:hAnsi="Trebuchet MS"/>
        </w:rPr>
        <w:t>More</w:t>
      </w:r>
      <w:r w:rsidR="00540842">
        <w:rPr>
          <w:rFonts w:ascii="Trebuchet MS" w:hAnsi="Trebuchet MS"/>
        </w:rPr>
        <w:t xml:space="preserve"> </w:t>
      </w:r>
      <w:r w:rsidRPr="00796C8E">
        <w:rPr>
          <w:rFonts w:ascii="Trebuchet MS" w:hAnsi="Trebuchet MS"/>
        </w:rPr>
        <w:t xml:space="preserve">information is at </w:t>
      </w:r>
      <w:hyperlink r:id="rId62" w:history="1">
        <w:r w:rsidR="00540842" w:rsidRPr="00693CFE">
          <w:rPr>
            <w:rStyle w:val="Hyperlink"/>
            <w:rFonts w:ascii="Trebuchet MS" w:hAnsi="Trebuchet MS"/>
          </w:rPr>
          <w:t>www.ombudsman.tas.gov.au</w:t>
        </w:r>
      </w:hyperlink>
      <w:r w:rsidRPr="00796C8E">
        <w:rPr>
          <w:rFonts w:ascii="Trebuchet MS" w:hAnsi="Trebuchet MS"/>
        </w:rPr>
        <w:t>.</w:t>
      </w:r>
    </w:p>
    <w:p w14:paraId="58DBFDC4" w14:textId="77777777" w:rsidR="004F2E4A" w:rsidRPr="00796C8E" w:rsidRDefault="004F2E4A" w:rsidP="0054254D">
      <w:pPr>
        <w:pStyle w:val="Heading4"/>
        <w:ind w:left="1134" w:hanging="1134"/>
      </w:pPr>
      <w:r w:rsidRPr="00796C8E">
        <w:t>Equal Opportunity Tasmania</w:t>
      </w:r>
    </w:p>
    <w:p w14:paraId="0AA32E2F" w14:textId="5DB58973" w:rsidR="004F2E4A" w:rsidRPr="00796C8E" w:rsidRDefault="004F2E4A" w:rsidP="00FA0ABE">
      <w:pPr>
        <w:spacing w:before="220" w:after="220"/>
        <w:rPr>
          <w:rFonts w:ascii="Trebuchet MS" w:hAnsi="Trebuchet MS"/>
        </w:rPr>
      </w:pPr>
      <w:r w:rsidRPr="00796C8E">
        <w:rPr>
          <w:rFonts w:ascii="Trebuchet MS" w:hAnsi="Trebuchet MS"/>
        </w:rPr>
        <w:t xml:space="preserve">Complaints relating to discrimination may be made to Equal Opportunity Tasmania.  Discrimination occurs when a person is disadvantaged or treated less favourably than other people because they have a particular attribute such as their age, race, sex, sexual orientation or disability.  More information is at </w:t>
      </w:r>
      <w:hyperlink r:id="rId63" w:history="1">
        <w:r w:rsidRPr="00796C8E">
          <w:rPr>
            <w:rStyle w:val="Hyperlink"/>
            <w:rFonts w:ascii="Trebuchet MS" w:hAnsi="Trebuchet MS"/>
          </w:rPr>
          <w:t>www.equalopportunity.tas.gov.au</w:t>
        </w:r>
      </w:hyperlink>
      <w:r w:rsidR="004655CB" w:rsidRPr="00796C8E">
        <w:rPr>
          <w:rFonts w:ascii="Trebuchet MS" w:hAnsi="Trebuchet MS"/>
        </w:rPr>
        <w:t>.</w:t>
      </w:r>
    </w:p>
    <w:p w14:paraId="138CEDB0" w14:textId="51EC1A0B" w:rsidR="005B5B42" w:rsidRPr="00B55DA0" w:rsidRDefault="005B5B42" w:rsidP="003850E1">
      <w:pPr>
        <w:pStyle w:val="Heading2"/>
      </w:pPr>
      <w:bookmarkStart w:id="308" w:name="_Toc164671987"/>
      <w:r w:rsidRPr="00B55DA0">
        <w:t xml:space="preserve">Complaints </w:t>
      </w:r>
      <w:r w:rsidR="0042375C" w:rsidRPr="00B55DA0">
        <w:t xml:space="preserve">or IRM </w:t>
      </w:r>
      <w:r w:rsidRPr="00B55DA0">
        <w:t>against State Service Employees</w:t>
      </w:r>
      <w:r w:rsidR="002E0301" w:rsidRPr="00B55DA0">
        <w:t xml:space="preserve"> (SSEs)</w:t>
      </w:r>
      <w:bookmarkEnd w:id="308"/>
    </w:p>
    <w:p w14:paraId="0AF23404" w14:textId="77777777" w:rsidR="00861870" w:rsidRDefault="005B5B42" w:rsidP="00FA0ABE">
      <w:pPr>
        <w:spacing w:before="220" w:after="220"/>
        <w:rPr>
          <w:rFonts w:ascii="Trebuchet MS" w:hAnsi="Trebuchet MS"/>
        </w:rPr>
      </w:pPr>
      <w:r w:rsidRPr="00796C8E">
        <w:rPr>
          <w:rFonts w:ascii="Trebuchet MS" w:hAnsi="Trebuchet MS"/>
        </w:rPr>
        <w:t xml:space="preserve">Any complaint </w:t>
      </w:r>
      <w:r w:rsidR="0042375C" w:rsidRPr="00796C8E">
        <w:rPr>
          <w:rFonts w:ascii="Trebuchet MS" w:hAnsi="Trebuchet MS"/>
        </w:rPr>
        <w:t>or IRM relating to</w:t>
      </w:r>
      <w:r w:rsidRPr="00796C8E">
        <w:rPr>
          <w:rFonts w:ascii="Trebuchet MS" w:hAnsi="Trebuchet MS"/>
        </w:rPr>
        <w:t xml:space="preserve"> </w:t>
      </w:r>
      <w:r w:rsidR="001A2F69" w:rsidRPr="00796C8E">
        <w:rPr>
          <w:rFonts w:ascii="Trebuchet MS" w:hAnsi="Trebuchet MS"/>
        </w:rPr>
        <w:t>a</w:t>
      </w:r>
      <w:r w:rsidR="00BD3983" w:rsidRPr="00796C8E">
        <w:rPr>
          <w:rFonts w:ascii="Trebuchet MS" w:hAnsi="Trebuchet MS"/>
        </w:rPr>
        <w:t xml:space="preserve"> state service employee (</w:t>
      </w:r>
      <w:r w:rsidR="001A2F69" w:rsidRPr="00796C8E">
        <w:rPr>
          <w:rFonts w:ascii="Trebuchet MS" w:hAnsi="Trebuchet MS"/>
        </w:rPr>
        <w:t>SSE</w:t>
      </w:r>
      <w:r w:rsidR="00BD3983" w:rsidRPr="00796C8E">
        <w:rPr>
          <w:rFonts w:ascii="Trebuchet MS" w:hAnsi="Trebuchet MS"/>
        </w:rPr>
        <w:t>)</w:t>
      </w:r>
      <w:r w:rsidRPr="00796C8E">
        <w:rPr>
          <w:rFonts w:ascii="Trebuchet MS" w:hAnsi="Trebuchet MS"/>
        </w:rPr>
        <w:t xml:space="preserve"> </w:t>
      </w:r>
      <w:r w:rsidR="00861870">
        <w:rPr>
          <w:rFonts w:ascii="Trebuchet MS" w:hAnsi="Trebuchet MS"/>
        </w:rPr>
        <w:t xml:space="preserve">employed within Tasmania Police business units </w:t>
      </w:r>
      <w:r w:rsidR="00861870" w:rsidRPr="00796C8E">
        <w:rPr>
          <w:rFonts w:ascii="Trebuchet MS" w:hAnsi="Trebuchet MS"/>
        </w:rPr>
        <w:t xml:space="preserve">are </w:t>
      </w:r>
      <w:r w:rsidR="00861870">
        <w:rPr>
          <w:rFonts w:ascii="Trebuchet MS" w:hAnsi="Trebuchet MS"/>
        </w:rPr>
        <w:t>directed</w:t>
      </w:r>
      <w:r w:rsidR="00861870" w:rsidRPr="00796C8E">
        <w:rPr>
          <w:rFonts w:ascii="Trebuchet MS" w:hAnsi="Trebuchet MS"/>
        </w:rPr>
        <w:t xml:space="preserve"> to</w:t>
      </w:r>
      <w:r w:rsidR="00861870">
        <w:rPr>
          <w:rFonts w:ascii="Trebuchet MS" w:hAnsi="Trebuchet MS"/>
        </w:rPr>
        <w:t xml:space="preserve"> the Deputy Commissioner for referral to</w:t>
      </w:r>
      <w:r w:rsidR="00861870" w:rsidRPr="00796C8E">
        <w:rPr>
          <w:rFonts w:ascii="Trebuchet MS" w:hAnsi="Trebuchet MS"/>
        </w:rPr>
        <w:t xml:space="preserve"> Business and Executive Services (BES)</w:t>
      </w:r>
      <w:r w:rsidR="00861870">
        <w:rPr>
          <w:rFonts w:ascii="Trebuchet MS" w:hAnsi="Trebuchet MS"/>
        </w:rPr>
        <w:t xml:space="preserve"> – unless the matter is criminal in which case it may be investigated by Professional Standards or allocated to another District by the Deputy Commissioner</w:t>
      </w:r>
      <w:r w:rsidR="00861870" w:rsidRPr="00796C8E">
        <w:rPr>
          <w:rFonts w:ascii="Trebuchet MS" w:hAnsi="Trebuchet MS"/>
        </w:rPr>
        <w:t>.</w:t>
      </w:r>
    </w:p>
    <w:p w14:paraId="208725E6" w14:textId="77C93CAE" w:rsidR="005B5B42" w:rsidRPr="00796C8E" w:rsidRDefault="00861870" w:rsidP="00FA0ABE">
      <w:pPr>
        <w:spacing w:before="220" w:after="220"/>
        <w:rPr>
          <w:rFonts w:ascii="Trebuchet MS" w:hAnsi="Trebuchet MS"/>
        </w:rPr>
      </w:pPr>
      <w:r w:rsidRPr="00796C8E">
        <w:rPr>
          <w:rFonts w:ascii="Trebuchet MS" w:hAnsi="Trebuchet MS"/>
        </w:rPr>
        <w:t xml:space="preserve">Any complaint or IRM relating to a state service employee (SSE) </w:t>
      </w:r>
      <w:r>
        <w:rPr>
          <w:rFonts w:ascii="Trebuchet MS" w:hAnsi="Trebuchet MS"/>
        </w:rPr>
        <w:t xml:space="preserve">employed within </w:t>
      </w:r>
      <w:r w:rsidR="00A04274">
        <w:rPr>
          <w:rFonts w:ascii="Trebuchet MS" w:hAnsi="Trebuchet MS"/>
        </w:rPr>
        <w:t>a Tasmania Police</w:t>
      </w:r>
      <w:r>
        <w:rPr>
          <w:rFonts w:ascii="Trebuchet MS" w:hAnsi="Trebuchet MS"/>
        </w:rPr>
        <w:t xml:space="preserve"> business unit is to be</w:t>
      </w:r>
      <w:r w:rsidR="005B5B42" w:rsidRPr="00796C8E">
        <w:rPr>
          <w:rFonts w:ascii="Trebuchet MS" w:hAnsi="Trebuchet MS"/>
        </w:rPr>
        <w:t xml:space="preserve"> registered on </w:t>
      </w:r>
      <w:proofErr w:type="spellStart"/>
      <w:r w:rsidR="0042375C" w:rsidRPr="00796C8E">
        <w:rPr>
          <w:rFonts w:ascii="Trebuchet MS" w:hAnsi="Trebuchet MS"/>
        </w:rPr>
        <w:t>IAPro</w:t>
      </w:r>
      <w:proofErr w:type="spellEnd"/>
      <w:r w:rsidR="0042375C" w:rsidRPr="00796C8E">
        <w:rPr>
          <w:rFonts w:ascii="Trebuchet MS" w:hAnsi="Trebuchet MS"/>
        </w:rPr>
        <w:t>™/</w:t>
      </w:r>
      <w:proofErr w:type="spellStart"/>
      <w:r w:rsidR="005B5B42" w:rsidRPr="00796C8E">
        <w:rPr>
          <w:rFonts w:ascii="Trebuchet MS" w:hAnsi="Trebuchet MS"/>
        </w:rPr>
        <w:t>BlueTeam</w:t>
      </w:r>
      <w:proofErr w:type="spellEnd"/>
      <w:r w:rsidR="005B5B42" w:rsidRPr="00796C8E">
        <w:rPr>
          <w:rFonts w:ascii="Trebuchet MS" w:hAnsi="Trebuchet MS"/>
        </w:rPr>
        <w:t>™ as</w:t>
      </w:r>
      <w:r w:rsidR="00196DA4" w:rsidRPr="00796C8E">
        <w:rPr>
          <w:rFonts w:ascii="Trebuchet MS" w:hAnsi="Trebuchet MS"/>
        </w:rPr>
        <w:t xml:space="preserve"> a</w:t>
      </w:r>
      <w:r w:rsidR="005B5B42" w:rsidRPr="00796C8E">
        <w:rPr>
          <w:rFonts w:ascii="Trebuchet MS" w:hAnsi="Trebuchet MS"/>
        </w:rPr>
        <w:t xml:space="preserve"> </w:t>
      </w:r>
      <w:r w:rsidR="00B134EF">
        <w:rPr>
          <w:rFonts w:ascii="Trebuchet MS" w:eastAsia="Times New Roman" w:hAnsi="Trebuchet MS" w:cs="Arial"/>
          <w:bCs/>
          <w:lang w:eastAsia="en-AU"/>
        </w:rPr>
        <w:t xml:space="preserve">Registered </w:t>
      </w:r>
      <w:r w:rsidR="005B5B42" w:rsidRPr="00796C8E">
        <w:rPr>
          <w:rFonts w:ascii="Trebuchet MS" w:hAnsi="Trebuchet MS"/>
        </w:rPr>
        <w:t>Information</w:t>
      </w:r>
      <w:r>
        <w:rPr>
          <w:rFonts w:ascii="Trebuchet MS" w:hAnsi="Trebuchet MS"/>
        </w:rPr>
        <w:t>.</w:t>
      </w:r>
    </w:p>
    <w:p w14:paraId="7BC59B6D" w14:textId="77777777" w:rsidR="005B5B42" w:rsidRPr="00B55DA0" w:rsidRDefault="005B5B42" w:rsidP="003850E1">
      <w:pPr>
        <w:pStyle w:val="Heading2"/>
      </w:pPr>
      <w:bookmarkStart w:id="309" w:name="_Toc164671988"/>
      <w:r w:rsidRPr="00B55DA0">
        <w:lastRenderedPageBreak/>
        <w:t>Withdrawal of Complaints</w:t>
      </w:r>
      <w:bookmarkEnd w:id="309"/>
    </w:p>
    <w:p w14:paraId="66E8B19C" w14:textId="18425A0C" w:rsidR="005B5B42" w:rsidRPr="00796C8E" w:rsidRDefault="005B5B42" w:rsidP="00FA0ABE">
      <w:pPr>
        <w:spacing w:before="220" w:after="220"/>
        <w:rPr>
          <w:rFonts w:ascii="Trebuchet MS" w:hAnsi="Trebuchet MS"/>
        </w:rPr>
      </w:pPr>
      <w:r w:rsidRPr="00796C8E">
        <w:rPr>
          <w:rFonts w:ascii="Trebuchet MS" w:hAnsi="Trebuchet MS"/>
        </w:rPr>
        <w:t>Any pressure placed on a complainant to withdraw a complaint will constitute a breach of the Code of Conduct.  Allegations of this nature cannot be dealt with as a level 1.</w:t>
      </w:r>
    </w:p>
    <w:p w14:paraId="07F2A82F" w14:textId="770CF8BD" w:rsidR="005B5B42" w:rsidRPr="00796C8E" w:rsidRDefault="005B5B42" w:rsidP="00FA0ABE">
      <w:pPr>
        <w:spacing w:before="220" w:after="220"/>
        <w:rPr>
          <w:rFonts w:ascii="Trebuchet MS" w:hAnsi="Trebuchet MS"/>
        </w:rPr>
      </w:pPr>
      <w:r w:rsidRPr="00796C8E">
        <w:rPr>
          <w:rFonts w:ascii="Trebuchet MS" w:hAnsi="Trebuchet MS"/>
        </w:rPr>
        <w:t xml:space="preserve">External and internal complainants may </w:t>
      </w:r>
      <w:r w:rsidR="00F55B6C" w:rsidRPr="00796C8E">
        <w:rPr>
          <w:rFonts w:ascii="Trebuchet MS" w:hAnsi="Trebuchet MS"/>
        </w:rPr>
        <w:t xml:space="preserve">voluntarily </w:t>
      </w:r>
      <w:r w:rsidRPr="00796C8E">
        <w:rPr>
          <w:rFonts w:ascii="Trebuchet MS" w:hAnsi="Trebuchet MS"/>
        </w:rPr>
        <w:t xml:space="preserve">withdraw their complaint at any time.  This must be done in writing and a </w:t>
      </w:r>
      <w:r w:rsidRPr="00C415C7">
        <w:rPr>
          <w:rFonts w:ascii="Trebuchet MS" w:hAnsi="Trebuchet MS"/>
          <w:color w:val="000000" w:themeColor="text1"/>
        </w:rPr>
        <w:t>specific</w:t>
      </w:r>
      <w:r w:rsidRPr="000C284C">
        <w:rPr>
          <w:rFonts w:ascii="Trebuchet MS" w:hAnsi="Trebuchet MS"/>
          <w:color w:val="FF0000"/>
        </w:rPr>
        <w:t xml:space="preserve"> </w:t>
      </w:r>
      <w:hyperlink r:id="rId64" w:history="1">
        <w:r w:rsidRPr="00C415C7">
          <w:rPr>
            <w:rStyle w:val="Hyperlink"/>
            <w:rFonts w:ascii="Trebuchet MS" w:hAnsi="Trebuchet MS"/>
          </w:rPr>
          <w:t>template</w:t>
        </w:r>
      </w:hyperlink>
      <w:r w:rsidRPr="000C284C">
        <w:rPr>
          <w:rFonts w:ascii="Trebuchet MS" w:hAnsi="Trebuchet MS"/>
          <w:color w:val="FF0000"/>
        </w:rPr>
        <w:t xml:space="preserve"> </w:t>
      </w:r>
      <w:r w:rsidRPr="00796C8E">
        <w:rPr>
          <w:rFonts w:ascii="Trebuchet MS" w:hAnsi="Trebuchet MS"/>
        </w:rPr>
        <w:t>is available for this purpose.  It is not necessary for the subject officer to be consulted as part of the process.  If a decision is made to close the matter due to the withdrawal of the complaint the subject officer should be advised in writing.</w:t>
      </w:r>
    </w:p>
    <w:p w14:paraId="1AF60210" w14:textId="43C77C92" w:rsidR="005B5B42" w:rsidRPr="00796C8E" w:rsidRDefault="005B5B42" w:rsidP="00AF600A">
      <w:pPr>
        <w:spacing w:before="220" w:after="220"/>
        <w:rPr>
          <w:rFonts w:ascii="Trebuchet MS" w:hAnsi="Trebuchet MS"/>
        </w:rPr>
      </w:pPr>
      <w:r w:rsidRPr="00796C8E">
        <w:rPr>
          <w:rFonts w:ascii="Trebuchet MS" w:hAnsi="Trebuchet MS"/>
        </w:rPr>
        <w:t>Sound judgement is always required in determining which matters are suitable for withdrawal. In the interests of maintaining proper standards of conduct and public confidence some matters ought to be inquired into or investigated regardless of the desire of the complainant to withdraw their complaint.  Where any doubt exists, advice can be sought from Professional Standards</w:t>
      </w:r>
      <w:r w:rsidR="004655CB" w:rsidRPr="00796C8E">
        <w:rPr>
          <w:rFonts w:ascii="Trebuchet MS" w:hAnsi="Trebuchet MS"/>
        </w:rPr>
        <w:t>.</w:t>
      </w:r>
      <w:r w:rsidR="00F55B6C" w:rsidRPr="00796C8E">
        <w:rPr>
          <w:rFonts w:ascii="Trebuchet MS" w:hAnsi="Trebuchet MS"/>
        </w:rPr>
        <w:t xml:space="preserve">  </w:t>
      </w:r>
      <w:r w:rsidRPr="00796C8E">
        <w:rPr>
          <w:rFonts w:ascii="Trebuchet MS" w:hAnsi="Trebuchet MS"/>
        </w:rPr>
        <w:t>Complainants and members must be aware that Tasmania Police reserves the right to continue an inquiry or investigation after a complaint is withdrawn</w:t>
      </w:r>
      <w:r w:rsidR="004655CB" w:rsidRPr="00796C8E">
        <w:rPr>
          <w:rFonts w:ascii="Trebuchet MS" w:hAnsi="Trebuchet MS"/>
        </w:rPr>
        <w:t>.</w:t>
      </w:r>
    </w:p>
    <w:p w14:paraId="6AB9D191" w14:textId="1B9C5BF2" w:rsidR="005B5B42" w:rsidRPr="00796C8E" w:rsidRDefault="005B5B42" w:rsidP="00AF600A">
      <w:pPr>
        <w:spacing w:before="220" w:after="220"/>
        <w:rPr>
          <w:rFonts w:ascii="Trebuchet MS" w:hAnsi="Trebuchet MS"/>
        </w:rPr>
      </w:pPr>
      <w:r w:rsidRPr="00796C8E">
        <w:rPr>
          <w:rFonts w:ascii="Trebuchet MS" w:hAnsi="Trebuchet MS"/>
        </w:rPr>
        <w:t xml:space="preserve">The member receiving the withdrawal must either update </w:t>
      </w:r>
      <w:proofErr w:type="spellStart"/>
      <w:r w:rsidRPr="00796C8E">
        <w:rPr>
          <w:rFonts w:ascii="Trebuchet MS" w:hAnsi="Trebuchet MS"/>
        </w:rPr>
        <w:t>BlueTeam</w:t>
      </w:r>
      <w:proofErr w:type="spellEnd"/>
      <w:r w:rsidRPr="00796C8E">
        <w:rPr>
          <w:rFonts w:ascii="Trebuchet MS" w:hAnsi="Trebuchet MS"/>
        </w:rPr>
        <w:t xml:space="preserve">™ (if it is allocated to them) or send an e-mail with relevant details to </w:t>
      </w:r>
      <w:hyperlink r:id="rId65" w:history="1">
        <w:r w:rsidR="00125FDF" w:rsidRPr="00125FDF">
          <w:rPr>
            <w:rStyle w:val="Hyperlink"/>
            <w:rFonts w:ascii="Trebuchet MS" w:hAnsi="Trebuchet MS"/>
          </w:rPr>
          <w:t>Professional.Standards</w:t>
        </w:r>
        <w:r w:rsidR="00125FDF" w:rsidRPr="00554984">
          <w:rPr>
            <w:rStyle w:val="Hyperlink"/>
            <w:rFonts w:ascii="Trebuchet MS" w:hAnsi="Trebuchet MS"/>
          </w:rPr>
          <w:t>@police.tas.gov.au</w:t>
        </w:r>
      </w:hyperlink>
      <w:r w:rsidRPr="00796C8E">
        <w:rPr>
          <w:rFonts w:ascii="Trebuchet MS" w:hAnsi="Trebuchet MS"/>
        </w:rPr>
        <w:t>.</w:t>
      </w:r>
    </w:p>
    <w:p w14:paraId="75A98987" w14:textId="77777777" w:rsidR="005B5B42" w:rsidRPr="00B55DA0" w:rsidRDefault="005B5B42" w:rsidP="003850E1">
      <w:pPr>
        <w:pStyle w:val="Heading2"/>
      </w:pPr>
      <w:bookmarkStart w:id="310" w:name="_Complainants_and_Witnesses"/>
      <w:bookmarkStart w:id="311" w:name="_Special_Assistance_Required"/>
      <w:bookmarkStart w:id="312" w:name="_Toc164671989"/>
      <w:bookmarkEnd w:id="310"/>
      <w:bookmarkEnd w:id="311"/>
      <w:r w:rsidRPr="00B55DA0">
        <w:t>Special Assistance Required by Complainants or Witnesses</w:t>
      </w:r>
      <w:bookmarkEnd w:id="312"/>
    </w:p>
    <w:p w14:paraId="040E08CB" w14:textId="77777777" w:rsidR="005B5B42" w:rsidRPr="00796C8E" w:rsidRDefault="005B5B42" w:rsidP="00AF600A">
      <w:pPr>
        <w:spacing w:before="220" w:after="220"/>
        <w:rPr>
          <w:rFonts w:ascii="Trebuchet MS" w:hAnsi="Trebuchet MS"/>
        </w:rPr>
      </w:pPr>
      <w:r w:rsidRPr="00796C8E">
        <w:rPr>
          <w:rFonts w:ascii="Trebuchet MS" w:hAnsi="Trebuchet MS"/>
        </w:rPr>
        <w:t>It is important that police have the skills and knowledge to identify complainants and witnesses who require additional assistance; and the resources available to provide it.  The particular needs of such complainants and witnesses must be taken into account.  Where applicable, contact should be made with relevant support people, agencies or liaison officers.</w:t>
      </w:r>
    </w:p>
    <w:p w14:paraId="2973F3E4" w14:textId="0D6161FD" w:rsidR="005B5B42" w:rsidRPr="00796C8E" w:rsidRDefault="005B5B42" w:rsidP="00AF600A">
      <w:pPr>
        <w:spacing w:before="220" w:after="220"/>
        <w:rPr>
          <w:rFonts w:ascii="Trebuchet MS" w:hAnsi="Trebuchet MS"/>
        </w:rPr>
      </w:pPr>
      <w:r w:rsidRPr="00796C8E">
        <w:rPr>
          <w:rFonts w:ascii="Trebuchet MS" w:hAnsi="Trebuchet MS"/>
        </w:rPr>
        <w:t>People who may potentially require special assistance are those who</w:t>
      </w:r>
      <w:r w:rsidR="0072129E" w:rsidRPr="00796C8E">
        <w:rPr>
          <w:rFonts w:ascii="Trebuchet MS" w:hAnsi="Trebuchet MS"/>
        </w:rPr>
        <w:t>:</w:t>
      </w:r>
    </w:p>
    <w:p w14:paraId="606048BE"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difficulty understanding</w:t>
      </w:r>
    </w:p>
    <w:p w14:paraId="68D395D6"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an intellectual disability</w:t>
      </w:r>
    </w:p>
    <w:p w14:paraId="18281367" w14:textId="25D8E45A"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a m</w:t>
      </w:r>
      <w:r w:rsidR="004330E5" w:rsidRPr="00796C8E">
        <w:rPr>
          <w:rFonts w:ascii="Trebuchet MS" w:hAnsi="Trebuchet MS"/>
        </w:rPr>
        <w:t>ental health problem</w:t>
      </w:r>
    </w:p>
    <w:p w14:paraId="547D1608"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an acquired brain injury</w:t>
      </w:r>
    </w:p>
    <w:p w14:paraId="5DC312E9" w14:textId="0CBD139C"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a disability</w:t>
      </w:r>
    </w:p>
    <w:p w14:paraId="1FB964F7" w14:textId="05DE7848"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have drug / alcohol addiction(s)</w:t>
      </w:r>
    </w:p>
    <w:p w14:paraId="266315EC"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children or youths</w:t>
      </w:r>
    </w:p>
    <w:p w14:paraId="424CCF6F"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Aboriginal or Torres Strait Islander</w:t>
      </w:r>
    </w:p>
    <w:p w14:paraId="17BEA0DB"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culturally or linguistically diverse (e.g. from a non-English speaking background)</w:t>
      </w:r>
    </w:p>
    <w:p w14:paraId="072DA8A2" w14:textId="578FD83C"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lesbian, gay, bisexual, transgender or intersex</w:t>
      </w:r>
      <w:r w:rsidR="00007CDD">
        <w:rPr>
          <w:rFonts w:ascii="Trebuchet MS" w:hAnsi="Trebuchet MS"/>
        </w:rPr>
        <w:t xml:space="preserve"> (LGBTI)</w:t>
      </w:r>
    </w:p>
    <w:p w14:paraId="7DAB15BB"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making a complaint that relates to a family violence matter</w:t>
      </w:r>
    </w:p>
    <w:p w14:paraId="276DA0B2" w14:textId="77777777" w:rsidR="005B5B42" w:rsidRPr="00796C8E" w:rsidRDefault="005B5B42" w:rsidP="00452DBF">
      <w:pPr>
        <w:pStyle w:val="ListParagraph"/>
        <w:numPr>
          <w:ilvl w:val="0"/>
          <w:numId w:val="86"/>
        </w:numPr>
        <w:spacing w:before="120" w:after="120"/>
        <w:ind w:left="1134" w:hanging="567"/>
        <w:contextualSpacing w:val="0"/>
        <w:rPr>
          <w:rFonts w:ascii="Trebuchet MS" w:hAnsi="Trebuchet MS"/>
        </w:rPr>
      </w:pPr>
      <w:r w:rsidRPr="00796C8E">
        <w:rPr>
          <w:rFonts w:ascii="Trebuchet MS" w:hAnsi="Trebuchet MS"/>
        </w:rPr>
        <w:t>are making a complaint that relates to a sex crime</w:t>
      </w:r>
    </w:p>
    <w:p w14:paraId="41FD75A7" w14:textId="77777777" w:rsidR="00F55B6C" w:rsidRPr="00796C8E" w:rsidRDefault="00F55B6C" w:rsidP="00F55B6C">
      <w:pPr>
        <w:spacing w:before="220" w:after="220"/>
        <w:rPr>
          <w:rFonts w:ascii="Trebuchet MS" w:hAnsi="Trebuchet MS"/>
        </w:rPr>
      </w:pPr>
      <w:r w:rsidRPr="00796C8E">
        <w:rPr>
          <w:rFonts w:ascii="Trebuchet MS" w:hAnsi="Trebuchet MS"/>
        </w:rPr>
        <w:t>Furthermore, a person may otherwise require special assistance due to the particular circumstances of the complaint and how it relates to their own personal circumstances. This may include police complainants.</w:t>
      </w:r>
    </w:p>
    <w:p w14:paraId="33BA8696" w14:textId="07A0BEE0" w:rsidR="005B5B42" w:rsidRPr="00796C8E" w:rsidRDefault="00E73915" w:rsidP="00AF600A">
      <w:pPr>
        <w:spacing w:before="220" w:after="220"/>
        <w:rPr>
          <w:rFonts w:ascii="Trebuchet MS" w:hAnsi="Trebuchet MS"/>
        </w:rPr>
      </w:pPr>
      <w:hyperlink r:id="rId66" w:history="1">
        <w:r w:rsidR="00CF2F72" w:rsidRPr="00796C8E">
          <w:rPr>
            <w:rStyle w:val="Hyperlink"/>
            <w:rFonts w:ascii="Trebuchet MS" w:hAnsi="Trebuchet MS"/>
          </w:rPr>
          <w:t>Part 2.26</w:t>
        </w:r>
      </w:hyperlink>
      <w:r w:rsidR="00CF2F72" w:rsidRPr="00796C8E">
        <w:rPr>
          <w:rFonts w:ascii="Trebuchet MS" w:hAnsi="Trebuchet MS"/>
        </w:rPr>
        <w:t xml:space="preserve"> of the TPM </w:t>
      </w:r>
      <w:r w:rsidR="00A34433" w:rsidRPr="00796C8E">
        <w:rPr>
          <w:rFonts w:ascii="Trebuchet MS" w:hAnsi="Trebuchet MS"/>
        </w:rPr>
        <w:t>(</w:t>
      </w:r>
      <w:r w:rsidR="00B004FD" w:rsidRPr="00796C8E">
        <w:rPr>
          <w:rFonts w:ascii="Trebuchet MS" w:hAnsi="Trebuchet MS"/>
          <w:i/>
        </w:rPr>
        <w:t>People with disability and impairment</w:t>
      </w:r>
      <w:r w:rsidR="00A34433" w:rsidRPr="00796C8E">
        <w:rPr>
          <w:rFonts w:ascii="Trebuchet MS" w:hAnsi="Trebuchet MS"/>
          <w:i/>
        </w:rPr>
        <w:t>)</w:t>
      </w:r>
      <w:r w:rsidR="0072129E" w:rsidRPr="00796C8E">
        <w:rPr>
          <w:rFonts w:ascii="Trebuchet MS" w:hAnsi="Trebuchet MS"/>
        </w:rPr>
        <w:t xml:space="preserve"> contain specific provisions regarding different types of special assistance.  Also, a</w:t>
      </w:r>
      <w:r w:rsidR="005B5B42" w:rsidRPr="00796C8E">
        <w:rPr>
          <w:rFonts w:ascii="Trebuchet MS" w:hAnsi="Trebuchet MS"/>
        </w:rPr>
        <w:t xml:space="preserve"> comprehensive list of advocacy, legal, h</w:t>
      </w:r>
      <w:r w:rsidR="00F55B6C" w:rsidRPr="00796C8E">
        <w:rPr>
          <w:rFonts w:ascii="Trebuchet MS" w:hAnsi="Trebuchet MS"/>
        </w:rPr>
        <w:t>ealth and other services is</w:t>
      </w:r>
      <w:r w:rsidR="005B5B42" w:rsidRPr="00796C8E">
        <w:rPr>
          <w:rFonts w:ascii="Trebuchet MS" w:hAnsi="Trebuchet MS"/>
        </w:rPr>
        <w:t xml:space="preserve"> available at </w:t>
      </w:r>
      <w:hyperlink r:id="rId67" w:history="1">
        <w:r w:rsidR="005B5B42" w:rsidRPr="00796C8E">
          <w:rPr>
            <w:rStyle w:val="Hyperlink"/>
            <w:rFonts w:ascii="Trebuchet MS" w:hAnsi="Trebuchet MS"/>
          </w:rPr>
          <w:t>www.findhelptas.com.au</w:t>
        </w:r>
      </w:hyperlink>
      <w:r w:rsidR="005B5B42" w:rsidRPr="00796C8E">
        <w:rPr>
          <w:rFonts w:ascii="Trebuchet MS" w:hAnsi="Trebuchet MS"/>
        </w:rPr>
        <w:t>.</w:t>
      </w:r>
    </w:p>
    <w:p w14:paraId="7E614FBC" w14:textId="30EA58E0" w:rsidR="005B5B42" w:rsidRPr="00796C8E" w:rsidRDefault="005B5B42" w:rsidP="00AF600A">
      <w:pPr>
        <w:spacing w:before="220" w:after="220"/>
        <w:rPr>
          <w:rFonts w:ascii="Trebuchet MS" w:hAnsi="Trebuchet MS"/>
        </w:rPr>
      </w:pPr>
      <w:r w:rsidRPr="00796C8E">
        <w:rPr>
          <w:rFonts w:ascii="Trebuchet MS" w:hAnsi="Trebuchet MS"/>
        </w:rPr>
        <w:t xml:space="preserve">Members are reminded of the importance of </w:t>
      </w:r>
      <w:r w:rsidRPr="00F3333A">
        <w:rPr>
          <w:rFonts w:ascii="Trebuchet MS" w:hAnsi="Trebuchet MS"/>
        </w:rPr>
        <w:t>confidentiality</w:t>
      </w:r>
      <w:r w:rsidRPr="00796C8E">
        <w:rPr>
          <w:rFonts w:ascii="Trebuchet MS" w:hAnsi="Trebuchet MS"/>
        </w:rPr>
        <w:t xml:space="preserve"> in all Abacus matters.</w:t>
      </w:r>
    </w:p>
    <w:p w14:paraId="763CCDBD" w14:textId="77777777" w:rsidR="005B5B42" w:rsidRPr="00B55DA0" w:rsidRDefault="005B5B42" w:rsidP="003850E1">
      <w:pPr>
        <w:pStyle w:val="Heading2"/>
      </w:pPr>
      <w:bookmarkStart w:id="313" w:name="_Police_Complainants_or"/>
      <w:bookmarkStart w:id="314" w:name="_Deciding_if_a"/>
      <w:bookmarkStart w:id="315" w:name="_Toc164671990"/>
      <w:bookmarkEnd w:id="313"/>
      <w:bookmarkEnd w:id="314"/>
      <w:r w:rsidRPr="00B55DA0">
        <w:t>Deciding if a Complaint will be Investigated</w:t>
      </w:r>
      <w:bookmarkEnd w:id="315"/>
    </w:p>
    <w:p w14:paraId="15ADC1FA" w14:textId="29614E7C" w:rsidR="005B5B42" w:rsidRPr="00796C8E" w:rsidRDefault="00F55B6C" w:rsidP="003850E1">
      <w:pPr>
        <w:spacing w:before="220" w:after="220"/>
        <w:rPr>
          <w:rFonts w:ascii="Trebuchet MS" w:hAnsi="Trebuchet MS"/>
        </w:rPr>
      </w:pPr>
      <w:r w:rsidRPr="00796C8E">
        <w:rPr>
          <w:rFonts w:ascii="Trebuchet MS" w:hAnsi="Trebuchet MS"/>
        </w:rPr>
        <w:t>The determination of whether to</w:t>
      </w:r>
      <w:r w:rsidR="005B5B42" w:rsidRPr="00796C8E">
        <w:rPr>
          <w:rFonts w:ascii="Trebuchet MS" w:hAnsi="Trebuchet MS"/>
        </w:rPr>
        <w:t xml:space="preserve"> investigate </w:t>
      </w:r>
      <w:r w:rsidRPr="00796C8E">
        <w:rPr>
          <w:rFonts w:ascii="Trebuchet MS" w:hAnsi="Trebuchet MS"/>
        </w:rPr>
        <w:t>a</w:t>
      </w:r>
      <w:r w:rsidR="005B5B42" w:rsidRPr="00796C8E">
        <w:rPr>
          <w:rFonts w:ascii="Trebuchet MS" w:hAnsi="Trebuchet MS"/>
        </w:rPr>
        <w:t xml:space="preserve"> complaint or dism</w:t>
      </w:r>
      <w:r w:rsidRPr="00796C8E">
        <w:rPr>
          <w:rFonts w:ascii="Trebuchet MS" w:hAnsi="Trebuchet MS"/>
        </w:rPr>
        <w:t>iss it without an investigation</w:t>
      </w:r>
      <w:r w:rsidR="005B5B42" w:rsidRPr="00796C8E">
        <w:rPr>
          <w:rFonts w:ascii="Trebuchet MS" w:hAnsi="Trebuchet MS"/>
        </w:rPr>
        <w:t xml:space="preserve"> as per s</w:t>
      </w:r>
      <w:r w:rsidR="00C91C1C">
        <w:rPr>
          <w:rFonts w:ascii="Trebuchet MS" w:hAnsi="Trebuchet MS"/>
        </w:rPr>
        <w:t xml:space="preserve">ection </w:t>
      </w:r>
      <w:r w:rsidR="005B5B42" w:rsidRPr="00796C8E">
        <w:rPr>
          <w:rFonts w:ascii="Trebuchet MS" w:hAnsi="Trebuchet MS"/>
        </w:rPr>
        <w:t xml:space="preserve">46(1) of the </w:t>
      </w:r>
      <w:r w:rsidR="005B5B42" w:rsidRPr="00796C8E">
        <w:rPr>
          <w:rFonts w:ascii="Trebuchet MS" w:hAnsi="Trebuchet MS"/>
          <w:i/>
        </w:rPr>
        <w:t>Police Service Act 2003</w:t>
      </w:r>
      <w:r w:rsidRPr="00796C8E">
        <w:rPr>
          <w:rFonts w:ascii="Trebuchet MS" w:hAnsi="Trebuchet MS"/>
        </w:rPr>
        <w:t xml:space="preserve"> rests with the line </w:t>
      </w:r>
      <w:r w:rsidR="00840E89">
        <w:rPr>
          <w:rFonts w:ascii="Trebuchet MS" w:hAnsi="Trebuchet MS"/>
        </w:rPr>
        <w:t>manager</w:t>
      </w:r>
      <w:r w:rsidR="00840E89" w:rsidRPr="00796C8E">
        <w:rPr>
          <w:rFonts w:ascii="Trebuchet MS" w:hAnsi="Trebuchet MS"/>
        </w:rPr>
        <w:t xml:space="preserve"> </w:t>
      </w:r>
      <w:r w:rsidRPr="00796C8E">
        <w:rPr>
          <w:rFonts w:ascii="Trebuchet MS" w:hAnsi="Trebuchet MS"/>
        </w:rPr>
        <w:t>of the registering member</w:t>
      </w:r>
      <w:r w:rsidR="005B5B42" w:rsidRPr="00796C8E">
        <w:rPr>
          <w:rFonts w:ascii="Trebuchet MS" w:hAnsi="Trebuchet MS"/>
        </w:rPr>
        <w:t>.  For comprehensive guidanc</w:t>
      </w:r>
      <w:r w:rsidRPr="00796C8E">
        <w:rPr>
          <w:rFonts w:ascii="Trebuchet MS" w:hAnsi="Trebuchet MS"/>
        </w:rPr>
        <w:t>e on decisions about complaints</w:t>
      </w:r>
      <w:r w:rsidR="005B5B42" w:rsidRPr="00796C8E">
        <w:rPr>
          <w:rFonts w:ascii="Trebuchet MS" w:hAnsi="Trebuchet MS"/>
        </w:rPr>
        <w:t xml:space="preserve"> refer to </w:t>
      </w:r>
      <w:hyperlink w:anchor="_Inspectors’_Categorisation_Guide" w:history="1">
        <w:r w:rsidR="00840E89">
          <w:rPr>
            <w:rStyle w:val="Hyperlink"/>
            <w:rFonts w:ascii="Trebuchet MS" w:hAnsi="Trebuchet MS"/>
          </w:rPr>
          <w:t>Manager</w:t>
        </w:r>
        <w:r w:rsidR="00840E89" w:rsidRPr="00796C8E">
          <w:rPr>
            <w:rStyle w:val="Hyperlink"/>
            <w:rFonts w:ascii="Trebuchet MS" w:hAnsi="Trebuchet MS"/>
          </w:rPr>
          <w:t>s’ Responsibilities</w:t>
        </w:r>
      </w:hyperlink>
      <w:r w:rsidR="005B5B42" w:rsidRPr="00796C8E">
        <w:rPr>
          <w:rFonts w:ascii="Trebuchet MS" w:hAnsi="Trebuchet MS"/>
        </w:rPr>
        <w:t>.</w:t>
      </w:r>
    </w:p>
    <w:p w14:paraId="45F7401A" w14:textId="7873FFD7" w:rsidR="005B5B42" w:rsidRPr="00B55DA0" w:rsidRDefault="00F55B6C" w:rsidP="003850E1">
      <w:pPr>
        <w:pStyle w:val="Heading2"/>
      </w:pPr>
      <w:bookmarkStart w:id="316" w:name="_Apologies"/>
      <w:bookmarkStart w:id="317" w:name="_Toc164671991"/>
      <w:bookmarkEnd w:id="316"/>
      <w:r w:rsidRPr="00B55DA0">
        <w:t>False Complaints a</w:t>
      </w:r>
      <w:r w:rsidR="005B5B42" w:rsidRPr="00B55DA0">
        <w:t>gainst Police</w:t>
      </w:r>
      <w:bookmarkEnd w:id="317"/>
    </w:p>
    <w:p w14:paraId="39630CB2" w14:textId="77777777" w:rsidR="005B5B42" w:rsidRPr="00796C8E" w:rsidRDefault="005B5B42" w:rsidP="00AF600A">
      <w:pPr>
        <w:spacing w:before="220" w:after="220"/>
        <w:rPr>
          <w:rFonts w:ascii="Trebuchet MS" w:hAnsi="Trebuchet MS"/>
        </w:rPr>
      </w:pPr>
      <w:r w:rsidRPr="00796C8E">
        <w:rPr>
          <w:rFonts w:ascii="Trebuchet MS" w:hAnsi="Trebuchet MS"/>
        </w:rPr>
        <w:t xml:space="preserve">If at any time during the preliminary assessment or the course of an inquiry / investigation, evidence is identified that suggests that the complaint against police is false, consideration will be given to whether or not a </w:t>
      </w:r>
      <w:r w:rsidRPr="00796C8E">
        <w:rPr>
          <w:rFonts w:ascii="Trebuchet MS" w:hAnsi="Trebuchet MS"/>
          <w:i/>
        </w:rPr>
        <w:t>prima facie</w:t>
      </w:r>
      <w:r w:rsidRPr="00796C8E">
        <w:rPr>
          <w:rFonts w:ascii="Trebuchet MS" w:hAnsi="Trebuchet MS"/>
        </w:rPr>
        <w:t xml:space="preserve"> case exists to commence prosecution of the complainant or witnesses.  The types of prosecution include, but are not limited to:</w:t>
      </w:r>
    </w:p>
    <w:p w14:paraId="27EAEE0B" w14:textId="04EF8361" w:rsidR="005B5B42" w:rsidRPr="00796C8E" w:rsidRDefault="005B5B42" w:rsidP="00452DBF">
      <w:pPr>
        <w:pStyle w:val="ListParagraph"/>
        <w:numPr>
          <w:ilvl w:val="0"/>
          <w:numId w:val="87"/>
        </w:numPr>
        <w:spacing w:before="120" w:after="120"/>
        <w:ind w:left="1134" w:hanging="567"/>
        <w:contextualSpacing w:val="0"/>
        <w:rPr>
          <w:rFonts w:ascii="Trebuchet MS" w:hAnsi="Trebuchet MS"/>
        </w:rPr>
      </w:pPr>
      <w:r w:rsidRPr="00796C8E">
        <w:rPr>
          <w:rFonts w:ascii="Trebuchet MS" w:hAnsi="Trebuchet MS"/>
        </w:rPr>
        <w:t>false report</w:t>
      </w:r>
      <w:r w:rsidR="00771E75" w:rsidRPr="00796C8E">
        <w:rPr>
          <w:rFonts w:ascii="Trebuchet MS" w:hAnsi="Trebuchet MS"/>
        </w:rPr>
        <w:t>s</w:t>
      </w:r>
      <w:r w:rsidRPr="00796C8E">
        <w:rPr>
          <w:rFonts w:ascii="Trebuchet MS" w:hAnsi="Trebuchet MS"/>
        </w:rPr>
        <w:t xml:space="preserve"> to police – </w:t>
      </w:r>
      <w:r w:rsidRPr="00796C8E">
        <w:rPr>
          <w:rFonts w:ascii="Trebuchet MS" w:hAnsi="Trebuchet MS"/>
          <w:i/>
        </w:rPr>
        <w:t>s</w:t>
      </w:r>
      <w:r w:rsidR="00C91C1C">
        <w:rPr>
          <w:rFonts w:ascii="Trebuchet MS" w:hAnsi="Trebuchet MS"/>
          <w:i/>
        </w:rPr>
        <w:t xml:space="preserve">ection </w:t>
      </w:r>
      <w:r w:rsidRPr="00796C8E">
        <w:rPr>
          <w:rFonts w:ascii="Trebuchet MS" w:hAnsi="Trebuchet MS"/>
          <w:i/>
        </w:rPr>
        <w:t>44A Police Offences Act 1935</w:t>
      </w:r>
    </w:p>
    <w:p w14:paraId="7ABAEC9E" w14:textId="46D0B10E" w:rsidR="005B5B42" w:rsidRPr="00796C8E" w:rsidRDefault="005B5B42" w:rsidP="00452DBF">
      <w:pPr>
        <w:pStyle w:val="ListParagraph"/>
        <w:numPr>
          <w:ilvl w:val="0"/>
          <w:numId w:val="87"/>
        </w:numPr>
        <w:spacing w:before="120" w:after="120"/>
        <w:ind w:left="1134" w:hanging="567"/>
        <w:contextualSpacing w:val="0"/>
        <w:rPr>
          <w:rFonts w:ascii="Trebuchet MS" w:hAnsi="Trebuchet MS"/>
          <w:i/>
        </w:rPr>
      </w:pPr>
      <w:r w:rsidRPr="00796C8E">
        <w:rPr>
          <w:rFonts w:ascii="Trebuchet MS" w:hAnsi="Trebuchet MS"/>
        </w:rPr>
        <w:t xml:space="preserve">fabricate evidence – </w:t>
      </w:r>
      <w:r w:rsidRPr="00796C8E">
        <w:rPr>
          <w:rFonts w:ascii="Trebuchet MS" w:hAnsi="Trebuchet MS"/>
          <w:i/>
        </w:rPr>
        <w:t>s</w:t>
      </w:r>
      <w:r w:rsidR="00C91C1C">
        <w:rPr>
          <w:rFonts w:ascii="Trebuchet MS" w:hAnsi="Trebuchet MS"/>
          <w:i/>
        </w:rPr>
        <w:t xml:space="preserve">ection </w:t>
      </w:r>
      <w:r w:rsidRPr="00796C8E">
        <w:rPr>
          <w:rFonts w:ascii="Trebuchet MS" w:hAnsi="Trebuchet MS"/>
          <w:i/>
        </w:rPr>
        <w:t xml:space="preserve">97 Criminal Code </w:t>
      </w:r>
    </w:p>
    <w:p w14:paraId="70145452" w14:textId="7289CC81" w:rsidR="005B5B42" w:rsidRPr="00796C8E" w:rsidRDefault="005B5B42" w:rsidP="00452DBF">
      <w:pPr>
        <w:pStyle w:val="ListParagraph"/>
        <w:numPr>
          <w:ilvl w:val="0"/>
          <w:numId w:val="87"/>
        </w:numPr>
        <w:spacing w:before="120" w:after="120"/>
        <w:ind w:left="1134" w:hanging="567"/>
        <w:contextualSpacing w:val="0"/>
        <w:rPr>
          <w:rFonts w:ascii="Trebuchet MS" w:hAnsi="Trebuchet MS"/>
        </w:rPr>
      </w:pPr>
      <w:r w:rsidRPr="00796C8E">
        <w:rPr>
          <w:rFonts w:ascii="Trebuchet MS" w:hAnsi="Trebuchet MS"/>
        </w:rPr>
        <w:t xml:space="preserve">pervert the course </w:t>
      </w:r>
      <w:r w:rsidR="00771E75" w:rsidRPr="00796C8E">
        <w:rPr>
          <w:rFonts w:ascii="Trebuchet MS" w:hAnsi="Trebuchet MS"/>
        </w:rPr>
        <w:t xml:space="preserve">of </w:t>
      </w:r>
      <w:r w:rsidRPr="00796C8E">
        <w:rPr>
          <w:rFonts w:ascii="Trebuchet MS" w:hAnsi="Trebuchet MS"/>
        </w:rPr>
        <w:t>justice (or attempt) –</w:t>
      </w:r>
      <w:r w:rsidRPr="00796C8E">
        <w:rPr>
          <w:rFonts w:ascii="Trebuchet MS" w:hAnsi="Trebuchet MS"/>
          <w:i/>
        </w:rPr>
        <w:t xml:space="preserve"> s</w:t>
      </w:r>
      <w:r w:rsidR="00C91C1C">
        <w:rPr>
          <w:rFonts w:ascii="Trebuchet MS" w:hAnsi="Trebuchet MS"/>
          <w:i/>
        </w:rPr>
        <w:t xml:space="preserve">ection </w:t>
      </w:r>
      <w:r w:rsidRPr="00796C8E">
        <w:rPr>
          <w:rFonts w:ascii="Trebuchet MS" w:hAnsi="Trebuchet MS"/>
          <w:i/>
        </w:rPr>
        <w:t xml:space="preserve">105 Criminal Code </w:t>
      </w:r>
    </w:p>
    <w:p w14:paraId="2A720E91" w14:textId="77777777" w:rsidR="00724E56" w:rsidRPr="00724E56" w:rsidRDefault="005B5B42" w:rsidP="00150C09">
      <w:pPr>
        <w:pStyle w:val="ListParagraph"/>
        <w:numPr>
          <w:ilvl w:val="0"/>
          <w:numId w:val="87"/>
        </w:numPr>
        <w:spacing w:before="220" w:after="220"/>
        <w:ind w:left="1134" w:hanging="567"/>
        <w:contextualSpacing w:val="0"/>
        <w:rPr>
          <w:rFonts w:ascii="Trebuchet MS" w:hAnsi="Trebuchet MS"/>
        </w:rPr>
      </w:pPr>
      <w:r w:rsidRPr="00724E56">
        <w:rPr>
          <w:rFonts w:ascii="Trebuchet MS" w:hAnsi="Trebuchet MS"/>
        </w:rPr>
        <w:t xml:space="preserve">false statutory declaration – </w:t>
      </w:r>
      <w:r w:rsidRPr="00724E56">
        <w:rPr>
          <w:rFonts w:ascii="Trebuchet MS" w:hAnsi="Trebuchet MS"/>
          <w:i/>
        </w:rPr>
        <w:t>s</w:t>
      </w:r>
      <w:r w:rsidR="00C91C1C" w:rsidRPr="00724E56">
        <w:rPr>
          <w:rFonts w:ascii="Trebuchet MS" w:hAnsi="Trebuchet MS"/>
          <w:i/>
        </w:rPr>
        <w:t xml:space="preserve">ection </w:t>
      </w:r>
      <w:r w:rsidRPr="00724E56">
        <w:rPr>
          <w:rFonts w:ascii="Trebuchet MS" w:hAnsi="Trebuchet MS"/>
          <w:i/>
        </w:rPr>
        <w:t xml:space="preserve">113 Criminal Code </w:t>
      </w:r>
    </w:p>
    <w:p w14:paraId="00A1EBCA" w14:textId="74A5AD22" w:rsidR="005B5B42" w:rsidRPr="00724E56" w:rsidRDefault="005B5B42" w:rsidP="003850E1">
      <w:pPr>
        <w:spacing w:before="220" w:after="220"/>
        <w:rPr>
          <w:rFonts w:ascii="Trebuchet MS" w:hAnsi="Trebuchet MS"/>
        </w:rPr>
      </w:pPr>
      <w:r w:rsidRPr="00724E56">
        <w:rPr>
          <w:rFonts w:ascii="Trebuchet MS" w:hAnsi="Trebuchet MS"/>
        </w:rPr>
        <w:t xml:space="preserve">Prior to final determination to prosecute a person </w:t>
      </w:r>
      <w:r w:rsidR="00771E75" w:rsidRPr="00724E56">
        <w:rPr>
          <w:rFonts w:ascii="Trebuchet MS" w:hAnsi="Trebuchet MS"/>
        </w:rPr>
        <w:t xml:space="preserve">for making a false complaint, </w:t>
      </w:r>
      <w:r w:rsidRPr="00724E56">
        <w:rPr>
          <w:rFonts w:ascii="Trebuchet MS" w:hAnsi="Trebuchet MS"/>
        </w:rPr>
        <w:t xml:space="preserve">consideration will be given to whether or not there is a reasonable prospect of conviction, noting that the standard of proof is </w:t>
      </w:r>
      <w:r w:rsidRPr="00724E56">
        <w:rPr>
          <w:rFonts w:ascii="Trebuchet MS" w:hAnsi="Trebuchet MS"/>
          <w:i/>
        </w:rPr>
        <w:t>beyond reasonable doubt</w:t>
      </w:r>
      <w:r w:rsidRPr="00724E56">
        <w:rPr>
          <w:rFonts w:ascii="Trebuchet MS" w:hAnsi="Trebuchet MS"/>
        </w:rPr>
        <w:t>.</w:t>
      </w:r>
    </w:p>
    <w:p w14:paraId="5EDF48B9" w14:textId="45FABF8E" w:rsidR="005B5B42" w:rsidRPr="00796C8E" w:rsidRDefault="005B5B42" w:rsidP="00AF600A">
      <w:pPr>
        <w:spacing w:before="220" w:after="220"/>
        <w:rPr>
          <w:rFonts w:ascii="Trebuchet MS" w:hAnsi="Trebuchet MS"/>
        </w:rPr>
      </w:pPr>
      <w:r w:rsidRPr="00796C8E">
        <w:rPr>
          <w:rFonts w:ascii="Trebuchet MS" w:hAnsi="Trebuchet MS"/>
        </w:rPr>
        <w:t>If a person is convicted of making a false report to police under s</w:t>
      </w:r>
      <w:r w:rsidR="00C91C1C">
        <w:rPr>
          <w:rFonts w:ascii="Trebuchet MS" w:hAnsi="Trebuchet MS"/>
        </w:rPr>
        <w:t xml:space="preserve">ection </w:t>
      </w:r>
      <w:r w:rsidRPr="00796C8E">
        <w:rPr>
          <w:rFonts w:ascii="Trebuchet MS" w:hAnsi="Trebuchet MS"/>
        </w:rPr>
        <w:t xml:space="preserve">44A </w:t>
      </w:r>
      <w:r w:rsidRPr="00796C8E">
        <w:rPr>
          <w:rFonts w:ascii="Trebuchet MS" w:hAnsi="Trebuchet MS"/>
          <w:i/>
        </w:rPr>
        <w:t>Police Offences Act 1935</w:t>
      </w:r>
      <w:r w:rsidRPr="00796C8E">
        <w:rPr>
          <w:rFonts w:ascii="Trebuchet MS" w:hAnsi="Trebuchet MS"/>
        </w:rPr>
        <w:t xml:space="preserve"> then the prosecution may seek an order from the court under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44A(2) of that Act for payment of expenses from the person relating to the investigation</w:t>
      </w:r>
      <w:r w:rsidR="00771E75" w:rsidRPr="00796C8E">
        <w:rPr>
          <w:rFonts w:ascii="Trebuchet MS" w:hAnsi="Trebuchet MS"/>
        </w:rPr>
        <w:t>.</w:t>
      </w:r>
    </w:p>
    <w:p w14:paraId="36F5BEB8" w14:textId="037BE689" w:rsidR="005B5B42" w:rsidRPr="00796C8E" w:rsidRDefault="003808D2" w:rsidP="00C45C9B">
      <w:pPr>
        <w:pStyle w:val="Title"/>
      </w:pPr>
      <w:bookmarkStart w:id="318" w:name="_Toc164671992"/>
      <w:bookmarkStart w:id="319" w:name="EquityandDiversity"/>
      <w:r>
        <w:lastRenderedPageBreak/>
        <w:t>Diversity and Inclusion Principles</w:t>
      </w:r>
      <w:bookmarkEnd w:id="318"/>
    </w:p>
    <w:p w14:paraId="5CA10292" w14:textId="2EF45FFF" w:rsidR="005B5B42" w:rsidRPr="00702876" w:rsidRDefault="003808D2" w:rsidP="003850E1">
      <w:pPr>
        <w:pStyle w:val="Heading2"/>
      </w:pPr>
      <w:bookmarkStart w:id="320" w:name="_Toc164671993"/>
      <w:bookmarkEnd w:id="319"/>
      <w:r>
        <w:t>Diversity and Inclusion</w:t>
      </w:r>
      <w:r w:rsidR="005B5B42" w:rsidRPr="00B55DA0">
        <w:t xml:space="preserve"> Principles</w:t>
      </w:r>
      <w:bookmarkEnd w:id="320"/>
    </w:p>
    <w:p w14:paraId="4666D968" w14:textId="3AE8C411" w:rsidR="003808D2" w:rsidRPr="003E08A9" w:rsidRDefault="003808D2" w:rsidP="003E08A9">
      <w:pPr>
        <w:spacing w:before="220" w:after="220"/>
        <w:rPr>
          <w:rFonts w:ascii="Trebuchet MS" w:hAnsi="Trebuchet MS"/>
        </w:rPr>
      </w:pPr>
      <w:r w:rsidRPr="003E08A9">
        <w:rPr>
          <w:rFonts w:ascii="Trebuchet MS" w:hAnsi="Trebuchet MS"/>
        </w:rPr>
        <w:t xml:space="preserve">DPFEM have the </w:t>
      </w:r>
      <w:hyperlink r:id="rId68" w:history="1">
        <w:r w:rsidRPr="003E08A9">
          <w:rPr>
            <w:rFonts w:ascii="Trebuchet MS" w:hAnsi="Trebuchet MS"/>
          </w:rPr>
          <w:t>DPFEM Diversity and Inclusion Policy (the Policy) and DPFEM Diversity and Inclusion Guidelines (the Guidelines)</w:t>
        </w:r>
      </w:hyperlink>
      <w:r w:rsidRPr="003E08A9">
        <w:rPr>
          <w:rFonts w:ascii="Trebuchet MS" w:hAnsi="Trebuchet MS"/>
        </w:rPr>
        <w:t xml:space="preserve"> which provide information regarding the roles and responsibilities of members, and what</w:t>
      </w:r>
      <w:r w:rsidR="00472C8D" w:rsidRPr="003E08A9">
        <w:rPr>
          <w:rFonts w:ascii="Trebuchet MS" w:hAnsi="Trebuchet MS"/>
        </w:rPr>
        <w:t xml:space="preserve"> behaviours</w:t>
      </w:r>
      <w:r w:rsidRPr="003E08A9">
        <w:rPr>
          <w:rFonts w:ascii="Trebuchet MS" w:hAnsi="Trebuchet MS"/>
        </w:rPr>
        <w:t xml:space="preserve"> constitutes a discrimination, prohibited conduct (which includes harassment, sexual harassment and victimisation) or bullying matter</w:t>
      </w:r>
      <w:r w:rsidR="00472C8D" w:rsidRPr="003E08A9">
        <w:rPr>
          <w:rFonts w:ascii="Trebuchet MS" w:hAnsi="Trebuchet MS"/>
        </w:rPr>
        <w:t>, as well as victimisation of people making such complaints.</w:t>
      </w:r>
      <w:r w:rsidRPr="003E08A9">
        <w:rPr>
          <w:rFonts w:ascii="Trebuchet MS" w:hAnsi="Trebuchet MS"/>
        </w:rPr>
        <w:t xml:space="preserve">  </w:t>
      </w:r>
    </w:p>
    <w:p w14:paraId="72AF3A21" w14:textId="77777777" w:rsidR="003808D2" w:rsidRPr="003E08A9" w:rsidRDefault="003808D2" w:rsidP="003E08A9">
      <w:pPr>
        <w:spacing w:before="220" w:after="220"/>
        <w:rPr>
          <w:rFonts w:ascii="Trebuchet MS" w:hAnsi="Trebuchet MS"/>
        </w:rPr>
      </w:pPr>
      <w:r w:rsidRPr="003E08A9">
        <w:rPr>
          <w:rFonts w:ascii="Trebuchet MS" w:hAnsi="Trebuchet MS"/>
        </w:rPr>
        <w:t>The Guidelines detail the role of the Diversity and Inclusion Coordinator and the Diversity and Inclusion Contact Officers who have specific functions regarding these matters.</w:t>
      </w:r>
    </w:p>
    <w:p w14:paraId="362163D7" w14:textId="5D760588" w:rsidR="005B5B42" w:rsidRPr="00796C8E" w:rsidRDefault="003808D2" w:rsidP="00AF600A">
      <w:pPr>
        <w:spacing w:before="220" w:after="220"/>
        <w:rPr>
          <w:rFonts w:ascii="Trebuchet MS" w:hAnsi="Trebuchet MS"/>
        </w:rPr>
      </w:pPr>
      <w:r w:rsidRPr="003E08A9">
        <w:rPr>
          <w:rFonts w:ascii="Trebuchet MS" w:hAnsi="Trebuchet MS"/>
        </w:rPr>
        <w:t>The processes described in this section relate to behaviours reported by members, or DPFEM employees, about members, whether on-duty or off-duty.  It does not relate to the behaviours of State Service employees of Tasmania Police or DPFEM unless stated.</w:t>
      </w:r>
    </w:p>
    <w:p w14:paraId="5645B820" w14:textId="34416CCC" w:rsidR="005B5B42" w:rsidRPr="00B55DA0" w:rsidRDefault="002A6CF3" w:rsidP="003850E1">
      <w:pPr>
        <w:pStyle w:val="Heading2"/>
      </w:pPr>
      <w:r>
        <w:t xml:space="preserve"> </w:t>
      </w:r>
      <w:bookmarkStart w:id="321" w:name="_Toc164671994"/>
      <w:r>
        <w:t>Complaints against police</w:t>
      </w:r>
      <w:bookmarkEnd w:id="321"/>
    </w:p>
    <w:p w14:paraId="49F5168E" w14:textId="582236C0" w:rsidR="002A6CF3" w:rsidRPr="00796C8E" w:rsidRDefault="002A6CF3" w:rsidP="00AF600A">
      <w:pPr>
        <w:spacing w:before="220" w:after="220"/>
        <w:rPr>
          <w:rFonts w:ascii="Trebuchet MS" w:hAnsi="Trebuchet MS"/>
        </w:rPr>
      </w:pPr>
      <w:r w:rsidRPr="00AE106D">
        <w:rPr>
          <w:rFonts w:ascii="Trebuchet MS" w:hAnsi="Trebuchet MS"/>
        </w:rPr>
        <w:t xml:space="preserve">A complaint of discrimination, prohibited conduct or bullying from a member of the public about a member does not apply to this Chapter. It is to be registered on </w:t>
      </w:r>
      <w:proofErr w:type="spellStart"/>
      <w:r w:rsidRPr="00AE106D">
        <w:rPr>
          <w:rFonts w:ascii="Trebuchet MS" w:hAnsi="Trebuchet MS"/>
        </w:rPr>
        <w:t>BlueTeam</w:t>
      </w:r>
      <w:proofErr w:type="spellEnd"/>
      <w:r w:rsidRPr="00AE106D">
        <w:rPr>
          <w:rFonts w:ascii="Trebuchet MS" w:hAnsi="Trebuchet MS"/>
        </w:rPr>
        <w:t>™ as a level 1, 2 or 3 complaint.</w:t>
      </w:r>
    </w:p>
    <w:p w14:paraId="55BAFAAC" w14:textId="4F69ABC9" w:rsidR="005B5B42" w:rsidRPr="00B55DA0" w:rsidRDefault="005B5B42" w:rsidP="003850E1">
      <w:pPr>
        <w:pStyle w:val="Heading2"/>
      </w:pPr>
      <w:r w:rsidRPr="00B55DA0">
        <w:t xml:space="preserve"> </w:t>
      </w:r>
      <w:bookmarkStart w:id="322" w:name="_Toc164671995"/>
      <w:r w:rsidR="00FD24A7">
        <w:t>Complaints about Tasmania Police State Service Employees</w:t>
      </w:r>
      <w:bookmarkEnd w:id="322"/>
    </w:p>
    <w:p w14:paraId="3F448733" w14:textId="03E14DC0" w:rsidR="00FD24A7" w:rsidRPr="00AE106D" w:rsidRDefault="00FD24A7" w:rsidP="00AF600A">
      <w:pPr>
        <w:spacing w:before="220" w:after="220"/>
        <w:rPr>
          <w:rFonts w:ascii="Trebuchet MS" w:hAnsi="Trebuchet MS"/>
        </w:rPr>
      </w:pPr>
      <w:r w:rsidRPr="00AE106D">
        <w:rPr>
          <w:rFonts w:ascii="Trebuchet MS" w:hAnsi="Trebuchet MS"/>
        </w:rPr>
        <w:t xml:space="preserve">Any discrimination, prohibited conduct or bullying complaint about a State Service Employee working for Tasmania Police are not dealt with under Abacus and should follow the complaint process for State Service Employees.  Further details can be found in the </w:t>
      </w:r>
      <w:hyperlink r:id="rId69">
        <w:r w:rsidRPr="00AE106D">
          <w:rPr>
            <w:rFonts w:ascii="Trebuchet MS" w:hAnsi="Trebuchet MS"/>
          </w:rPr>
          <w:t>DPFEM Diversity and Inclusion Policy and Guidelines</w:t>
        </w:r>
      </w:hyperlink>
      <w:r w:rsidRPr="00AE106D">
        <w:rPr>
          <w:rFonts w:ascii="Trebuchet MS" w:hAnsi="Trebuchet MS"/>
        </w:rPr>
        <w:t xml:space="preserve"> and advice can be sought from People and Culture.  For the purpose of record keeping these matters are allocated to a Supervisor on </w:t>
      </w:r>
      <w:proofErr w:type="spellStart"/>
      <w:r w:rsidR="00D23318" w:rsidRPr="007E0789">
        <w:rPr>
          <w:rFonts w:ascii="Trebuchet MS" w:hAnsi="Trebuchet MS"/>
        </w:rPr>
        <w:t>BlueTeam</w:t>
      </w:r>
      <w:proofErr w:type="spellEnd"/>
      <w:r w:rsidR="00D23318" w:rsidRPr="007E0789">
        <w:rPr>
          <w:rFonts w:ascii="Trebuchet MS" w:hAnsi="Trebuchet MS"/>
        </w:rPr>
        <w:t>™</w:t>
      </w:r>
      <w:r w:rsidRPr="00AE106D">
        <w:rPr>
          <w:rFonts w:ascii="Trebuchet MS" w:hAnsi="Trebuchet MS"/>
        </w:rPr>
        <w:t xml:space="preserve"> and may be recorded as a ‘Diversity and Inclusion SSE’ report.  </w:t>
      </w:r>
    </w:p>
    <w:p w14:paraId="7A79855B" w14:textId="7BC67D59" w:rsidR="00F33E82" w:rsidRPr="00AE106D" w:rsidRDefault="00F33E82" w:rsidP="00AF600A">
      <w:pPr>
        <w:spacing w:before="220" w:after="220"/>
        <w:rPr>
          <w:rFonts w:ascii="Trebuchet MS" w:hAnsi="Trebuchet MS"/>
        </w:rPr>
      </w:pPr>
      <w:r w:rsidRPr="00AE106D">
        <w:rPr>
          <w:rFonts w:ascii="Trebuchet MS" w:hAnsi="Trebuchet MS"/>
        </w:rPr>
        <w:t xml:space="preserve">All persons managing </w:t>
      </w:r>
      <w:r w:rsidR="008B0854" w:rsidRPr="00AE106D">
        <w:rPr>
          <w:rFonts w:ascii="Trebuchet MS" w:hAnsi="Trebuchet MS"/>
        </w:rPr>
        <w:t>d</w:t>
      </w:r>
      <w:r w:rsidRPr="00AE106D">
        <w:rPr>
          <w:rFonts w:ascii="Trebuchet MS" w:hAnsi="Trebuchet MS"/>
        </w:rPr>
        <w:t xml:space="preserve">iscrimination, </w:t>
      </w:r>
      <w:r w:rsidR="008B0854" w:rsidRPr="00AE106D">
        <w:rPr>
          <w:rFonts w:ascii="Trebuchet MS" w:hAnsi="Trebuchet MS"/>
        </w:rPr>
        <w:t>p</w:t>
      </w:r>
      <w:r w:rsidRPr="00AE106D">
        <w:rPr>
          <w:rFonts w:ascii="Trebuchet MS" w:hAnsi="Trebuchet MS"/>
        </w:rPr>
        <w:t xml:space="preserve">rohibited </w:t>
      </w:r>
      <w:r w:rsidR="008B0854" w:rsidRPr="00AE106D">
        <w:rPr>
          <w:rFonts w:ascii="Trebuchet MS" w:hAnsi="Trebuchet MS"/>
        </w:rPr>
        <w:t>c</w:t>
      </w:r>
      <w:r w:rsidRPr="00AE106D">
        <w:rPr>
          <w:rFonts w:ascii="Trebuchet MS" w:hAnsi="Trebuchet MS"/>
        </w:rPr>
        <w:t xml:space="preserve">onduct and </w:t>
      </w:r>
      <w:r w:rsidR="008B0854" w:rsidRPr="00AE106D">
        <w:rPr>
          <w:rFonts w:ascii="Trebuchet MS" w:hAnsi="Trebuchet MS"/>
        </w:rPr>
        <w:t>b</w:t>
      </w:r>
      <w:r w:rsidRPr="00AE106D">
        <w:rPr>
          <w:rFonts w:ascii="Trebuchet MS" w:hAnsi="Trebuchet MS"/>
        </w:rPr>
        <w:t>ullying matters must ensure, as far as practicable, that any improper conduct found to exist does not continue</w:t>
      </w:r>
      <w:r w:rsidR="00B266E1" w:rsidRPr="00AE106D">
        <w:rPr>
          <w:rFonts w:ascii="Trebuchet MS" w:hAnsi="Trebuchet MS"/>
        </w:rPr>
        <w:t xml:space="preserve">. Refer to the </w:t>
      </w:r>
      <w:hyperlink r:id="rId70" w:history="1">
        <w:r w:rsidR="00655CDA">
          <w:rPr>
            <w:rStyle w:val="Hyperlink"/>
            <w:rFonts w:ascii="Trebuchet MS" w:hAnsi="Trebuchet MS"/>
          </w:rPr>
          <w:t>DPFEM Diversity and Inclusion Guidelines</w:t>
        </w:r>
      </w:hyperlink>
      <w:r w:rsidR="00655CDA">
        <w:rPr>
          <w:rFonts w:ascii="Trebuchet MS" w:hAnsi="Trebuchet MS"/>
        </w:rPr>
        <w:t xml:space="preserve"> </w:t>
      </w:r>
      <w:r w:rsidR="00B266E1" w:rsidRPr="00AE106D">
        <w:rPr>
          <w:rFonts w:ascii="Trebuchet MS" w:hAnsi="Trebuchet MS"/>
        </w:rPr>
        <w:t>for advice on managing these matters and the related processes.</w:t>
      </w:r>
    </w:p>
    <w:p w14:paraId="59AC97D5" w14:textId="77777777" w:rsidR="00F33E82" w:rsidRPr="00AE106D" w:rsidRDefault="00F33E82" w:rsidP="00AE106D">
      <w:pPr>
        <w:spacing w:before="220" w:after="220"/>
        <w:rPr>
          <w:rFonts w:ascii="Trebuchet MS" w:hAnsi="Trebuchet MS"/>
        </w:rPr>
      </w:pPr>
      <w:r w:rsidRPr="00AE106D">
        <w:rPr>
          <w:rFonts w:ascii="Trebuchet MS" w:hAnsi="Trebuchet MS"/>
        </w:rPr>
        <w:t>Professional Standards may take carriage of any Discrimination, Prohibited Conduct or Bullying matter in consultation with the Diversity and Inclusion Coordinator or at the request of the Deputy Commissioner.</w:t>
      </w:r>
    </w:p>
    <w:p w14:paraId="0AB49609" w14:textId="0B556B6F" w:rsidR="00F33E82" w:rsidRPr="00AE106D" w:rsidRDefault="00F33E82" w:rsidP="00802A29">
      <w:pPr>
        <w:spacing w:before="220" w:after="220"/>
        <w:rPr>
          <w:rFonts w:ascii="Trebuchet MS" w:hAnsi="Trebuchet MS"/>
        </w:rPr>
      </w:pPr>
      <w:r w:rsidRPr="00AE106D">
        <w:rPr>
          <w:rFonts w:ascii="Trebuchet MS" w:hAnsi="Trebuchet MS"/>
        </w:rPr>
        <w:t>Any disputes between the Diversity and Inclusion Coordinator and Districts regarding the classification or management of matters may be referred to the Commander, Professional Standards by either party.</w:t>
      </w:r>
    </w:p>
    <w:p w14:paraId="683410F3" w14:textId="51BCB232" w:rsidR="005B5B42" w:rsidRPr="00B55DA0" w:rsidRDefault="00395A81" w:rsidP="003850E1">
      <w:pPr>
        <w:pStyle w:val="Heading2"/>
      </w:pPr>
      <w:bookmarkStart w:id="323" w:name="Victimisation"/>
      <w:bookmarkEnd w:id="323"/>
      <w:r>
        <w:t xml:space="preserve"> </w:t>
      </w:r>
      <w:bookmarkStart w:id="324" w:name="_Toc164671996"/>
      <w:r>
        <w:t>Process Overview</w:t>
      </w:r>
      <w:bookmarkEnd w:id="324"/>
    </w:p>
    <w:p w14:paraId="100F6A46" w14:textId="4256A078" w:rsidR="00395A81" w:rsidRDefault="00395A81" w:rsidP="00AF600A">
      <w:pPr>
        <w:spacing w:before="220" w:after="220"/>
        <w:rPr>
          <w:rFonts w:ascii="Calibri" w:eastAsia="Calibri" w:hAnsi="Calibri" w:cs="Times New Roman"/>
        </w:rPr>
      </w:pPr>
      <w:r w:rsidRPr="007E0789">
        <w:rPr>
          <w:rFonts w:ascii="Trebuchet MS" w:hAnsi="Trebuchet MS"/>
        </w:rPr>
        <w:t xml:space="preserve">Matters of Discrimination, Prohibited Conduct or Bullying should be viewed as serious and may be a breach of the Code of Conduct and/or an offence or crime.  Members who experience, </w:t>
      </w:r>
      <w:r w:rsidRPr="007E0789">
        <w:rPr>
          <w:rFonts w:ascii="Trebuchet MS" w:hAnsi="Trebuchet MS"/>
        </w:rPr>
        <w:lastRenderedPageBreak/>
        <w:t>become aware of, or witness these behaviours are to bring it to the attention of a supervisor, manager, Diversity and Inclusion Contact Officer, or the Diversity and Inclusion Coordinator.</w:t>
      </w:r>
    </w:p>
    <w:p w14:paraId="31351DD6" w14:textId="74D4765C" w:rsidR="00395A81" w:rsidRPr="007E0789" w:rsidRDefault="00395A81" w:rsidP="00395A81">
      <w:pPr>
        <w:spacing w:after="160" w:line="259" w:lineRule="auto"/>
        <w:rPr>
          <w:rFonts w:ascii="Trebuchet MS" w:hAnsi="Trebuchet MS"/>
        </w:rPr>
      </w:pPr>
      <w:r w:rsidRPr="007E0789">
        <w:rPr>
          <w:rFonts w:ascii="Trebuchet MS" w:hAnsi="Trebuchet MS"/>
        </w:rPr>
        <w:t xml:space="preserve">For police members in lieu of the Diversity and Inclusion Contact Form specified in the </w:t>
      </w:r>
      <w:hyperlink r:id="rId71" w:history="1">
        <w:r w:rsidRPr="007E0789">
          <w:rPr>
            <w:rFonts w:ascii="Trebuchet MS" w:hAnsi="Trebuchet MS"/>
          </w:rPr>
          <w:t>DPFEM Diversity and Inclusion Policy (the Policy) and DPFEM Diversity and Inclusion Guidelines (the Guidelines)</w:t>
        </w:r>
      </w:hyperlink>
      <w:r w:rsidRPr="007E0789">
        <w:rPr>
          <w:rFonts w:ascii="Trebuchet MS" w:hAnsi="Trebuchet MS"/>
        </w:rPr>
        <w:t xml:space="preserve">,all </w:t>
      </w:r>
      <w:proofErr w:type="spellStart"/>
      <w:r w:rsidR="00F0423A" w:rsidRPr="007E0789">
        <w:rPr>
          <w:rFonts w:ascii="Trebuchet MS" w:hAnsi="Trebuchet MS"/>
        </w:rPr>
        <w:t>BlueTeam</w:t>
      </w:r>
      <w:proofErr w:type="spellEnd"/>
      <w:r w:rsidR="00F0423A" w:rsidRPr="007E0789">
        <w:rPr>
          <w:rFonts w:ascii="Trebuchet MS" w:hAnsi="Trebuchet MS"/>
        </w:rPr>
        <w:t>™</w:t>
      </w:r>
      <w:r w:rsidRPr="007E0789">
        <w:rPr>
          <w:rFonts w:ascii="Trebuchet MS" w:hAnsi="Trebuchet MS"/>
        </w:rPr>
        <w:t xml:space="preserve"> reports regarding Discrimination, Prohibited Conduct and Bullying are to be initially submitted as a ‘Diversity and Inclusion’ (DAI) entry on </w:t>
      </w:r>
      <w:proofErr w:type="spellStart"/>
      <w:r w:rsidR="004662DB" w:rsidRPr="007E0789">
        <w:rPr>
          <w:rFonts w:ascii="Trebuchet MS" w:hAnsi="Trebuchet MS"/>
        </w:rPr>
        <w:t>BlueTeam</w:t>
      </w:r>
      <w:proofErr w:type="spellEnd"/>
      <w:r w:rsidR="004662DB" w:rsidRPr="007E0789">
        <w:rPr>
          <w:rFonts w:ascii="Trebuchet MS" w:hAnsi="Trebuchet MS"/>
        </w:rPr>
        <w:t>™</w:t>
      </w:r>
      <w:r w:rsidRPr="007E0789">
        <w:rPr>
          <w:rFonts w:ascii="Trebuchet MS" w:hAnsi="Trebuchet MS"/>
        </w:rPr>
        <w:t xml:space="preserve">, unless it is Diversity and Inclusion Registered Information, see Abacus 6.7.  This will allow for assessment and recommended categorisation of matters by the Diversity and Inclusion Coordinator.  Any person may submit a DAI </w:t>
      </w:r>
      <w:proofErr w:type="spellStart"/>
      <w:r w:rsidR="00F0423A" w:rsidRPr="007E0789">
        <w:rPr>
          <w:rFonts w:ascii="Trebuchet MS" w:hAnsi="Trebuchet MS"/>
        </w:rPr>
        <w:t>BlueTeam</w:t>
      </w:r>
      <w:proofErr w:type="spellEnd"/>
      <w:r w:rsidR="00F0423A" w:rsidRPr="007E0789">
        <w:rPr>
          <w:rFonts w:ascii="Trebuchet MS" w:hAnsi="Trebuchet MS"/>
        </w:rPr>
        <w:t>™</w:t>
      </w:r>
      <w:r w:rsidRPr="007E0789">
        <w:rPr>
          <w:rFonts w:ascii="Trebuchet MS" w:hAnsi="Trebuchet MS"/>
        </w:rPr>
        <w:t xml:space="preserve"> entry if they become aware of an issue, including complainants, witnesses, Diversity and Inclusion Contact Officers and managers / supervisors.  </w:t>
      </w:r>
    </w:p>
    <w:p w14:paraId="5DC66DFC" w14:textId="04ECCBF6" w:rsidR="00395A81" w:rsidRPr="00395A81" w:rsidRDefault="00395A81" w:rsidP="00395A81">
      <w:pPr>
        <w:spacing w:after="160" w:line="259" w:lineRule="auto"/>
        <w:rPr>
          <w:rFonts w:ascii="Calibri" w:eastAsia="Calibri" w:hAnsi="Calibri" w:cs="Times New Roman"/>
        </w:rPr>
      </w:pPr>
      <w:r w:rsidRPr="007E0789">
        <w:rPr>
          <w:rFonts w:ascii="Trebuchet MS" w:hAnsi="Trebuchet MS"/>
        </w:rPr>
        <w:t>The Incident Type, District Assigned and Allegation Classification fields should be entered as ‘Diversity and Inclusion’. The allegation/s should fall into one or more of the following categories</w:t>
      </w:r>
      <w:r w:rsidRPr="00395A81">
        <w:rPr>
          <w:rFonts w:ascii="Calibri" w:eastAsia="Calibri" w:hAnsi="Calibri" w:cs="Times New Roman"/>
        </w:rPr>
        <w:t>:</w:t>
      </w:r>
    </w:p>
    <w:p w14:paraId="2076552F"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Discrimination</w:t>
      </w:r>
    </w:p>
    <w:p w14:paraId="76AEB07B"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Bullying</w:t>
      </w:r>
    </w:p>
    <w:p w14:paraId="26B558AB"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Harassment – Sexual</w:t>
      </w:r>
    </w:p>
    <w:p w14:paraId="161766E0"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Harassment – Other</w:t>
      </w:r>
    </w:p>
    <w:p w14:paraId="1AD24F2F"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Victimisation</w:t>
      </w:r>
    </w:p>
    <w:p w14:paraId="11346D35" w14:textId="77777777" w:rsidR="00395A81" w:rsidRPr="007E0789" w:rsidRDefault="00395A81" w:rsidP="00395A81">
      <w:pPr>
        <w:numPr>
          <w:ilvl w:val="0"/>
          <w:numId w:val="180"/>
        </w:numPr>
        <w:spacing w:after="160" w:line="259" w:lineRule="auto"/>
        <w:contextualSpacing/>
        <w:jc w:val="left"/>
        <w:rPr>
          <w:rFonts w:ascii="Trebuchet MS" w:hAnsi="Trebuchet MS"/>
        </w:rPr>
      </w:pPr>
      <w:r w:rsidRPr="007E0789">
        <w:rPr>
          <w:rFonts w:ascii="Trebuchet MS" w:hAnsi="Trebuchet MS"/>
        </w:rPr>
        <w:t>Inappropriate Workplace Behaviour</w:t>
      </w:r>
    </w:p>
    <w:p w14:paraId="44626F1C" w14:textId="77777777" w:rsidR="00863061" w:rsidRPr="007E0789" w:rsidRDefault="00863061" w:rsidP="00863061">
      <w:pPr>
        <w:spacing w:after="160" w:line="259" w:lineRule="auto"/>
        <w:contextualSpacing/>
        <w:jc w:val="left"/>
        <w:rPr>
          <w:rFonts w:ascii="Trebuchet MS" w:hAnsi="Trebuchet MS"/>
        </w:rPr>
      </w:pPr>
    </w:p>
    <w:p w14:paraId="2A14B98C" w14:textId="77777777" w:rsidR="00863061" w:rsidRPr="007E0789" w:rsidRDefault="00863061" w:rsidP="00863061">
      <w:pPr>
        <w:rPr>
          <w:rFonts w:ascii="Trebuchet MS" w:hAnsi="Trebuchet MS"/>
        </w:rPr>
      </w:pPr>
      <w:r w:rsidRPr="007E0789">
        <w:rPr>
          <w:rFonts w:ascii="Trebuchet MS" w:hAnsi="Trebuchet MS"/>
        </w:rPr>
        <w:t>Examples of matters which would be Discrimination, Prohibited Conduct or Bullying are:</w:t>
      </w:r>
    </w:p>
    <w:p w14:paraId="2D984E4D" w14:textId="77777777" w:rsidR="00273FBD" w:rsidRPr="00C45C9B" w:rsidRDefault="00273FBD" w:rsidP="00863061">
      <w:pPr>
        <w:rPr>
          <w:rFonts w:ascii="Calibri" w:eastAsia="Calibri" w:hAnsi="Calibri" w:cs="Times New Roman"/>
        </w:rPr>
      </w:pPr>
    </w:p>
    <w:p w14:paraId="781EE727" w14:textId="77777777" w:rsidR="00863061" w:rsidRPr="007E0789" w:rsidRDefault="00863061" w:rsidP="007E0789">
      <w:pPr>
        <w:numPr>
          <w:ilvl w:val="0"/>
          <w:numId w:val="180"/>
        </w:numPr>
        <w:spacing w:after="160" w:line="259" w:lineRule="auto"/>
        <w:contextualSpacing/>
        <w:jc w:val="left"/>
        <w:rPr>
          <w:rFonts w:ascii="Trebuchet MS" w:hAnsi="Trebuchet MS"/>
        </w:rPr>
      </w:pPr>
      <w:r w:rsidRPr="007E0789">
        <w:rPr>
          <w:rFonts w:ascii="Trebuchet MS" w:hAnsi="Trebuchet MS"/>
        </w:rPr>
        <w:t>A member making an offensive remark about the racial identity of another employee.</w:t>
      </w:r>
    </w:p>
    <w:p w14:paraId="5496C551" w14:textId="6AB48B47" w:rsidR="00863061" w:rsidRPr="007E0789" w:rsidRDefault="00863061" w:rsidP="007E0789">
      <w:pPr>
        <w:numPr>
          <w:ilvl w:val="0"/>
          <w:numId w:val="180"/>
        </w:numPr>
        <w:spacing w:after="160" w:line="259" w:lineRule="auto"/>
        <w:contextualSpacing/>
        <w:jc w:val="left"/>
        <w:rPr>
          <w:rFonts w:ascii="Trebuchet MS" w:hAnsi="Trebuchet MS"/>
        </w:rPr>
      </w:pPr>
      <w:r w:rsidRPr="007E0789">
        <w:rPr>
          <w:rFonts w:ascii="Trebuchet MS" w:hAnsi="Trebuchet MS"/>
        </w:rPr>
        <w:t>A member making an offensive joke or comment about the sexual identity of another member</w:t>
      </w:r>
      <w:r w:rsidR="007E0789">
        <w:rPr>
          <w:rFonts w:ascii="Trebuchet MS" w:hAnsi="Trebuchet MS"/>
        </w:rPr>
        <w:t>.</w:t>
      </w:r>
    </w:p>
    <w:p w14:paraId="371CA1E6" w14:textId="77777777" w:rsidR="00863061" w:rsidRPr="007E0789" w:rsidRDefault="00863061" w:rsidP="007E0789">
      <w:pPr>
        <w:numPr>
          <w:ilvl w:val="0"/>
          <w:numId w:val="180"/>
        </w:numPr>
        <w:spacing w:after="160" w:line="259" w:lineRule="auto"/>
        <w:contextualSpacing/>
        <w:jc w:val="left"/>
        <w:rPr>
          <w:rFonts w:ascii="Trebuchet MS" w:hAnsi="Trebuchet MS"/>
        </w:rPr>
      </w:pPr>
      <w:r w:rsidRPr="007E0789">
        <w:rPr>
          <w:rFonts w:ascii="Trebuchet MS" w:hAnsi="Trebuchet MS"/>
        </w:rPr>
        <w:t>A member displaying a sexually explicit calendar in their locker which is observed by other employees in the workplace.</w:t>
      </w:r>
    </w:p>
    <w:p w14:paraId="607BB67D" w14:textId="77777777" w:rsidR="00863061" w:rsidRPr="007E0789" w:rsidRDefault="00863061" w:rsidP="00863061">
      <w:pPr>
        <w:numPr>
          <w:ilvl w:val="0"/>
          <w:numId w:val="183"/>
        </w:numPr>
        <w:spacing w:line="259" w:lineRule="auto"/>
        <w:rPr>
          <w:rFonts w:ascii="Trebuchet MS" w:hAnsi="Trebuchet MS"/>
        </w:rPr>
      </w:pPr>
      <w:r w:rsidRPr="007E0789">
        <w:rPr>
          <w:rFonts w:ascii="Trebuchet MS" w:hAnsi="Trebuchet MS"/>
        </w:rPr>
        <w:t>An employee being criticized by their supervisor about their childcare responsibilities.</w:t>
      </w:r>
    </w:p>
    <w:p w14:paraId="0514D39F"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An unwelcome sexualised comment from one member to another employee.</w:t>
      </w:r>
    </w:p>
    <w:p w14:paraId="0B07380E"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A supervisor unfairly refusing an employee an opportunity based on their gender, pregnancy or family responsibilities.</w:t>
      </w:r>
    </w:p>
    <w:p w14:paraId="2EFE3AE4"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Indecently touching, assaulting or sexually assaulting an employee.</w:t>
      </w:r>
    </w:p>
    <w:p w14:paraId="6A261371"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Proposing or offering intimate relations with an employee on the promise of professional benefit to that employee.</w:t>
      </w:r>
    </w:p>
    <w:p w14:paraId="51C4D55A"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Bullying or harassment of an employee by a member/s.</w:t>
      </w:r>
    </w:p>
    <w:p w14:paraId="0739CED7" w14:textId="77777777" w:rsidR="00863061" w:rsidRPr="007E0789" w:rsidRDefault="00863061" w:rsidP="00C45C9B">
      <w:pPr>
        <w:numPr>
          <w:ilvl w:val="0"/>
          <w:numId w:val="183"/>
        </w:numPr>
        <w:spacing w:line="259" w:lineRule="auto"/>
        <w:rPr>
          <w:rFonts w:ascii="Trebuchet MS" w:hAnsi="Trebuchet MS"/>
        </w:rPr>
      </w:pPr>
      <w:r w:rsidRPr="007E0789">
        <w:rPr>
          <w:rFonts w:ascii="Trebuchet MS" w:hAnsi="Trebuchet MS"/>
        </w:rPr>
        <w:t>Harassment, abuse or threats towards an employee on the basis of them making a complaint, or to prevent them from making a complaint, of discrimination, prohibited conduct or bullying.</w:t>
      </w:r>
    </w:p>
    <w:p w14:paraId="7DEEF4D7" w14:textId="77777777" w:rsidR="00601CA0" w:rsidRPr="00395A81" w:rsidRDefault="00601CA0" w:rsidP="00C45C9B">
      <w:pPr>
        <w:spacing w:after="160" w:line="259" w:lineRule="auto"/>
        <w:contextualSpacing/>
        <w:jc w:val="left"/>
        <w:rPr>
          <w:rFonts w:ascii="Calibri" w:eastAsia="Calibri" w:hAnsi="Calibri" w:cs="Times New Roman"/>
        </w:rPr>
      </w:pPr>
    </w:p>
    <w:p w14:paraId="234E4766" w14:textId="77777777" w:rsidR="00395A81" w:rsidRPr="007E0789" w:rsidRDefault="00395A81" w:rsidP="00395A81">
      <w:pPr>
        <w:spacing w:after="160" w:line="259" w:lineRule="auto"/>
        <w:rPr>
          <w:rFonts w:ascii="Trebuchet MS" w:hAnsi="Trebuchet MS"/>
        </w:rPr>
      </w:pPr>
      <w:r w:rsidRPr="007E0789">
        <w:rPr>
          <w:rFonts w:ascii="Trebuchet MS" w:hAnsi="Trebuchet MS"/>
        </w:rPr>
        <w:t xml:space="preserve">Once a DAI report is received it is assessed by the Diversity and Inclusion Coordinator. The Coordinator, in consultation with Professional Standards, and the District if needed, will determine the appropriate response for the report. </w:t>
      </w:r>
    </w:p>
    <w:p w14:paraId="0D15CFED" w14:textId="5575154D" w:rsidR="00395A81" w:rsidRPr="007E0789" w:rsidRDefault="00395A81" w:rsidP="00395A81">
      <w:pPr>
        <w:spacing w:after="160" w:line="259" w:lineRule="auto"/>
        <w:rPr>
          <w:rFonts w:ascii="Trebuchet MS" w:hAnsi="Trebuchet MS"/>
        </w:rPr>
      </w:pPr>
      <w:r w:rsidRPr="007E0789">
        <w:rPr>
          <w:rFonts w:ascii="Trebuchet MS" w:hAnsi="Trebuchet MS"/>
        </w:rPr>
        <w:t xml:space="preserve">Where Discrimination, Prohibited Conduct and Bullying matters are of a minor nature and are not assessed as being a potential breach of the code of conduct or </w:t>
      </w:r>
      <w:r w:rsidR="0023646A" w:rsidRPr="007E0789">
        <w:rPr>
          <w:rFonts w:ascii="Trebuchet MS" w:hAnsi="Trebuchet MS"/>
        </w:rPr>
        <w:t>offence, Districts</w:t>
      </w:r>
      <w:r w:rsidRPr="007E0789">
        <w:rPr>
          <w:rFonts w:ascii="Trebuchet MS" w:hAnsi="Trebuchet MS"/>
        </w:rPr>
        <w:t xml:space="preserve"> may resolve these matters immediately and, where possible, following consultation with the </w:t>
      </w:r>
      <w:r w:rsidRPr="007E0789">
        <w:rPr>
          <w:rFonts w:ascii="Trebuchet MS" w:hAnsi="Trebuchet MS"/>
        </w:rPr>
        <w:lastRenderedPageBreak/>
        <w:t>Diversity and Inclusion</w:t>
      </w:r>
      <w:r w:rsidRPr="00395A81">
        <w:rPr>
          <w:rFonts w:ascii="Calibri" w:eastAsia="Calibri" w:hAnsi="Calibri" w:cs="Times New Roman"/>
        </w:rPr>
        <w:t xml:space="preserve"> Coordinator.  </w:t>
      </w:r>
      <w:r w:rsidRPr="007E0789">
        <w:rPr>
          <w:rFonts w:ascii="Trebuchet MS" w:hAnsi="Trebuchet MS"/>
        </w:rPr>
        <w:t xml:space="preserve">A DAI report must still be submitted via </w:t>
      </w:r>
      <w:proofErr w:type="spellStart"/>
      <w:r w:rsidRPr="007E0789">
        <w:rPr>
          <w:rFonts w:ascii="Trebuchet MS" w:hAnsi="Trebuchet MS"/>
        </w:rPr>
        <w:t>BlueTeam</w:t>
      </w:r>
      <w:proofErr w:type="spellEnd"/>
      <w:r w:rsidRPr="007E0789">
        <w:rPr>
          <w:rFonts w:ascii="Trebuchet MS" w:hAnsi="Trebuchet MS"/>
        </w:rPr>
        <w:t>™ following resolution, clearly identifying that the matter is resolved, and details of action taken and outcomes.  These matters will be filed as DAI matters.</w:t>
      </w:r>
    </w:p>
    <w:p w14:paraId="18D66F99" w14:textId="77777777" w:rsidR="00395A81" w:rsidRPr="007E0789" w:rsidRDefault="00395A81" w:rsidP="00395A81">
      <w:pPr>
        <w:spacing w:after="160" w:line="259" w:lineRule="auto"/>
        <w:rPr>
          <w:rFonts w:ascii="Trebuchet MS" w:hAnsi="Trebuchet MS"/>
        </w:rPr>
      </w:pPr>
      <w:r w:rsidRPr="007E0789">
        <w:rPr>
          <w:rFonts w:ascii="Trebuchet MS" w:hAnsi="Trebuchet MS"/>
        </w:rPr>
        <w:t xml:space="preserve">Where the minor DAI is not resolved at the time of submission, it will be returned to the District via </w:t>
      </w:r>
      <w:proofErr w:type="spellStart"/>
      <w:r w:rsidRPr="007E0789">
        <w:rPr>
          <w:rFonts w:ascii="Trebuchet MS" w:hAnsi="Trebuchet MS"/>
        </w:rPr>
        <w:t>BlueTeam</w:t>
      </w:r>
      <w:proofErr w:type="spellEnd"/>
      <w:r w:rsidRPr="007E0789">
        <w:rPr>
          <w:rFonts w:ascii="Trebuchet MS" w:hAnsi="Trebuchet MS"/>
        </w:rPr>
        <w:t xml:space="preserve">™ for allocation to a Resolver for Managerial, Informal or Formal Resolution as per Abacus section 9 Alternative Resolution Options.  Resolvers are encouraged to discuss the appropriateness of their intended approach with the Diversity and Inclusion Coordinator.    </w:t>
      </w:r>
    </w:p>
    <w:p w14:paraId="7583F268" w14:textId="77777777" w:rsidR="00395A81" w:rsidRPr="007E0789" w:rsidRDefault="00395A81" w:rsidP="00395A81">
      <w:pPr>
        <w:spacing w:after="160" w:line="259" w:lineRule="auto"/>
        <w:rPr>
          <w:rFonts w:ascii="Trebuchet MS" w:hAnsi="Trebuchet MS"/>
        </w:rPr>
      </w:pPr>
      <w:r w:rsidRPr="007E0789">
        <w:rPr>
          <w:rFonts w:ascii="Trebuchet MS" w:hAnsi="Trebuchet MS"/>
        </w:rPr>
        <w:t>Resolution processes must provide opportunity for individuals to respond to any allegations made against them prior to resolution options being progressed.</w:t>
      </w:r>
    </w:p>
    <w:p w14:paraId="61F777F7" w14:textId="77777777" w:rsidR="00395A81" w:rsidRPr="007E0789" w:rsidRDefault="00395A81" w:rsidP="00395A81">
      <w:pPr>
        <w:spacing w:after="160" w:line="259" w:lineRule="auto"/>
        <w:rPr>
          <w:rFonts w:ascii="Trebuchet MS" w:hAnsi="Trebuchet MS"/>
        </w:rPr>
      </w:pPr>
      <w:r w:rsidRPr="007E0789">
        <w:rPr>
          <w:rFonts w:ascii="Trebuchet MS" w:hAnsi="Trebuchet MS"/>
        </w:rPr>
        <w:t xml:space="preserve">Where Resolvers, during the course of resolving the matter, find additional behaviours or conduct which would ordinarily require submission of a level 2 or 3 IRM, they shall immediately discuss the matter with the Diversity and Inclusion Coordinator.  The identified behaviours or conduct may require the submission of an additional report or re-categorisation of the report for inquiry or investigation.  </w:t>
      </w:r>
    </w:p>
    <w:p w14:paraId="6DC2260E" w14:textId="77777777" w:rsidR="00395A81" w:rsidRPr="007E0789" w:rsidRDefault="00395A81" w:rsidP="00395A81">
      <w:pPr>
        <w:spacing w:after="160" w:line="259" w:lineRule="auto"/>
        <w:rPr>
          <w:rFonts w:ascii="Trebuchet MS" w:hAnsi="Trebuchet MS"/>
        </w:rPr>
      </w:pPr>
      <w:r w:rsidRPr="007E0789">
        <w:rPr>
          <w:rFonts w:ascii="Trebuchet MS" w:hAnsi="Trebuchet MS"/>
        </w:rPr>
        <w:t>Managerial, Informal and Formal Resolutions for DAI matters may include:</w:t>
      </w:r>
    </w:p>
    <w:p w14:paraId="4C3AD36F" w14:textId="77777777" w:rsidR="00395A81" w:rsidRPr="00395A81" w:rsidRDefault="00395A81" w:rsidP="00C45C9B">
      <w:pPr>
        <w:numPr>
          <w:ilvl w:val="0"/>
          <w:numId w:val="179"/>
        </w:numPr>
        <w:ind w:left="850" w:hanging="357"/>
        <w:jc w:val="left"/>
        <w:rPr>
          <w:rFonts w:ascii="Calibri" w:eastAsia="Calibri" w:hAnsi="Calibri" w:cs="Times New Roman"/>
          <w:bCs/>
        </w:rPr>
      </w:pPr>
      <w:r w:rsidRPr="007E0789">
        <w:rPr>
          <w:rFonts w:ascii="Trebuchet MS" w:hAnsi="Trebuchet MS"/>
        </w:rPr>
        <w:t>Mediation / Facilitated conversation between parties;</w:t>
      </w:r>
    </w:p>
    <w:p w14:paraId="07CE15FB" w14:textId="77777777" w:rsidR="00395A81" w:rsidRPr="00395A81" w:rsidRDefault="00395A81" w:rsidP="00C45C9B">
      <w:pPr>
        <w:numPr>
          <w:ilvl w:val="0"/>
          <w:numId w:val="179"/>
        </w:numPr>
        <w:ind w:left="850" w:hanging="357"/>
        <w:jc w:val="left"/>
        <w:rPr>
          <w:rFonts w:ascii="Calibri" w:eastAsia="Calibri" w:hAnsi="Calibri" w:cs="Times New Roman"/>
          <w:bCs/>
        </w:rPr>
      </w:pPr>
      <w:r w:rsidRPr="007E0789">
        <w:rPr>
          <w:rFonts w:ascii="Trebuchet MS" w:hAnsi="Trebuchet MS"/>
        </w:rPr>
        <w:t>Directives or role/expectation clarification for any party, parties or DPFEM</w:t>
      </w:r>
      <w:r w:rsidRPr="00395A81">
        <w:rPr>
          <w:rFonts w:ascii="Calibri" w:eastAsia="Calibri" w:hAnsi="Calibri" w:cs="Times New Roman"/>
          <w:bCs/>
        </w:rPr>
        <w:t>;</w:t>
      </w:r>
    </w:p>
    <w:p w14:paraId="082DEAB2" w14:textId="77777777" w:rsidR="00395A81" w:rsidRPr="007E0789" w:rsidRDefault="00395A81" w:rsidP="00C45C9B">
      <w:pPr>
        <w:numPr>
          <w:ilvl w:val="0"/>
          <w:numId w:val="179"/>
        </w:numPr>
        <w:ind w:left="850" w:hanging="357"/>
        <w:jc w:val="left"/>
        <w:rPr>
          <w:rFonts w:ascii="Trebuchet MS" w:hAnsi="Trebuchet MS"/>
        </w:rPr>
      </w:pPr>
      <w:r w:rsidRPr="007E0789">
        <w:rPr>
          <w:rFonts w:ascii="Trebuchet MS" w:hAnsi="Trebuchet MS"/>
        </w:rPr>
        <w:t>Training / Coaching to any party or work unit;</w:t>
      </w:r>
    </w:p>
    <w:p w14:paraId="64915E17" w14:textId="77777777" w:rsidR="00395A81" w:rsidRPr="00395A81" w:rsidRDefault="00395A81" w:rsidP="00C45C9B">
      <w:pPr>
        <w:numPr>
          <w:ilvl w:val="0"/>
          <w:numId w:val="179"/>
        </w:numPr>
        <w:ind w:left="850" w:hanging="357"/>
        <w:jc w:val="left"/>
        <w:rPr>
          <w:rFonts w:ascii="Calibri" w:eastAsia="Calibri" w:hAnsi="Calibri" w:cs="Times New Roman"/>
          <w:bCs/>
        </w:rPr>
      </w:pPr>
      <w:r w:rsidRPr="007E0789">
        <w:rPr>
          <w:rFonts w:ascii="Trebuchet MS" w:hAnsi="Trebuchet MS"/>
        </w:rPr>
        <w:t>Improved supervision of a party or parties</w:t>
      </w:r>
      <w:r w:rsidRPr="00395A81">
        <w:rPr>
          <w:rFonts w:ascii="Calibri" w:eastAsia="Calibri" w:hAnsi="Calibri" w:cs="Times New Roman"/>
          <w:bCs/>
        </w:rPr>
        <w:t>;</w:t>
      </w:r>
    </w:p>
    <w:p w14:paraId="37D397BC" w14:textId="77777777" w:rsidR="00395A81" w:rsidRPr="00395A81" w:rsidRDefault="00395A81" w:rsidP="00C45C9B">
      <w:pPr>
        <w:numPr>
          <w:ilvl w:val="0"/>
          <w:numId w:val="179"/>
        </w:numPr>
        <w:ind w:left="850" w:hanging="357"/>
        <w:jc w:val="left"/>
        <w:rPr>
          <w:rFonts w:ascii="Calibri" w:eastAsia="Calibri" w:hAnsi="Calibri" w:cs="Times New Roman"/>
          <w:bCs/>
        </w:rPr>
      </w:pPr>
      <w:r w:rsidRPr="007E0789">
        <w:rPr>
          <w:rFonts w:ascii="Trebuchet MS" w:hAnsi="Trebuchet MS"/>
        </w:rPr>
        <w:t>Changes or adaptations to systems and processes</w:t>
      </w:r>
      <w:r w:rsidRPr="00395A81">
        <w:rPr>
          <w:rFonts w:ascii="Calibri" w:eastAsia="Calibri" w:hAnsi="Calibri" w:cs="Times New Roman"/>
          <w:bCs/>
        </w:rPr>
        <w:t xml:space="preserve">; </w:t>
      </w:r>
    </w:p>
    <w:p w14:paraId="4B70D90B" w14:textId="77777777" w:rsidR="00395A81" w:rsidRPr="00395A81" w:rsidRDefault="00395A81" w:rsidP="00C45C9B">
      <w:pPr>
        <w:numPr>
          <w:ilvl w:val="0"/>
          <w:numId w:val="179"/>
        </w:numPr>
        <w:ind w:left="850" w:hanging="357"/>
        <w:jc w:val="left"/>
        <w:rPr>
          <w:rFonts w:ascii="Calibri" w:eastAsia="Calibri" w:hAnsi="Calibri" w:cs="Times New Roman"/>
          <w:bCs/>
        </w:rPr>
      </w:pPr>
      <w:r w:rsidRPr="007E0789">
        <w:rPr>
          <w:rFonts w:ascii="Trebuchet MS" w:hAnsi="Trebuchet MS"/>
        </w:rPr>
        <w:t>Identification and rectification of workplace barriers which discriminate or prohibit equal access to opportunities or resources; and</w:t>
      </w:r>
    </w:p>
    <w:p w14:paraId="7FFC27AA" w14:textId="615E98F8" w:rsidR="00395A81" w:rsidRDefault="00395A81" w:rsidP="007E0789">
      <w:pPr>
        <w:numPr>
          <w:ilvl w:val="0"/>
          <w:numId w:val="179"/>
        </w:numPr>
        <w:ind w:left="850" w:hanging="357"/>
        <w:jc w:val="left"/>
        <w:rPr>
          <w:rFonts w:ascii="Trebuchet MS" w:hAnsi="Trebuchet MS"/>
        </w:rPr>
      </w:pPr>
      <w:r w:rsidRPr="007E0789">
        <w:rPr>
          <w:rFonts w:ascii="Trebuchet MS" w:hAnsi="Trebuchet MS"/>
        </w:rPr>
        <w:t>Any other suitable resolution identified.</w:t>
      </w:r>
    </w:p>
    <w:p w14:paraId="118FC55D" w14:textId="77777777" w:rsidR="007E0789" w:rsidRPr="007E0789" w:rsidRDefault="007E0789" w:rsidP="007E0789">
      <w:pPr>
        <w:ind w:left="850"/>
        <w:jc w:val="left"/>
        <w:rPr>
          <w:rFonts w:ascii="Trebuchet MS" w:hAnsi="Trebuchet MS"/>
        </w:rPr>
      </w:pPr>
    </w:p>
    <w:p w14:paraId="21934501" w14:textId="76957482" w:rsidR="009F5D0B" w:rsidRPr="00C45C9B" w:rsidRDefault="009F5D0B" w:rsidP="00C45C9B">
      <w:pPr>
        <w:spacing w:after="160" w:line="259" w:lineRule="auto"/>
        <w:jc w:val="left"/>
        <w:rPr>
          <w:rFonts w:ascii="Calibri" w:eastAsia="Calibri" w:hAnsi="Calibri" w:cs="Times New Roman"/>
          <w:bCs/>
        </w:rPr>
      </w:pPr>
      <w:r w:rsidRPr="00802901">
        <w:rPr>
          <w:noProof/>
        </w:rPr>
        <w:drawing>
          <wp:inline distT="0" distB="0" distL="0" distR="0" wp14:anchorId="5EA38940" wp14:editId="42D536FD">
            <wp:extent cx="5731510" cy="3854450"/>
            <wp:effectExtent l="0" t="0" r="2540" b="0"/>
            <wp:docPr id="21863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3854450"/>
                    </a:xfrm>
                    <a:prstGeom prst="rect">
                      <a:avLst/>
                    </a:prstGeom>
                    <a:noFill/>
                    <a:ln>
                      <a:noFill/>
                    </a:ln>
                  </pic:spPr>
                </pic:pic>
              </a:graphicData>
            </a:graphic>
          </wp:inline>
        </w:drawing>
      </w:r>
    </w:p>
    <w:p w14:paraId="63D29A41" w14:textId="1AE19DD0" w:rsidR="005B5B42" w:rsidRPr="00B55DA0" w:rsidRDefault="00B81A3F" w:rsidP="003850E1">
      <w:pPr>
        <w:pStyle w:val="Heading2"/>
      </w:pPr>
      <w:r>
        <w:lastRenderedPageBreak/>
        <w:t xml:space="preserve"> </w:t>
      </w:r>
      <w:bookmarkStart w:id="325" w:name="_Toc164671997"/>
      <w:r>
        <w:t>Categorisation of DAI matters</w:t>
      </w:r>
      <w:bookmarkEnd w:id="325"/>
    </w:p>
    <w:p w14:paraId="25924925" w14:textId="74940F3F" w:rsidR="00B81A3F" w:rsidRPr="008F7968" w:rsidRDefault="00B81A3F" w:rsidP="00B81A3F">
      <w:pPr>
        <w:rPr>
          <w:rFonts w:ascii="Trebuchet MS" w:hAnsi="Trebuchet MS"/>
        </w:rPr>
      </w:pPr>
      <w:r w:rsidRPr="008F7968">
        <w:rPr>
          <w:rFonts w:ascii="Trebuchet MS" w:hAnsi="Trebuchet MS"/>
        </w:rPr>
        <w:t xml:space="preserve">Where matters of Discrimination, Prohibited Conducted and Bullying are serious due to their nature, involves repetitive behaviour, or because they may constitute a breach of the Code of Conduct or offence, the Diversity and Inclusion Coordinator will forward the DAI to Professional Standards for consideration of re-categorisation to IRM2 or IRM3.  If approved, Professional Standards will create an IRM 2 or IRM 3. IRM 2 matters will be forwarded to the District via </w:t>
      </w:r>
      <w:proofErr w:type="spellStart"/>
      <w:r w:rsidR="008F7968" w:rsidRPr="007E0789">
        <w:rPr>
          <w:rFonts w:ascii="Trebuchet MS" w:hAnsi="Trebuchet MS"/>
        </w:rPr>
        <w:t>BlueTeam</w:t>
      </w:r>
      <w:proofErr w:type="spellEnd"/>
      <w:r w:rsidR="008F7968" w:rsidRPr="007E0789">
        <w:rPr>
          <w:rFonts w:ascii="Trebuchet MS" w:hAnsi="Trebuchet MS"/>
        </w:rPr>
        <w:t xml:space="preserve">™ </w:t>
      </w:r>
      <w:r w:rsidRPr="008F7968">
        <w:rPr>
          <w:rFonts w:ascii="Trebuchet MS" w:hAnsi="Trebuchet MS"/>
        </w:rPr>
        <w:t>for inquiry, whilst IRM3 matters will remain at Professional Standards for investigation. The initial DAI report will be filed with appropriate notes and linked to the relevant IRM.  If not assessed by Professional Standards as constituting an IRM 2 or 3, the DAI will be returned to the Diversity and Inclusion Coordinator to manage as a DAI report.</w:t>
      </w:r>
    </w:p>
    <w:p w14:paraId="49391D76" w14:textId="77777777" w:rsidR="000739D4" w:rsidRPr="00DC7C6B" w:rsidRDefault="000739D4" w:rsidP="00B81A3F">
      <w:pPr>
        <w:rPr>
          <w:color w:val="FF0000"/>
        </w:rPr>
      </w:pPr>
    </w:p>
    <w:p w14:paraId="780CC50A" w14:textId="72A81209" w:rsidR="00B81A3F" w:rsidRPr="00444A76" w:rsidRDefault="00B81A3F" w:rsidP="00B81A3F">
      <w:pPr>
        <w:rPr>
          <w:rFonts w:ascii="Trebuchet MS" w:hAnsi="Trebuchet MS"/>
        </w:rPr>
      </w:pPr>
      <w:r w:rsidRPr="00444A76">
        <w:rPr>
          <w:rFonts w:ascii="Trebuchet MS" w:hAnsi="Trebuchet MS"/>
        </w:rPr>
        <w:t>The parameters for Abacus level 2 and 3 matters apply to IRM2 and IRM3 matters that arise from DAI reports, including </w:t>
      </w:r>
      <w:hyperlink r:id="rId73" w:anchor="3.4">
        <w:r w:rsidRPr="00A00DB0">
          <w:rPr>
            <w:rFonts w:ascii="Trebuchet MS" w:hAnsi="Trebuchet MS"/>
          </w:rPr>
          <w:t>resolution timeframes.</w:t>
        </w:r>
      </w:hyperlink>
      <w:r w:rsidR="00B52413">
        <w:rPr>
          <w:rFonts w:ascii="Trebuchet MS" w:hAnsi="Trebuchet MS"/>
        </w:rPr>
        <w:t xml:space="preserve"> </w:t>
      </w:r>
      <w:r w:rsidRPr="00444A76">
        <w:rPr>
          <w:rFonts w:ascii="Trebuchet MS" w:hAnsi="Trebuchet MS"/>
        </w:rPr>
        <w:t>Like other Abacus matters, where a member has breached the Code of Conduct in an IRM2 or IRM3 matter, various outcomes are possible including </w:t>
      </w:r>
      <w:hyperlink r:id="rId74">
        <w:r w:rsidRPr="00444A76">
          <w:rPr>
            <w:rFonts w:ascii="Trebuchet MS" w:hAnsi="Trebuchet MS"/>
          </w:rPr>
          <w:t>section 43(3) Actions</w:t>
        </w:r>
      </w:hyperlink>
      <w:r w:rsidRPr="00444A76">
        <w:rPr>
          <w:rFonts w:ascii="Trebuchet MS" w:hAnsi="Trebuchet MS"/>
        </w:rPr>
        <w:t>.  If it is determined that a breach of the Code of Conduct has occurred and the matter results in a determination notice, it will form part of the member’s </w:t>
      </w:r>
      <w:hyperlink r:id="rId75" w:anchor="conducthistory" w:tgtFrame="_blank" w:history="1">
        <w:r w:rsidRPr="00444A76">
          <w:rPr>
            <w:rFonts w:ascii="Trebuchet MS" w:hAnsi="Trebuchet MS"/>
          </w:rPr>
          <w:t>conduct history.</w:t>
        </w:r>
      </w:hyperlink>
    </w:p>
    <w:p w14:paraId="04B7D6C6" w14:textId="77777777" w:rsidR="000739D4" w:rsidRPr="00DB1B49" w:rsidRDefault="000739D4" w:rsidP="00B81A3F"/>
    <w:p w14:paraId="1CEFFE1B" w14:textId="77777777" w:rsidR="00B81A3F" w:rsidRPr="00966B02" w:rsidRDefault="00B81A3F" w:rsidP="00B81A3F">
      <w:pPr>
        <w:rPr>
          <w:rFonts w:ascii="Trebuchet MS" w:hAnsi="Trebuchet MS"/>
        </w:rPr>
      </w:pPr>
      <w:r w:rsidRPr="00966B02">
        <w:rPr>
          <w:rFonts w:ascii="Trebuchet MS" w:hAnsi="Trebuchet MS"/>
        </w:rPr>
        <w:t xml:space="preserve">Inquirers and Investigators are encouraged to discuss the appropriateness of their recommended provisional determination with the Diversity and Inclusion Coordinator.  This will assist in achieving equitable outcomes across Tasmania Police and DPFEM.  </w:t>
      </w:r>
    </w:p>
    <w:p w14:paraId="3DF413D2" w14:textId="77777777" w:rsidR="00B81A3F" w:rsidRPr="00966B02" w:rsidRDefault="00B81A3F" w:rsidP="00B81A3F">
      <w:pPr>
        <w:rPr>
          <w:rFonts w:ascii="Trebuchet MS" w:hAnsi="Trebuchet MS"/>
        </w:rPr>
      </w:pPr>
    </w:p>
    <w:p w14:paraId="57A93A1A" w14:textId="77777777" w:rsidR="00B81A3F" w:rsidRPr="00966B02" w:rsidRDefault="00B81A3F" w:rsidP="00B81A3F">
      <w:pPr>
        <w:rPr>
          <w:rFonts w:ascii="Trebuchet MS" w:hAnsi="Trebuchet MS"/>
        </w:rPr>
      </w:pPr>
      <w:r w:rsidRPr="00966B02">
        <w:rPr>
          <w:rFonts w:ascii="Trebuchet MS" w:hAnsi="Trebuchet MS"/>
        </w:rPr>
        <w:t xml:space="preserve">Inquirers and Investigators must ensure, as far as practicable, that any discrimination, bullying or prohibited conduct found to exist does not continue.  </w:t>
      </w:r>
    </w:p>
    <w:p w14:paraId="1226D6FB" w14:textId="77777777" w:rsidR="00B81A3F" w:rsidRPr="00966B02" w:rsidRDefault="00B81A3F" w:rsidP="00B81A3F">
      <w:pPr>
        <w:rPr>
          <w:rFonts w:ascii="Trebuchet MS" w:hAnsi="Trebuchet MS"/>
        </w:rPr>
      </w:pPr>
    </w:p>
    <w:p w14:paraId="1F99BC0F" w14:textId="619FD4D0" w:rsidR="000739D4" w:rsidRPr="00966B02" w:rsidRDefault="00B81A3F" w:rsidP="00B81A3F">
      <w:pPr>
        <w:rPr>
          <w:rFonts w:ascii="Trebuchet MS" w:hAnsi="Trebuchet MS"/>
        </w:rPr>
      </w:pPr>
      <w:r w:rsidRPr="00966B02">
        <w:rPr>
          <w:rFonts w:ascii="Trebuchet MS" w:hAnsi="Trebuchet MS"/>
        </w:rPr>
        <w:t>Professional Standards will promptly advise the Deputy Commissioner of all matters that are categorised as Level 3.</w:t>
      </w:r>
    </w:p>
    <w:p w14:paraId="22F39436" w14:textId="572222E4" w:rsidR="005201A2" w:rsidRPr="005201A2" w:rsidRDefault="00B81A3F" w:rsidP="00802A29">
      <w:pPr>
        <w:spacing w:before="220" w:after="220"/>
      </w:pPr>
      <w:r w:rsidRPr="00966B02">
        <w:rPr>
          <w:rFonts w:ascii="Trebuchet MS" w:hAnsi="Trebuchet MS"/>
        </w:rPr>
        <w:t xml:space="preserve">All resolutions, inquiries and investigations should reflect and apply the principles at Section 6.1 and considerations for diversity and inclusion matters at 6.4. </w:t>
      </w:r>
    </w:p>
    <w:p w14:paraId="44DAA5BF" w14:textId="5B254D76" w:rsidR="005B5B42" w:rsidRPr="00B55DA0" w:rsidRDefault="00E673A3" w:rsidP="003850E1">
      <w:pPr>
        <w:pStyle w:val="Heading2"/>
      </w:pPr>
      <w:r>
        <w:t xml:space="preserve"> </w:t>
      </w:r>
      <w:bookmarkStart w:id="326" w:name="_Toc164671998"/>
      <w:r>
        <w:t>Finalisation of all Discrimination, Prohibited Conduct and Bullying matters</w:t>
      </w:r>
      <w:bookmarkEnd w:id="326"/>
    </w:p>
    <w:p w14:paraId="26B2F586" w14:textId="77777777" w:rsidR="00E673A3" w:rsidRDefault="00E673A3" w:rsidP="00E673A3">
      <w:pPr>
        <w:rPr>
          <w:rFonts w:ascii="Trebuchet MS" w:hAnsi="Trebuchet MS"/>
        </w:rPr>
      </w:pPr>
      <w:r w:rsidRPr="00FF2BBF">
        <w:rPr>
          <w:rFonts w:ascii="Trebuchet MS" w:hAnsi="Trebuchet MS"/>
        </w:rPr>
        <w:t xml:space="preserve">At the conclusion of a DAI resolution, IRM2 inquiry or IRM3 investigation all relevant documentation and outcomes should be uploaded to </w:t>
      </w:r>
      <w:proofErr w:type="spellStart"/>
      <w:r w:rsidRPr="00FF2BBF">
        <w:rPr>
          <w:rFonts w:ascii="Trebuchet MS" w:hAnsi="Trebuchet MS"/>
        </w:rPr>
        <w:t>BlueTeam</w:t>
      </w:r>
      <w:proofErr w:type="spellEnd"/>
      <w:r w:rsidRPr="00FF2BBF">
        <w:rPr>
          <w:rFonts w:ascii="Trebuchet MS" w:hAnsi="Trebuchet MS"/>
        </w:rPr>
        <w:t>™.  On completion of the matter, it should be forwarded to the District Commander who will consider any broader District action(s) required, comment accordingly, and forward to the Diversity and Inclusion Coordinator.</w:t>
      </w:r>
    </w:p>
    <w:p w14:paraId="4D3755C9" w14:textId="77777777" w:rsidR="00FF2BBF" w:rsidRPr="00FF2BBF" w:rsidRDefault="00FF2BBF" w:rsidP="00E673A3">
      <w:pPr>
        <w:rPr>
          <w:rFonts w:ascii="Trebuchet MS" w:hAnsi="Trebuchet MS"/>
        </w:rPr>
      </w:pPr>
    </w:p>
    <w:p w14:paraId="3A81DA9D" w14:textId="77777777" w:rsidR="00E673A3" w:rsidRDefault="00E673A3" w:rsidP="00E673A3">
      <w:pPr>
        <w:rPr>
          <w:rFonts w:ascii="Trebuchet MS" w:hAnsi="Trebuchet MS"/>
        </w:rPr>
      </w:pPr>
      <w:r w:rsidRPr="00FF2BBF">
        <w:rPr>
          <w:rFonts w:ascii="Trebuchet MS" w:hAnsi="Trebuchet MS"/>
        </w:rPr>
        <w:t>DAI matters (not assessed as an IRM2 or IRM3) that cannot be resolved should be discussed with the Diversity and Inclusion Coordinator who may refer the matter to the Deputy Commissioner for determination as to future action.</w:t>
      </w:r>
    </w:p>
    <w:p w14:paraId="40175B3B" w14:textId="77777777" w:rsidR="00FF2BBF" w:rsidRPr="00FF2BBF" w:rsidRDefault="00FF2BBF" w:rsidP="00E673A3">
      <w:pPr>
        <w:rPr>
          <w:rFonts w:ascii="Trebuchet MS" w:hAnsi="Trebuchet MS"/>
        </w:rPr>
      </w:pPr>
    </w:p>
    <w:p w14:paraId="22AC9713" w14:textId="77777777" w:rsidR="00E673A3" w:rsidRDefault="00E673A3" w:rsidP="00E673A3">
      <w:pPr>
        <w:rPr>
          <w:rFonts w:ascii="Trebuchet MS" w:hAnsi="Trebuchet MS"/>
        </w:rPr>
      </w:pPr>
      <w:r w:rsidRPr="00FF2BBF">
        <w:rPr>
          <w:rFonts w:ascii="Trebuchet MS" w:hAnsi="Trebuchet MS"/>
        </w:rPr>
        <w:t>The Diversity and Inclusion Coordinator will review the report and either file or request further action.</w:t>
      </w:r>
    </w:p>
    <w:p w14:paraId="4D889EFB" w14:textId="77777777" w:rsidR="00FD27FB" w:rsidRPr="00FF2BBF" w:rsidRDefault="00FD27FB" w:rsidP="00E673A3">
      <w:pPr>
        <w:rPr>
          <w:rFonts w:ascii="Trebuchet MS" w:hAnsi="Trebuchet MS"/>
        </w:rPr>
      </w:pPr>
    </w:p>
    <w:p w14:paraId="47295DE1" w14:textId="1CEEE401" w:rsidR="00EA522F" w:rsidRPr="00FD27FB" w:rsidRDefault="00E673A3" w:rsidP="00FD27FB">
      <w:pPr>
        <w:rPr>
          <w:rFonts w:ascii="Trebuchet MS" w:hAnsi="Trebuchet MS"/>
        </w:rPr>
      </w:pPr>
      <w:r w:rsidRPr="00FD27FB">
        <w:rPr>
          <w:rFonts w:ascii="Trebuchet MS" w:hAnsi="Trebuchet MS"/>
        </w:rPr>
        <w:t>Any sensitive hard copy documentation should be forwarded to the Diversity and Inclusion Coordinator for confidential filing</w:t>
      </w:r>
      <w:r w:rsidR="00F12637" w:rsidRPr="00FD27FB">
        <w:rPr>
          <w:rFonts w:ascii="Trebuchet MS" w:hAnsi="Trebuchet MS"/>
        </w:rPr>
        <w:t>.</w:t>
      </w:r>
    </w:p>
    <w:p w14:paraId="69EBD72F" w14:textId="450864EB" w:rsidR="005B5B42" w:rsidRPr="00B55DA0" w:rsidRDefault="006B2450" w:rsidP="003850E1">
      <w:pPr>
        <w:pStyle w:val="Heading2"/>
      </w:pPr>
      <w:r>
        <w:lastRenderedPageBreak/>
        <w:t xml:space="preserve"> </w:t>
      </w:r>
      <w:bookmarkStart w:id="327" w:name="_Toc164671999"/>
      <w:r>
        <w:t>Diversity and Inclusion Registered Information reports</w:t>
      </w:r>
      <w:bookmarkEnd w:id="327"/>
    </w:p>
    <w:p w14:paraId="76D7AE16" w14:textId="6D5F3F83" w:rsidR="006B2450" w:rsidRDefault="006B2450" w:rsidP="00435D6A">
      <w:pPr>
        <w:rPr>
          <w:rFonts w:ascii="Trebuchet MS" w:hAnsi="Trebuchet MS"/>
        </w:rPr>
      </w:pPr>
      <w:r w:rsidRPr="00435D6A">
        <w:rPr>
          <w:rFonts w:ascii="Trebuchet MS" w:hAnsi="Trebuchet MS"/>
        </w:rPr>
        <w:t xml:space="preserve">In rare instances members may submit a Diversity and Inclusion Registered Information report which is recorded on </w:t>
      </w:r>
      <w:proofErr w:type="spellStart"/>
      <w:r w:rsidR="002D3CC0" w:rsidRPr="00FF2BBF">
        <w:rPr>
          <w:rFonts w:ascii="Trebuchet MS" w:hAnsi="Trebuchet MS"/>
        </w:rPr>
        <w:t>BlueTeam</w:t>
      </w:r>
      <w:proofErr w:type="spellEnd"/>
      <w:r w:rsidR="002D3CC0" w:rsidRPr="00FF2BBF">
        <w:rPr>
          <w:rFonts w:ascii="Trebuchet MS" w:hAnsi="Trebuchet MS"/>
        </w:rPr>
        <w:t>™</w:t>
      </w:r>
      <w:r w:rsidRPr="00435D6A">
        <w:rPr>
          <w:rFonts w:ascii="Trebuchet MS" w:hAnsi="Trebuchet MS"/>
        </w:rPr>
        <w:t xml:space="preserve"> and provided to the Diversity and Inclusion Coordinator but is not actioned.  The purpose of these reports is to make a record of an incident, acknowledging that action cannot be taken, or action should not be taken.  The submission of a report informs the Diversity and Inclusion Coordinator of trends or behaviours that can be addressed by broader interventions such as training, general reminders about behavioural expectations, or procedure / policy change.  </w:t>
      </w:r>
    </w:p>
    <w:p w14:paraId="7DC10742" w14:textId="77777777" w:rsidR="00435D6A" w:rsidRPr="00435D6A" w:rsidRDefault="00435D6A" w:rsidP="00435D6A">
      <w:pPr>
        <w:rPr>
          <w:rFonts w:ascii="Trebuchet MS" w:hAnsi="Trebuchet MS"/>
        </w:rPr>
      </w:pPr>
    </w:p>
    <w:p w14:paraId="4B3E6CD7" w14:textId="77777777" w:rsidR="006B2450" w:rsidRDefault="006B2450" w:rsidP="00435D6A">
      <w:pPr>
        <w:rPr>
          <w:rFonts w:ascii="Trebuchet MS" w:hAnsi="Trebuchet MS"/>
        </w:rPr>
      </w:pPr>
      <w:r w:rsidRPr="00435D6A">
        <w:rPr>
          <w:rFonts w:ascii="Trebuchet MS" w:hAnsi="Trebuchet MS"/>
        </w:rPr>
        <w:t xml:space="preserve">Diversity and Inclusion Registered Information reports may be submitted by any party, including a witness, a Diversity and Inclusion Contact Officer, the Diversity and Inclusion Coordinator or a Supervisor or Manager. </w:t>
      </w:r>
    </w:p>
    <w:p w14:paraId="67C5CE90" w14:textId="77777777" w:rsidR="00435D6A" w:rsidRPr="00435D6A" w:rsidRDefault="00435D6A" w:rsidP="00435D6A">
      <w:pPr>
        <w:rPr>
          <w:rFonts w:ascii="Trebuchet MS" w:hAnsi="Trebuchet MS"/>
        </w:rPr>
      </w:pPr>
    </w:p>
    <w:p w14:paraId="34E24ED8" w14:textId="77777777" w:rsidR="006B2450" w:rsidRPr="00435D6A" w:rsidRDefault="006B2450" w:rsidP="006B2450">
      <w:pPr>
        <w:spacing w:after="160" w:line="259" w:lineRule="auto"/>
        <w:rPr>
          <w:rFonts w:ascii="Trebuchet MS" w:hAnsi="Trebuchet MS"/>
        </w:rPr>
      </w:pPr>
      <w:r w:rsidRPr="00435D6A">
        <w:rPr>
          <w:rFonts w:ascii="Trebuchet MS" w:hAnsi="Trebuchet MS"/>
        </w:rPr>
        <w:t>Examples of circumstances in which Registered Information reports should be submitted include:</w:t>
      </w:r>
    </w:p>
    <w:p w14:paraId="68F78D08" w14:textId="77777777" w:rsidR="006B2450" w:rsidRPr="006B2450" w:rsidRDefault="006B2450" w:rsidP="006B2450">
      <w:pPr>
        <w:numPr>
          <w:ilvl w:val="0"/>
          <w:numId w:val="181"/>
        </w:numPr>
        <w:spacing w:after="160" w:line="259" w:lineRule="auto"/>
        <w:contextualSpacing/>
        <w:jc w:val="left"/>
        <w:rPr>
          <w:rFonts w:ascii="Calibri" w:eastAsia="Calibri" w:hAnsi="Calibri" w:cs="Times New Roman"/>
        </w:rPr>
      </w:pPr>
      <w:r w:rsidRPr="00435D6A">
        <w:rPr>
          <w:rFonts w:ascii="Trebuchet MS" w:hAnsi="Trebuchet MS"/>
        </w:rPr>
        <w:t>A critical party in the matter has since left the employment of Tasmania Police and further action is of no benefit or not possible.</w:t>
      </w:r>
    </w:p>
    <w:p w14:paraId="7BEA6091" w14:textId="77777777" w:rsidR="006B2450" w:rsidRPr="00435D6A" w:rsidRDefault="006B2450" w:rsidP="006B2450">
      <w:pPr>
        <w:numPr>
          <w:ilvl w:val="0"/>
          <w:numId w:val="181"/>
        </w:numPr>
        <w:spacing w:after="160" w:line="259" w:lineRule="auto"/>
        <w:contextualSpacing/>
        <w:jc w:val="left"/>
        <w:rPr>
          <w:rFonts w:ascii="Trebuchet MS" w:hAnsi="Trebuchet MS"/>
        </w:rPr>
      </w:pPr>
      <w:r w:rsidRPr="00435D6A">
        <w:rPr>
          <w:rFonts w:ascii="Trebuchet MS" w:hAnsi="Trebuchet MS"/>
        </w:rPr>
        <w:t>The complainant is unwilling or unable to participate in the process and there is insufficient information to substantiate further action being taken without their participation.</w:t>
      </w:r>
    </w:p>
    <w:p w14:paraId="698793C2" w14:textId="77777777" w:rsidR="006B2450" w:rsidRPr="00435D6A" w:rsidRDefault="006B2450" w:rsidP="006B2450">
      <w:pPr>
        <w:numPr>
          <w:ilvl w:val="0"/>
          <w:numId w:val="181"/>
        </w:numPr>
        <w:spacing w:after="160" w:line="259" w:lineRule="auto"/>
        <w:contextualSpacing/>
        <w:jc w:val="left"/>
        <w:rPr>
          <w:rFonts w:ascii="Trebuchet MS" w:hAnsi="Trebuchet MS"/>
        </w:rPr>
      </w:pPr>
      <w:r w:rsidRPr="00435D6A">
        <w:rPr>
          <w:rFonts w:ascii="Trebuchet MS" w:hAnsi="Trebuchet MS"/>
        </w:rPr>
        <w:t xml:space="preserve">The matter is so trifling in nature that action is not justified but it is determined notation of the matter may be useful to allow greater understandings of behavioural or cultural issues within Tasmania Police. </w:t>
      </w:r>
    </w:p>
    <w:p w14:paraId="113C67B3" w14:textId="77777777" w:rsidR="006B2450" w:rsidRPr="006B2450" w:rsidRDefault="006B2450" w:rsidP="006B2450">
      <w:pPr>
        <w:numPr>
          <w:ilvl w:val="0"/>
          <w:numId w:val="181"/>
        </w:numPr>
        <w:spacing w:after="160" w:line="259" w:lineRule="auto"/>
        <w:contextualSpacing/>
        <w:jc w:val="left"/>
        <w:rPr>
          <w:rFonts w:ascii="Calibri" w:eastAsia="Calibri" w:hAnsi="Calibri" w:cs="Times New Roman"/>
        </w:rPr>
      </w:pPr>
      <w:r w:rsidRPr="00435D6A">
        <w:rPr>
          <w:rFonts w:ascii="Trebuchet MS" w:hAnsi="Trebuchet MS"/>
        </w:rPr>
        <w:t>A discrimination, bullying or prohibited conduct matter was reported directly to Equal Opportunity Tasmania (EOT) and has been accepted for investigation by EOT (See Abacus 6.11).</w:t>
      </w:r>
    </w:p>
    <w:p w14:paraId="005F500E" w14:textId="77777777" w:rsidR="00435D6A" w:rsidRDefault="00435D6A" w:rsidP="00435D6A">
      <w:pPr>
        <w:spacing w:after="160" w:line="259" w:lineRule="auto"/>
        <w:contextualSpacing/>
        <w:jc w:val="left"/>
        <w:rPr>
          <w:rFonts w:ascii="Calibri" w:eastAsia="Calibri" w:hAnsi="Calibri" w:cs="Times New Roman"/>
        </w:rPr>
      </w:pPr>
    </w:p>
    <w:p w14:paraId="50F446BB" w14:textId="2CFCFC14" w:rsidR="006B2450" w:rsidRDefault="006B2450" w:rsidP="00435D6A">
      <w:pPr>
        <w:spacing w:after="160" w:line="259" w:lineRule="auto"/>
        <w:contextualSpacing/>
        <w:jc w:val="left"/>
        <w:rPr>
          <w:rFonts w:ascii="Trebuchet MS" w:hAnsi="Trebuchet MS"/>
        </w:rPr>
      </w:pPr>
      <w:r w:rsidRPr="00435D6A">
        <w:rPr>
          <w:rFonts w:ascii="Trebuchet MS" w:hAnsi="Trebuchet MS"/>
        </w:rPr>
        <w:t xml:space="preserve">Should a party request anonymity of themselves or any other person involved in the submission of a Diversity and Inclusion Registered Information report, the submitting person should select ‘Unknown Officer’ as the Involved Officer and detail within the ‘Summary of Incident’ that anonymity was requested.  </w:t>
      </w:r>
    </w:p>
    <w:p w14:paraId="0F4AD6C6" w14:textId="77777777" w:rsidR="00435D6A" w:rsidRPr="00435D6A" w:rsidRDefault="00435D6A" w:rsidP="00435D6A">
      <w:pPr>
        <w:spacing w:after="160" w:line="259" w:lineRule="auto"/>
        <w:contextualSpacing/>
        <w:jc w:val="left"/>
        <w:rPr>
          <w:rFonts w:ascii="Trebuchet MS" w:hAnsi="Trebuchet MS"/>
        </w:rPr>
      </w:pPr>
    </w:p>
    <w:p w14:paraId="464A5B56" w14:textId="77777777" w:rsidR="006B2450" w:rsidRPr="00435D6A" w:rsidRDefault="006B2450" w:rsidP="006B2450">
      <w:pPr>
        <w:spacing w:after="160" w:line="259" w:lineRule="auto"/>
        <w:rPr>
          <w:rFonts w:ascii="Trebuchet MS" w:hAnsi="Trebuchet MS"/>
        </w:rPr>
      </w:pPr>
      <w:r w:rsidRPr="00435D6A">
        <w:rPr>
          <w:rFonts w:ascii="Trebuchet MS" w:hAnsi="Trebuchet MS"/>
        </w:rPr>
        <w:t xml:space="preserve">Diversity and Inclusion Registered Information reports cannot be considered as part of a member’s conduct history, or in determining future matters, but may be considered in categorising of future reports. </w:t>
      </w:r>
    </w:p>
    <w:p w14:paraId="2D9EBF32" w14:textId="77777777" w:rsidR="006B2450" w:rsidRPr="00435D6A" w:rsidRDefault="006B2450" w:rsidP="006B2450">
      <w:pPr>
        <w:spacing w:after="160" w:line="259" w:lineRule="auto"/>
        <w:rPr>
          <w:rFonts w:ascii="Trebuchet MS" w:hAnsi="Trebuchet MS"/>
        </w:rPr>
      </w:pPr>
      <w:r w:rsidRPr="00435D6A">
        <w:rPr>
          <w:rFonts w:ascii="Trebuchet MS" w:hAnsi="Trebuchet MS"/>
        </w:rPr>
        <w:t xml:space="preserve">Diversity and Inclusion Registered Information reports are strictly confidential and only viewable by the Diversity and Inclusion Coordinator.  Where a Registered Information report identifies conduct of a named member, that member is not to be informed about the existence of the report in cases where no further action is to be taken unless exceptional circumstances exist, and only after prior consultation with the Diversity and Inclusion Coordinator or Professional Standards.  </w:t>
      </w:r>
    </w:p>
    <w:p w14:paraId="3E19A98C" w14:textId="77777777" w:rsidR="006B2450" w:rsidRPr="00435D6A" w:rsidRDefault="006B2450" w:rsidP="006B2450">
      <w:pPr>
        <w:spacing w:after="160" w:line="259" w:lineRule="auto"/>
        <w:rPr>
          <w:rFonts w:ascii="Trebuchet MS" w:hAnsi="Trebuchet MS"/>
        </w:rPr>
      </w:pPr>
      <w:r w:rsidRPr="00435D6A">
        <w:rPr>
          <w:rFonts w:ascii="Trebuchet MS" w:hAnsi="Trebuchet MS"/>
        </w:rPr>
        <w:t>Tasmania Police may still enquire into a Registered Information report in instances where there is a significant risk of harm to a person or the organisation.  These reports may be re-categorised as DAI, IRM2 or IRM3 with approval of the Commander, Professional Standards.</w:t>
      </w:r>
    </w:p>
    <w:p w14:paraId="6108BEBE" w14:textId="77777777" w:rsidR="006B2450" w:rsidRPr="00796C8E" w:rsidRDefault="006B2450" w:rsidP="00AF600A">
      <w:pPr>
        <w:spacing w:before="220" w:after="220"/>
        <w:rPr>
          <w:rFonts w:ascii="Trebuchet MS" w:hAnsi="Trebuchet MS"/>
        </w:rPr>
      </w:pPr>
    </w:p>
    <w:p w14:paraId="4A48B1E6" w14:textId="5B744B07" w:rsidR="005B5B42" w:rsidRPr="00B55DA0" w:rsidRDefault="00317F5D" w:rsidP="003850E1">
      <w:pPr>
        <w:pStyle w:val="Heading2"/>
      </w:pPr>
      <w:r>
        <w:lastRenderedPageBreak/>
        <w:t xml:space="preserve"> </w:t>
      </w:r>
      <w:bookmarkStart w:id="328" w:name="_Toc164672000"/>
      <w:r>
        <w:t>Information to be supplied to Diversity and Inclusion Coordinator</w:t>
      </w:r>
      <w:bookmarkEnd w:id="328"/>
    </w:p>
    <w:p w14:paraId="3D5BE524" w14:textId="77777777" w:rsidR="00C014F5" w:rsidRPr="00B4612F" w:rsidRDefault="00C014F5" w:rsidP="003850E1">
      <w:pPr>
        <w:rPr>
          <w:rFonts w:ascii="Trebuchet MS" w:hAnsi="Trebuchet MS"/>
        </w:rPr>
      </w:pPr>
      <w:r w:rsidRPr="00B4612F">
        <w:rPr>
          <w:rFonts w:ascii="Trebuchet MS" w:hAnsi="Trebuchet MS"/>
        </w:rPr>
        <w:t>The Diversity and Inclusion Coordinator maintains an oversight and advisory role regarding the matters and resolution options to ensure that the organisation’s responsibilities under the </w:t>
      </w:r>
      <w:hyperlink r:id="rId76" w:tgtFrame="_blank" w:history="1">
        <w:r w:rsidRPr="00B4612F">
          <w:rPr>
            <w:rFonts w:ascii="Trebuchet MS" w:hAnsi="Trebuchet MS"/>
            <w:i/>
            <w:iCs/>
          </w:rPr>
          <w:t>Anti-Discrimination Act 1998</w:t>
        </w:r>
      </w:hyperlink>
      <w:r w:rsidRPr="00B4612F">
        <w:rPr>
          <w:rFonts w:ascii="Trebuchet MS" w:hAnsi="Trebuchet MS"/>
        </w:rPr>
        <w:t xml:space="preserve">, the </w:t>
      </w:r>
      <w:hyperlink r:id="rId77" w:tgtFrame="_blank" w:history="1">
        <w:r w:rsidRPr="00B4612F">
          <w:rPr>
            <w:rFonts w:ascii="Trebuchet MS" w:hAnsi="Trebuchet MS"/>
            <w:i/>
            <w:iCs/>
          </w:rPr>
          <w:t>Police Service Act 2003</w:t>
        </w:r>
      </w:hyperlink>
      <w:r w:rsidRPr="00B4612F">
        <w:rPr>
          <w:rFonts w:ascii="Trebuchet MS" w:hAnsi="Trebuchet MS"/>
          <w:i/>
          <w:iCs/>
        </w:rPr>
        <w:t> </w:t>
      </w:r>
      <w:r w:rsidRPr="00B4612F">
        <w:rPr>
          <w:rFonts w:ascii="Trebuchet MS" w:hAnsi="Trebuchet MS"/>
        </w:rPr>
        <w:t xml:space="preserve">and the </w:t>
      </w:r>
      <w:hyperlink r:id="rId78" w:history="1">
        <w:r w:rsidRPr="00B4612F">
          <w:rPr>
            <w:rFonts w:ascii="Trebuchet MS" w:hAnsi="Trebuchet MS"/>
            <w:i/>
            <w:iCs/>
          </w:rPr>
          <w:t>Work, Health and Safety Act 2012</w:t>
        </w:r>
      </w:hyperlink>
      <w:r w:rsidRPr="00B4612F">
        <w:rPr>
          <w:rFonts w:ascii="Trebuchet MS" w:hAnsi="Trebuchet MS"/>
        </w:rPr>
        <w:t xml:space="preserve"> are being met.  </w:t>
      </w:r>
    </w:p>
    <w:p w14:paraId="4ADA896C" w14:textId="77777777" w:rsidR="00B4612F" w:rsidRDefault="00B4612F" w:rsidP="003850E1">
      <w:pPr>
        <w:rPr>
          <w:bCs/>
        </w:rPr>
      </w:pPr>
    </w:p>
    <w:p w14:paraId="00C72B26" w14:textId="252AAC67" w:rsidR="00C014F5" w:rsidRPr="00B4612F" w:rsidRDefault="00C014F5" w:rsidP="00C45C9B">
      <w:pPr>
        <w:rPr>
          <w:rFonts w:ascii="Trebuchet MS" w:hAnsi="Trebuchet MS"/>
        </w:rPr>
      </w:pPr>
      <w:r w:rsidRPr="00B4612F">
        <w:rPr>
          <w:rFonts w:ascii="Trebuchet MS" w:hAnsi="Trebuchet MS"/>
        </w:rPr>
        <w:t xml:space="preserve">The identification of workplace barriers, discriminatory policy, systemic issues or cultural issues should be reported to the Diversity and Inclusion Coordinator by the Resolver, Inquirer, Investigator, or District.  Where appropriate, the Diversity and Inclusion Coordinator may also bring the matter to the attention of the Diversity and Inclusion Steering Committee for consideration of broader organisational responses. </w:t>
      </w:r>
    </w:p>
    <w:p w14:paraId="4A3B4BC3" w14:textId="23EDF05C" w:rsidR="005B5B42" w:rsidRPr="00B55DA0" w:rsidRDefault="00163845" w:rsidP="003850E1">
      <w:pPr>
        <w:pStyle w:val="Heading2"/>
      </w:pPr>
      <w:r>
        <w:t xml:space="preserve"> </w:t>
      </w:r>
      <w:bookmarkStart w:id="329" w:name="_Toc164672001"/>
      <w:r>
        <w:t>Members Rights and Obligations</w:t>
      </w:r>
      <w:bookmarkEnd w:id="329"/>
    </w:p>
    <w:p w14:paraId="0F387A6D" w14:textId="35104F78" w:rsidR="00163845" w:rsidRPr="00B4612F" w:rsidRDefault="00163845" w:rsidP="00C45C9B">
      <w:pPr>
        <w:rPr>
          <w:rFonts w:ascii="Trebuchet MS" w:hAnsi="Trebuchet MS"/>
        </w:rPr>
      </w:pPr>
      <w:r w:rsidRPr="00B4612F">
        <w:rPr>
          <w:rFonts w:ascii="Trebuchet MS" w:hAnsi="Trebuchet MS"/>
        </w:rPr>
        <w:t>The same Members’ </w:t>
      </w:r>
      <w:hyperlink r:id="rId79" w:anchor="8.1">
        <w:r w:rsidRPr="00B4612F">
          <w:rPr>
            <w:rFonts w:ascii="Trebuchet MS" w:hAnsi="Trebuchet MS"/>
          </w:rPr>
          <w:t>Rights and Obligations</w:t>
        </w:r>
      </w:hyperlink>
      <w:r w:rsidRPr="00B4612F">
        <w:rPr>
          <w:rFonts w:ascii="Trebuchet MS" w:hAnsi="Trebuchet MS"/>
        </w:rPr>
        <w:t xml:space="preserve"> and options for </w:t>
      </w:r>
      <w:hyperlink r:id="rId80">
        <w:r w:rsidRPr="00B4612F">
          <w:rPr>
            <w:rFonts w:ascii="Trebuchet MS" w:hAnsi="Trebuchet MS"/>
            <w:b/>
            <w:bCs/>
          </w:rPr>
          <w:t>review of decisions</w:t>
        </w:r>
      </w:hyperlink>
      <w:r w:rsidRPr="00B4612F">
        <w:rPr>
          <w:rFonts w:ascii="Trebuchet MS" w:hAnsi="Trebuchet MS"/>
        </w:rPr>
        <w:t xml:space="preserve"> apply in Discrimination, Prohibited Conduct and Bullying matters as all other Abacus matters.</w:t>
      </w:r>
    </w:p>
    <w:p w14:paraId="3C89AC10" w14:textId="5316E4CE" w:rsidR="005B5B42" w:rsidRPr="00B55DA0" w:rsidRDefault="00B922F3" w:rsidP="003850E1">
      <w:pPr>
        <w:pStyle w:val="Heading2"/>
      </w:pPr>
      <w:bookmarkStart w:id="330" w:name="_Complaints_to_Equal"/>
      <w:bookmarkEnd w:id="330"/>
      <w:r>
        <w:t xml:space="preserve"> </w:t>
      </w:r>
      <w:bookmarkStart w:id="331" w:name="_Toc164672002"/>
      <w:r>
        <w:t>Confidentiality and Record Keeping</w:t>
      </w:r>
      <w:bookmarkEnd w:id="331"/>
    </w:p>
    <w:p w14:paraId="361A8F6A" w14:textId="77777777" w:rsidR="0008226E" w:rsidRPr="00B4612F" w:rsidRDefault="00E73915" w:rsidP="0008226E">
      <w:pPr>
        <w:rPr>
          <w:rFonts w:ascii="Trebuchet MS" w:hAnsi="Trebuchet MS"/>
        </w:rPr>
      </w:pPr>
      <w:hyperlink r:id="rId81" w:anchor="1.7">
        <w:r w:rsidR="0008226E" w:rsidRPr="00B4612F">
          <w:rPr>
            <w:rFonts w:ascii="Trebuchet MS" w:hAnsi="Trebuchet MS"/>
          </w:rPr>
          <w:t>Confidentiality</w:t>
        </w:r>
      </w:hyperlink>
      <w:hyperlink r:id="rId82" w:anchor="confidentiality">
        <w:r w:rsidR="0008226E" w:rsidRPr="00B4612F">
          <w:rPr>
            <w:rFonts w:ascii="Trebuchet MS" w:hAnsi="Trebuchet MS"/>
          </w:rPr>
          <w:t> </w:t>
        </w:r>
      </w:hyperlink>
      <w:r w:rsidR="0008226E" w:rsidRPr="00B4612F">
        <w:rPr>
          <w:rFonts w:ascii="Trebuchet MS" w:hAnsi="Trebuchet MS"/>
        </w:rPr>
        <w:t>principles as elsewhere explained in Abacus apply to all Discrimination, Prohibited Conduct and Bullying matters. All reports under this section are to be handled promptly, impartially, sensitively and with consideration of the Principles.  As Tasmania Police has a duty of care to all members and to the organisation, in some cases complaints may be progressed irrespective of the complainant’s wishes.</w:t>
      </w:r>
    </w:p>
    <w:p w14:paraId="6878ECD7" w14:textId="2FB9984F" w:rsidR="00BC418D" w:rsidRDefault="0008226E" w:rsidP="007B2BDD">
      <w:r>
        <w:br/>
      </w:r>
      <w:r w:rsidRPr="00B4612F">
        <w:rPr>
          <w:rFonts w:ascii="Trebuchet MS" w:hAnsi="Trebuchet MS"/>
        </w:rPr>
        <w:t xml:space="preserve">Access to all DAI reports on </w:t>
      </w:r>
      <w:proofErr w:type="spellStart"/>
      <w:r w:rsidRPr="00B4612F">
        <w:rPr>
          <w:rFonts w:ascii="Trebuchet MS" w:hAnsi="Trebuchet MS"/>
        </w:rPr>
        <w:t>BlueTeam</w:t>
      </w:r>
      <w:proofErr w:type="spellEnd"/>
      <w:r w:rsidRPr="00B4612F">
        <w:rPr>
          <w:rFonts w:ascii="Trebuchet MS" w:hAnsi="Trebuchet MS"/>
        </w:rPr>
        <w:t xml:space="preserve">™ are restricted to the Diversity and Inclusion Coordinator and, where applicable, the member in the District who is allocated the matter for resolution. All documents should be added electronically to the </w:t>
      </w:r>
      <w:proofErr w:type="spellStart"/>
      <w:r w:rsidRPr="00B4612F">
        <w:rPr>
          <w:rFonts w:ascii="Trebuchet MS" w:hAnsi="Trebuchet MS"/>
        </w:rPr>
        <w:t>BlueTeam</w:t>
      </w:r>
      <w:proofErr w:type="spellEnd"/>
      <w:r w:rsidRPr="00B4612F">
        <w:rPr>
          <w:rFonts w:ascii="Trebuchet MS" w:hAnsi="Trebuchet MS"/>
        </w:rPr>
        <w:t>™ entry, and not recorded elsewhere, other than determination notices, which are also added to the members electronic dossier.  Any hard copy documents that need to be retained should be forwarded to the Diversity and Inclusion Coordinator to be held confidentially by the Coordinator.</w:t>
      </w:r>
    </w:p>
    <w:p w14:paraId="0357C5BD" w14:textId="71A690D8" w:rsidR="00B4612F" w:rsidRPr="00192B29" w:rsidRDefault="00BC418D" w:rsidP="00192B29">
      <w:pPr>
        <w:spacing w:before="240" w:after="120"/>
        <w:ind w:left="720" w:hanging="720"/>
      </w:pPr>
      <w:r w:rsidRPr="00BC418D">
        <w:rPr>
          <w:rFonts w:ascii="Trebuchet MS" w:eastAsiaTheme="majorEastAsia" w:hAnsi="Trebuchet MS" w:cstheme="majorBidi"/>
          <w:b/>
          <w:color w:val="2E74B5" w:themeColor="accent1" w:themeShade="BF"/>
          <w:sz w:val="32"/>
          <w:szCs w:val="32"/>
        </w:rPr>
        <w:t>6.11 Complaints to Equal Opportunity Tasmania</w:t>
      </w:r>
    </w:p>
    <w:p w14:paraId="59F2B23D" w14:textId="77777777" w:rsidR="008D3C69" w:rsidRDefault="00BC418D" w:rsidP="008D3C69">
      <w:pPr>
        <w:spacing w:before="220" w:after="220"/>
        <w:rPr>
          <w:rFonts w:ascii="Calibri" w:eastAsia="Calibri" w:hAnsi="Calibri" w:cs="Times New Roman"/>
        </w:rPr>
      </w:pPr>
      <w:r w:rsidRPr="00192B29">
        <w:rPr>
          <w:rFonts w:ascii="Trebuchet MS" w:hAnsi="Trebuchet MS"/>
        </w:rPr>
        <w:t xml:space="preserve">On occasion complaints about conduct which may breach the </w:t>
      </w:r>
      <w:r w:rsidRPr="00981D64">
        <w:rPr>
          <w:rFonts w:ascii="Trebuchet MS" w:hAnsi="Trebuchet MS"/>
          <w:i/>
          <w:iCs/>
        </w:rPr>
        <w:t>Anti-Discrimination Act 1998 (Tas)</w:t>
      </w:r>
      <w:r w:rsidRPr="00192B29">
        <w:rPr>
          <w:rFonts w:ascii="Trebuchet MS" w:hAnsi="Trebuchet MS"/>
        </w:rPr>
        <w:t xml:space="preserve"> may be referred by Tasmania Police to the Anti-Discrimination Commissioner at </w:t>
      </w:r>
      <w:hyperlink r:id="rId83">
        <w:r w:rsidRPr="00192B29">
          <w:rPr>
            <w:rFonts w:ascii="Trebuchet MS" w:hAnsi="Trebuchet MS"/>
          </w:rPr>
          <w:t>Equal Opportunity Tasmania</w:t>
        </w:r>
      </w:hyperlink>
      <w:r w:rsidRPr="00192B29">
        <w:rPr>
          <w:rFonts w:ascii="Trebuchet MS" w:hAnsi="Trebuchet MS"/>
        </w:rPr>
        <w:t> (EOT).  Additionally, any member can make a complaint directly to EOT.  Complaints are assessed by the Anti-Discrimination Commissioner and are either accepted for investigation, or rejected. Accepted complaints are investigated by the Anti-Discrimination Commissioner and may be subject to a conciliation conference. If conciliation is unsuccessful or unsuitable the matter may be referred to the Tasmanian Civil and Administrative Tribunal (</w:t>
      </w:r>
      <w:proofErr w:type="spellStart"/>
      <w:r w:rsidRPr="00192B29">
        <w:rPr>
          <w:rFonts w:ascii="Trebuchet MS" w:hAnsi="Trebuchet MS"/>
        </w:rPr>
        <w:t>TasCAT</w:t>
      </w:r>
      <w:proofErr w:type="spellEnd"/>
      <w:r w:rsidRPr="00192B29">
        <w:rPr>
          <w:rFonts w:ascii="Trebuchet MS" w:hAnsi="Trebuchet MS"/>
        </w:rPr>
        <w:t xml:space="preserve">) for inquiry. Rejected complaints may, upon application, be reviewed by </w:t>
      </w:r>
      <w:proofErr w:type="spellStart"/>
      <w:r w:rsidRPr="00192B29">
        <w:rPr>
          <w:rFonts w:ascii="Trebuchet MS" w:hAnsi="Trebuchet MS"/>
        </w:rPr>
        <w:t>TasCAT</w:t>
      </w:r>
      <w:proofErr w:type="spellEnd"/>
      <w:r w:rsidRPr="00192B29">
        <w:rPr>
          <w:rFonts w:ascii="Trebuchet MS" w:hAnsi="Trebuchet MS"/>
        </w:rPr>
        <w:t>.</w:t>
      </w:r>
    </w:p>
    <w:p w14:paraId="17DE31DA" w14:textId="6F01DAF1" w:rsidR="00BC418D" w:rsidRPr="007B2BDD" w:rsidRDefault="00BC418D" w:rsidP="008D3C69">
      <w:pPr>
        <w:spacing w:before="220" w:after="220"/>
        <w:rPr>
          <w:rFonts w:ascii="Calibri" w:eastAsia="Calibri" w:hAnsi="Calibri" w:cs="Times New Roman"/>
        </w:rPr>
      </w:pPr>
      <w:r w:rsidRPr="00BC418D">
        <w:rPr>
          <w:rFonts w:ascii="Calibri" w:eastAsia="Calibri" w:hAnsi="Calibri" w:cs="Times New Roman"/>
        </w:rPr>
        <w:br/>
      </w:r>
      <w:r w:rsidRPr="00192B29">
        <w:rPr>
          <w:rFonts w:ascii="Trebuchet MS" w:hAnsi="Trebuchet MS"/>
        </w:rPr>
        <w:t xml:space="preserve">Tasmania Police will not deal with a complaint that EOT is already dealing with, unless approved by the Deputy Commissioner.  These matters shall be recorded on </w:t>
      </w:r>
      <w:proofErr w:type="spellStart"/>
      <w:r w:rsidR="002D3CC0" w:rsidRPr="00FF2BBF">
        <w:rPr>
          <w:rFonts w:ascii="Trebuchet MS" w:hAnsi="Trebuchet MS"/>
        </w:rPr>
        <w:t>BlueTeam</w:t>
      </w:r>
      <w:proofErr w:type="spellEnd"/>
      <w:r w:rsidR="002D3CC0" w:rsidRPr="00FF2BBF">
        <w:rPr>
          <w:rFonts w:ascii="Trebuchet MS" w:hAnsi="Trebuchet MS"/>
        </w:rPr>
        <w:t>™</w:t>
      </w:r>
      <w:r w:rsidRPr="00192B29">
        <w:rPr>
          <w:rFonts w:ascii="Trebuchet MS" w:hAnsi="Trebuchet MS"/>
        </w:rPr>
        <w:t xml:space="preserve"> as a Diversity and Inclusion Registered Information report.</w:t>
      </w:r>
    </w:p>
    <w:p w14:paraId="4E13193D" w14:textId="545919A2" w:rsidR="00B922F3" w:rsidRPr="00796C8E" w:rsidRDefault="00B922F3" w:rsidP="00AF600A">
      <w:pPr>
        <w:spacing w:before="220" w:after="220"/>
        <w:rPr>
          <w:rFonts w:ascii="Trebuchet MS" w:hAnsi="Trebuchet MS"/>
        </w:rPr>
      </w:pPr>
    </w:p>
    <w:p w14:paraId="202FDB5C" w14:textId="4C942098" w:rsidR="00A84231" w:rsidRPr="00796C8E" w:rsidRDefault="00B366C8" w:rsidP="00C45C9B">
      <w:pPr>
        <w:pStyle w:val="Title"/>
      </w:pPr>
      <w:bookmarkStart w:id="332" w:name="_Toc164672003"/>
      <w:r w:rsidRPr="00796C8E">
        <w:lastRenderedPageBreak/>
        <w:t>RESPONSIBILITIES</w:t>
      </w:r>
      <w:r w:rsidR="008D74E7" w:rsidRPr="00796C8E">
        <w:t xml:space="preserve"> IN </w:t>
      </w:r>
      <w:r w:rsidR="00996E57" w:rsidRPr="00796C8E">
        <w:t xml:space="preserve">THE </w:t>
      </w:r>
      <w:r w:rsidR="008D74E7" w:rsidRPr="00796C8E">
        <w:t>REGISTRATION PROCESS</w:t>
      </w:r>
      <w:bookmarkEnd w:id="332"/>
    </w:p>
    <w:p w14:paraId="66FF1DE1" w14:textId="77777777" w:rsidR="000B748A" w:rsidRPr="00796C8E" w:rsidRDefault="000B748A" w:rsidP="00AF600A">
      <w:pPr>
        <w:spacing w:before="220" w:after="220"/>
        <w:rPr>
          <w:rFonts w:ascii="Trebuchet MS" w:hAnsi="Trebuchet MS"/>
        </w:rPr>
      </w:pPr>
      <w:r w:rsidRPr="00796C8E">
        <w:rPr>
          <w:rFonts w:ascii="Trebuchet MS" w:hAnsi="Trebuchet MS"/>
        </w:rPr>
        <w:t>This chapter relates to all levels of matters.</w:t>
      </w:r>
    </w:p>
    <w:p w14:paraId="78416974" w14:textId="12AD160D" w:rsidR="0089259B" w:rsidRPr="00B55DA0" w:rsidRDefault="0089259B" w:rsidP="003850E1">
      <w:pPr>
        <w:pStyle w:val="Heading2"/>
      </w:pPr>
      <w:bookmarkStart w:id="333" w:name="_Supervisor’s_Preliminary_Assessment"/>
      <w:bookmarkStart w:id="334" w:name="_Validation_of_Registration"/>
      <w:bookmarkStart w:id="335" w:name="_Toc164672004"/>
      <w:bookmarkEnd w:id="333"/>
      <w:bookmarkEnd w:id="334"/>
      <w:r w:rsidRPr="00B55DA0">
        <w:t xml:space="preserve">Alternative Resolution </w:t>
      </w:r>
      <w:r w:rsidR="004A07A7" w:rsidRPr="00B55DA0">
        <w:t>Options</w:t>
      </w:r>
      <w:bookmarkEnd w:id="335"/>
    </w:p>
    <w:p w14:paraId="1053B1E1" w14:textId="5683C642" w:rsidR="0089259B" w:rsidRPr="00796C8E" w:rsidRDefault="0089259B" w:rsidP="00AF600A">
      <w:pPr>
        <w:spacing w:before="220" w:after="220"/>
        <w:rPr>
          <w:rFonts w:ascii="Trebuchet MS" w:hAnsi="Trebuchet MS"/>
        </w:rPr>
      </w:pPr>
      <w:r w:rsidRPr="00796C8E">
        <w:rPr>
          <w:rFonts w:ascii="Trebuchet MS" w:hAnsi="Trebuchet MS"/>
        </w:rPr>
        <w:t xml:space="preserve">Supervisors and managers must consider whether or not a matter is suitable for </w:t>
      </w:r>
      <w:hyperlink w:anchor="_Managerial_Resolution_(Level" w:history="1">
        <w:r w:rsidRPr="00796C8E">
          <w:rPr>
            <w:rStyle w:val="Hyperlink"/>
            <w:rFonts w:ascii="Trebuchet MS" w:hAnsi="Trebuchet MS"/>
          </w:rPr>
          <w:t xml:space="preserve">Alternative Resolution </w:t>
        </w:r>
        <w:r w:rsidR="004A07A7" w:rsidRPr="00796C8E">
          <w:rPr>
            <w:rStyle w:val="Hyperlink"/>
            <w:rFonts w:ascii="Trebuchet MS" w:hAnsi="Trebuchet MS"/>
          </w:rPr>
          <w:t>Options</w:t>
        </w:r>
      </w:hyperlink>
      <w:r w:rsidR="003D2DBB" w:rsidRPr="00796C8E">
        <w:rPr>
          <w:rFonts w:ascii="Trebuchet MS" w:hAnsi="Trebuchet MS"/>
        </w:rPr>
        <w:t xml:space="preserve"> which are </w:t>
      </w:r>
      <w:r w:rsidRPr="00796C8E">
        <w:rPr>
          <w:rFonts w:ascii="Trebuchet MS" w:hAnsi="Trebuchet MS"/>
        </w:rPr>
        <w:t>only available for:</w:t>
      </w:r>
    </w:p>
    <w:p w14:paraId="75DBB6F0" w14:textId="7B63AE8D" w:rsidR="0089259B" w:rsidRPr="00796C8E" w:rsidRDefault="0089259B" w:rsidP="00452DBF">
      <w:pPr>
        <w:pStyle w:val="ListParagraph"/>
        <w:numPr>
          <w:ilvl w:val="0"/>
          <w:numId w:val="4"/>
        </w:numPr>
        <w:spacing w:before="120" w:after="120"/>
        <w:ind w:left="1134" w:hanging="567"/>
        <w:contextualSpacing w:val="0"/>
        <w:rPr>
          <w:rFonts w:ascii="Trebuchet MS" w:hAnsi="Trebuchet MS"/>
        </w:rPr>
      </w:pPr>
      <w:r w:rsidRPr="00796C8E">
        <w:rPr>
          <w:rFonts w:ascii="Trebuchet MS" w:hAnsi="Trebuchet MS"/>
        </w:rPr>
        <w:t xml:space="preserve">Complaint 1, </w:t>
      </w:r>
      <w:r w:rsidR="003D1E58">
        <w:rPr>
          <w:rFonts w:ascii="Trebuchet MS" w:hAnsi="Trebuchet MS"/>
        </w:rPr>
        <w:t>DAI</w:t>
      </w:r>
      <w:r w:rsidR="003D1E58" w:rsidRPr="00796C8E">
        <w:rPr>
          <w:rFonts w:ascii="Trebuchet MS" w:hAnsi="Trebuchet MS"/>
        </w:rPr>
        <w:t xml:space="preserve"> </w:t>
      </w:r>
      <w:r w:rsidR="00EB59A8" w:rsidRPr="00796C8E">
        <w:rPr>
          <w:rFonts w:ascii="Trebuchet MS" w:hAnsi="Trebuchet MS"/>
        </w:rPr>
        <w:t xml:space="preserve">or </w:t>
      </w:r>
      <w:r w:rsidR="0076557B">
        <w:rPr>
          <w:rFonts w:ascii="Trebuchet MS" w:hAnsi="Trebuchet MS"/>
        </w:rPr>
        <w:t>IRM</w:t>
      </w:r>
      <w:r w:rsidRPr="00796C8E">
        <w:rPr>
          <w:rFonts w:ascii="Trebuchet MS" w:hAnsi="Trebuchet MS"/>
        </w:rPr>
        <w:t>1</w:t>
      </w:r>
      <w:r w:rsidR="00EB59A8" w:rsidRPr="00796C8E">
        <w:rPr>
          <w:rFonts w:ascii="Trebuchet MS" w:hAnsi="Trebuchet MS"/>
        </w:rPr>
        <w:t xml:space="preserve"> </w:t>
      </w:r>
      <w:r w:rsidRPr="00796C8E">
        <w:rPr>
          <w:rFonts w:ascii="Trebuchet MS" w:hAnsi="Trebuchet MS"/>
        </w:rPr>
        <w:t xml:space="preserve">(handled in </w:t>
      </w:r>
      <w:r w:rsidR="003D2DBB" w:rsidRPr="00796C8E">
        <w:rPr>
          <w:rFonts w:ascii="Trebuchet MS" w:hAnsi="Trebuchet MS"/>
        </w:rPr>
        <w:t>d</w:t>
      </w:r>
      <w:r w:rsidRPr="00796C8E">
        <w:rPr>
          <w:rFonts w:ascii="Trebuchet MS" w:hAnsi="Trebuchet MS"/>
        </w:rPr>
        <w:t>istricts); or</w:t>
      </w:r>
    </w:p>
    <w:p w14:paraId="14D9F8BA" w14:textId="1D0BDFCC" w:rsidR="003D2DBB" w:rsidRPr="00796C8E" w:rsidRDefault="0089259B" w:rsidP="00452DBF">
      <w:pPr>
        <w:pStyle w:val="ListParagraph"/>
        <w:numPr>
          <w:ilvl w:val="0"/>
          <w:numId w:val="4"/>
        </w:numPr>
        <w:spacing w:before="120" w:after="120"/>
        <w:ind w:left="1134" w:hanging="567"/>
        <w:contextualSpacing w:val="0"/>
        <w:rPr>
          <w:rFonts w:ascii="Trebuchet MS" w:hAnsi="Trebuchet MS"/>
        </w:rPr>
      </w:pPr>
      <w:r w:rsidRPr="00796C8E">
        <w:rPr>
          <w:rFonts w:ascii="Trebuchet MS" w:hAnsi="Trebuchet MS"/>
        </w:rPr>
        <w:t>Complaint 2</w:t>
      </w:r>
      <w:r w:rsidR="003D1E58">
        <w:rPr>
          <w:rFonts w:ascii="Trebuchet MS" w:hAnsi="Trebuchet MS"/>
        </w:rPr>
        <w:t xml:space="preserve"> </w:t>
      </w:r>
      <w:r w:rsidR="00EB59A8" w:rsidRPr="00796C8E">
        <w:rPr>
          <w:rFonts w:ascii="Trebuchet MS" w:hAnsi="Trebuchet MS"/>
        </w:rPr>
        <w:t xml:space="preserve">or </w:t>
      </w:r>
      <w:r w:rsidR="0076557B">
        <w:rPr>
          <w:rFonts w:ascii="Trebuchet MS" w:hAnsi="Trebuchet MS"/>
        </w:rPr>
        <w:t>IRM</w:t>
      </w:r>
      <w:r w:rsidRPr="00796C8E">
        <w:rPr>
          <w:rFonts w:ascii="Trebuchet MS" w:hAnsi="Trebuchet MS"/>
        </w:rPr>
        <w:t xml:space="preserve">2 </w:t>
      </w:r>
      <w:r w:rsidR="003D2DBB" w:rsidRPr="00796C8E">
        <w:rPr>
          <w:rFonts w:ascii="Trebuchet MS" w:hAnsi="Trebuchet MS"/>
        </w:rPr>
        <w:t>(mostly handled in d</w:t>
      </w:r>
      <w:r w:rsidRPr="00796C8E">
        <w:rPr>
          <w:rFonts w:ascii="Trebuchet MS" w:hAnsi="Trebuchet MS"/>
        </w:rPr>
        <w:t>istricts).</w:t>
      </w:r>
    </w:p>
    <w:p w14:paraId="090609DB" w14:textId="2CD01DD3" w:rsidR="0089259B" w:rsidRPr="00796C8E" w:rsidRDefault="003D2DBB" w:rsidP="003D2DBB">
      <w:pPr>
        <w:rPr>
          <w:rFonts w:ascii="Trebuchet MS" w:hAnsi="Trebuchet MS"/>
        </w:rPr>
      </w:pPr>
      <w:r w:rsidRPr="00796C8E">
        <w:rPr>
          <w:rFonts w:ascii="Trebuchet MS" w:hAnsi="Trebuchet MS"/>
        </w:rPr>
        <w:t xml:space="preserve">Decisions and actions taken by supervisors and managers </w:t>
      </w:r>
      <w:r w:rsidR="00E23717" w:rsidRPr="00796C8E">
        <w:rPr>
          <w:rFonts w:ascii="Trebuchet MS" w:hAnsi="Trebuchet MS"/>
        </w:rPr>
        <w:t>must be documented o</w:t>
      </w:r>
      <w:r w:rsidRPr="00796C8E">
        <w:rPr>
          <w:rFonts w:ascii="Trebuchet MS" w:hAnsi="Trebuchet MS"/>
        </w:rPr>
        <w:t xml:space="preserve">n the </w:t>
      </w:r>
      <w:hyperlink w:anchor="BlueTeamdef" w:history="1">
        <w:proofErr w:type="spellStart"/>
        <w:r w:rsidRPr="00135836">
          <w:rPr>
            <w:rStyle w:val="Hyperlink"/>
            <w:rFonts w:ascii="Trebuchet MS" w:hAnsi="Trebuchet MS"/>
          </w:rPr>
          <w:t>BlueTeam</w:t>
        </w:r>
        <w:proofErr w:type="spellEnd"/>
        <w:r w:rsidRPr="00135836">
          <w:rPr>
            <w:rStyle w:val="Hyperlink"/>
            <w:rFonts w:ascii="Trebuchet MS" w:hAnsi="Trebuchet MS"/>
          </w:rPr>
          <w:t>™</w:t>
        </w:r>
      </w:hyperlink>
      <w:r w:rsidRPr="00796C8E">
        <w:rPr>
          <w:rFonts w:ascii="Trebuchet MS" w:hAnsi="Trebuchet MS"/>
        </w:rPr>
        <w:t xml:space="preserve"> running sheet.</w:t>
      </w:r>
    </w:p>
    <w:p w14:paraId="4069F0C8" w14:textId="3454D00D" w:rsidR="007858FB" w:rsidRPr="00B55DA0" w:rsidRDefault="007858FB" w:rsidP="003850E1">
      <w:pPr>
        <w:pStyle w:val="Heading2"/>
      </w:pPr>
      <w:bookmarkStart w:id="336" w:name="_Toc164672005"/>
      <w:r w:rsidRPr="00B55DA0">
        <w:t>Receiving Member</w:t>
      </w:r>
      <w:bookmarkEnd w:id="336"/>
    </w:p>
    <w:p w14:paraId="483F02A2" w14:textId="1059F1CF" w:rsidR="007858FB" w:rsidRPr="00796C8E" w:rsidRDefault="007858FB" w:rsidP="007858FB">
      <w:pPr>
        <w:rPr>
          <w:rFonts w:ascii="Trebuchet MS" w:hAnsi="Trebuchet MS"/>
        </w:rPr>
      </w:pPr>
      <w:r w:rsidRPr="00796C8E">
        <w:rPr>
          <w:rFonts w:ascii="Trebuchet MS" w:hAnsi="Trebuchet MS"/>
        </w:rPr>
        <w:t xml:space="preserve">Members of any rank must register on </w:t>
      </w:r>
      <w:proofErr w:type="spellStart"/>
      <w:r w:rsidRPr="00796C8E">
        <w:rPr>
          <w:rFonts w:ascii="Trebuchet MS" w:hAnsi="Trebuchet MS"/>
        </w:rPr>
        <w:t>BlueTeam</w:t>
      </w:r>
      <w:proofErr w:type="spellEnd"/>
      <w:r w:rsidRPr="00796C8E">
        <w:rPr>
          <w:rFonts w:ascii="Trebuchet MS" w:hAnsi="Trebuchet MS"/>
        </w:rPr>
        <w:t xml:space="preserve">™ any </w:t>
      </w:r>
      <w:hyperlink w:anchor="Complaintdef" w:history="1">
        <w:r w:rsidRPr="006E35A1">
          <w:rPr>
            <w:rStyle w:val="Hyperlink"/>
            <w:rFonts w:ascii="Trebuchet MS" w:hAnsi="Trebuchet MS"/>
          </w:rPr>
          <w:t>complaint</w:t>
        </w:r>
      </w:hyperlink>
      <w:r w:rsidRPr="00796C8E">
        <w:rPr>
          <w:rFonts w:ascii="Trebuchet MS" w:hAnsi="Trebuchet MS"/>
        </w:rPr>
        <w:t xml:space="preserve"> made to them; and any other matter as required by </w:t>
      </w:r>
      <w:hyperlink w:anchor="Abacusdefinition" w:history="1">
        <w:r w:rsidRPr="00A56C1A">
          <w:rPr>
            <w:rStyle w:val="Hyperlink"/>
            <w:rFonts w:ascii="Trebuchet MS" w:hAnsi="Trebuchet MS"/>
          </w:rPr>
          <w:t>Abacus</w:t>
        </w:r>
      </w:hyperlink>
      <w:r w:rsidRPr="00796C8E">
        <w:rPr>
          <w:rFonts w:ascii="Trebuchet MS" w:hAnsi="Trebuchet MS"/>
        </w:rPr>
        <w:t xml:space="preserve"> procedures.</w:t>
      </w:r>
    </w:p>
    <w:p w14:paraId="009F502A" w14:textId="6E52194F" w:rsidR="0089259B" w:rsidRPr="00B55DA0" w:rsidRDefault="0089259B" w:rsidP="003850E1">
      <w:pPr>
        <w:pStyle w:val="Heading2"/>
      </w:pPr>
      <w:bookmarkStart w:id="337" w:name="_Toc164672006"/>
      <w:r w:rsidRPr="00B55DA0">
        <w:t>Supervisor’s Preliminary Assessment</w:t>
      </w:r>
      <w:bookmarkEnd w:id="337"/>
    </w:p>
    <w:p w14:paraId="74F28328" w14:textId="1307192C" w:rsidR="003D2DBB" w:rsidRPr="00796C8E" w:rsidRDefault="003D2DBB" w:rsidP="00AF600A">
      <w:pPr>
        <w:spacing w:before="220" w:after="220"/>
        <w:rPr>
          <w:rFonts w:ascii="Trebuchet MS" w:hAnsi="Trebuchet MS"/>
        </w:rPr>
      </w:pPr>
      <w:r w:rsidRPr="00796C8E">
        <w:rPr>
          <w:rFonts w:ascii="Trebuchet MS" w:hAnsi="Trebuchet MS"/>
        </w:rPr>
        <w:t xml:space="preserve">The </w:t>
      </w:r>
      <w:hyperlink w:anchor="_Registration_Flowchart_Overview" w:history="1">
        <w:r w:rsidRPr="00796C8E">
          <w:rPr>
            <w:rStyle w:val="Hyperlink"/>
            <w:rFonts w:ascii="Trebuchet MS" w:hAnsi="Trebuchet MS"/>
          </w:rPr>
          <w:t>Registration Flowchart Overview</w:t>
        </w:r>
      </w:hyperlink>
      <w:r w:rsidRPr="00796C8E">
        <w:rPr>
          <w:rFonts w:ascii="Trebuchet MS" w:hAnsi="Trebuchet MS"/>
        </w:rPr>
        <w:t xml:space="preserve"> </w:t>
      </w:r>
      <w:r w:rsidR="00F30F9D" w:rsidRPr="00796C8E">
        <w:rPr>
          <w:rFonts w:ascii="Trebuchet MS" w:hAnsi="Trebuchet MS"/>
        </w:rPr>
        <w:t xml:space="preserve">and the </w:t>
      </w:r>
      <w:hyperlink w:anchor="_Appendix_A_-" w:history="1">
        <w:r w:rsidR="00F30F9D" w:rsidRPr="00A533F3">
          <w:rPr>
            <w:rStyle w:val="Hyperlink"/>
            <w:rFonts w:ascii="Trebuchet MS" w:hAnsi="Trebuchet MS"/>
          </w:rPr>
          <w:t>Abacus Flowchart</w:t>
        </w:r>
      </w:hyperlink>
      <w:r w:rsidR="00F30F9D" w:rsidRPr="00796C8E">
        <w:rPr>
          <w:rFonts w:ascii="Trebuchet MS" w:hAnsi="Trebuchet MS"/>
        </w:rPr>
        <w:t xml:space="preserve"> </w:t>
      </w:r>
      <w:r w:rsidRPr="00796C8E">
        <w:rPr>
          <w:rFonts w:ascii="Trebuchet MS" w:hAnsi="Trebuchet MS"/>
        </w:rPr>
        <w:t xml:space="preserve">may assist with this section. </w:t>
      </w:r>
    </w:p>
    <w:p w14:paraId="0B6DD08E" w14:textId="1649350B" w:rsidR="0089259B" w:rsidRPr="00796C8E" w:rsidRDefault="0089259B" w:rsidP="00AF600A">
      <w:pPr>
        <w:spacing w:before="220" w:after="220"/>
        <w:rPr>
          <w:rFonts w:ascii="Trebuchet MS" w:hAnsi="Trebuchet MS"/>
        </w:rPr>
      </w:pPr>
      <w:r w:rsidRPr="00796C8E">
        <w:rPr>
          <w:rFonts w:ascii="Trebuchet MS" w:hAnsi="Trebuchet MS"/>
        </w:rPr>
        <w:t xml:space="preserve">Preliminary assessments are undertaken by a supervisor following registration of a matter on </w:t>
      </w:r>
      <w:proofErr w:type="spellStart"/>
      <w:r w:rsidRPr="00796C8E">
        <w:rPr>
          <w:rFonts w:ascii="Trebuchet MS" w:hAnsi="Trebuchet MS"/>
        </w:rPr>
        <w:t>BlueTeam</w:t>
      </w:r>
      <w:proofErr w:type="spellEnd"/>
      <w:r w:rsidRPr="00796C8E">
        <w:rPr>
          <w:rFonts w:ascii="Trebuchet MS" w:hAnsi="Trebuchet MS"/>
        </w:rPr>
        <w:t xml:space="preserve">™.  It may involve fact checks on </w:t>
      </w:r>
      <w:r w:rsidR="0053410F">
        <w:rPr>
          <w:rFonts w:ascii="Trebuchet MS" w:hAnsi="Trebuchet MS"/>
        </w:rPr>
        <w:t xml:space="preserve">Tasmania Police information systems </w:t>
      </w:r>
      <w:r w:rsidRPr="00796C8E">
        <w:rPr>
          <w:rFonts w:ascii="Trebuchet MS" w:hAnsi="Trebuchet MS"/>
        </w:rPr>
        <w:t>to assess the validity o</w:t>
      </w:r>
      <w:r w:rsidR="003D2DBB" w:rsidRPr="00796C8E">
        <w:rPr>
          <w:rFonts w:ascii="Trebuchet MS" w:hAnsi="Trebuchet MS"/>
        </w:rPr>
        <w:t>f basic claims in the complaint;</w:t>
      </w:r>
      <w:r w:rsidRPr="00796C8E">
        <w:rPr>
          <w:rFonts w:ascii="Trebuchet MS" w:hAnsi="Trebuchet MS"/>
        </w:rPr>
        <w:t xml:space="preserve"> or contact with the complainant or the subject officer (unless the matter is serious and contact with the subject officer may jeopardise later investigation).  The purpose of preliminary assessment is to assist with the prompt categorisation and resolution of the matter.  It does not amount to a</w:t>
      </w:r>
      <w:r w:rsidR="003D2DBB" w:rsidRPr="00796C8E">
        <w:rPr>
          <w:rFonts w:ascii="Trebuchet MS" w:hAnsi="Trebuchet MS"/>
        </w:rPr>
        <w:t xml:space="preserve">n inquiry or investigation. </w:t>
      </w:r>
    </w:p>
    <w:p w14:paraId="0EE68C44" w14:textId="265B6DD8" w:rsidR="0089259B" w:rsidRPr="00796C8E" w:rsidRDefault="0089259B" w:rsidP="00324BB0">
      <w:pPr>
        <w:spacing w:before="220" w:after="220"/>
        <w:rPr>
          <w:rFonts w:ascii="Trebuchet MS" w:hAnsi="Trebuchet MS"/>
        </w:rPr>
      </w:pPr>
      <w:r w:rsidRPr="00796C8E">
        <w:rPr>
          <w:rFonts w:ascii="Trebuchet MS" w:hAnsi="Trebuchet MS"/>
        </w:rPr>
        <w:t>If it is a level 2 or 3 matter the supervisor is required to ensure the complainant statement has been obtained, or arrangements have been made for it to be obtained, and any exhibits secured.</w:t>
      </w:r>
    </w:p>
    <w:p w14:paraId="60699A7A" w14:textId="0ADA2383" w:rsidR="00A84231" w:rsidRPr="00B55DA0" w:rsidRDefault="00EA0586" w:rsidP="003850E1">
      <w:pPr>
        <w:pStyle w:val="Heading2"/>
      </w:pPr>
      <w:bookmarkStart w:id="338" w:name="_Toc164672007"/>
      <w:r w:rsidRPr="00B55DA0">
        <w:t xml:space="preserve">Supervisor’s </w:t>
      </w:r>
      <w:r w:rsidR="00A84231" w:rsidRPr="00B55DA0">
        <w:t>Validation of Registration</w:t>
      </w:r>
      <w:bookmarkEnd w:id="338"/>
      <w:r w:rsidR="00A84231" w:rsidRPr="00B55DA0">
        <w:t xml:space="preserve"> </w:t>
      </w:r>
    </w:p>
    <w:p w14:paraId="0B0566BC" w14:textId="005631B9" w:rsidR="005E251F" w:rsidRPr="00796C8E" w:rsidRDefault="001C0E01" w:rsidP="00AF600A">
      <w:pPr>
        <w:spacing w:before="220" w:after="220"/>
        <w:rPr>
          <w:rFonts w:ascii="Trebuchet MS" w:hAnsi="Trebuchet MS"/>
        </w:rPr>
      </w:pPr>
      <w:r>
        <w:rPr>
          <w:rFonts w:ascii="Trebuchet MS" w:hAnsi="Trebuchet MS"/>
        </w:rPr>
        <w:t>A</w:t>
      </w:r>
      <w:r w:rsidRPr="00796C8E">
        <w:rPr>
          <w:rFonts w:ascii="Trebuchet MS" w:hAnsi="Trebuchet MS"/>
        </w:rPr>
        <w:t xml:space="preserve">ll matters registered on </w:t>
      </w:r>
      <w:proofErr w:type="spellStart"/>
      <w:r w:rsidRPr="00796C8E">
        <w:rPr>
          <w:rFonts w:ascii="Trebuchet MS" w:hAnsi="Trebuchet MS"/>
        </w:rPr>
        <w:t>BlueTeam</w:t>
      </w:r>
      <w:proofErr w:type="spellEnd"/>
      <w:r w:rsidRPr="00796C8E">
        <w:rPr>
          <w:rFonts w:ascii="Trebuchet MS" w:hAnsi="Trebuchet MS"/>
        </w:rPr>
        <w:t xml:space="preserve">™ require validation by a member who is senior to the reporting member </w:t>
      </w:r>
      <w:r>
        <w:rPr>
          <w:rFonts w:ascii="Trebuchet MS" w:hAnsi="Trebuchet MS"/>
        </w:rPr>
        <w:t>- s</w:t>
      </w:r>
      <w:r w:rsidR="003D2DBB" w:rsidRPr="00796C8E">
        <w:rPr>
          <w:rFonts w:ascii="Trebuchet MS" w:hAnsi="Trebuchet MS"/>
        </w:rPr>
        <w:t xml:space="preserve">imilar to </w:t>
      </w:r>
      <w:r>
        <w:rPr>
          <w:rFonts w:ascii="Trebuchet MS" w:hAnsi="Trebuchet MS"/>
        </w:rPr>
        <w:t xml:space="preserve">the </w:t>
      </w:r>
      <w:r w:rsidR="00BD3983" w:rsidRPr="00796C8E">
        <w:rPr>
          <w:rFonts w:ascii="Trebuchet MS" w:hAnsi="Trebuchet MS"/>
        </w:rPr>
        <w:t>Offence Reporting System (</w:t>
      </w:r>
      <w:r w:rsidR="00516503" w:rsidRPr="00796C8E">
        <w:rPr>
          <w:rFonts w:ascii="Trebuchet MS" w:hAnsi="Trebuchet MS"/>
        </w:rPr>
        <w:t>ORS</w:t>
      </w:r>
      <w:r w:rsidR="006E5389">
        <w:rPr>
          <w:rFonts w:ascii="Trebuchet MS" w:hAnsi="Trebuchet MS"/>
        </w:rPr>
        <w:t>2</w:t>
      </w:r>
      <w:r w:rsidR="00BD3983" w:rsidRPr="00796C8E">
        <w:rPr>
          <w:rFonts w:ascii="Trebuchet MS" w:hAnsi="Trebuchet MS"/>
        </w:rPr>
        <w:t>)</w:t>
      </w:r>
      <w:r w:rsidR="00A84231" w:rsidRPr="00796C8E">
        <w:rPr>
          <w:rFonts w:ascii="Trebuchet MS" w:hAnsi="Trebuchet MS"/>
        </w:rPr>
        <w:t xml:space="preserve"> and </w:t>
      </w:r>
      <w:r w:rsidR="00BD3983" w:rsidRPr="00796C8E">
        <w:rPr>
          <w:rFonts w:ascii="Trebuchet MS" w:hAnsi="Trebuchet MS"/>
        </w:rPr>
        <w:t>Family Violence Management System (</w:t>
      </w:r>
      <w:r w:rsidR="00A84231" w:rsidRPr="00796C8E">
        <w:rPr>
          <w:rFonts w:ascii="Trebuchet MS" w:hAnsi="Trebuchet MS"/>
        </w:rPr>
        <w:t>FVMS</w:t>
      </w:r>
      <w:r>
        <w:rPr>
          <w:rFonts w:ascii="Trebuchet MS" w:hAnsi="Trebuchet MS"/>
        </w:rPr>
        <w:t>)</w:t>
      </w:r>
      <w:r w:rsidR="00A84231" w:rsidRPr="00796C8E">
        <w:rPr>
          <w:rFonts w:ascii="Trebuchet MS" w:hAnsi="Trebuchet MS"/>
        </w:rPr>
        <w:t>. This process allows a check and balance of the categorisation selected by the registering member</w:t>
      </w:r>
      <w:r w:rsidR="003B27DF" w:rsidRPr="00796C8E">
        <w:rPr>
          <w:rFonts w:ascii="Trebuchet MS" w:hAnsi="Trebuchet MS"/>
        </w:rPr>
        <w:t>.</w:t>
      </w:r>
    </w:p>
    <w:p w14:paraId="713E1624" w14:textId="25BC9E0B" w:rsidR="00195D79" w:rsidRPr="00796C8E" w:rsidRDefault="00195D79" w:rsidP="00AF600A">
      <w:pPr>
        <w:spacing w:before="220" w:after="220"/>
        <w:rPr>
          <w:rFonts w:ascii="Trebuchet MS" w:hAnsi="Trebuchet MS"/>
        </w:rPr>
      </w:pPr>
      <w:r w:rsidRPr="00796C8E">
        <w:rPr>
          <w:rFonts w:ascii="Trebuchet MS" w:hAnsi="Trebuchet MS"/>
        </w:rPr>
        <w:t xml:space="preserve">If one complaint or internally raised matter contains several allegations which fit into more than one category, then the highest category </w:t>
      </w:r>
      <w:r w:rsidR="00180BFB" w:rsidRPr="00796C8E">
        <w:rPr>
          <w:rFonts w:ascii="Trebuchet MS" w:hAnsi="Trebuchet MS"/>
        </w:rPr>
        <w:t xml:space="preserve">is to </w:t>
      </w:r>
      <w:r w:rsidR="003D2DBB" w:rsidRPr="00796C8E">
        <w:rPr>
          <w:rFonts w:ascii="Trebuchet MS" w:hAnsi="Trebuchet MS"/>
        </w:rPr>
        <w:t>be</w:t>
      </w:r>
      <w:r w:rsidRPr="00796C8E">
        <w:rPr>
          <w:rFonts w:ascii="Trebuchet MS" w:hAnsi="Trebuchet MS"/>
        </w:rPr>
        <w:t xml:space="preserve"> selected </w:t>
      </w:r>
      <w:r w:rsidR="00E23717" w:rsidRPr="00796C8E">
        <w:rPr>
          <w:rFonts w:ascii="Trebuchet MS" w:hAnsi="Trebuchet MS"/>
        </w:rPr>
        <w:t>on</w:t>
      </w:r>
      <w:r w:rsidRPr="00796C8E">
        <w:rPr>
          <w:rFonts w:ascii="Trebuchet MS" w:hAnsi="Trebuchet MS"/>
        </w:rPr>
        <w:t xml:space="preserve"> the </w:t>
      </w:r>
      <w:proofErr w:type="spellStart"/>
      <w:r w:rsidRPr="00796C8E">
        <w:rPr>
          <w:rFonts w:ascii="Trebuchet MS" w:hAnsi="Trebuchet MS"/>
        </w:rPr>
        <w:t>BlueTeam</w:t>
      </w:r>
      <w:proofErr w:type="spellEnd"/>
      <w:r w:rsidRPr="00796C8E">
        <w:rPr>
          <w:rFonts w:ascii="Trebuchet MS" w:hAnsi="Trebuchet MS"/>
        </w:rPr>
        <w:t>™ entry.</w:t>
      </w:r>
      <w:r w:rsidR="005E251F" w:rsidRPr="00796C8E">
        <w:rPr>
          <w:rFonts w:ascii="Trebuchet MS" w:hAnsi="Trebuchet MS"/>
        </w:rPr>
        <w:t xml:space="preserve">  </w:t>
      </w:r>
      <w:r w:rsidR="005E6E55" w:rsidRPr="00796C8E">
        <w:rPr>
          <w:rFonts w:ascii="Trebuchet MS" w:hAnsi="Trebuchet MS"/>
        </w:rPr>
        <w:t xml:space="preserve">If the supervisor believes the categorisation level is incorrect they should note this on the </w:t>
      </w:r>
      <w:proofErr w:type="spellStart"/>
      <w:r w:rsidR="005E6E55" w:rsidRPr="00796C8E">
        <w:rPr>
          <w:rFonts w:ascii="Trebuchet MS" w:hAnsi="Trebuchet MS"/>
        </w:rPr>
        <w:t>BlueTeam</w:t>
      </w:r>
      <w:proofErr w:type="spellEnd"/>
      <w:r w:rsidR="005E6E55" w:rsidRPr="00796C8E">
        <w:rPr>
          <w:rFonts w:ascii="Trebuchet MS" w:hAnsi="Trebuchet MS"/>
        </w:rPr>
        <w:t xml:space="preserve">™ transmission ‘instructions’ to the </w:t>
      </w:r>
      <w:r w:rsidR="00840E89">
        <w:rPr>
          <w:rFonts w:ascii="Trebuchet MS" w:hAnsi="Trebuchet MS"/>
        </w:rPr>
        <w:t>manager</w:t>
      </w:r>
      <w:r w:rsidR="00840E89" w:rsidRPr="00796C8E">
        <w:rPr>
          <w:rFonts w:ascii="Trebuchet MS" w:hAnsi="Trebuchet MS"/>
        </w:rPr>
        <w:t xml:space="preserve"> </w:t>
      </w:r>
      <w:r w:rsidR="005E6E55" w:rsidRPr="00796C8E">
        <w:rPr>
          <w:rFonts w:ascii="Trebuchet MS" w:hAnsi="Trebuchet MS"/>
        </w:rPr>
        <w:t xml:space="preserve">and request the matter be </w:t>
      </w:r>
      <w:proofErr w:type="spellStart"/>
      <w:r w:rsidR="005E6E55" w:rsidRPr="00796C8E">
        <w:rPr>
          <w:rFonts w:ascii="Trebuchet MS" w:hAnsi="Trebuchet MS"/>
        </w:rPr>
        <w:t>recategorised</w:t>
      </w:r>
      <w:proofErr w:type="spellEnd"/>
      <w:r w:rsidR="005E6E55" w:rsidRPr="00796C8E">
        <w:rPr>
          <w:rFonts w:ascii="Trebuchet MS" w:hAnsi="Trebuchet MS"/>
        </w:rPr>
        <w:t>.</w:t>
      </w:r>
    </w:p>
    <w:p w14:paraId="293A3ED2" w14:textId="1E920FC6" w:rsidR="00A84231" w:rsidRPr="00796C8E" w:rsidRDefault="003D2DBB" w:rsidP="00AF600A">
      <w:pPr>
        <w:spacing w:before="220" w:after="220"/>
        <w:rPr>
          <w:rFonts w:ascii="Trebuchet MS" w:hAnsi="Trebuchet MS"/>
        </w:rPr>
      </w:pPr>
      <w:r w:rsidRPr="00796C8E">
        <w:rPr>
          <w:rFonts w:ascii="Trebuchet MS" w:hAnsi="Trebuchet MS"/>
        </w:rPr>
        <w:lastRenderedPageBreak/>
        <w:t>If the supervisor assesses the matter as</w:t>
      </w:r>
      <w:r w:rsidR="003B27DF" w:rsidRPr="00796C8E">
        <w:rPr>
          <w:rFonts w:ascii="Trebuchet MS" w:hAnsi="Trebuchet MS"/>
        </w:rPr>
        <w:t xml:space="preserve"> a level 1 matter,</w:t>
      </w:r>
      <w:r w:rsidRPr="00796C8E">
        <w:rPr>
          <w:rFonts w:ascii="Trebuchet MS" w:hAnsi="Trebuchet MS"/>
        </w:rPr>
        <w:t xml:space="preserve"> if appropriate they</w:t>
      </w:r>
      <w:r w:rsidR="003B27DF" w:rsidRPr="00796C8E">
        <w:rPr>
          <w:rFonts w:ascii="Trebuchet MS" w:hAnsi="Trebuchet MS"/>
        </w:rPr>
        <w:t xml:space="preserve"> can resolve it by taking appropriate action (e.g.</w:t>
      </w:r>
      <w:r w:rsidRPr="00796C8E">
        <w:rPr>
          <w:rFonts w:ascii="Trebuchet MS" w:hAnsi="Trebuchet MS"/>
        </w:rPr>
        <w:t xml:space="preserve"> </w:t>
      </w:r>
      <w:r w:rsidR="00A90AD4" w:rsidRPr="00796C8E">
        <w:rPr>
          <w:rFonts w:ascii="Trebuchet MS" w:hAnsi="Trebuchet MS"/>
        </w:rPr>
        <w:t>informal resolution</w:t>
      </w:r>
      <w:r w:rsidR="00777DE7">
        <w:rPr>
          <w:rFonts w:ascii="Trebuchet MS" w:hAnsi="Trebuchet MS"/>
        </w:rPr>
        <w:t xml:space="preserve"> or formal resolution</w:t>
      </w:r>
      <w:r w:rsidR="003B27DF" w:rsidRPr="00796C8E">
        <w:rPr>
          <w:rFonts w:ascii="Trebuchet MS" w:hAnsi="Trebuchet MS"/>
        </w:rPr>
        <w:t xml:space="preserve">). </w:t>
      </w:r>
      <w:r w:rsidR="00A84231" w:rsidRPr="00796C8E">
        <w:rPr>
          <w:rFonts w:ascii="Trebuchet MS" w:hAnsi="Trebuchet MS"/>
        </w:rPr>
        <w:t xml:space="preserve"> This step is intended to prevent the past practice of minor matters being </w:t>
      </w:r>
      <w:r w:rsidRPr="00796C8E">
        <w:rPr>
          <w:rFonts w:ascii="Trebuchet MS" w:hAnsi="Trebuchet MS"/>
        </w:rPr>
        <w:t>over-investigated</w:t>
      </w:r>
      <w:r w:rsidR="00A84231" w:rsidRPr="00796C8E">
        <w:rPr>
          <w:rFonts w:ascii="Trebuchet MS" w:hAnsi="Trebuchet MS"/>
        </w:rPr>
        <w:t>.</w:t>
      </w:r>
    </w:p>
    <w:p w14:paraId="6E3DEFA5" w14:textId="4FC83CB1" w:rsidR="0052352A" w:rsidRPr="00796C8E" w:rsidRDefault="00A84231" w:rsidP="00AF600A">
      <w:pPr>
        <w:spacing w:before="220" w:after="220"/>
        <w:rPr>
          <w:rFonts w:ascii="Trebuchet MS" w:hAnsi="Trebuchet MS"/>
        </w:rPr>
      </w:pPr>
      <w:r w:rsidRPr="00796C8E">
        <w:rPr>
          <w:rFonts w:ascii="Trebuchet MS" w:hAnsi="Trebuchet MS"/>
        </w:rPr>
        <w:t>Validation occurs when a supervisor (and subsequently a</w:t>
      </w:r>
      <w:r w:rsidR="00840E89">
        <w:rPr>
          <w:rFonts w:ascii="Trebuchet MS" w:hAnsi="Trebuchet MS"/>
        </w:rPr>
        <w:t xml:space="preserve"> manager</w:t>
      </w:r>
      <w:r w:rsidRPr="00796C8E">
        <w:rPr>
          <w:rFonts w:ascii="Trebuchet MS" w:hAnsi="Trebuchet MS"/>
        </w:rPr>
        <w:t>) selects “</w:t>
      </w:r>
      <w:r w:rsidR="003D2DBB" w:rsidRPr="00796C8E">
        <w:rPr>
          <w:rFonts w:ascii="Trebuchet MS" w:hAnsi="Trebuchet MS"/>
        </w:rPr>
        <w:t>a</w:t>
      </w:r>
      <w:r w:rsidRPr="00796C8E">
        <w:rPr>
          <w:rFonts w:ascii="Trebuchet MS" w:hAnsi="Trebuchet MS"/>
        </w:rPr>
        <w:t xml:space="preserve">pproved” against the matter </w:t>
      </w:r>
      <w:r w:rsidR="00E23717" w:rsidRPr="00796C8E">
        <w:rPr>
          <w:rFonts w:ascii="Trebuchet MS" w:hAnsi="Trebuchet MS"/>
        </w:rPr>
        <w:t>on</w:t>
      </w:r>
      <w:r w:rsidRPr="00796C8E">
        <w:rPr>
          <w:rFonts w:ascii="Trebuchet MS" w:hAnsi="Trebuchet MS"/>
        </w:rPr>
        <w:t xml:space="preserve"> </w:t>
      </w:r>
      <w:proofErr w:type="spellStart"/>
      <w:r w:rsidR="00302091" w:rsidRPr="00796C8E">
        <w:rPr>
          <w:rFonts w:ascii="Trebuchet MS" w:hAnsi="Trebuchet MS"/>
        </w:rPr>
        <w:t>BlueTeam</w:t>
      </w:r>
      <w:proofErr w:type="spellEnd"/>
      <w:r w:rsidR="00302091" w:rsidRPr="00796C8E">
        <w:rPr>
          <w:rFonts w:ascii="Trebuchet MS" w:hAnsi="Trebuchet MS"/>
        </w:rPr>
        <w:t>™</w:t>
      </w:r>
      <w:r w:rsidRPr="00796C8E">
        <w:rPr>
          <w:rFonts w:ascii="Trebuchet MS" w:hAnsi="Trebuchet MS"/>
        </w:rPr>
        <w:t xml:space="preserve"> and routes it onwards.</w:t>
      </w:r>
      <w:r w:rsidR="003D2DBB" w:rsidRPr="00796C8E">
        <w:rPr>
          <w:rFonts w:ascii="Trebuchet MS" w:hAnsi="Trebuchet MS"/>
        </w:rPr>
        <w:t xml:space="preserve">  Note: </w:t>
      </w:r>
      <w:r w:rsidR="004F0CDB" w:rsidRPr="00796C8E">
        <w:rPr>
          <w:rFonts w:ascii="Trebuchet MS" w:hAnsi="Trebuchet MS"/>
        </w:rPr>
        <w:t>“approved”</w:t>
      </w:r>
      <w:r w:rsidR="006E5389">
        <w:rPr>
          <w:rFonts w:ascii="Trebuchet MS" w:hAnsi="Trebuchet MS"/>
        </w:rPr>
        <w:t xml:space="preserve"> </w:t>
      </w:r>
      <w:r w:rsidR="003D2DBB" w:rsidRPr="00796C8E">
        <w:rPr>
          <w:rFonts w:ascii="Trebuchet MS" w:hAnsi="Trebuchet MS"/>
        </w:rPr>
        <w:t xml:space="preserve">does not necessarily mean that they approve the contents; rather it is a system requirement to allow the matter to be </w:t>
      </w:r>
      <w:r w:rsidR="004F0CDB" w:rsidRPr="00796C8E">
        <w:rPr>
          <w:rFonts w:ascii="Trebuchet MS" w:hAnsi="Trebuchet MS"/>
        </w:rPr>
        <w:t xml:space="preserve">moved </w:t>
      </w:r>
      <w:r w:rsidR="003D2DBB" w:rsidRPr="00796C8E">
        <w:rPr>
          <w:rFonts w:ascii="Trebuchet MS" w:hAnsi="Trebuchet MS"/>
        </w:rPr>
        <w:t xml:space="preserve">onwards.  </w:t>
      </w:r>
      <w:r w:rsidR="0052352A" w:rsidRPr="00796C8E">
        <w:rPr>
          <w:rFonts w:ascii="Trebuchet MS" w:hAnsi="Trebuchet MS"/>
        </w:rPr>
        <w:t xml:space="preserve">Where a supervisor </w:t>
      </w:r>
      <w:r w:rsidR="009A5FCA" w:rsidRPr="00796C8E">
        <w:rPr>
          <w:rFonts w:ascii="Trebuchet MS" w:hAnsi="Trebuchet MS"/>
        </w:rPr>
        <w:t xml:space="preserve">or </w:t>
      </w:r>
      <w:r w:rsidR="00840E89">
        <w:rPr>
          <w:rFonts w:ascii="Trebuchet MS" w:hAnsi="Trebuchet MS"/>
        </w:rPr>
        <w:t>manager</w:t>
      </w:r>
      <w:r w:rsidR="00840E89" w:rsidRPr="00796C8E">
        <w:rPr>
          <w:rFonts w:ascii="Trebuchet MS" w:hAnsi="Trebuchet MS"/>
        </w:rPr>
        <w:t xml:space="preserve"> </w:t>
      </w:r>
      <w:r w:rsidR="0052352A" w:rsidRPr="00796C8E">
        <w:rPr>
          <w:rFonts w:ascii="Trebuchet MS" w:hAnsi="Trebuchet MS"/>
        </w:rPr>
        <w:t>identifies mistakes</w:t>
      </w:r>
      <w:r w:rsidR="009A5FCA" w:rsidRPr="00796C8E">
        <w:rPr>
          <w:rFonts w:ascii="Trebuchet MS" w:hAnsi="Trebuchet MS"/>
        </w:rPr>
        <w:t xml:space="preserve">, </w:t>
      </w:r>
      <w:r w:rsidR="0052352A" w:rsidRPr="00796C8E">
        <w:rPr>
          <w:rFonts w:ascii="Trebuchet MS" w:hAnsi="Trebuchet MS"/>
        </w:rPr>
        <w:t xml:space="preserve">omissions </w:t>
      </w:r>
      <w:r w:rsidR="009A5FCA" w:rsidRPr="00796C8E">
        <w:rPr>
          <w:rFonts w:ascii="Trebuchet MS" w:hAnsi="Trebuchet MS"/>
        </w:rPr>
        <w:t xml:space="preserve">or issues </w:t>
      </w:r>
      <w:r w:rsidR="00E23717" w:rsidRPr="00796C8E">
        <w:rPr>
          <w:rFonts w:ascii="Trebuchet MS" w:hAnsi="Trebuchet MS"/>
        </w:rPr>
        <w:t>on</w:t>
      </w:r>
      <w:r w:rsidR="0052352A" w:rsidRPr="00796C8E">
        <w:rPr>
          <w:rFonts w:ascii="Trebuchet MS" w:hAnsi="Trebuchet MS"/>
        </w:rPr>
        <w:t xml:space="preserve"> the </w:t>
      </w:r>
      <w:proofErr w:type="spellStart"/>
      <w:r w:rsidR="0052352A" w:rsidRPr="00796C8E">
        <w:rPr>
          <w:rFonts w:ascii="Trebuchet MS" w:hAnsi="Trebuchet MS"/>
        </w:rPr>
        <w:t>BlueTeam</w:t>
      </w:r>
      <w:proofErr w:type="spellEnd"/>
      <w:r w:rsidR="003D2DBB" w:rsidRPr="00796C8E">
        <w:rPr>
          <w:rFonts w:ascii="Trebuchet MS" w:hAnsi="Trebuchet MS"/>
        </w:rPr>
        <w:t>™</w:t>
      </w:r>
      <w:r w:rsidR="0052352A" w:rsidRPr="00796C8E">
        <w:rPr>
          <w:rFonts w:ascii="Trebuchet MS" w:hAnsi="Trebuchet MS"/>
        </w:rPr>
        <w:t xml:space="preserve"> entry they should continue to route the matter through the chain </w:t>
      </w:r>
      <w:r w:rsidR="0042695F" w:rsidRPr="00796C8E">
        <w:rPr>
          <w:rFonts w:ascii="Trebuchet MS" w:hAnsi="Trebuchet MS"/>
        </w:rPr>
        <w:t xml:space="preserve">of command </w:t>
      </w:r>
      <w:r w:rsidR="0052352A" w:rsidRPr="00796C8E">
        <w:rPr>
          <w:rFonts w:ascii="Trebuchet MS" w:hAnsi="Trebuchet MS"/>
        </w:rPr>
        <w:t>to Professional Standards to meet the required timeframes.  The mistakes</w:t>
      </w:r>
      <w:r w:rsidR="009A5FCA" w:rsidRPr="00796C8E">
        <w:rPr>
          <w:rFonts w:ascii="Trebuchet MS" w:hAnsi="Trebuchet MS"/>
        </w:rPr>
        <w:t>,</w:t>
      </w:r>
      <w:r w:rsidR="006E5389">
        <w:rPr>
          <w:rFonts w:ascii="Trebuchet MS" w:hAnsi="Trebuchet MS"/>
        </w:rPr>
        <w:t xml:space="preserve"> </w:t>
      </w:r>
      <w:r w:rsidR="003D2DBB" w:rsidRPr="00796C8E">
        <w:rPr>
          <w:rFonts w:ascii="Trebuchet MS" w:hAnsi="Trebuchet MS"/>
        </w:rPr>
        <w:t xml:space="preserve">omissions </w:t>
      </w:r>
      <w:r w:rsidR="009A5FCA" w:rsidRPr="00796C8E">
        <w:rPr>
          <w:rFonts w:ascii="Trebuchet MS" w:hAnsi="Trebuchet MS"/>
        </w:rPr>
        <w:t xml:space="preserve">or issues </w:t>
      </w:r>
      <w:r w:rsidR="003D2DBB" w:rsidRPr="00796C8E">
        <w:rPr>
          <w:rFonts w:ascii="Trebuchet MS" w:hAnsi="Trebuchet MS"/>
        </w:rPr>
        <w:t xml:space="preserve">should be </w:t>
      </w:r>
      <w:r w:rsidR="009A5FCA" w:rsidRPr="00796C8E">
        <w:rPr>
          <w:rFonts w:ascii="Trebuchet MS" w:hAnsi="Trebuchet MS"/>
        </w:rPr>
        <w:t xml:space="preserve">documented on </w:t>
      </w:r>
      <w:proofErr w:type="spellStart"/>
      <w:r w:rsidR="009A5FCA" w:rsidRPr="00796C8E">
        <w:rPr>
          <w:rFonts w:ascii="Trebuchet MS" w:hAnsi="Trebuchet MS"/>
        </w:rPr>
        <w:t>BlueTeam</w:t>
      </w:r>
      <w:proofErr w:type="spellEnd"/>
      <w:r w:rsidR="009A5FCA" w:rsidRPr="00796C8E">
        <w:rPr>
          <w:rFonts w:ascii="Trebuchet MS" w:hAnsi="Trebuchet MS"/>
        </w:rPr>
        <w:t xml:space="preserve">™ </w:t>
      </w:r>
      <w:r w:rsidR="0052352A" w:rsidRPr="00796C8E">
        <w:rPr>
          <w:rFonts w:ascii="Trebuchet MS" w:hAnsi="Trebuchet MS"/>
        </w:rPr>
        <w:t xml:space="preserve">and the member responsible informed to </w:t>
      </w:r>
      <w:r w:rsidR="009A5FCA" w:rsidRPr="00796C8E">
        <w:rPr>
          <w:rFonts w:ascii="Trebuchet MS" w:hAnsi="Trebuchet MS"/>
        </w:rPr>
        <w:t>ensure that the mistakes, omissions or issues do not occur in the future</w:t>
      </w:r>
      <w:r w:rsidR="0052352A" w:rsidRPr="00796C8E">
        <w:rPr>
          <w:rFonts w:ascii="Trebuchet MS" w:hAnsi="Trebuchet MS"/>
        </w:rPr>
        <w:t>.</w:t>
      </w:r>
    </w:p>
    <w:p w14:paraId="591F79BC" w14:textId="2BD59567" w:rsidR="00A84231" w:rsidRPr="00B55DA0" w:rsidRDefault="00840E89" w:rsidP="003850E1">
      <w:pPr>
        <w:pStyle w:val="Heading2"/>
      </w:pPr>
      <w:bookmarkStart w:id="339" w:name="_Inspector’s_Considerations"/>
      <w:bookmarkStart w:id="340" w:name="_Inspectors’_Categorisation_Guide"/>
      <w:bookmarkStart w:id="341" w:name="_Inspectors’_Responsibilities"/>
      <w:bookmarkStart w:id="342" w:name="_Toc164672008"/>
      <w:bookmarkEnd w:id="339"/>
      <w:bookmarkEnd w:id="340"/>
      <w:bookmarkEnd w:id="341"/>
      <w:r>
        <w:t>Manager</w:t>
      </w:r>
      <w:r w:rsidRPr="00B55DA0">
        <w:t xml:space="preserve">s’ </w:t>
      </w:r>
      <w:r w:rsidR="00BF0998" w:rsidRPr="00B55DA0">
        <w:t>Responsibi</w:t>
      </w:r>
      <w:r w:rsidR="005E2E50" w:rsidRPr="00B55DA0">
        <w:t>lities</w:t>
      </w:r>
      <w:bookmarkEnd w:id="342"/>
    </w:p>
    <w:p w14:paraId="567430D1" w14:textId="065106A8" w:rsidR="003D2DBB" w:rsidRPr="00796C8E" w:rsidRDefault="003D2DBB" w:rsidP="003C029E">
      <w:pPr>
        <w:spacing w:before="220" w:after="220"/>
        <w:rPr>
          <w:rFonts w:ascii="Trebuchet MS" w:hAnsi="Trebuchet MS"/>
        </w:rPr>
      </w:pPr>
      <w:r w:rsidRPr="00796C8E">
        <w:rPr>
          <w:rFonts w:ascii="Trebuchet MS" w:hAnsi="Trebuchet MS"/>
        </w:rPr>
        <w:t xml:space="preserve">The </w:t>
      </w:r>
      <w:hyperlink w:anchor="_Registration_Flowchart_Overview" w:history="1">
        <w:r w:rsidRPr="00796C8E">
          <w:rPr>
            <w:rStyle w:val="Hyperlink"/>
            <w:rFonts w:ascii="Trebuchet MS" w:hAnsi="Trebuchet MS"/>
          </w:rPr>
          <w:t>Registration Flowchart Overview</w:t>
        </w:r>
      </w:hyperlink>
      <w:r w:rsidRPr="00796C8E">
        <w:rPr>
          <w:rFonts w:ascii="Trebuchet MS" w:hAnsi="Trebuchet MS"/>
        </w:rPr>
        <w:t xml:space="preserve"> </w:t>
      </w:r>
      <w:r w:rsidR="00F30F9D" w:rsidRPr="00796C8E">
        <w:rPr>
          <w:rFonts w:ascii="Trebuchet MS" w:hAnsi="Trebuchet MS"/>
        </w:rPr>
        <w:t xml:space="preserve">and the </w:t>
      </w:r>
      <w:hyperlink w:anchor="_Appendix_A_-" w:history="1">
        <w:r w:rsidR="00F30F9D" w:rsidRPr="00777DE7">
          <w:rPr>
            <w:rStyle w:val="Hyperlink"/>
            <w:rFonts w:ascii="Trebuchet MS" w:hAnsi="Trebuchet MS"/>
          </w:rPr>
          <w:t>Abacus Flowchart</w:t>
        </w:r>
      </w:hyperlink>
      <w:r w:rsidR="00F30F9D" w:rsidRPr="00796C8E">
        <w:rPr>
          <w:rFonts w:ascii="Trebuchet MS" w:hAnsi="Trebuchet MS"/>
        </w:rPr>
        <w:t xml:space="preserve"> may </w:t>
      </w:r>
      <w:r w:rsidRPr="00796C8E">
        <w:rPr>
          <w:rFonts w:ascii="Trebuchet MS" w:hAnsi="Trebuchet MS"/>
        </w:rPr>
        <w:t xml:space="preserve">assist with this section. </w:t>
      </w:r>
    </w:p>
    <w:p w14:paraId="76F25258" w14:textId="19577120" w:rsidR="003C36E0" w:rsidRPr="0054254D" w:rsidRDefault="00B40767" w:rsidP="0054254D">
      <w:pPr>
        <w:pStyle w:val="Heading4"/>
        <w:ind w:left="1134" w:hanging="1134"/>
      </w:pPr>
      <w:r w:rsidRPr="0054254D">
        <w:t>Consider</w:t>
      </w:r>
      <w:r w:rsidR="006D3755" w:rsidRPr="0054254D">
        <w:t>ing</w:t>
      </w:r>
      <w:r w:rsidRPr="0054254D">
        <w:t xml:space="preserve"> Protected</w:t>
      </w:r>
      <w:r w:rsidR="003C36E0" w:rsidRPr="0054254D">
        <w:t xml:space="preserve"> Disclosure</w:t>
      </w:r>
      <w:r w:rsidRPr="0054254D">
        <w:t>s</w:t>
      </w:r>
    </w:p>
    <w:p w14:paraId="415AD158" w14:textId="6C9ED430" w:rsidR="003C029E" w:rsidRPr="00796C8E" w:rsidRDefault="00840E89" w:rsidP="003C029E">
      <w:pPr>
        <w:spacing w:before="220" w:after="220"/>
        <w:rPr>
          <w:rStyle w:val="Strong"/>
          <w:rFonts w:ascii="Trebuchet MS" w:hAnsi="Trebuchet MS"/>
          <w:b w:val="0"/>
          <w:bCs w:val="0"/>
        </w:rPr>
      </w:pPr>
      <w:r>
        <w:rPr>
          <w:rStyle w:val="Strong"/>
          <w:rFonts w:ascii="Trebuchet MS" w:hAnsi="Trebuchet MS"/>
          <w:b w:val="0"/>
          <w:bCs w:val="0"/>
        </w:rPr>
        <w:t>Manager</w:t>
      </w:r>
      <w:r w:rsidRPr="00796C8E">
        <w:rPr>
          <w:rStyle w:val="Strong"/>
          <w:rFonts w:ascii="Trebuchet MS" w:hAnsi="Trebuchet MS"/>
          <w:b w:val="0"/>
          <w:bCs w:val="0"/>
        </w:rPr>
        <w:t xml:space="preserve">s </w:t>
      </w:r>
      <w:r w:rsidR="003C029E" w:rsidRPr="00796C8E">
        <w:rPr>
          <w:rStyle w:val="Strong"/>
          <w:rFonts w:ascii="Trebuchet MS" w:hAnsi="Trebuchet MS"/>
          <w:b w:val="0"/>
          <w:bCs w:val="0"/>
        </w:rPr>
        <w:t>must give consideration to whether or not some complaints</w:t>
      </w:r>
      <w:r w:rsidR="003379CE" w:rsidRPr="00796C8E">
        <w:rPr>
          <w:rStyle w:val="Strong"/>
          <w:rFonts w:ascii="Trebuchet MS" w:hAnsi="Trebuchet MS"/>
          <w:b w:val="0"/>
          <w:bCs w:val="0"/>
        </w:rPr>
        <w:t xml:space="preserve"> or </w:t>
      </w:r>
      <w:r w:rsidR="00A1339D" w:rsidRPr="00796C8E">
        <w:rPr>
          <w:rStyle w:val="Strong"/>
          <w:rFonts w:ascii="Trebuchet MS" w:hAnsi="Trebuchet MS"/>
          <w:b w:val="0"/>
          <w:bCs w:val="0"/>
        </w:rPr>
        <w:t xml:space="preserve">internally raised matters </w:t>
      </w:r>
      <w:r w:rsidR="003C029E" w:rsidRPr="00796C8E">
        <w:rPr>
          <w:rStyle w:val="Strong"/>
          <w:rFonts w:ascii="Trebuchet MS" w:hAnsi="Trebuchet MS"/>
          <w:b w:val="0"/>
          <w:bCs w:val="0"/>
        </w:rPr>
        <w:t xml:space="preserve">should, more properly, be made under the </w:t>
      </w:r>
      <w:r w:rsidR="003C029E" w:rsidRPr="00796C8E">
        <w:rPr>
          <w:rStyle w:val="Strong"/>
          <w:rFonts w:ascii="Trebuchet MS" w:hAnsi="Trebuchet MS"/>
          <w:b w:val="0"/>
          <w:bCs w:val="0"/>
          <w:i/>
        </w:rPr>
        <w:t xml:space="preserve">Public Interest Disclosure Act 2002 </w:t>
      </w:r>
      <w:r w:rsidR="003C029E" w:rsidRPr="00796C8E">
        <w:rPr>
          <w:rStyle w:val="Strong"/>
          <w:rFonts w:ascii="Trebuchet MS" w:hAnsi="Trebuchet MS"/>
          <w:b w:val="0"/>
          <w:bCs w:val="0"/>
        </w:rPr>
        <w:t xml:space="preserve">if it involves </w:t>
      </w:r>
      <w:hyperlink w:anchor="improperconductdef" w:history="1">
        <w:r w:rsidR="003C029E" w:rsidRPr="006E5389">
          <w:rPr>
            <w:rStyle w:val="Hyperlink"/>
            <w:rFonts w:ascii="Trebuchet MS" w:hAnsi="Trebuchet MS"/>
          </w:rPr>
          <w:t>improper conduct</w:t>
        </w:r>
      </w:hyperlink>
      <w:r w:rsidR="003C029E" w:rsidRPr="00796C8E">
        <w:rPr>
          <w:rStyle w:val="Strong"/>
          <w:rFonts w:ascii="Trebuchet MS" w:hAnsi="Trebuchet MS"/>
          <w:b w:val="0"/>
          <w:bCs w:val="0"/>
        </w:rPr>
        <w:t xml:space="preserve"> as defined under that Act.  If the matter is assessed as such then it should be managed in accordance with the procedures described </w:t>
      </w:r>
      <w:hyperlink r:id="rId84" w:history="1">
        <w:r w:rsidR="003C029E" w:rsidRPr="00796C8E">
          <w:rPr>
            <w:rStyle w:val="Hyperlink"/>
            <w:rFonts w:ascii="Trebuchet MS" w:hAnsi="Trebuchet MS"/>
          </w:rPr>
          <w:t>here</w:t>
        </w:r>
      </w:hyperlink>
      <w:r w:rsidR="003379CE" w:rsidRPr="00796C8E">
        <w:rPr>
          <w:rStyle w:val="Strong"/>
          <w:rFonts w:ascii="Trebuchet MS" w:hAnsi="Trebuchet MS"/>
          <w:b w:val="0"/>
          <w:bCs w:val="0"/>
        </w:rPr>
        <w:t xml:space="preserve">. </w:t>
      </w:r>
      <w:r w:rsidR="003C029E" w:rsidRPr="00796C8E">
        <w:rPr>
          <w:rStyle w:val="Strong"/>
          <w:rFonts w:ascii="Trebuchet MS" w:hAnsi="Trebuchet MS"/>
          <w:b w:val="0"/>
          <w:bCs w:val="0"/>
        </w:rPr>
        <w:t>The reporting member should be informed that their matter can be managed under that legislation.  Any investigation that follows may or may not be han</w:t>
      </w:r>
      <w:r w:rsidR="003D2DBB" w:rsidRPr="00796C8E">
        <w:rPr>
          <w:rStyle w:val="Strong"/>
          <w:rFonts w:ascii="Trebuchet MS" w:hAnsi="Trebuchet MS"/>
          <w:b w:val="0"/>
          <w:bCs w:val="0"/>
        </w:rPr>
        <w:t>dled as an Abacus investigation: due to the protections provided, including</w:t>
      </w:r>
      <w:r w:rsidR="003C029E" w:rsidRPr="00796C8E">
        <w:rPr>
          <w:rStyle w:val="Strong"/>
          <w:rFonts w:ascii="Trebuchet MS" w:hAnsi="Trebuchet MS"/>
          <w:b w:val="0"/>
          <w:bCs w:val="0"/>
        </w:rPr>
        <w:t xml:space="preserve"> anonymity provisions, these matters can be reported in many ways and do not have to be registered on </w:t>
      </w:r>
      <w:proofErr w:type="spellStart"/>
      <w:r w:rsidR="003C029E" w:rsidRPr="00796C8E">
        <w:rPr>
          <w:rStyle w:val="Strong"/>
          <w:rFonts w:ascii="Trebuchet MS" w:hAnsi="Trebuchet MS"/>
          <w:b w:val="0"/>
          <w:bCs w:val="0"/>
        </w:rPr>
        <w:t>BlueTeam</w:t>
      </w:r>
      <w:proofErr w:type="spellEnd"/>
      <w:r w:rsidR="003C029E" w:rsidRPr="00796C8E">
        <w:rPr>
          <w:rStyle w:val="Strong"/>
          <w:rFonts w:ascii="Trebuchet MS" w:hAnsi="Trebuchet MS"/>
          <w:b w:val="0"/>
          <w:bCs w:val="0"/>
        </w:rPr>
        <w:t xml:space="preserve">™.  The </w:t>
      </w:r>
      <w:r>
        <w:rPr>
          <w:rStyle w:val="Strong"/>
          <w:rFonts w:ascii="Trebuchet MS" w:hAnsi="Trebuchet MS"/>
          <w:b w:val="0"/>
          <w:bCs w:val="0"/>
        </w:rPr>
        <w:t>manager</w:t>
      </w:r>
      <w:r w:rsidRPr="00796C8E">
        <w:rPr>
          <w:rStyle w:val="Strong"/>
          <w:rFonts w:ascii="Trebuchet MS" w:hAnsi="Trebuchet MS"/>
          <w:b w:val="0"/>
          <w:bCs w:val="0"/>
        </w:rPr>
        <w:t xml:space="preserve"> </w:t>
      </w:r>
      <w:r w:rsidR="003C029E" w:rsidRPr="00796C8E">
        <w:rPr>
          <w:rStyle w:val="Strong"/>
          <w:rFonts w:ascii="Trebuchet MS" w:hAnsi="Trebuchet MS"/>
          <w:b w:val="0"/>
          <w:bCs w:val="0"/>
        </w:rPr>
        <w:t xml:space="preserve">may determine that such a matter should not be recorded on </w:t>
      </w:r>
      <w:proofErr w:type="spellStart"/>
      <w:r w:rsidR="003C029E" w:rsidRPr="00796C8E">
        <w:rPr>
          <w:rStyle w:val="Strong"/>
          <w:rFonts w:ascii="Trebuchet MS" w:hAnsi="Trebuchet MS"/>
          <w:b w:val="0"/>
          <w:bCs w:val="0"/>
        </w:rPr>
        <w:t>BlueTeam</w:t>
      </w:r>
      <w:proofErr w:type="spellEnd"/>
      <w:r w:rsidR="003C029E" w:rsidRPr="00796C8E">
        <w:rPr>
          <w:rStyle w:val="Strong"/>
          <w:rFonts w:ascii="Trebuchet MS" w:hAnsi="Trebuchet MS"/>
          <w:b w:val="0"/>
          <w:bCs w:val="0"/>
        </w:rPr>
        <w:t xml:space="preserve">™.  If it has been recorded on </w:t>
      </w:r>
      <w:proofErr w:type="spellStart"/>
      <w:r w:rsidR="003C029E" w:rsidRPr="00796C8E">
        <w:rPr>
          <w:rStyle w:val="Strong"/>
          <w:rFonts w:ascii="Trebuchet MS" w:hAnsi="Trebuchet MS"/>
          <w:b w:val="0"/>
          <w:bCs w:val="0"/>
        </w:rPr>
        <w:t>BlueTeam</w:t>
      </w:r>
      <w:proofErr w:type="spellEnd"/>
      <w:r w:rsidR="003C029E" w:rsidRPr="00796C8E">
        <w:rPr>
          <w:rStyle w:val="Strong"/>
          <w:rFonts w:ascii="Trebuchet MS" w:hAnsi="Trebuchet MS"/>
          <w:b w:val="0"/>
          <w:bCs w:val="0"/>
        </w:rPr>
        <w:t xml:space="preserve">™ the </w:t>
      </w:r>
      <w:r>
        <w:rPr>
          <w:rStyle w:val="Strong"/>
          <w:rFonts w:ascii="Trebuchet MS" w:hAnsi="Trebuchet MS"/>
          <w:b w:val="0"/>
          <w:bCs w:val="0"/>
        </w:rPr>
        <w:t>manager</w:t>
      </w:r>
      <w:r w:rsidRPr="00796C8E">
        <w:rPr>
          <w:rStyle w:val="Strong"/>
          <w:rFonts w:ascii="Trebuchet MS" w:hAnsi="Trebuchet MS"/>
          <w:b w:val="0"/>
          <w:bCs w:val="0"/>
        </w:rPr>
        <w:t xml:space="preserve"> </w:t>
      </w:r>
      <w:r w:rsidR="003C029E" w:rsidRPr="00796C8E">
        <w:rPr>
          <w:rStyle w:val="Strong"/>
          <w:rFonts w:ascii="Trebuchet MS" w:hAnsi="Trebuchet MS"/>
          <w:b w:val="0"/>
          <w:bCs w:val="0"/>
        </w:rPr>
        <w:t>can contact Professional Standards and request a high-level security access be applied, or alternatively, that the matter be removed.</w:t>
      </w:r>
    </w:p>
    <w:p w14:paraId="6BA76CC3" w14:textId="76C2314A" w:rsidR="003C029E" w:rsidRPr="00796C8E" w:rsidRDefault="003C029E" w:rsidP="003C029E">
      <w:pPr>
        <w:spacing w:before="220" w:after="220"/>
        <w:rPr>
          <w:rFonts w:ascii="Trebuchet MS" w:hAnsi="Trebuchet MS"/>
        </w:rPr>
      </w:pPr>
      <w:r w:rsidRPr="00796C8E">
        <w:rPr>
          <w:rStyle w:val="Strong"/>
          <w:rFonts w:ascii="Trebuchet MS" w:hAnsi="Trebuchet MS"/>
          <w:b w:val="0"/>
          <w:bCs w:val="0"/>
        </w:rPr>
        <w:t xml:space="preserve">For public interest disclosure matters </w:t>
      </w:r>
      <w:r w:rsidRPr="00796C8E">
        <w:rPr>
          <w:rStyle w:val="Strong"/>
          <w:rFonts w:ascii="Trebuchet MS" w:hAnsi="Trebuchet MS"/>
          <w:b w:val="0"/>
          <w:bCs w:val="0"/>
          <w:i/>
        </w:rPr>
        <w:t xml:space="preserve">that are </w:t>
      </w:r>
      <w:r w:rsidRPr="00796C8E">
        <w:rPr>
          <w:rStyle w:val="Strong"/>
          <w:rFonts w:ascii="Trebuchet MS" w:hAnsi="Trebuchet MS"/>
          <w:b w:val="0"/>
          <w:bCs w:val="0"/>
        </w:rPr>
        <w:t>to be dealt with under Abacus, and for all other matters, the process detailed below applies.</w:t>
      </w:r>
    </w:p>
    <w:p w14:paraId="26D0D52A" w14:textId="0C845080" w:rsidR="00B205BC" w:rsidRPr="00796C8E" w:rsidRDefault="006D3755" w:rsidP="0054254D">
      <w:pPr>
        <w:pStyle w:val="Heading4"/>
        <w:ind w:left="1134" w:hanging="1134"/>
      </w:pPr>
      <w:r w:rsidRPr="00796C8E">
        <w:t>Deciding to Investigate or Di</w:t>
      </w:r>
      <w:r w:rsidR="00B205BC" w:rsidRPr="00796C8E">
        <w:t>smiss Complaints</w:t>
      </w:r>
    </w:p>
    <w:p w14:paraId="348E8426" w14:textId="772801DE" w:rsidR="00B205BC" w:rsidRPr="00796C8E" w:rsidRDefault="00B205BC" w:rsidP="00B205BC">
      <w:pPr>
        <w:spacing w:before="220" w:after="220"/>
        <w:rPr>
          <w:rFonts w:ascii="Trebuchet MS" w:hAnsi="Trebuchet MS"/>
        </w:rPr>
      </w:pPr>
      <w:r w:rsidRPr="00796C8E">
        <w:rPr>
          <w:rFonts w:ascii="Trebuchet MS" w:hAnsi="Trebuchet MS"/>
        </w:rPr>
        <w:t xml:space="preserve">Upon receiving a complaint or conduct matter via </w:t>
      </w:r>
      <w:proofErr w:type="spellStart"/>
      <w:r w:rsidRPr="00796C8E">
        <w:rPr>
          <w:rFonts w:ascii="Trebuchet MS" w:hAnsi="Trebuchet MS"/>
        </w:rPr>
        <w:t>BlueTeam</w:t>
      </w:r>
      <w:proofErr w:type="spellEnd"/>
      <w:r w:rsidRPr="00796C8E">
        <w:rPr>
          <w:rFonts w:ascii="Trebuchet MS" w:hAnsi="Trebuchet MS"/>
        </w:rPr>
        <w:t>™ routing, a</w:t>
      </w:r>
      <w:r w:rsidR="00840E89">
        <w:rPr>
          <w:rFonts w:ascii="Trebuchet MS" w:hAnsi="Trebuchet MS"/>
        </w:rPr>
        <w:t xml:space="preserve"> manager</w:t>
      </w:r>
      <w:r w:rsidRPr="00796C8E">
        <w:rPr>
          <w:rFonts w:ascii="Trebuchet MS" w:hAnsi="Trebuchet MS"/>
        </w:rPr>
        <w:t xml:space="preserve"> (on Commissioner’s delegation) may determine whether it is to be investigated or dismissed without an investigation.  If there are no grounds for dismissing a complaint it must be investigated.</w:t>
      </w:r>
    </w:p>
    <w:p w14:paraId="5A70821D" w14:textId="0E19E629" w:rsidR="00B205BC" w:rsidRPr="00796C8E" w:rsidRDefault="00B205BC" w:rsidP="00B205BC">
      <w:pPr>
        <w:spacing w:before="220" w:after="220"/>
        <w:rPr>
          <w:rFonts w:ascii="Trebuchet MS" w:hAnsi="Trebuchet MS"/>
        </w:rPr>
      </w:pPr>
      <w:r w:rsidRPr="00796C8E">
        <w:rPr>
          <w:rFonts w:ascii="Trebuchet MS" w:hAnsi="Trebuchet MS"/>
        </w:rPr>
        <w:t xml:space="preserve">If it is appropriate to dismiss a complaint, then </w:t>
      </w:r>
      <w:r w:rsidR="00840E89">
        <w:rPr>
          <w:rFonts w:ascii="Trebuchet MS" w:hAnsi="Trebuchet MS"/>
        </w:rPr>
        <w:t>the manager</w:t>
      </w:r>
      <w:r w:rsidRPr="00796C8E">
        <w:rPr>
          <w:rFonts w:ascii="Trebuchet MS" w:hAnsi="Trebuchet MS"/>
        </w:rPr>
        <w:t xml:space="preserve"> must determine the basis </w:t>
      </w:r>
      <w:r w:rsidR="00840E89">
        <w:rPr>
          <w:rFonts w:ascii="Trebuchet MS" w:hAnsi="Trebuchet MS"/>
        </w:rPr>
        <w:t>for</w:t>
      </w:r>
      <w:r w:rsidRPr="00796C8E">
        <w:rPr>
          <w:rFonts w:ascii="Trebuchet MS" w:hAnsi="Trebuchet MS"/>
        </w:rPr>
        <w:t xml:space="preserve"> dismissal in accordance with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rPr>
        <w:t>46(2) of the</w:t>
      </w:r>
      <w:r w:rsidRPr="00796C8E">
        <w:rPr>
          <w:rFonts w:ascii="Trebuchet MS" w:hAnsi="Trebuchet MS"/>
          <w:i/>
        </w:rPr>
        <w:t xml:space="preserve"> Police Service Act 2003</w:t>
      </w:r>
      <w:r w:rsidRPr="00796C8E">
        <w:rPr>
          <w:rFonts w:ascii="Trebuchet MS" w:hAnsi="Trebuchet MS"/>
        </w:rPr>
        <w:t>, namely:</w:t>
      </w:r>
    </w:p>
    <w:p w14:paraId="293C8A59"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what action has been or is to be taken to remedy the subject matter of the complaint;</w:t>
      </w:r>
    </w:p>
    <w:p w14:paraId="12943CD2"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whether the complaint is frivolous, vexatious or not made in good faith;</w:t>
      </w:r>
    </w:p>
    <w:p w14:paraId="5BEDF883"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whether the subject matter of the complaint is trivial;</w:t>
      </w:r>
    </w:p>
    <w:p w14:paraId="5363AA95"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whether the subject matter of the complaint is able to be resolved by conciliation;</w:t>
      </w:r>
    </w:p>
    <w:p w14:paraId="3193ECAC"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whether there was or is an alternative and satisfactory means of redress available to the complainant;</w:t>
      </w:r>
    </w:p>
    <w:p w14:paraId="12EB5476"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whether the subject matter of the complaint is being, is to be, or has been, dealt with in other proceedings;</w:t>
      </w:r>
    </w:p>
    <w:p w14:paraId="6913DB67" w14:textId="77777777" w:rsidR="00B205BC" w:rsidRPr="00796C8E" w:rsidRDefault="00B205BC" w:rsidP="00452DBF">
      <w:pPr>
        <w:pStyle w:val="ListParagraph"/>
        <w:numPr>
          <w:ilvl w:val="0"/>
          <w:numId w:val="15"/>
        </w:numPr>
        <w:spacing w:before="120" w:after="120"/>
        <w:ind w:left="1134" w:hanging="567"/>
        <w:contextualSpacing w:val="0"/>
        <w:rPr>
          <w:rFonts w:ascii="Trebuchet MS" w:eastAsia="Times New Roman" w:hAnsi="Trebuchet MS"/>
          <w:i/>
          <w:sz w:val="18"/>
          <w:szCs w:val="18"/>
          <w:lang w:eastAsia="en-AU"/>
        </w:rPr>
      </w:pPr>
      <w:r w:rsidRPr="00796C8E">
        <w:rPr>
          <w:rFonts w:ascii="Trebuchet MS" w:eastAsia="Times New Roman" w:hAnsi="Trebuchet MS"/>
          <w:i/>
          <w:sz w:val="18"/>
          <w:szCs w:val="18"/>
          <w:lang w:eastAsia="en-AU"/>
        </w:rPr>
        <w:t>any other matter the Commissioner considers appropriate.</w:t>
      </w:r>
    </w:p>
    <w:p w14:paraId="39D4E286" w14:textId="33254B04" w:rsidR="00B205BC" w:rsidRPr="00796C8E" w:rsidRDefault="00B205BC" w:rsidP="00B205BC">
      <w:pPr>
        <w:spacing w:before="220" w:after="220"/>
        <w:rPr>
          <w:rFonts w:ascii="Trebuchet MS" w:hAnsi="Trebuchet MS" w:cs="Arial"/>
        </w:rPr>
      </w:pPr>
      <w:r w:rsidRPr="00796C8E">
        <w:rPr>
          <w:rFonts w:ascii="Trebuchet MS" w:hAnsi="Trebuchet MS" w:cs="Arial"/>
        </w:rPr>
        <w:lastRenderedPageBreak/>
        <w:t>Further consideration should be given to whether:</w:t>
      </w:r>
    </w:p>
    <w:p w14:paraId="3702FBEE"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it has previously been dealt with by Tasmania Police as a complaint</w:t>
      </w:r>
    </w:p>
    <w:p w14:paraId="0887BDB8" w14:textId="38BBA57B"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another agency is already dealing with the matter</w:t>
      </w:r>
    </w:p>
    <w:p w14:paraId="5A85F0AB" w14:textId="41481662"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 xml:space="preserve">it disputes liability for a traffic or other fine and would be better resolved through legal process (unless it also involves an allegation of a breach of the </w:t>
      </w:r>
      <w:r w:rsidRPr="002A53DF">
        <w:rPr>
          <w:rFonts w:ascii="Trebuchet MS" w:hAnsi="Trebuchet MS" w:cs="Arial"/>
        </w:rPr>
        <w:t>Code of Conduct</w:t>
      </w:r>
      <w:r w:rsidRPr="00796C8E">
        <w:rPr>
          <w:rFonts w:ascii="Trebuchet MS" w:hAnsi="Trebuchet MS" w:cs="Arial"/>
        </w:rPr>
        <w:t>)</w:t>
      </w:r>
    </w:p>
    <w:p w14:paraId="5F6EAC22"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it is the subject of current court proceedings (unless it also involves an allegation of a breach of the Code of Conduct)</w:t>
      </w:r>
    </w:p>
    <w:p w14:paraId="33CE704A"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there are continual complaints from the same complainant against one person or body about the same issue</w:t>
      </w:r>
    </w:p>
    <w:p w14:paraId="11B69BDB"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a complainant is seeking to revisit the same issue after a preliminary assessment, inquiry or investigation, when no new evidence or material is provided</w:t>
      </w:r>
    </w:p>
    <w:p w14:paraId="2585D349"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a complainant is making repetitive complaints and then withdraws them</w:t>
      </w:r>
    </w:p>
    <w:p w14:paraId="1A07703D"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complaints about another person are being used as an attempt to divert attention from the complainant’s own situation (noting that such matters may still have substance)</w:t>
      </w:r>
    </w:p>
    <w:p w14:paraId="2A698A09"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 complaint is based on false statements of fact</w:t>
      </w:r>
    </w:p>
    <w:p w14:paraId="2DE145C0"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 complainant is making ongoing complaints on an issue which has previously been determined to be trivial, frivolous or made in bad faith</w:t>
      </w:r>
    </w:p>
    <w:p w14:paraId="363D9F5B" w14:textId="77777777"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 complaint has been instituted or pursued without reasonable grounds</w:t>
      </w:r>
    </w:p>
    <w:p w14:paraId="75174045" w14:textId="11C82F09"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 complaint has been instituted or pursued to harass or annoy, cause delay or detriment, or achieve another wrongful purpose; and</w:t>
      </w:r>
    </w:p>
    <w:p w14:paraId="18098B95" w14:textId="0E8D3830" w:rsidR="00B205BC" w:rsidRPr="00796C8E" w:rsidRDefault="00B205BC" w:rsidP="00452DBF">
      <w:pPr>
        <w:pStyle w:val="ListParagraph"/>
        <w:numPr>
          <w:ilvl w:val="0"/>
          <w:numId w:val="102"/>
        </w:numPr>
        <w:spacing w:before="120" w:after="120"/>
        <w:ind w:left="1134" w:hanging="567"/>
        <w:contextualSpacing w:val="0"/>
        <w:rPr>
          <w:rFonts w:ascii="Trebuchet MS" w:hAnsi="Trebuchet MS" w:cs="Arial"/>
        </w:rPr>
      </w:pPr>
      <w:r w:rsidRPr="00796C8E">
        <w:rPr>
          <w:rFonts w:ascii="Trebuchet MS" w:hAnsi="Trebuchet MS" w:cs="Arial"/>
        </w:rPr>
        <w:t>the complainant’s behaviour is unreasonable</w:t>
      </w:r>
      <w:r w:rsidRPr="00796C8E">
        <w:rPr>
          <w:rStyle w:val="FootnoteReference"/>
          <w:rFonts w:ascii="Trebuchet MS" w:hAnsi="Trebuchet MS" w:cs="Arial"/>
        </w:rPr>
        <w:footnoteReference w:id="31"/>
      </w:r>
      <w:r w:rsidRPr="00796C8E">
        <w:rPr>
          <w:rFonts w:ascii="Trebuchet MS" w:hAnsi="Trebuchet MS" w:cs="Arial"/>
        </w:rPr>
        <w:t xml:space="preserve"> (see also </w:t>
      </w:r>
      <w:hyperlink w:anchor="_Complaint_from_an" w:history="1">
        <w:r w:rsidRPr="00796C8E">
          <w:rPr>
            <w:rStyle w:val="Hyperlink"/>
            <w:rFonts w:ascii="Trebuchet MS" w:hAnsi="Trebuchet MS" w:cs="Arial"/>
          </w:rPr>
          <w:t>Complaint from a Person Behaving Unreasonably</w:t>
        </w:r>
      </w:hyperlink>
      <w:r w:rsidRPr="00796C8E">
        <w:rPr>
          <w:rFonts w:ascii="Trebuchet MS" w:hAnsi="Trebuchet MS" w:cs="Arial"/>
        </w:rPr>
        <w:t>.</w:t>
      </w:r>
      <w:r w:rsidR="00853088">
        <w:rPr>
          <w:rFonts w:ascii="Trebuchet MS" w:hAnsi="Trebuchet MS" w:cs="Arial"/>
        </w:rPr>
        <w:t>)</w:t>
      </w:r>
    </w:p>
    <w:p w14:paraId="250A884A" w14:textId="0D190684" w:rsidR="00E7243F" w:rsidRDefault="00E7243F" w:rsidP="00B205BC">
      <w:pPr>
        <w:spacing w:before="120" w:after="120"/>
        <w:rPr>
          <w:rFonts w:ascii="Trebuchet MS" w:hAnsi="Trebuchet MS" w:cs="Arial"/>
        </w:rPr>
      </w:pPr>
      <w:r>
        <w:rPr>
          <w:rFonts w:ascii="Trebuchet MS" w:hAnsi="Trebuchet MS" w:cs="Arial"/>
          <w:noProof/>
          <w:lang w:eastAsia="en-AU"/>
        </w:rPr>
        <w:drawing>
          <wp:inline distT="0" distB="0" distL="0" distR="0" wp14:anchorId="141BAEFA" wp14:editId="18CEA9C2">
            <wp:extent cx="5849620" cy="301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2 Deciding to whether or not to dismiss a matter.PNG"/>
                    <pic:cNvPicPr/>
                  </pic:nvPicPr>
                  <pic:blipFill>
                    <a:blip r:embed="rId85">
                      <a:extLst>
                        <a:ext uri="{28A0092B-C50C-407E-A947-70E740481C1C}">
                          <a14:useLocalDpi xmlns:a14="http://schemas.microsoft.com/office/drawing/2010/main" val="0"/>
                        </a:ext>
                      </a:extLst>
                    </a:blip>
                    <a:stretch>
                      <a:fillRect/>
                    </a:stretch>
                  </pic:blipFill>
                  <pic:spPr>
                    <a:xfrm>
                      <a:off x="0" y="0"/>
                      <a:ext cx="5849620" cy="3011170"/>
                    </a:xfrm>
                    <a:prstGeom prst="rect">
                      <a:avLst/>
                    </a:prstGeom>
                  </pic:spPr>
                </pic:pic>
              </a:graphicData>
            </a:graphic>
          </wp:inline>
        </w:drawing>
      </w:r>
    </w:p>
    <w:p w14:paraId="7A31E2C7" w14:textId="77777777" w:rsidR="003A0CBF" w:rsidRDefault="00272E53" w:rsidP="00B205BC">
      <w:pPr>
        <w:spacing w:before="120" w:after="120"/>
        <w:rPr>
          <w:rFonts w:ascii="Trebuchet MS" w:hAnsi="Trebuchet MS" w:cs="Arial"/>
        </w:rPr>
      </w:pPr>
      <w:r>
        <w:rPr>
          <w:rFonts w:ascii="Trebuchet MS" w:hAnsi="Trebuchet MS" w:cs="Arial"/>
        </w:rPr>
        <w:lastRenderedPageBreak/>
        <w:t>If a member dismisses a complaint, they must ensure that they maintain appropriate records in relation to their decision-making.  A member delegated this responsibility is representing the Commissioner and their decision is seen to be the decision of the Commissioner – and cannot be overturned.</w:t>
      </w:r>
      <w:r w:rsidR="003A0CBF">
        <w:rPr>
          <w:rFonts w:ascii="Trebuchet MS" w:hAnsi="Trebuchet MS" w:cs="Arial"/>
        </w:rPr>
        <w:t xml:space="preserve">  </w:t>
      </w:r>
    </w:p>
    <w:p w14:paraId="28BD0F26" w14:textId="4A861008" w:rsidR="00272E53" w:rsidRDefault="003A0CBF" w:rsidP="00B205BC">
      <w:pPr>
        <w:spacing w:before="120" w:after="120"/>
        <w:rPr>
          <w:rFonts w:ascii="Trebuchet MS" w:hAnsi="Trebuchet MS" w:cs="Arial"/>
        </w:rPr>
      </w:pPr>
      <w:r>
        <w:rPr>
          <w:rFonts w:ascii="Trebuchet MS" w:hAnsi="Trebuchet MS" w:cs="Arial"/>
        </w:rPr>
        <w:t>A decision not to investigate a matte</w:t>
      </w:r>
      <w:r w:rsidR="00E23D98">
        <w:rPr>
          <w:rFonts w:ascii="Trebuchet MS" w:hAnsi="Trebuchet MS" w:cs="Arial"/>
        </w:rPr>
        <w:t>r</w:t>
      </w:r>
      <w:r>
        <w:rPr>
          <w:rFonts w:ascii="Trebuchet MS" w:hAnsi="Trebuchet MS" w:cs="Arial"/>
        </w:rPr>
        <w:t>, or to dismiss it, needs to be accountable, defensible and documented.</w:t>
      </w:r>
    </w:p>
    <w:p w14:paraId="413C97FD" w14:textId="51D10622" w:rsidR="00B205BC" w:rsidRPr="00796C8E" w:rsidRDefault="00B205BC" w:rsidP="00B205BC">
      <w:pPr>
        <w:spacing w:before="120" w:after="120"/>
        <w:rPr>
          <w:rFonts w:ascii="Trebuchet MS" w:hAnsi="Trebuchet MS" w:cs="Arial"/>
        </w:rPr>
      </w:pPr>
      <w:r w:rsidRPr="00796C8E">
        <w:rPr>
          <w:rFonts w:ascii="Trebuchet MS" w:hAnsi="Trebuchet MS" w:cs="Arial"/>
        </w:rPr>
        <w:t xml:space="preserve">The </w:t>
      </w:r>
      <w:r w:rsidR="00C91C1C" w:rsidRPr="00796C8E">
        <w:rPr>
          <w:rFonts w:ascii="Trebuchet MS" w:hAnsi="Trebuchet MS"/>
        </w:rPr>
        <w:t>s</w:t>
      </w:r>
      <w:r w:rsidR="00C91C1C">
        <w:rPr>
          <w:rFonts w:ascii="Trebuchet MS" w:hAnsi="Trebuchet MS"/>
        </w:rPr>
        <w:t xml:space="preserve">ection </w:t>
      </w:r>
      <w:r w:rsidRPr="00796C8E">
        <w:rPr>
          <w:rFonts w:ascii="Trebuchet MS" w:hAnsi="Trebuchet MS" w:cs="Arial"/>
        </w:rPr>
        <w:t>46 decision and resolution decisions mad</w:t>
      </w:r>
      <w:r w:rsidR="00641464">
        <w:rPr>
          <w:rFonts w:ascii="Trebuchet MS" w:hAnsi="Trebuchet MS" w:cs="Arial"/>
        </w:rPr>
        <w:t>e</w:t>
      </w:r>
      <w:r w:rsidRPr="00796C8E">
        <w:rPr>
          <w:rFonts w:ascii="Trebuchet MS" w:hAnsi="Trebuchet MS" w:cs="Arial"/>
        </w:rPr>
        <w:t xml:space="preserve"> by </w:t>
      </w:r>
      <w:r w:rsidR="00840E89">
        <w:rPr>
          <w:rFonts w:ascii="Trebuchet MS" w:hAnsi="Trebuchet MS" w:cs="Arial"/>
        </w:rPr>
        <w:t>manager</w:t>
      </w:r>
      <w:r w:rsidRPr="00796C8E">
        <w:rPr>
          <w:rFonts w:ascii="Trebuchet MS" w:hAnsi="Trebuchet MS" w:cs="Arial"/>
        </w:rPr>
        <w:t xml:space="preserve">s are summarised in the </w:t>
      </w:r>
      <w:r w:rsidR="00BD08EB">
        <w:rPr>
          <w:rFonts w:ascii="Trebuchet MS" w:hAnsi="Trebuchet MS" w:cs="Arial"/>
        </w:rPr>
        <w:t>diagram</w:t>
      </w:r>
      <w:r w:rsidRPr="00796C8E">
        <w:rPr>
          <w:rFonts w:ascii="Trebuchet MS" w:hAnsi="Trebuchet MS" w:cs="Arial"/>
        </w:rPr>
        <w:t xml:space="preserve"> below:</w:t>
      </w:r>
    </w:p>
    <w:p w14:paraId="4C9F9BFA" w14:textId="264AA174" w:rsidR="00B205BC" w:rsidRPr="00796C8E" w:rsidRDefault="00702FFB" w:rsidP="00B205BC">
      <w:pPr>
        <w:spacing w:before="120" w:after="120"/>
        <w:ind w:left="567" w:hanging="567"/>
        <w:rPr>
          <w:rFonts w:ascii="Trebuchet MS" w:hAnsi="Trebuchet MS" w:cs="Arial"/>
        </w:rPr>
      </w:pPr>
      <w:r>
        <w:rPr>
          <w:noProof/>
        </w:rPr>
        <w:drawing>
          <wp:inline distT="0" distB="0" distL="0" distR="0" wp14:anchorId="18209E15" wp14:editId="464738A2">
            <wp:extent cx="5849620" cy="3290570"/>
            <wp:effectExtent l="0" t="0" r="0" b="5080"/>
            <wp:docPr id="14800860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6004"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5849620" cy="3290570"/>
                    </a:xfrm>
                    <a:prstGeom prst="rect">
                      <a:avLst/>
                    </a:prstGeom>
                  </pic:spPr>
                </pic:pic>
              </a:graphicData>
            </a:graphic>
          </wp:inline>
        </w:drawing>
      </w:r>
    </w:p>
    <w:p w14:paraId="002DC58D" w14:textId="443C041B" w:rsidR="00923166" w:rsidRPr="00796C8E" w:rsidRDefault="00923166" w:rsidP="0054254D">
      <w:pPr>
        <w:pStyle w:val="Heading4"/>
        <w:ind w:left="1134" w:hanging="1134"/>
      </w:pPr>
      <w:r w:rsidRPr="00796C8E">
        <w:t>Categoris</w:t>
      </w:r>
      <w:r w:rsidR="006D3755" w:rsidRPr="00796C8E">
        <w:t>ing</w:t>
      </w:r>
    </w:p>
    <w:p w14:paraId="37945ED8" w14:textId="08E30C14" w:rsidR="003C029E" w:rsidRPr="00796C8E" w:rsidRDefault="003C029E" w:rsidP="003C029E">
      <w:pPr>
        <w:spacing w:before="220" w:after="220"/>
        <w:rPr>
          <w:rFonts w:ascii="Trebuchet MS" w:hAnsi="Trebuchet MS"/>
        </w:rPr>
      </w:pPr>
      <w:r w:rsidRPr="00796C8E">
        <w:rPr>
          <w:rFonts w:ascii="Trebuchet MS" w:hAnsi="Trebuchet MS"/>
        </w:rPr>
        <w:t xml:space="preserve">Decisions and actions taken by </w:t>
      </w:r>
      <w:r w:rsidR="00840E89">
        <w:rPr>
          <w:rFonts w:ascii="Trebuchet MS" w:hAnsi="Trebuchet MS"/>
        </w:rPr>
        <w:t>manager</w:t>
      </w:r>
      <w:r w:rsidRPr="00796C8E">
        <w:rPr>
          <w:rFonts w:ascii="Trebuchet MS" w:hAnsi="Trebuchet MS"/>
        </w:rPr>
        <w:t xml:space="preserve">s must be documented on </w:t>
      </w:r>
      <w:proofErr w:type="spellStart"/>
      <w:r w:rsidRPr="00796C8E">
        <w:rPr>
          <w:rFonts w:ascii="Trebuchet MS" w:hAnsi="Trebuchet MS"/>
        </w:rPr>
        <w:t>BlueTeam</w:t>
      </w:r>
      <w:proofErr w:type="spellEnd"/>
      <w:r w:rsidRPr="00796C8E">
        <w:rPr>
          <w:rFonts w:ascii="Trebuchet MS" w:hAnsi="Trebuchet MS"/>
        </w:rPr>
        <w:t>™.</w:t>
      </w:r>
    </w:p>
    <w:p w14:paraId="657DF1D6" w14:textId="139E773D" w:rsidR="00A1339D" w:rsidRPr="00796C8E" w:rsidRDefault="00A1339D" w:rsidP="00A1339D">
      <w:pPr>
        <w:spacing w:before="220" w:after="220"/>
        <w:rPr>
          <w:rFonts w:ascii="Trebuchet MS" w:hAnsi="Trebuchet MS"/>
        </w:rPr>
      </w:pPr>
      <w:r w:rsidRPr="00796C8E">
        <w:rPr>
          <w:rFonts w:ascii="Trebuchet MS" w:hAnsi="Trebuchet MS"/>
        </w:rPr>
        <w:t>If one complaint or internally raised matter contains several allegation</w:t>
      </w:r>
      <w:r w:rsidR="00670729">
        <w:rPr>
          <w:rFonts w:ascii="Trebuchet MS" w:hAnsi="Trebuchet MS"/>
        </w:rPr>
        <w:t>s</w:t>
      </w:r>
      <w:r w:rsidRPr="00796C8E">
        <w:rPr>
          <w:rFonts w:ascii="Trebuchet MS" w:hAnsi="Trebuchet MS"/>
        </w:rPr>
        <w:t xml:space="preserve"> which fit into more than one category, then the highest category </w:t>
      </w:r>
      <w:r w:rsidR="00147B84" w:rsidRPr="00796C8E">
        <w:rPr>
          <w:rFonts w:ascii="Trebuchet MS" w:hAnsi="Trebuchet MS"/>
        </w:rPr>
        <w:t xml:space="preserve">is to </w:t>
      </w:r>
      <w:r w:rsidRPr="00796C8E">
        <w:rPr>
          <w:rFonts w:ascii="Trebuchet MS" w:hAnsi="Trebuchet MS"/>
        </w:rPr>
        <w:t xml:space="preserve">be selected </w:t>
      </w:r>
      <w:r w:rsidR="00E23717" w:rsidRPr="00796C8E">
        <w:rPr>
          <w:rFonts w:ascii="Trebuchet MS" w:hAnsi="Trebuchet MS"/>
        </w:rPr>
        <w:t>o</w:t>
      </w:r>
      <w:r w:rsidRPr="00796C8E">
        <w:rPr>
          <w:rFonts w:ascii="Trebuchet MS" w:hAnsi="Trebuchet MS"/>
        </w:rPr>
        <w:t xml:space="preserve">n the </w:t>
      </w:r>
      <w:proofErr w:type="spellStart"/>
      <w:r w:rsidRPr="00796C8E">
        <w:rPr>
          <w:rFonts w:ascii="Trebuchet MS" w:hAnsi="Trebuchet MS"/>
        </w:rPr>
        <w:t>BlueTeam</w:t>
      </w:r>
      <w:proofErr w:type="spellEnd"/>
      <w:r w:rsidRPr="00796C8E">
        <w:rPr>
          <w:rFonts w:ascii="Trebuchet MS" w:hAnsi="Trebuchet MS"/>
        </w:rPr>
        <w:t xml:space="preserve">™ entry.  If this was not done by the registering member, the supervisor might have identified it in the transmission note.  If the </w:t>
      </w:r>
      <w:r w:rsidR="00840E89">
        <w:rPr>
          <w:rFonts w:ascii="Trebuchet MS" w:hAnsi="Trebuchet MS"/>
        </w:rPr>
        <w:t>manager</w:t>
      </w:r>
      <w:r w:rsidRPr="00796C8E">
        <w:rPr>
          <w:rFonts w:ascii="Trebuchet MS" w:hAnsi="Trebuchet MS"/>
        </w:rPr>
        <w:t xml:space="preserve"> believes the categorisation level is incorrect they should note this on the </w:t>
      </w:r>
      <w:proofErr w:type="spellStart"/>
      <w:r w:rsidRPr="00796C8E">
        <w:rPr>
          <w:rFonts w:ascii="Trebuchet MS" w:hAnsi="Trebuchet MS"/>
        </w:rPr>
        <w:t>BlueTeam</w:t>
      </w:r>
      <w:proofErr w:type="spellEnd"/>
      <w:r w:rsidRPr="00796C8E">
        <w:rPr>
          <w:rFonts w:ascii="Trebuchet MS" w:hAnsi="Trebuchet MS"/>
        </w:rPr>
        <w:t xml:space="preserve">™ transmission ‘instructions’ to Professional Standards and request the matter be </w:t>
      </w:r>
      <w:proofErr w:type="spellStart"/>
      <w:r w:rsidRPr="00796C8E">
        <w:rPr>
          <w:rFonts w:ascii="Trebuchet MS" w:hAnsi="Trebuchet MS"/>
        </w:rPr>
        <w:t>recategorised</w:t>
      </w:r>
      <w:proofErr w:type="spellEnd"/>
      <w:r w:rsidRPr="00796C8E">
        <w:rPr>
          <w:rFonts w:ascii="Trebuchet MS" w:hAnsi="Trebuchet MS"/>
        </w:rPr>
        <w:t>.</w:t>
      </w:r>
    </w:p>
    <w:p w14:paraId="7E9DB447" w14:textId="301952F4" w:rsidR="00923166" w:rsidRPr="00796C8E" w:rsidRDefault="00923166" w:rsidP="00AF600A">
      <w:pPr>
        <w:spacing w:before="220" w:after="220"/>
        <w:rPr>
          <w:rFonts w:ascii="Trebuchet MS" w:hAnsi="Trebuchet MS"/>
        </w:rPr>
      </w:pPr>
      <w:r w:rsidRPr="00796C8E">
        <w:rPr>
          <w:rFonts w:ascii="Trebuchet MS" w:hAnsi="Trebuchet MS"/>
        </w:rPr>
        <w:t xml:space="preserve">In deciding </w:t>
      </w:r>
      <w:r w:rsidR="00A1339D" w:rsidRPr="00796C8E">
        <w:rPr>
          <w:rFonts w:ascii="Trebuchet MS" w:hAnsi="Trebuchet MS"/>
        </w:rPr>
        <w:t xml:space="preserve">the seriousness of </w:t>
      </w:r>
      <w:r w:rsidRPr="00796C8E">
        <w:rPr>
          <w:rFonts w:ascii="Trebuchet MS" w:hAnsi="Trebuchet MS"/>
        </w:rPr>
        <w:t>alleged conduct it is necessary to consider all</w:t>
      </w:r>
      <w:r w:rsidR="00A1339D" w:rsidRPr="00796C8E">
        <w:rPr>
          <w:rFonts w:ascii="Trebuchet MS" w:hAnsi="Trebuchet MS"/>
        </w:rPr>
        <w:t xml:space="preserve"> of the relevant circumstances and minds might reasonably differ in that decision</w:t>
      </w:r>
      <w:r w:rsidR="00A1339D" w:rsidRPr="00796C8E">
        <w:rPr>
          <w:rStyle w:val="FootnoteReference"/>
          <w:rFonts w:ascii="Trebuchet MS" w:hAnsi="Trebuchet MS"/>
        </w:rPr>
        <w:footnoteReference w:id="32"/>
      </w:r>
      <w:r w:rsidR="00A1339D" w:rsidRPr="00796C8E">
        <w:rPr>
          <w:rFonts w:ascii="Trebuchet MS" w:hAnsi="Trebuchet MS"/>
        </w:rPr>
        <w:t>.  A</w:t>
      </w:r>
      <w:r w:rsidRPr="00796C8E">
        <w:rPr>
          <w:rFonts w:ascii="Trebuchet MS" w:hAnsi="Trebuchet MS"/>
        </w:rPr>
        <w:t xml:space="preserve">n isolated incident of alleged conduct might not merit </w:t>
      </w:r>
      <w:r w:rsidR="00A1339D" w:rsidRPr="00796C8E">
        <w:rPr>
          <w:rFonts w:ascii="Trebuchet MS" w:hAnsi="Trebuchet MS"/>
        </w:rPr>
        <w:t xml:space="preserve">a description of serious, but </w:t>
      </w:r>
      <w:r w:rsidRPr="00796C8E">
        <w:rPr>
          <w:rFonts w:ascii="Trebuchet MS" w:hAnsi="Trebuchet MS"/>
        </w:rPr>
        <w:t xml:space="preserve">repeated </w:t>
      </w:r>
      <w:r w:rsidR="00A1339D" w:rsidRPr="00796C8E">
        <w:rPr>
          <w:rFonts w:ascii="Trebuchet MS" w:hAnsi="Trebuchet MS"/>
        </w:rPr>
        <w:t>incidents when considered collectively</w:t>
      </w:r>
      <w:r w:rsidRPr="00796C8E">
        <w:rPr>
          <w:rFonts w:ascii="Trebuchet MS" w:hAnsi="Trebuchet MS"/>
        </w:rPr>
        <w:t xml:space="preserve"> might</w:t>
      </w:r>
      <w:r w:rsidR="00A1339D" w:rsidRPr="00796C8E">
        <w:rPr>
          <w:rFonts w:ascii="Trebuchet MS" w:hAnsi="Trebuchet MS"/>
        </w:rPr>
        <w:t xml:space="preserve"> be considered as serious</w:t>
      </w:r>
      <w:r w:rsidRPr="00796C8E">
        <w:rPr>
          <w:rFonts w:ascii="Trebuchet MS" w:hAnsi="Trebuchet MS"/>
        </w:rPr>
        <w:t>.  Similarly, the seriousnes</w:t>
      </w:r>
      <w:r w:rsidR="00A1339D" w:rsidRPr="00796C8E">
        <w:rPr>
          <w:rFonts w:ascii="Trebuchet MS" w:hAnsi="Trebuchet MS"/>
        </w:rPr>
        <w:t>s</w:t>
      </w:r>
      <w:r w:rsidRPr="00796C8E">
        <w:rPr>
          <w:rFonts w:ascii="Trebuchet MS" w:hAnsi="Trebuchet MS"/>
        </w:rPr>
        <w:t xml:space="preserve"> of alleged conduct may depend on the nature of the role of the </w:t>
      </w:r>
      <w:r w:rsidR="00A1339D" w:rsidRPr="00796C8E">
        <w:rPr>
          <w:rFonts w:ascii="Trebuchet MS" w:hAnsi="Trebuchet MS"/>
        </w:rPr>
        <w:t>subject</w:t>
      </w:r>
      <w:r w:rsidRPr="00796C8E">
        <w:rPr>
          <w:rFonts w:ascii="Trebuchet MS" w:hAnsi="Trebuchet MS"/>
        </w:rPr>
        <w:t xml:space="preserve"> officer</w:t>
      </w:r>
      <w:r w:rsidRPr="00796C8E">
        <w:rPr>
          <w:rStyle w:val="FootnoteReference"/>
          <w:rFonts w:ascii="Trebuchet MS" w:hAnsi="Trebuchet MS"/>
        </w:rPr>
        <w:footnoteReference w:id="33"/>
      </w:r>
      <w:r w:rsidRPr="00796C8E">
        <w:rPr>
          <w:rFonts w:ascii="Trebuchet MS" w:hAnsi="Trebuchet MS"/>
        </w:rPr>
        <w:t>.</w:t>
      </w:r>
      <w:r w:rsidR="00E43A28" w:rsidRPr="00796C8E">
        <w:rPr>
          <w:rFonts w:ascii="Trebuchet MS" w:hAnsi="Trebuchet MS"/>
        </w:rPr>
        <w:t xml:space="preserve">  If the </w:t>
      </w:r>
      <w:r w:rsidR="00840E89">
        <w:rPr>
          <w:rFonts w:ascii="Trebuchet MS" w:hAnsi="Trebuchet MS"/>
        </w:rPr>
        <w:t>manager</w:t>
      </w:r>
      <w:r w:rsidR="00E43A28" w:rsidRPr="00796C8E">
        <w:rPr>
          <w:rFonts w:ascii="Trebuchet MS" w:hAnsi="Trebuchet MS"/>
        </w:rPr>
        <w:t xml:space="preserve"> is in any doubt as to the </w:t>
      </w:r>
      <w:r w:rsidR="00A1339D" w:rsidRPr="00796C8E">
        <w:rPr>
          <w:rFonts w:ascii="Trebuchet MS" w:hAnsi="Trebuchet MS"/>
        </w:rPr>
        <w:t>appropriate</w:t>
      </w:r>
      <w:r w:rsidR="00E43A28" w:rsidRPr="00796C8E">
        <w:rPr>
          <w:rFonts w:ascii="Trebuchet MS" w:hAnsi="Trebuchet MS"/>
        </w:rPr>
        <w:t xml:space="preserve"> categorisation they should contact Professional Standards for </w:t>
      </w:r>
      <w:r w:rsidR="00E43A28" w:rsidRPr="00796C8E">
        <w:rPr>
          <w:rFonts w:ascii="Trebuchet MS" w:hAnsi="Trebuchet MS"/>
        </w:rPr>
        <w:lastRenderedPageBreak/>
        <w:t>advice.</w:t>
      </w:r>
      <w:r w:rsidR="00A1339D" w:rsidRPr="00796C8E">
        <w:rPr>
          <w:rFonts w:ascii="Trebuchet MS" w:hAnsi="Trebuchet MS"/>
        </w:rPr>
        <w:t xml:space="preserve">  </w:t>
      </w:r>
      <w:r w:rsidRPr="00796C8E">
        <w:rPr>
          <w:rFonts w:ascii="Trebuchet MS" w:hAnsi="Trebuchet MS"/>
        </w:rPr>
        <w:t>Factors which may bear upon the judgement as to whether particular alleged conduct is serious include</w:t>
      </w:r>
      <w:r w:rsidRPr="00796C8E">
        <w:rPr>
          <w:rStyle w:val="FootnoteReference"/>
          <w:rFonts w:ascii="Trebuchet MS" w:hAnsi="Trebuchet MS"/>
        </w:rPr>
        <w:footnoteReference w:id="34"/>
      </w:r>
      <w:r w:rsidRPr="00796C8E">
        <w:rPr>
          <w:rFonts w:ascii="Trebuchet MS" w:hAnsi="Trebuchet MS"/>
        </w:rPr>
        <w:t>:</w:t>
      </w:r>
    </w:p>
    <w:p w14:paraId="0319F26C" w14:textId="6B9561E9" w:rsidR="00923166" w:rsidRPr="00796C8E" w:rsidRDefault="004F7F5A" w:rsidP="00452DBF">
      <w:pPr>
        <w:numPr>
          <w:ilvl w:val="1"/>
          <w:numId w:val="103"/>
        </w:numPr>
        <w:spacing w:before="120" w:after="120"/>
        <w:ind w:left="1134" w:hanging="567"/>
        <w:rPr>
          <w:rFonts w:ascii="Trebuchet MS" w:hAnsi="Trebuchet MS"/>
        </w:rPr>
      </w:pPr>
      <w:r w:rsidRPr="00796C8E">
        <w:rPr>
          <w:rFonts w:ascii="Trebuchet MS" w:hAnsi="Trebuchet MS"/>
        </w:rPr>
        <w:t>w</w:t>
      </w:r>
      <w:r w:rsidR="00923166" w:rsidRPr="00796C8E">
        <w:rPr>
          <w:rFonts w:ascii="Trebuchet MS" w:hAnsi="Trebuchet MS"/>
        </w:rPr>
        <w:t xml:space="preserve">hether the complaint is about a service, procedure or system and if so, it may be dealt with </w:t>
      </w:r>
      <w:r w:rsidR="003379CE" w:rsidRPr="00796C8E">
        <w:rPr>
          <w:rFonts w:ascii="Trebuchet MS" w:hAnsi="Trebuchet MS"/>
        </w:rPr>
        <w:t xml:space="preserve">as </w:t>
      </w:r>
      <w:r w:rsidR="00794D2F">
        <w:rPr>
          <w:rFonts w:ascii="Trebuchet MS" w:eastAsia="Times New Roman" w:hAnsi="Trebuchet MS" w:cs="Arial"/>
          <w:bCs/>
          <w:lang w:eastAsia="en-AU"/>
        </w:rPr>
        <w:t xml:space="preserve">Registered </w:t>
      </w:r>
      <w:r w:rsidR="003379CE" w:rsidRPr="00796C8E">
        <w:rPr>
          <w:rFonts w:ascii="Trebuchet MS" w:hAnsi="Trebuchet MS"/>
        </w:rPr>
        <w:t>Information or</w:t>
      </w:r>
      <w:r w:rsidRPr="00796C8E">
        <w:rPr>
          <w:rFonts w:ascii="Trebuchet MS" w:hAnsi="Trebuchet MS"/>
        </w:rPr>
        <w:t xml:space="preserve"> </w:t>
      </w:r>
      <w:r w:rsidR="00923166" w:rsidRPr="00796C8E">
        <w:rPr>
          <w:rFonts w:ascii="Trebuchet MS" w:hAnsi="Trebuchet MS"/>
        </w:rPr>
        <w:t>managerially a</w:t>
      </w:r>
      <w:r w:rsidRPr="00796C8E">
        <w:rPr>
          <w:rFonts w:ascii="Trebuchet MS" w:hAnsi="Trebuchet MS"/>
        </w:rPr>
        <w:t>nd no investigation is required;</w:t>
      </w:r>
      <w:r w:rsidR="00923166" w:rsidRPr="00796C8E">
        <w:rPr>
          <w:rFonts w:ascii="Trebuchet MS" w:hAnsi="Trebuchet MS"/>
        </w:rPr>
        <w:t xml:space="preserve"> </w:t>
      </w:r>
    </w:p>
    <w:p w14:paraId="1575B8A2" w14:textId="0B296001"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t</w:t>
      </w:r>
      <w:r w:rsidR="00923166" w:rsidRPr="00796C8E">
        <w:rPr>
          <w:rFonts w:ascii="Trebuchet MS" w:hAnsi="Trebuchet MS" w:cs="Arial"/>
        </w:rPr>
        <w:t>he level of seniority or degree of responsibility of the member</w:t>
      </w:r>
      <w:r w:rsidRPr="00796C8E">
        <w:rPr>
          <w:rFonts w:ascii="Trebuchet MS" w:hAnsi="Trebuchet MS" w:cs="Arial"/>
        </w:rPr>
        <w:t>;</w:t>
      </w:r>
    </w:p>
    <w:p w14:paraId="6038D673" w14:textId="4FA7738F"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a</w:t>
      </w:r>
      <w:r w:rsidR="00923166" w:rsidRPr="00796C8E">
        <w:rPr>
          <w:rFonts w:ascii="Trebuchet MS" w:hAnsi="Trebuchet MS" w:cs="Arial"/>
        </w:rPr>
        <w:t>ny apparent repetitive conduct and the extent and seriousness of that behaviour</w:t>
      </w:r>
      <w:r w:rsidRPr="00796C8E">
        <w:rPr>
          <w:rFonts w:ascii="Trebuchet MS" w:hAnsi="Trebuchet MS" w:cs="Arial"/>
        </w:rPr>
        <w:t>;</w:t>
      </w:r>
    </w:p>
    <w:p w14:paraId="7F87E213" w14:textId="440C949A"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any apparent forethought</w:t>
      </w:r>
      <w:r w:rsidR="00923166" w:rsidRPr="00796C8E">
        <w:rPr>
          <w:rFonts w:ascii="Trebuchet MS" w:hAnsi="Trebuchet MS" w:cs="Arial"/>
        </w:rPr>
        <w:t xml:space="preserve"> leading to the alleged </w:t>
      </w:r>
      <w:r w:rsidRPr="00796C8E">
        <w:rPr>
          <w:rFonts w:ascii="Trebuchet MS" w:hAnsi="Trebuchet MS" w:cs="Arial"/>
        </w:rPr>
        <w:t>conduct, depending on the seriousness;</w:t>
      </w:r>
    </w:p>
    <w:p w14:paraId="1AF8ED1D" w14:textId="549D2331"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a</w:t>
      </w:r>
      <w:r w:rsidR="00923166" w:rsidRPr="00796C8E">
        <w:rPr>
          <w:rFonts w:ascii="Trebuchet MS" w:hAnsi="Trebuchet MS" w:cs="Arial"/>
        </w:rPr>
        <w:t>ny apparent consciousness of wrongdoing on the part of the member</w:t>
      </w:r>
      <w:r w:rsidRPr="00796C8E">
        <w:rPr>
          <w:rFonts w:ascii="Trebuchet MS" w:hAnsi="Trebuchet MS" w:cs="Arial"/>
        </w:rPr>
        <w:t>;</w:t>
      </w:r>
    </w:p>
    <w:p w14:paraId="5AAD2EE6" w14:textId="2A75884B"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w</w:t>
      </w:r>
      <w:r w:rsidR="00923166" w:rsidRPr="00796C8E">
        <w:rPr>
          <w:rFonts w:ascii="Trebuchet MS" w:hAnsi="Trebuchet MS" w:cs="Arial"/>
        </w:rPr>
        <w:t>hether the member reasonably should have appreciated that the conduct was wrong and/or what the member ought properly to have done</w:t>
      </w:r>
      <w:r w:rsidRPr="00796C8E">
        <w:rPr>
          <w:rFonts w:ascii="Trebuchet MS" w:hAnsi="Trebuchet MS" w:cs="Arial"/>
        </w:rPr>
        <w:t>;</w:t>
      </w:r>
    </w:p>
    <w:p w14:paraId="40ED24B1" w14:textId="4DEB4AC8" w:rsidR="00923166" w:rsidRPr="00796C8E" w:rsidRDefault="004F7F5A" w:rsidP="00452DBF">
      <w:pPr>
        <w:numPr>
          <w:ilvl w:val="1"/>
          <w:numId w:val="103"/>
        </w:numPr>
        <w:spacing w:before="120" w:after="120"/>
        <w:ind w:left="1134" w:hanging="567"/>
        <w:rPr>
          <w:rFonts w:ascii="Trebuchet MS" w:hAnsi="Trebuchet MS" w:cs="Arial"/>
        </w:rPr>
      </w:pPr>
      <w:r w:rsidRPr="00796C8E">
        <w:rPr>
          <w:rFonts w:ascii="Trebuchet MS" w:hAnsi="Trebuchet MS" w:cs="Arial"/>
        </w:rPr>
        <w:t>t</w:t>
      </w:r>
      <w:r w:rsidR="00923166" w:rsidRPr="00796C8E">
        <w:rPr>
          <w:rFonts w:ascii="Trebuchet MS" w:hAnsi="Trebuchet MS" w:cs="Arial"/>
        </w:rPr>
        <w:t>he level of risk p</w:t>
      </w:r>
      <w:r w:rsidRPr="00796C8E">
        <w:rPr>
          <w:rFonts w:ascii="Trebuchet MS" w:hAnsi="Trebuchet MS" w:cs="Arial"/>
        </w:rPr>
        <w:t>resent</w:t>
      </w:r>
      <w:r w:rsidR="00923166" w:rsidRPr="00796C8E">
        <w:rPr>
          <w:rFonts w:ascii="Trebuchet MS" w:hAnsi="Trebuchet MS" w:cs="Arial"/>
        </w:rPr>
        <w:t>ed to others or to the State and/or the harm or potential harm associated with the alleged conduct</w:t>
      </w:r>
      <w:r w:rsidR="006F3909" w:rsidRPr="00796C8E">
        <w:rPr>
          <w:rFonts w:ascii="Trebuchet MS" w:hAnsi="Trebuchet MS" w:cs="Arial"/>
        </w:rPr>
        <w:t>;</w:t>
      </w:r>
    </w:p>
    <w:p w14:paraId="64A56CCB" w14:textId="7BC8BA0D" w:rsidR="00923166" w:rsidRPr="00796C8E" w:rsidRDefault="006F3909" w:rsidP="00452DBF">
      <w:pPr>
        <w:numPr>
          <w:ilvl w:val="1"/>
          <w:numId w:val="103"/>
        </w:numPr>
        <w:spacing w:before="120" w:after="120"/>
        <w:ind w:left="1134" w:hanging="567"/>
        <w:rPr>
          <w:rFonts w:ascii="Trebuchet MS" w:hAnsi="Trebuchet MS" w:cs="Arial"/>
        </w:rPr>
      </w:pPr>
      <w:r w:rsidRPr="00796C8E">
        <w:rPr>
          <w:rFonts w:ascii="Trebuchet MS" w:hAnsi="Trebuchet MS" w:cs="Arial"/>
        </w:rPr>
        <w:t>t</w:t>
      </w:r>
      <w:r w:rsidR="00923166" w:rsidRPr="00796C8E">
        <w:rPr>
          <w:rFonts w:ascii="Trebuchet MS" w:hAnsi="Trebuchet MS" w:cs="Arial"/>
        </w:rPr>
        <w:t>he degree to which the member was acting in concert with others, and the nature of their complicity or involvement</w:t>
      </w:r>
      <w:r w:rsidRPr="00796C8E">
        <w:rPr>
          <w:rFonts w:ascii="Trebuchet MS" w:hAnsi="Trebuchet MS" w:cs="Arial"/>
        </w:rPr>
        <w:t>;</w:t>
      </w:r>
    </w:p>
    <w:p w14:paraId="394BA76D" w14:textId="06802EDA" w:rsidR="00923166" w:rsidRPr="00796C8E" w:rsidRDefault="006F3909" w:rsidP="00452DBF">
      <w:pPr>
        <w:numPr>
          <w:ilvl w:val="1"/>
          <w:numId w:val="103"/>
        </w:numPr>
        <w:spacing w:before="120" w:after="120"/>
        <w:ind w:left="1134" w:hanging="567"/>
        <w:rPr>
          <w:rFonts w:ascii="Trebuchet MS" w:hAnsi="Trebuchet MS"/>
        </w:rPr>
      </w:pPr>
      <w:r w:rsidRPr="00796C8E">
        <w:rPr>
          <w:rFonts w:ascii="Trebuchet MS" w:hAnsi="Trebuchet MS"/>
        </w:rPr>
        <w:t>t</w:t>
      </w:r>
      <w:r w:rsidR="00923166" w:rsidRPr="00796C8E">
        <w:rPr>
          <w:rFonts w:ascii="Trebuchet MS" w:hAnsi="Trebuchet MS"/>
        </w:rPr>
        <w:t xml:space="preserve">he benefit/advantage or potential benefit/advantage derived from the alleged conduct by the member or by </w:t>
      </w:r>
      <w:r w:rsidRPr="00796C8E">
        <w:rPr>
          <w:rFonts w:ascii="Trebuchet MS" w:hAnsi="Trebuchet MS"/>
        </w:rPr>
        <w:t>another person;</w:t>
      </w:r>
    </w:p>
    <w:p w14:paraId="2662C7DB" w14:textId="1FCCC4CB" w:rsidR="00923166" w:rsidRPr="00796C8E" w:rsidRDefault="006F3909" w:rsidP="00452DBF">
      <w:pPr>
        <w:numPr>
          <w:ilvl w:val="1"/>
          <w:numId w:val="103"/>
        </w:numPr>
        <w:spacing w:before="120" w:after="120"/>
        <w:ind w:left="1134" w:hanging="567"/>
        <w:rPr>
          <w:rFonts w:ascii="Trebuchet MS" w:hAnsi="Trebuchet MS"/>
        </w:rPr>
      </w:pPr>
      <w:r w:rsidRPr="00796C8E">
        <w:rPr>
          <w:rFonts w:ascii="Trebuchet MS" w:hAnsi="Trebuchet MS"/>
        </w:rPr>
        <w:t>h</w:t>
      </w:r>
      <w:r w:rsidR="00923166" w:rsidRPr="00796C8E">
        <w:rPr>
          <w:rFonts w:ascii="Trebuchet MS" w:hAnsi="Trebuchet MS"/>
        </w:rPr>
        <w:t>ow the conduct of the member might reasonably be viewed by the community and/or the organisation</w:t>
      </w:r>
      <w:r w:rsidRPr="00796C8E">
        <w:rPr>
          <w:rFonts w:ascii="Trebuchet MS" w:hAnsi="Trebuchet MS"/>
        </w:rPr>
        <w:t>;</w:t>
      </w:r>
    </w:p>
    <w:p w14:paraId="3699EC6F" w14:textId="4BDB9D36" w:rsidR="00923166" w:rsidRPr="00796C8E" w:rsidRDefault="006F3909" w:rsidP="00452DBF">
      <w:pPr>
        <w:numPr>
          <w:ilvl w:val="1"/>
          <w:numId w:val="103"/>
        </w:numPr>
        <w:spacing w:before="120" w:after="120"/>
        <w:ind w:left="1134" w:hanging="567"/>
        <w:rPr>
          <w:rFonts w:ascii="Trebuchet MS" w:hAnsi="Trebuchet MS"/>
        </w:rPr>
      </w:pPr>
      <w:r w:rsidRPr="00796C8E">
        <w:rPr>
          <w:rFonts w:ascii="Trebuchet MS" w:hAnsi="Trebuchet MS"/>
        </w:rPr>
        <w:t>t</w:t>
      </w:r>
      <w:r w:rsidR="00923166" w:rsidRPr="00796C8E">
        <w:rPr>
          <w:rFonts w:ascii="Trebuchet MS" w:hAnsi="Trebuchet MS"/>
        </w:rPr>
        <w:t>he content and demonstrable seriousness of any breach of applicable policies including the Code of Conduct</w:t>
      </w:r>
      <w:r w:rsidRPr="00796C8E">
        <w:rPr>
          <w:rFonts w:ascii="Trebuchet MS" w:hAnsi="Trebuchet MS"/>
        </w:rPr>
        <w:t>;</w:t>
      </w:r>
    </w:p>
    <w:p w14:paraId="4A1029ED" w14:textId="732F9605" w:rsidR="00923166" w:rsidRPr="00796C8E" w:rsidRDefault="006F3909" w:rsidP="00452DBF">
      <w:pPr>
        <w:numPr>
          <w:ilvl w:val="1"/>
          <w:numId w:val="103"/>
        </w:numPr>
        <w:spacing w:before="120" w:after="120"/>
        <w:ind w:left="1134" w:hanging="567"/>
        <w:rPr>
          <w:rFonts w:ascii="Trebuchet MS" w:hAnsi="Trebuchet MS"/>
        </w:rPr>
      </w:pPr>
      <w:r w:rsidRPr="00796C8E">
        <w:rPr>
          <w:rFonts w:ascii="Trebuchet MS" w:hAnsi="Trebuchet MS"/>
        </w:rPr>
        <w:t>w</w:t>
      </w:r>
      <w:r w:rsidR="00923166" w:rsidRPr="00796C8E">
        <w:rPr>
          <w:rFonts w:ascii="Trebuchet MS" w:hAnsi="Trebuchet MS"/>
        </w:rPr>
        <w:t>hether the alleged conduct involves a minor breach or complaint and is not seen to be part of a pattern of conduct that would lead to significa</w:t>
      </w:r>
      <w:r w:rsidRPr="00796C8E">
        <w:rPr>
          <w:rFonts w:ascii="Trebuchet MS" w:hAnsi="Trebuchet MS"/>
        </w:rPr>
        <w:t xml:space="preserve">nt disciplinary </w:t>
      </w:r>
      <w:r w:rsidR="00923166" w:rsidRPr="00796C8E">
        <w:rPr>
          <w:rFonts w:ascii="Trebuchet MS" w:hAnsi="Trebuchet MS"/>
        </w:rPr>
        <w:t xml:space="preserve">action - if so, it may </w:t>
      </w:r>
      <w:r w:rsidR="00923166" w:rsidRPr="00796C8E">
        <w:rPr>
          <w:rFonts w:ascii="Trebuchet MS" w:hAnsi="Trebuchet MS"/>
          <w:i/>
        </w:rPr>
        <w:t>prima facie</w:t>
      </w:r>
      <w:r w:rsidR="00923166" w:rsidRPr="00796C8E">
        <w:rPr>
          <w:rFonts w:ascii="Trebuchet MS" w:hAnsi="Trebuchet MS"/>
        </w:rPr>
        <w:t xml:space="preserve"> be classified as a </w:t>
      </w:r>
      <w:r w:rsidRPr="00796C8E">
        <w:rPr>
          <w:rFonts w:ascii="Trebuchet MS" w:hAnsi="Trebuchet MS"/>
        </w:rPr>
        <w:t>level</w:t>
      </w:r>
      <w:r w:rsidR="00923166" w:rsidRPr="00796C8E">
        <w:rPr>
          <w:rFonts w:ascii="Trebuchet MS" w:hAnsi="Trebuchet MS"/>
        </w:rPr>
        <w:t xml:space="preserve"> 1 matter</w:t>
      </w:r>
      <w:r w:rsidRPr="00796C8E">
        <w:rPr>
          <w:rFonts w:ascii="Trebuchet MS" w:hAnsi="Trebuchet MS"/>
        </w:rPr>
        <w:t>;</w:t>
      </w:r>
    </w:p>
    <w:p w14:paraId="69254D80" w14:textId="039AC52A" w:rsidR="00923166" w:rsidRPr="00796C8E" w:rsidRDefault="006F3909" w:rsidP="00452DBF">
      <w:pPr>
        <w:numPr>
          <w:ilvl w:val="1"/>
          <w:numId w:val="103"/>
        </w:numPr>
        <w:spacing w:before="120" w:after="120"/>
        <w:ind w:left="1134" w:hanging="567"/>
        <w:rPr>
          <w:rFonts w:ascii="Trebuchet MS" w:hAnsi="Trebuchet MS"/>
        </w:rPr>
      </w:pPr>
      <w:r w:rsidRPr="00796C8E">
        <w:rPr>
          <w:rFonts w:ascii="Trebuchet MS" w:hAnsi="Trebuchet MS"/>
        </w:rPr>
        <w:t>w</w:t>
      </w:r>
      <w:r w:rsidR="00923166" w:rsidRPr="00796C8E">
        <w:rPr>
          <w:rFonts w:ascii="Trebuchet MS" w:hAnsi="Trebuchet MS"/>
        </w:rPr>
        <w:t xml:space="preserve">hether the matter involves discrimination, particularly of a racial or ethnic nature </w:t>
      </w:r>
      <w:r w:rsidRPr="00796C8E">
        <w:rPr>
          <w:rFonts w:ascii="Trebuchet MS" w:hAnsi="Trebuchet MS"/>
        </w:rPr>
        <w:t>(</w:t>
      </w:r>
      <w:r w:rsidR="00923166" w:rsidRPr="00796C8E">
        <w:rPr>
          <w:rFonts w:ascii="Trebuchet MS" w:hAnsi="Trebuchet MS"/>
        </w:rPr>
        <w:t>racial and ethnic aspects are often broader than the formal allegations</w:t>
      </w:r>
      <w:r w:rsidRPr="00796C8E">
        <w:rPr>
          <w:rFonts w:ascii="Trebuchet MS" w:hAnsi="Trebuchet MS"/>
        </w:rPr>
        <w:t>)</w:t>
      </w:r>
      <w:r w:rsidR="00923166" w:rsidRPr="00796C8E">
        <w:rPr>
          <w:rFonts w:ascii="Trebuchet MS" w:hAnsi="Trebuchet MS"/>
        </w:rPr>
        <w:t xml:space="preserve"> and, if so, the matter may </w:t>
      </w:r>
      <w:r w:rsidR="00923166" w:rsidRPr="00796C8E">
        <w:rPr>
          <w:rFonts w:ascii="Trebuchet MS" w:hAnsi="Trebuchet MS"/>
          <w:i/>
        </w:rPr>
        <w:t>prima facie</w:t>
      </w:r>
      <w:r w:rsidR="00923166" w:rsidRPr="00796C8E">
        <w:rPr>
          <w:rFonts w:ascii="Trebuchet MS" w:hAnsi="Trebuchet MS"/>
        </w:rPr>
        <w:t xml:space="preserve"> be classified as a </w:t>
      </w:r>
      <w:r w:rsidRPr="00796C8E">
        <w:rPr>
          <w:rFonts w:ascii="Trebuchet MS" w:hAnsi="Trebuchet MS"/>
        </w:rPr>
        <w:t>level</w:t>
      </w:r>
      <w:r w:rsidR="00923166" w:rsidRPr="00796C8E">
        <w:rPr>
          <w:rFonts w:ascii="Trebuchet MS" w:hAnsi="Trebuchet MS"/>
        </w:rPr>
        <w:t xml:space="preserve"> 2.</w:t>
      </w:r>
    </w:p>
    <w:p w14:paraId="571B10A0" w14:textId="5CF3E3BC" w:rsidR="00923166" w:rsidRPr="00796C8E" w:rsidRDefault="00923166" w:rsidP="00AF600A">
      <w:pPr>
        <w:spacing w:before="220" w:after="220"/>
        <w:rPr>
          <w:rFonts w:ascii="Trebuchet MS" w:hAnsi="Trebuchet MS"/>
        </w:rPr>
      </w:pPr>
      <w:r w:rsidRPr="00796C8E">
        <w:rPr>
          <w:rFonts w:ascii="Trebuchet MS" w:hAnsi="Trebuchet MS"/>
        </w:rPr>
        <w:t xml:space="preserve">The following may </w:t>
      </w:r>
      <w:r w:rsidRPr="00796C8E">
        <w:rPr>
          <w:rFonts w:ascii="Trebuchet MS" w:hAnsi="Trebuchet MS"/>
          <w:i/>
        </w:rPr>
        <w:t>prima facie</w:t>
      </w:r>
      <w:r w:rsidRPr="00796C8E">
        <w:rPr>
          <w:rFonts w:ascii="Trebuchet MS" w:hAnsi="Trebuchet MS"/>
        </w:rPr>
        <w:t xml:space="preserve"> be classified as </w:t>
      </w:r>
      <w:r w:rsidR="006F3909" w:rsidRPr="00796C8E">
        <w:rPr>
          <w:rFonts w:ascii="Trebuchet MS" w:hAnsi="Trebuchet MS"/>
        </w:rPr>
        <w:t>level</w:t>
      </w:r>
      <w:r w:rsidRPr="00796C8E">
        <w:rPr>
          <w:rFonts w:ascii="Trebuchet MS" w:hAnsi="Trebuchet MS"/>
        </w:rPr>
        <w:t xml:space="preserve"> 3 matters:</w:t>
      </w:r>
    </w:p>
    <w:p w14:paraId="44599DE5" w14:textId="34A35104" w:rsidR="00923166" w:rsidRPr="00796C8E" w:rsidRDefault="006F3909" w:rsidP="00452DBF">
      <w:pPr>
        <w:numPr>
          <w:ilvl w:val="1"/>
          <w:numId w:val="104"/>
        </w:numPr>
        <w:spacing w:before="120" w:after="120"/>
        <w:ind w:left="1134" w:hanging="567"/>
        <w:rPr>
          <w:rFonts w:ascii="Trebuchet MS" w:hAnsi="Trebuchet MS"/>
        </w:rPr>
      </w:pPr>
      <w:r w:rsidRPr="00796C8E">
        <w:rPr>
          <w:rFonts w:ascii="Trebuchet MS" w:hAnsi="Trebuchet MS"/>
        </w:rPr>
        <w:t>w</w:t>
      </w:r>
      <w:r w:rsidR="00923166" w:rsidRPr="00796C8E">
        <w:rPr>
          <w:rFonts w:ascii="Trebuchet MS" w:hAnsi="Trebuchet MS"/>
        </w:rPr>
        <w:t xml:space="preserve">here the alleged conduct involves a </w:t>
      </w:r>
      <w:r w:rsidR="00147B84" w:rsidRPr="00796C8E">
        <w:rPr>
          <w:rFonts w:ascii="Trebuchet MS" w:hAnsi="Trebuchet MS"/>
        </w:rPr>
        <w:t xml:space="preserve">serious offence or </w:t>
      </w:r>
      <w:r w:rsidR="00923166" w:rsidRPr="00796C8E">
        <w:rPr>
          <w:rFonts w:ascii="Trebuchet MS" w:hAnsi="Trebuchet MS"/>
        </w:rPr>
        <w:t xml:space="preserve">crime which carries a significant penalty, i.e. would the matter warrant </w:t>
      </w:r>
      <w:r w:rsidRPr="00796C8E">
        <w:rPr>
          <w:rFonts w:ascii="Trebuchet MS" w:hAnsi="Trebuchet MS"/>
        </w:rPr>
        <w:t>termination of appointment</w:t>
      </w:r>
      <w:r w:rsidR="00923166" w:rsidRPr="00796C8E">
        <w:rPr>
          <w:rFonts w:ascii="Trebuchet MS" w:hAnsi="Trebuchet MS"/>
        </w:rPr>
        <w:t xml:space="preserve"> and/or amount to a serious </w:t>
      </w:r>
      <w:r w:rsidRPr="00796C8E">
        <w:rPr>
          <w:rFonts w:ascii="Trebuchet MS" w:hAnsi="Trebuchet MS"/>
        </w:rPr>
        <w:t>offence or crime;</w:t>
      </w:r>
      <w:r w:rsidR="00923166" w:rsidRPr="00796C8E">
        <w:rPr>
          <w:rFonts w:ascii="Trebuchet MS" w:hAnsi="Trebuchet MS"/>
        </w:rPr>
        <w:t xml:space="preserve"> </w:t>
      </w:r>
    </w:p>
    <w:p w14:paraId="2BC8D2E7" w14:textId="77777777" w:rsidR="006F3909" w:rsidRPr="00796C8E" w:rsidRDefault="006F3909" w:rsidP="00452DBF">
      <w:pPr>
        <w:numPr>
          <w:ilvl w:val="1"/>
          <w:numId w:val="104"/>
        </w:numPr>
        <w:spacing w:before="120" w:after="120"/>
        <w:ind w:left="1134" w:hanging="567"/>
        <w:rPr>
          <w:rFonts w:ascii="Trebuchet MS" w:hAnsi="Trebuchet MS"/>
        </w:rPr>
      </w:pPr>
      <w:r w:rsidRPr="00796C8E">
        <w:rPr>
          <w:rFonts w:ascii="Trebuchet MS" w:hAnsi="Trebuchet MS"/>
        </w:rPr>
        <w:t>w</w:t>
      </w:r>
      <w:r w:rsidR="00923166" w:rsidRPr="00796C8E">
        <w:rPr>
          <w:rFonts w:ascii="Trebuchet MS" w:hAnsi="Trebuchet MS"/>
        </w:rPr>
        <w:t>here the alleged conduct is likely to merit serious disciplinary or other serious internal consequences</w:t>
      </w:r>
      <w:r w:rsidRPr="00796C8E">
        <w:rPr>
          <w:rFonts w:ascii="Trebuchet MS" w:hAnsi="Trebuchet MS"/>
        </w:rPr>
        <w:t xml:space="preserve">; </w:t>
      </w:r>
    </w:p>
    <w:p w14:paraId="6A91BAA0" w14:textId="6E785D99" w:rsidR="006F3909" w:rsidRPr="00796C8E" w:rsidRDefault="006F3909" w:rsidP="00452DBF">
      <w:pPr>
        <w:numPr>
          <w:ilvl w:val="1"/>
          <w:numId w:val="104"/>
        </w:numPr>
        <w:spacing w:before="120" w:after="120"/>
        <w:ind w:left="1134" w:hanging="567"/>
        <w:rPr>
          <w:rFonts w:ascii="Trebuchet MS" w:hAnsi="Trebuchet MS"/>
        </w:rPr>
      </w:pPr>
      <w:r w:rsidRPr="00796C8E">
        <w:rPr>
          <w:rFonts w:ascii="Trebuchet MS" w:hAnsi="Trebuchet MS"/>
        </w:rPr>
        <w:t>where the complainant has suffered a significant injury*; or</w:t>
      </w:r>
    </w:p>
    <w:p w14:paraId="724523A9" w14:textId="09BBAC8C" w:rsidR="00923166" w:rsidRPr="00796C8E" w:rsidRDefault="006F3909" w:rsidP="00452DBF">
      <w:pPr>
        <w:numPr>
          <w:ilvl w:val="1"/>
          <w:numId w:val="104"/>
        </w:numPr>
        <w:spacing w:before="120" w:after="120"/>
        <w:ind w:left="1134" w:hanging="567"/>
        <w:rPr>
          <w:rFonts w:ascii="Trebuchet MS" w:hAnsi="Trebuchet MS"/>
        </w:rPr>
      </w:pPr>
      <w:r w:rsidRPr="00796C8E">
        <w:rPr>
          <w:rFonts w:ascii="Trebuchet MS" w:hAnsi="Trebuchet MS"/>
        </w:rPr>
        <w:t>where the matter alleges corruption or the commission of a serious offence or crime.</w:t>
      </w:r>
    </w:p>
    <w:p w14:paraId="61760700" w14:textId="0C0A0CD1" w:rsidR="00923166" w:rsidRPr="00796C8E" w:rsidRDefault="006F3909" w:rsidP="006F3909">
      <w:pPr>
        <w:spacing w:before="120" w:after="120"/>
        <w:rPr>
          <w:rFonts w:ascii="Trebuchet MS" w:hAnsi="Trebuchet MS"/>
          <w:sz w:val="18"/>
          <w:szCs w:val="18"/>
        </w:rPr>
      </w:pPr>
      <w:r w:rsidRPr="00796C8E">
        <w:rPr>
          <w:rFonts w:ascii="Trebuchet MS" w:hAnsi="Trebuchet MS"/>
          <w:sz w:val="18"/>
          <w:szCs w:val="18"/>
        </w:rPr>
        <w:t xml:space="preserve">*Where significant injury is sustained and there is no complaint, e.g. person falls by themselves; or a police shooting in accordance with guidelines, then it is </w:t>
      </w:r>
      <w:r w:rsidR="00147B84" w:rsidRPr="00796C8E">
        <w:rPr>
          <w:rFonts w:ascii="Trebuchet MS" w:hAnsi="Trebuchet MS"/>
          <w:sz w:val="18"/>
          <w:szCs w:val="18"/>
        </w:rPr>
        <w:t xml:space="preserve">to be </w:t>
      </w:r>
      <w:r w:rsidRPr="00796C8E">
        <w:rPr>
          <w:rFonts w:ascii="Trebuchet MS" w:hAnsi="Trebuchet MS"/>
          <w:sz w:val="18"/>
          <w:szCs w:val="18"/>
        </w:rPr>
        <w:t>categorised as Compliance Review.</w:t>
      </w:r>
    </w:p>
    <w:p w14:paraId="07F7678A" w14:textId="3A06E1BB" w:rsidR="00923166" w:rsidRPr="00796C8E" w:rsidRDefault="00923166" w:rsidP="00AF600A">
      <w:pPr>
        <w:spacing w:before="220" w:after="220"/>
        <w:rPr>
          <w:rFonts w:ascii="Trebuchet MS" w:hAnsi="Trebuchet MS"/>
        </w:rPr>
      </w:pPr>
      <w:r w:rsidRPr="00796C8E">
        <w:rPr>
          <w:rFonts w:ascii="Trebuchet MS" w:hAnsi="Trebuchet MS" w:cs="Arial"/>
        </w:rPr>
        <w:lastRenderedPageBreak/>
        <w:t>This list is not exhaustive - it is provided as a guide to the types of consideration that</w:t>
      </w:r>
      <w:r w:rsidR="006F3909" w:rsidRPr="00796C8E">
        <w:rPr>
          <w:rFonts w:ascii="Trebuchet MS" w:hAnsi="Trebuchet MS" w:cs="Arial"/>
        </w:rPr>
        <w:t xml:space="preserve"> may bear upon the categorisatio</w:t>
      </w:r>
      <w:r w:rsidRPr="00796C8E">
        <w:rPr>
          <w:rFonts w:ascii="Trebuchet MS" w:hAnsi="Trebuchet MS" w:cs="Arial"/>
        </w:rPr>
        <w:t>n.</w:t>
      </w:r>
      <w:r w:rsidRPr="00796C8E">
        <w:rPr>
          <w:rFonts w:ascii="Trebuchet MS" w:hAnsi="Trebuchet MS"/>
        </w:rPr>
        <w:t xml:space="preserve"> The Professional Standards vetting process will resolve any categorisation issues.</w:t>
      </w:r>
    </w:p>
    <w:p w14:paraId="394BD91F" w14:textId="6FB5FB6D" w:rsidR="00923166" w:rsidRPr="00796C8E" w:rsidRDefault="00923166" w:rsidP="00AF600A">
      <w:pPr>
        <w:spacing w:before="220" w:after="220"/>
        <w:rPr>
          <w:rFonts w:ascii="Trebuchet MS" w:hAnsi="Trebuchet MS"/>
        </w:rPr>
      </w:pPr>
      <w:r w:rsidRPr="00796C8E">
        <w:rPr>
          <w:rFonts w:ascii="Trebuchet MS" w:hAnsi="Trebuchet MS"/>
        </w:rPr>
        <w:t xml:space="preserve">Where a matter has been categorised on the basis of repeated behaviour, </w:t>
      </w:r>
      <w:r w:rsidR="00840E89">
        <w:rPr>
          <w:rFonts w:ascii="Trebuchet MS" w:hAnsi="Trebuchet MS"/>
        </w:rPr>
        <w:t>manager</w:t>
      </w:r>
      <w:r w:rsidRPr="00796C8E">
        <w:rPr>
          <w:rFonts w:ascii="Trebuchet MS" w:hAnsi="Trebuchet MS"/>
        </w:rPr>
        <w:t xml:space="preserve">s </w:t>
      </w:r>
      <w:r w:rsidR="00FE6596" w:rsidRPr="00796C8E">
        <w:rPr>
          <w:rFonts w:ascii="Trebuchet MS" w:hAnsi="Trebuchet MS"/>
        </w:rPr>
        <w:t xml:space="preserve">are to </w:t>
      </w:r>
      <w:r w:rsidR="006F3909" w:rsidRPr="00796C8E">
        <w:rPr>
          <w:rFonts w:ascii="Trebuchet MS" w:hAnsi="Trebuchet MS"/>
        </w:rPr>
        <w:t xml:space="preserve">record this on </w:t>
      </w:r>
      <w:proofErr w:type="spellStart"/>
      <w:r w:rsidR="006F3909" w:rsidRPr="00796C8E">
        <w:rPr>
          <w:rFonts w:ascii="Trebuchet MS" w:hAnsi="Trebuchet MS"/>
        </w:rPr>
        <w:t>BlueTeam</w:t>
      </w:r>
      <w:proofErr w:type="spellEnd"/>
      <w:r w:rsidR="006F3909" w:rsidRPr="00796C8E">
        <w:rPr>
          <w:rFonts w:ascii="Trebuchet MS" w:hAnsi="Trebuchet MS"/>
        </w:rPr>
        <w:t xml:space="preserve">™.  If </w:t>
      </w:r>
      <w:r w:rsidR="00840E89">
        <w:rPr>
          <w:rFonts w:ascii="Trebuchet MS" w:hAnsi="Trebuchet MS"/>
        </w:rPr>
        <w:t>manager</w:t>
      </w:r>
      <w:r w:rsidRPr="00796C8E">
        <w:rPr>
          <w:rFonts w:ascii="Trebuchet MS" w:hAnsi="Trebuchet MS"/>
        </w:rPr>
        <w:t xml:space="preserve">s are unaware if the member has been the subject of similar allegations previously, they should categorise the matter on face value and record a request on the </w:t>
      </w:r>
      <w:proofErr w:type="spellStart"/>
      <w:r w:rsidRPr="00796C8E">
        <w:rPr>
          <w:rFonts w:ascii="Trebuchet MS" w:hAnsi="Trebuchet MS"/>
        </w:rPr>
        <w:t>BlueTeam</w:t>
      </w:r>
      <w:proofErr w:type="spellEnd"/>
      <w:r w:rsidRPr="00796C8E">
        <w:rPr>
          <w:rFonts w:ascii="Trebuchet MS" w:hAnsi="Trebuchet MS"/>
        </w:rPr>
        <w:t xml:space="preserve">™ routing for Professional Standards to check </w:t>
      </w:r>
      <w:r w:rsidR="00FE6596" w:rsidRPr="00796C8E">
        <w:rPr>
          <w:rFonts w:ascii="Trebuchet MS" w:hAnsi="Trebuchet MS"/>
        </w:rPr>
        <w:t xml:space="preserve">the </w:t>
      </w:r>
      <w:r w:rsidRPr="00796C8E">
        <w:rPr>
          <w:rFonts w:ascii="Trebuchet MS" w:hAnsi="Trebuchet MS"/>
        </w:rPr>
        <w:t xml:space="preserve">subject officer on </w:t>
      </w:r>
      <w:proofErr w:type="spellStart"/>
      <w:r w:rsidRPr="002A53DF">
        <w:rPr>
          <w:rFonts w:ascii="Trebuchet MS" w:hAnsi="Trebuchet MS"/>
        </w:rPr>
        <w:t>IAPro</w:t>
      </w:r>
      <w:proofErr w:type="spellEnd"/>
      <w:r w:rsidRPr="002A53DF">
        <w:rPr>
          <w:rFonts w:ascii="Trebuchet MS" w:hAnsi="Trebuchet MS"/>
        </w:rPr>
        <w:t>™</w:t>
      </w:r>
      <w:r w:rsidRPr="00796C8E">
        <w:rPr>
          <w:rFonts w:ascii="Trebuchet MS" w:hAnsi="Trebuchet MS"/>
        </w:rPr>
        <w:t xml:space="preserve"> for matters involving similar alleged behaviour (Professional Standards may </w:t>
      </w:r>
      <w:r w:rsidR="006F3909" w:rsidRPr="00796C8E">
        <w:rPr>
          <w:rFonts w:ascii="Trebuchet MS" w:hAnsi="Trebuchet MS"/>
        </w:rPr>
        <w:t xml:space="preserve">then </w:t>
      </w:r>
      <w:proofErr w:type="spellStart"/>
      <w:r w:rsidRPr="00796C8E">
        <w:rPr>
          <w:rFonts w:ascii="Trebuchet MS" w:hAnsi="Trebuchet MS"/>
        </w:rPr>
        <w:t>reca</w:t>
      </w:r>
      <w:r w:rsidR="00A15C74" w:rsidRPr="00796C8E">
        <w:rPr>
          <w:rFonts w:ascii="Trebuchet MS" w:hAnsi="Trebuchet MS"/>
        </w:rPr>
        <w:t>tegorise</w:t>
      </w:r>
      <w:proofErr w:type="spellEnd"/>
      <w:r w:rsidR="00A15C74" w:rsidRPr="00796C8E">
        <w:rPr>
          <w:rFonts w:ascii="Trebuchet MS" w:hAnsi="Trebuchet MS"/>
        </w:rPr>
        <w:t xml:space="preserve"> it if appropriate).</w:t>
      </w:r>
    </w:p>
    <w:p w14:paraId="0A8B78A3" w14:textId="629D38F7" w:rsidR="00B434CD" w:rsidRPr="00796C8E" w:rsidRDefault="00C66997" w:rsidP="0054254D">
      <w:pPr>
        <w:pStyle w:val="Heading4"/>
        <w:ind w:left="1134" w:hanging="1134"/>
      </w:pPr>
      <w:r w:rsidRPr="00796C8E">
        <w:t>Deci</w:t>
      </w:r>
      <w:r w:rsidR="006D3755" w:rsidRPr="00796C8E">
        <w:t>ding</w:t>
      </w:r>
      <w:r w:rsidRPr="00796C8E">
        <w:t xml:space="preserve"> </w:t>
      </w:r>
      <w:r w:rsidR="00BF5C91" w:rsidRPr="00796C8E">
        <w:t xml:space="preserve">Nature of </w:t>
      </w:r>
      <w:r w:rsidR="00B434CD" w:rsidRPr="00796C8E">
        <w:t>Inquiry / Investigation: Code of Conduct or Criminal?</w:t>
      </w:r>
    </w:p>
    <w:p w14:paraId="61A5F0E1" w14:textId="3CE2795E" w:rsidR="002B14BB" w:rsidRPr="00796C8E" w:rsidRDefault="00840E89" w:rsidP="00AF600A">
      <w:pPr>
        <w:spacing w:before="220" w:after="220"/>
        <w:rPr>
          <w:rFonts w:ascii="Trebuchet MS" w:hAnsi="Trebuchet MS"/>
        </w:rPr>
      </w:pPr>
      <w:r>
        <w:rPr>
          <w:rFonts w:ascii="Trebuchet MS" w:hAnsi="Trebuchet MS"/>
        </w:rPr>
        <w:t>Manager</w:t>
      </w:r>
      <w:r w:rsidR="00A82886" w:rsidRPr="00796C8E">
        <w:rPr>
          <w:rFonts w:ascii="Trebuchet MS" w:hAnsi="Trebuchet MS"/>
        </w:rPr>
        <w:t>s</w:t>
      </w:r>
      <w:r w:rsidR="00B434CD" w:rsidRPr="00796C8E">
        <w:rPr>
          <w:rFonts w:ascii="Trebuchet MS" w:hAnsi="Trebuchet MS"/>
        </w:rPr>
        <w:t xml:space="preserve"> </w:t>
      </w:r>
      <w:r w:rsidR="006C351C" w:rsidRPr="00796C8E">
        <w:rPr>
          <w:rFonts w:ascii="Trebuchet MS" w:hAnsi="Trebuchet MS"/>
        </w:rPr>
        <w:t>are to decide w</w:t>
      </w:r>
      <w:r w:rsidR="00D10E48" w:rsidRPr="00796C8E">
        <w:rPr>
          <w:rFonts w:ascii="Trebuchet MS" w:hAnsi="Trebuchet MS"/>
        </w:rPr>
        <w:t>hether the</w:t>
      </w:r>
      <w:r w:rsidR="00B434CD" w:rsidRPr="00796C8E">
        <w:rPr>
          <w:rFonts w:ascii="Trebuchet MS" w:hAnsi="Trebuchet MS"/>
        </w:rPr>
        <w:t xml:space="preserve"> </w:t>
      </w:r>
      <w:r w:rsidR="0087189C" w:rsidRPr="00796C8E">
        <w:rPr>
          <w:rFonts w:ascii="Trebuchet MS" w:hAnsi="Trebuchet MS"/>
        </w:rPr>
        <w:t xml:space="preserve">matter </w:t>
      </w:r>
      <w:r w:rsidR="00D10E48" w:rsidRPr="00796C8E">
        <w:rPr>
          <w:rFonts w:ascii="Trebuchet MS" w:hAnsi="Trebuchet MS"/>
        </w:rPr>
        <w:t xml:space="preserve">is to be dealt with </w:t>
      </w:r>
      <w:r w:rsidR="00B434CD" w:rsidRPr="00796C8E">
        <w:rPr>
          <w:rFonts w:ascii="Trebuchet MS" w:hAnsi="Trebuchet MS"/>
        </w:rPr>
        <w:t>solely as a Code of Conduct matter, or as</w:t>
      </w:r>
      <w:r>
        <w:rPr>
          <w:rFonts w:ascii="Trebuchet MS" w:hAnsi="Trebuchet MS"/>
        </w:rPr>
        <w:t xml:space="preserve"> an offence, serious offence or crime</w:t>
      </w:r>
      <w:r w:rsidR="00B434CD" w:rsidRPr="00796C8E">
        <w:rPr>
          <w:rFonts w:ascii="Trebuchet MS" w:hAnsi="Trebuchet MS"/>
        </w:rPr>
        <w:t>, or both. This is to be determined on a case-by-case basis and may necessitate the seeking of advice</w:t>
      </w:r>
      <w:r w:rsidR="0051125A" w:rsidRPr="00796C8E">
        <w:rPr>
          <w:rFonts w:ascii="Trebuchet MS" w:hAnsi="Trebuchet MS"/>
        </w:rPr>
        <w:t xml:space="preserve"> from Professional Standards</w:t>
      </w:r>
      <w:r w:rsidR="002B14BB" w:rsidRPr="00796C8E">
        <w:rPr>
          <w:rFonts w:ascii="Trebuchet MS" w:hAnsi="Trebuchet MS"/>
        </w:rPr>
        <w:t xml:space="preserve">.  </w:t>
      </w:r>
      <w:r w:rsidR="0051125A" w:rsidRPr="00796C8E">
        <w:rPr>
          <w:rFonts w:ascii="Trebuchet MS" w:hAnsi="Trebuchet MS"/>
        </w:rPr>
        <w:t xml:space="preserve">If </w:t>
      </w:r>
      <w:r w:rsidR="002B14BB" w:rsidRPr="00796C8E">
        <w:rPr>
          <w:rFonts w:ascii="Trebuchet MS" w:hAnsi="Trebuchet MS"/>
        </w:rPr>
        <w:t xml:space="preserve">legal advice </w:t>
      </w:r>
      <w:r w:rsidR="00D41BA2" w:rsidRPr="00796C8E">
        <w:rPr>
          <w:rFonts w:ascii="Trebuchet MS" w:hAnsi="Trebuchet MS"/>
        </w:rPr>
        <w:t xml:space="preserve">is </w:t>
      </w:r>
      <w:r w:rsidR="0051125A" w:rsidRPr="00796C8E">
        <w:rPr>
          <w:rFonts w:ascii="Trebuchet MS" w:hAnsi="Trebuchet MS"/>
        </w:rPr>
        <w:t xml:space="preserve">required it </w:t>
      </w:r>
      <w:r w:rsidR="002B14BB" w:rsidRPr="00796C8E">
        <w:rPr>
          <w:rFonts w:ascii="Trebuchet MS" w:hAnsi="Trebuchet MS"/>
        </w:rPr>
        <w:t>is to be facilitated by</w:t>
      </w:r>
      <w:r w:rsidR="00B434CD" w:rsidRPr="00796C8E">
        <w:rPr>
          <w:rFonts w:ascii="Trebuchet MS" w:hAnsi="Trebuchet MS"/>
        </w:rPr>
        <w:t xml:space="preserve"> Professional Standards</w:t>
      </w:r>
      <w:r w:rsidR="002B14BB" w:rsidRPr="00796C8E">
        <w:rPr>
          <w:rFonts w:ascii="Trebuchet MS" w:hAnsi="Trebuchet MS"/>
        </w:rPr>
        <w:t xml:space="preserve"> unless otherwise approved by the Deputy Commissioner.</w:t>
      </w:r>
    </w:p>
    <w:p w14:paraId="239FC940" w14:textId="4562A38F" w:rsidR="00B434CD" w:rsidRPr="00796C8E" w:rsidRDefault="0051125A" w:rsidP="00AF600A">
      <w:pPr>
        <w:spacing w:before="220" w:after="220"/>
        <w:rPr>
          <w:rFonts w:ascii="Trebuchet MS" w:hAnsi="Trebuchet MS"/>
        </w:rPr>
      </w:pPr>
      <w:r w:rsidRPr="00796C8E">
        <w:rPr>
          <w:rFonts w:ascii="Trebuchet MS" w:hAnsi="Trebuchet MS"/>
        </w:rPr>
        <w:t xml:space="preserve">The </w:t>
      </w:r>
      <w:r w:rsidR="00840E89">
        <w:rPr>
          <w:rFonts w:ascii="Trebuchet MS" w:hAnsi="Trebuchet MS"/>
        </w:rPr>
        <w:t>manager</w:t>
      </w:r>
      <w:r w:rsidRPr="00796C8E">
        <w:rPr>
          <w:rFonts w:ascii="Trebuchet MS" w:hAnsi="Trebuchet MS"/>
        </w:rPr>
        <w:t xml:space="preserve"> is to record their decision, including the </w:t>
      </w:r>
      <w:r w:rsidR="00A87DAC" w:rsidRPr="00796C8E">
        <w:rPr>
          <w:rFonts w:ascii="Trebuchet MS" w:hAnsi="Trebuchet MS"/>
        </w:rPr>
        <w:t>rationale</w:t>
      </w:r>
      <w:r w:rsidRPr="00796C8E">
        <w:rPr>
          <w:rFonts w:ascii="Trebuchet MS" w:hAnsi="Trebuchet MS"/>
        </w:rPr>
        <w:t xml:space="preserve">, on </w:t>
      </w:r>
      <w:proofErr w:type="spellStart"/>
      <w:r w:rsidRPr="00796C8E">
        <w:rPr>
          <w:rFonts w:ascii="Trebuchet MS" w:hAnsi="Trebuchet MS"/>
        </w:rPr>
        <w:t>BlueTeam</w:t>
      </w:r>
      <w:proofErr w:type="spellEnd"/>
      <w:r w:rsidR="00A87DAC" w:rsidRPr="00796C8E">
        <w:rPr>
          <w:rFonts w:ascii="Trebuchet MS" w:hAnsi="Trebuchet MS"/>
        </w:rPr>
        <w:t>™ for the information of the inquirer / investigator</w:t>
      </w:r>
      <w:r w:rsidRPr="00796C8E">
        <w:rPr>
          <w:rFonts w:ascii="Trebuchet MS" w:hAnsi="Trebuchet MS"/>
        </w:rPr>
        <w:t>:</w:t>
      </w:r>
    </w:p>
    <w:tbl>
      <w:tblPr>
        <w:tblStyle w:val="TableGrid"/>
        <w:tblW w:w="9351" w:type="dxa"/>
        <w:tblLook w:val="04A0" w:firstRow="1" w:lastRow="0" w:firstColumn="1" w:lastColumn="0" w:noHBand="0" w:noVBand="1"/>
      </w:tblPr>
      <w:tblGrid>
        <w:gridCol w:w="3823"/>
        <w:gridCol w:w="5528"/>
      </w:tblGrid>
      <w:tr w:rsidR="00637528" w:rsidRPr="00796C8E" w14:paraId="19EBCC42" w14:textId="77777777" w:rsidTr="00A533F3">
        <w:tc>
          <w:tcPr>
            <w:tcW w:w="3823" w:type="dxa"/>
            <w:shd w:val="clear" w:color="auto" w:fill="D9D9D9" w:themeFill="background1" w:themeFillShade="D9"/>
          </w:tcPr>
          <w:p w14:paraId="23265A8F" w14:textId="56F0CE9E" w:rsidR="00637528" w:rsidRPr="00796C8E" w:rsidRDefault="00BD08EB" w:rsidP="00A533F3">
            <w:pPr>
              <w:spacing w:before="40" w:after="40"/>
              <w:rPr>
                <w:rFonts w:ascii="Trebuchet MS" w:hAnsi="Trebuchet MS"/>
                <w:b/>
              </w:rPr>
            </w:pPr>
            <w:r>
              <w:rPr>
                <w:rFonts w:ascii="Trebuchet MS" w:hAnsi="Trebuchet MS"/>
              </w:rPr>
              <w:t xml:space="preserve">SECTION </w:t>
            </w:r>
            <w:r w:rsidRPr="00796C8E">
              <w:rPr>
                <w:rFonts w:ascii="Trebuchet MS" w:hAnsi="Trebuchet MS"/>
              </w:rPr>
              <w:t>46(1) DECISION</w:t>
            </w:r>
          </w:p>
        </w:tc>
        <w:tc>
          <w:tcPr>
            <w:tcW w:w="5528" w:type="dxa"/>
            <w:shd w:val="clear" w:color="auto" w:fill="D9D9D9" w:themeFill="background1" w:themeFillShade="D9"/>
          </w:tcPr>
          <w:p w14:paraId="116CE722" w14:textId="241915F8" w:rsidR="00637528" w:rsidRPr="00796C8E" w:rsidRDefault="00BD08EB" w:rsidP="00A533F3">
            <w:pPr>
              <w:spacing w:before="40" w:after="40"/>
              <w:rPr>
                <w:rFonts w:ascii="Trebuchet MS" w:hAnsi="Trebuchet MS"/>
              </w:rPr>
            </w:pPr>
            <w:r w:rsidRPr="00796C8E">
              <w:rPr>
                <w:rFonts w:ascii="Trebuchet MS" w:hAnsi="Trebuchet MS"/>
              </w:rPr>
              <w:t>METHOD OF RESOLUTION</w:t>
            </w:r>
          </w:p>
        </w:tc>
      </w:tr>
      <w:tr w:rsidR="006820CC" w:rsidRPr="00796C8E" w14:paraId="4E9B07BB" w14:textId="77777777" w:rsidTr="00A533F3">
        <w:tc>
          <w:tcPr>
            <w:tcW w:w="3823" w:type="dxa"/>
            <w:vAlign w:val="center"/>
          </w:tcPr>
          <w:p w14:paraId="0607CFB4" w14:textId="5BD7CB7F" w:rsidR="006820CC" w:rsidRPr="00796C8E" w:rsidRDefault="006820CC" w:rsidP="00A533F3">
            <w:pPr>
              <w:spacing w:before="40" w:after="40"/>
              <w:rPr>
                <w:rFonts w:ascii="Trebuchet MS" w:hAnsi="Trebuchet MS"/>
              </w:rPr>
            </w:pPr>
            <w:r w:rsidRPr="00796C8E">
              <w:rPr>
                <w:rFonts w:ascii="Trebuchet MS" w:hAnsi="Trebuchet MS"/>
              </w:rPr>
              <w:t>‘dismissed without an investigation’</w:t>
            </w:r>
          </w:p>
        </w:tc>
        <w:tc>
          <w:tcPr>
            <w:tcW w:w="5528" w:type="dxa"/>
            <w:vAlign w:val="center"/>
          </w:tcPr>
          <w:p w14:paraId="74B7EA0E" w14:textId="5AFFCB95" w:rsidR="006820CC" w:rsidRPr="00796C8E" w:rsidRDefault="006820CC" w:rsidP="00A533F3">
            <w:pPr>
              <w:spacing w:before="40" w:after="40"/>
              <w:rPr>
                <w:rFonts w:ascii="Trebuchet MS" w:hAnsi="Trebuchet MS"/>
              </w:rPr>
            </w:pPr>
            <w:r w:rsidRPr="00796C8E">
              <w:rPr>
                <w:rFonts w:ascii="Trebuchet MS" w:hAnsi="Trebuchet MS"/>
              </w:rPr>
              <w:t>managerial resolution (level 1); or</w:t>
            </w:r>
          </w:p>
        </w:tc>
      </w:tr>
      <w:tr w:rsidR="00637528" w:rsidRPr="00796C8E" w14:paraId="0781F0F2" w14:textId="77777777" w:rsidTr="001C0E01">
        <w:tc>
          <w:tcPr>
            <w:tcW w:w="3823" w:type="dxa"/>
            <w:vMerge w:val="restart"/>
            <w:vAlign w:val="center"/>
          </w:tcPr>
          <w:p w14:paraId="77CD6948" w14:textId="2D67E0B5" w:rsidR="00637528" w:rsidRPr="00796C8E" w:rsidRDefault="00637528" w:rsidP="00A533F3">
            <w:pPr>
              <w:spacing w:before="40" w:after="40"/>
              <w:rPr>
                <w:rFonts w:ascii="Trebuchet MS" w:hAnsi="Trebuchet MS"/>
              </w:rPr>
            </w:pPr>
            <w:r w:rsidRPr="00796C8E">
              <w:rPr>
                <w:rFonts w:ascii="Trebuchet MS" w:hAnsi="Trebuchet MS"/>
              </w:rPr>
              <w:t>inquiry</w:t>
            </w:r>
          </w:p>
        </w:tc>
        <w:tc>
          <w:tcPr>
            <w:tcW w:w="5528" w:type="dxa"/>
            <w:vAlign w:val="center"/>
          </w:tcPr>
          <w:p w14:paraId="1E4CE88B" w14:textId="667FE444" w:rsidR="00637528" w:rsidRPr="00796C8E" w:rsidRDefault="00637528" w:rsidP="00A533F3">
            <w:pPr>
              <w:spacing w:before="40" w:after="40"/>
              <w:rPr>
                <w:rFonts w:ascii="Trebuchet MS" w:hAnsi="Trebuchet MS"/>
              </w:rPr>
            </w:pPr>
            <w:r w:rsidRPr="00796C8E">
              <w:rPr>
                <w:rFonts w:ascii="Trebuchet MS" w:hAnsi="Trebuchet MS"/>
              </w:rPr>
              <w:t>only as a potential breach of the Code of Conduct (level 2); or</w:t>
            </w:r>
          </w:p>
        </w:tc>
      </w:tr>
      <w:tr w:rsidR="00637528" w:rsidRPr="00796C8E" w14:paraId="2795ACAF" w14:textId="77777777" w:rsidTr="00A533F3">
        <w:trPr>
          <w:trHeight w:hRule="exact" w:val="454"/>
        </w:trPr>
        <w:tc>
          <w:tcPr>
            <w:tcW w:w="3823" w:type="dxa"/>
            <w:vMerge/>
            <w:vAlign w:val="center"/>
          </w:tcPr>
          <w:p w14:paraId="1F051C3A" w14:textId="77777777" w:rsidR="00637528" w:rsidRPr="00796C8E" w:rsidRDefault="00637528" w:rsidP="00A533F3">
            <w:pPr>
              <w:spacing w:before="40" w:after="40"/>
              <w:rPr>
                <w:rFonts w:ascii="Trebuchet MS" w:hAnsi="Trebuchet MS"/>
              </w:rPr>
            </w:pPr>
          </w:p>
        </w:tc>
        <w:tc>
          <w:tcPr>
            <w:tcW w:w="5528" w:type="dxa"/>
            <w:vAlign w:val="center"/>
          </w:tcPr>
          <w:p w14:paraId="2218AC46" w14:textId="08E46CFC" w:rsidR="00637528" w:rsidRPr="00796C8E" w:rsidRDefault="00637528" w:rsidP="00A533F3">
            <w:pPr>
              <w:spacing w:before="40" w:after="40"/>
              <w:rPr>
                <w:rFonts w:ascii="Trebuchet MS" w:hAnsi="Trebuchet MS"/>
              </w:rPr>
            </w:pPr>
            <w:r w:rsidRPr="00796C8E">
              <w:rPr>
                <w:rFonts w:ascii="Trebuchet MS" w:hAnsi="Trebuchet MS"/>
              </w:rPr>
              <w:t>as a potential</w:t>
            </w:r>
            <w:r w:rsidR="007A6FA0">
              <w:rPr>
                <w:rFonts w:ascii="Trebuchet MS" w:hAnsi="Trebuchet MS"/>
              </w:rPr>
              <w:t xml:space="preserve"> </w:t>
            </w:r>
            <w:r w:rsidRPr="00796C8E">
              <w:rPr>
                <w:rFonts w:ascii="Trebuchet MS" w:hAnsi="Trebuchet MS"/>
              </w:rPr>
              <w:t xml:space="preserve">offence (level </w:t>
            </w:r>
            <w:r w:rsidR="004E3D01" w:rsidRPr="00796C8E">
              <w:rPr>
                <w:rFonts w:ascii="Trebuchet MS" w:hAnsi="Trebuchet MS"/>
              </w:rPr>
              <w:t>2)</w:t>
            </w:r>
            <w:r w:rsidRPr="00796C8E">
              <w:rPr>
                <w:rFonts w:ascii="Trebuchet MS" w:hAnsi="Trebuchet MS"/>
              </w:rPr>
              <w:t>; or</w:t>
            </w:r>
          </w:p>
        </w:tc>
      </w:tr>
      <w:tr w:rsidR="00637528" w:rsidRPr="00796C8E" w14:paraId="6481EB85" w14:textId="77777777" w:rsidTr="00A533F3">
        <w:trPr>
          <w:trHeight w:hRule="exact" w:val="690"/>
        </w:trPr>
        <w:tc>
          <w:tcPr>
            <w:tcW w:w="3823" w:type="dxa"/>
            <w:vMerge/>
            <w:vAlign w:val="center"/>
          </w:tcPr>
          <w:p w14:paraId="340E7258" w14:textId="77777777" w:rsidR="00637528" w:rsidRPr="00796C8E" w:rsidRDefault="00637528" w:rsidP="00A533F3">
            <w:pPr>
              <w:spacing w:before="40" w:after="40"/>
              <w:rPr>
                <w:rFonts w:ascii="Trebuchet MS" w:hAnsi="Trebuchet MS"/>
              </w:rPr>
            </w:pPr>
          </w:p>
        </w:tc>
        <w:tc>
          <w:tcPr>
            <w:tcW w:w="5528" w:type="dxa"/>
            <w:vAlign w:val="center"/>
          </w:tcPr>
          <w:p w14:paraId="2945595C" w14:textId="3DF57909" w:rsidR="00637528" w:rsidRPr="00796C8E" w:rsidRDefault="00637528" w:rsidP="00A533F3">
            <w:pPr>
              <w:spacing w:before="40" w:after="40"/>
              <w:rPr>
                <w:rFonts w:ascii="Trebuchet MS" w:hAnsi="Trebuchet MS"/>
              </w:rPr>
            </w:pPr>
            <w:r w:rsidRPr="00796C8E">
              <w:rPr>
                <w:rFonts w:ascii="Trebuchet MS" w:hAnsi="Trebuchet MS"/>
              </w:rPr>
              <w:t xml:space="preserve">both as a potential offence and a potential breach of the Code of Conduct (level 2). </w:t>
            </w:r>
          </w:p>
        </w:tc>
      </w:tr>
      <w:tr w:rsidR="00EE7F61" w:rsidRPr="00796C8E" w14:paraId="27F303E1" w14:textId="77777777" w:rsidTr="00A533F3">
        <w:trPr>
          <w:trHeight w:hRule="exact" w:val="690"/>
        </w:trPr>
        <w:tc>
          <w:tcPr>
            <w:tcW w:w="3823" w:type="dxa"/>
            <w:vMerge w:val="restart"/>
            <w:vAlign w:val="center"/>
          </w:tcPr>
          <w:p w14:paraId="56B4B723" w14:textId="7DD3FD7A" w:rsidR="00EE7F61" w:rsidRPr="00796C8E" w:rsidRDefault="00EE7F61" w:rsidP="00A533F3">
            <w:pPr>
              <w:spacing w:before="40" w:after="40"/>
              <w:rPr>
                <w:rFonts w:ascii="Trebuchet MS" w:hAnsi="Trebuchet MS"/>
              </w:rPr>
            </w:pPr>
            <w:r w:rsidRPr="00796C8E">
              <w:rPr>
                <w:rFonts w:ascii="Trebuchet MS" w:hAnsi="Trebuchet MS"/>
              </w:rPr>
              <w:t>investigation</w:t>
            </w:r>
          </w:p>
        </w:tc>
        <w:tc>
          <w:tcPr>
            <w:tcW w:w="5528" w:type="dxa"/>
            <w:vAlign w:val="center"/>
          </w:tcPr>
          <w:p w14:paraId="6DE29174" w14:textId="526A9BC6" w:rsidR="00EE7F61" w:rsidRPr="00796C8E" w:rsidRDefault="00EE7F61" w:rsidP="00A533F3">
            <w:pPr>
              <w:spacing w:before="40" w:after="40"/>
              <w:rPr>
                <w:rFonts w:ascii="Trebuchet MS" w:hAnsi="Trebuchet MS"/>
              </w:rPr>
            </w:pPr>
            <w:r w:rsidRPr="00796C8E">
              <w:rPr>
                <w:rFonts w:ascii="Trebuchet MS" w:hAnsi="Trebuchet MS"/>
              </w:rPr>
              <w:t>as a potential serious offence or crime (level 3); or</w:t>
            </w:r>
          </w:p>
        </w:tc>
      </w:tr>
      <w:tr w:rsidR="00EE7F61" w:rsidRPr="00796C8E" w14:paraId="0608E8B0" w14:textId="77777777" w:rsidTr="00A533F3">
        <w:trPr>
          <w:trHeight w:hRule="exact" w:val="690"/>
        </w:trPr>
        <w:tc>
          <w:tcPr>
            <w:tcW w:w="3823" w:type="dxa"/>
            <w:vMerge/>
            <w:vAlign w:val="center"/>
          </w:tcPr>
          <w:p w14:paraId="38BCF30F" w14:textId="77777777" w:rsidR="00EE7F61" w:rsidRPr="00796C8E" w:rsidRDefault="00EE7F61" w:rsidP="00A533F3">
            <w:pPr>
              <w:spacing w:before="40" w:after="40"/>
              <w:rPr>
                <w:rFonts w:ascii="Trebuchet MS" w:hAnsi="Trebuchet MS"/>
              </w:rPr>
            </w:pPr>
          </w:p>
        </w:tc>
        <w:tc>
          <w:tcPr>
            <w:tcW w:w="5528" w:type="dxa"/>
            <w:vAlign w:val="center"/>
          </w:tcPr>
          <w:p w14:paraId="43C56037" w14:textId="3739B735" w:rsidR="00EE7F61" w:rsidRPr="00796C8E" w:rsidRDefault="00EE7F61" w:rsidP="00A533F3">
            <w:pPr>
              <w:spacing w:before="40" w:after="40"/>
              <w:rPr>
                <w:rFonts w:ascii="Trebuchet MS" w:hAnsi="Trebuchet MS"/>
              </w:rPr>
            </w:pPr>
            <w:r w:rsidRPr="00796C8E">
              <w:rPr>
                <w:rFonts w:ascii="Trebuchet MS" w:hAnsi="Trebuchet MS"/>
              </w:rPr>
              <w:t>both as a potential serious offence or crime and a potential breach of the Code of Conduct (level 3).</w:t>
            </w:r>
          </w:p>
        </w:tc>
      </w:tr>
    </w:tbl>
    <w:p w14:paraId="6CBA7319" w14:textId="4AC13798" w:rsidR="00923166" w:rsidRPr="00796C8E" w:rsidRDefault="00923166" w:rsidP="00AF600A">
      <w:pPr>
        <w:spacing w:before="220" w:after="220"/>
        <w:rPr>
          <w:rFonts w:ascii="Trebuchet MS" w:hAnsi="Trebuchet MS"/>
        </w:rPr>
      </w:pPr>
      <w:r w:rsidRPr="00796C8E">
        <w:rPr>
          <w:rFonts w:ascii="Trebuchet MS" w:hAnsi="Trebuchet MS"/>
        </w:rPr>
        <w:t xml:space="preserve">Members who make a </w:t>
      </w:r>
      <w:hyperlink w:anchor="_Voluntary_Disclosures_1" w:history="1">
        <w:r w:rsidR="006F3909" w:rsidRPr="00796C8E">
          <w:rPr>
            <w:rStyle w:val="Hyperlink"/>
            <w:rFonts w:ascii="Trebuchet MS" w:hAnsi="Trebuchet MS"/>
          </w:rPr>
          <w:t>voluntary disclosure</w:t>
        </w:r>
      </w:hyperlink>
      <w:r w:rsidRPr="00796C8E">
        <w:rPr>
          <w:rFonts w:ascii="Trebuchet MS" w:hAnsi="Trebuchet MS"/>
        </w:rPr>
        <w:t xml:space="preserve"> must be given </w:t>
      </w:r>
      <w:hyperlink w:anchor="DueCreditdef" w:history="1">
        <w:r w:rsidRPr="00796C8E">
          <w:rPr>
            <w:rStyle w:val="Hyperlink"/>
            <w:rFonts w:ascii="Trebuchet MS" w:hAnsi="Trebuchet MS"/>
          </w:rPr>
          <w:t>due credit</w:t>
        </w:r>
      </w:hyperlink>
      <w:r w:rsidRPr="00796C8E">
        <w:rPr>
          <w:rFonts w:ascii="Trebuchet MS" w:hAnsi="Trebuchet MS"/>
        </w:rPr>
        <w:t xml:space="preserve"> for doing so.</w:t>
      </w:r>
    </w:p>
    <w:p w14:paraId="20874A9F" w14:textId="50E606AE" w:rsidR="009835F2" w:rsidRPr="00796C8E" w:rsidRDefault="00CA16C2" w:rsidP="0054254D">
      <w:pPr>
        <w:pStyle w:val="Heading4"/>
        <w:ind w:left="1134" w:hanging="1134"/>
      </w:pPr>
      <w:r w:rsidRPr="00796C8E">
        <w:t xml:space="preserve">Routing </w:t>
      </w:r>
      <w:r w:rsidR="009835F2" w:rsidRPr="00796C8E">
        <w:t>to Professional Standards for Vetting and Release</w:t>
      </w:r>
    </w:p>
    <w:p w14:paraId="01468830" w14:textId="614B87FC" w:rsidR="009835F2" w:rsidRDefault="009835F2" w:rsidP="00AF600A">
      <w:pPr>
        <w:spacing w:before="220" w:after="220"/>
        <w:rPr>
          <w:rFonts w:ascii="Trebuchet MS" w:hAnsi="Trebuchet MS"/>
        </w:rPr>
      </w:pPr>
      <w:r w:rsidRPr="00796C8E">
        <w:rPr>
          <w:rFonts w:ascii="Trebuchet MS" w:hAnsi="Trebuchet MS"/>
        </w:rPr>
        <w:t xml:space="preserve">Once a </w:t>
      </w:r>
      <w:proofErr w:type="spellStart"/>
      <w:r w:rsidRPr="00796C8E">
        <w:rPr>
          <w:rFonts w:ascii="Trebuchet MS" w:hAnsi="Trebuchet MS"/>
        </w:rPr>
        <w:t>BlueTeam</w:t>
      </w:r>
      <w:proofErr w:type="spellEnd"/>
      <w:r w:rsidRPr="00796C8E">
        <w:rPr>
          <w:rFonts w:ascii="Trebuchet MS" w:hAnsi="Trebuchet MS"/>
        </w:rPr>
        <w:t xml:space="preserve">™ matter is validated, the </w:t>
      </w:r>
      <w:r w:rsidR="00840E89">
        <w:rPr>
          <w:rFonts w:ascii="Trebuchet MS" w:hAnsi="Trebuchet MS"/>
        </w:rPr>
        <w:t>manager</w:t>
      </w:r>
      <w:r w:rsidRPr="00796C8E">
        <w:rPr>
          <w:rFonts w:ascii="Trebuchet MS" w:hAnsi="Trebuchet MS"/>
        </w:rPr>
        <w:t xml:space="preserve"> is to route it to Professional Standards</w:t>
      </w:r>
      <w:r w:rsidR="001742CD" w:rsidRPr="00796C8E">
        <w:rPr>
          <w:rFonts w:ascii="Trebuchet MS" w:hAnsi="Trebuchet MS"/>
        </w:rPr>
        <w:t xml:space="preserve">. </w:t>
      </w:r>
      <w:r w:rsidRPr="00796C8E">
        <w:rPr>
          <w:rFonts w:ascii="Trebuchet MS" w:hAnsi="Trebuchet MS"/>
        </w:rPr>
        <w:t>Professional Standards then vet it for appropriate categorisation</w:t>
      </w:r>
      <w:r w:rsidR="0080354C" w:rsidRPr="00796C8E">
        <w:rPr>
          <w:rFonts w:ascii="Trebuchet MS" w:hAnsi="Trebuchet MS"/>
        </w:rPr>
        <w:t xml:space="preserve">.  </w:t>
      </w:r>
      <w:r w:rsidR="00391567" w:rsidRPr="00796C8E">
        <w:rPr>
          <w:rFonts w:ascii="Trebuchet MS" w:hAnsi="Trebuchet MS"/>
        </w:rPr>
        <w:t xml:space="preserve">It is anticipated that </w:t>
      </w:r>
      <w:r w:rsidR="00840E89">
        <w:rPr>
          <w:rFonts w:ascii="Trebuchet MS" w:hAnsi="Trebuchet MS"/>
        </w:rPr>
        <w:t>manager</w:t>
      </w:r>
      <w:r w:rsidR="00391567" w:rsidRPr="00796C8E">
        <w:rPr>
          <w:rFonts w:ascii="Trebuchet MS" w:hAnsi="Trebuchet MS"/>
        </w:rPr>
        <w:t xml:space="preserve">s will properly categorise a matter and that </w:t>
      </w:r>
      <w:proofErr w:type="spellStart"/>
      <w:r w:rsidR="00391567" w:rsidRPr="00796C8E">
        <w:rPr>
          <w:rFonts w:ascii="Trebuchet MS" w:hAnsi="Trebuchet MS"/>
        </w:rPr>
        <w:t>recategorisation</w:t>
      </w:r>
      <w:proofErr w:type="spellEnd"/>
      <w:r w:rsidR="00391567" w:rsidRPr="00796C8E">
        <w:rPr>
          <w:rFonts w:ascii="Trebuchet MS" w:hAnsi="Trebuchet MS"/>
        </w:rPr>
        <w:t xml:space="preserve"> by Professional Standa</w:t>
      </w:r>
      <w:r w:rsidR="0080354C" w:rsidRPr="00796C8E">
        <w:rPr>
          <w:rFonts w:ascii="Trebuchet MS" w:hAnsi="Trebuchet MS"/>
        </w:rPr>
        <w:t>rds will rarely need to happen.</w:t>
      </w:r>
    </w:p>
    <w:p w14:paraId="783A69DE" w14:textId="73FC4F9F" w:rsidR="00E7243F" w:rsidRDefault="00E7243F">
      <w:pPr>
        <w:spacing w:after="160" w:line="259" w:lineRule="auto"/>
        <w:jc w:val="left"/>
        <w:rPr>
          <w:rFonts w:ascii="Trebuchet MS" w:hAnsi="Trebuchet MS"/>
        </w:rPr>
      </w:pPr>
      <w:r>
        <w:rPr>
          <w:rFonts w:ascii="Trebuchet MS" w:hAnsi="Trebuchet MS"/>
        </w:rPr>
        <w:br w:type="page"/>
      </w:r>
    </w:p>
    <w:p w14:paraId="5C57C583" w14:textId="26C98529" w:rsidR="005E2E50" w:rsidRPr="00796C8E" w:rsidRDefault="00C66997" w:rsidP="0054254D">
      <w:pPr>
        <w:pStyle w:val="Heading4"/>
        <w:ind w:left="1134" w:hanging="1134"/>
      </w:pPr>
      <w:r w:rsidRPr="00796C8E">
        <w:lastRenderedPageBreak/>
        <w:t>Acknowledging</w:t>
      </w:r>
      <w:r w:rsidR="005E2E50" w:rsidRPr="00796C8E">
        <w:t xml:space="preserve"> Complaint</w:t>
      </w:r>
      <w:r w:rsidR="008618B1" w:rsidRPr="00796C8E">
        <w:t>s</w:t>
      </w:r>
    </w:p>
    <w:p w14:paraId="56D4592C" w14:textId="56411751" w:rsidR="00DA3A8A" w:rsidRPr="00796C8E" w:rsidRDefault="00910E71" w:rsidP="00AF600A">
      <w:pPr>
        <w:spacing w:before="220" w:after="220"/>
        <w:rPr>
          <w:rFonts w:ascii="Trebuchet MS" w:hAnsi="Trebuchet MS"/>
        </w:rPr>
      </w:pPr>
      <w:r w:rsidRPr="00796C8E">
        <w:rPr>
          <w:rFonts w:ascii="Trebuchet MS" w:hAnsi="Trebuchet MS"/>
        </w:rPr>
        <w:t>Once a decision is made to investigate a complaint</w:t>
      </w:r>
      <w:r w:rsidR="001613D9" w:rsidRPr="00796C8E">
        <w:rPr>
          <w:rFonts w:ascii="Trebuchet MS" w:hAnsi="Trebuchet MS"/>
        </w:rPr>
        <w:t>,</w:t>
      </w:r>
      <w:r w:rsidRPr="00796C8E">
        <w:rPr>
          <w:rFonts w:ascii="Trebuchet MS" w:hAnsi="Trebuchet MS"/>
        </w:rPr>
        <w:t xml:space="preserve"> or dismiss it without investigation</w:t>
      </w:r>
      <w:r w:rsidR="001613D9" w:rsidRPr="00796C8E">
        <w:rPr>
          <w:rFonts w:ascii="Trebuchet MS" w:hAnsi="Trebuchet MS"/>
        </w:rPr>
        <w:t>,</w:t>
      </w:r>
      <w:r w:rsidRPr="00796C8E">
        <w:rPr>
          <w:rFonts w:ascii="Trebuchet MS" w:hAnsi="Trebuchet MS"/>
        </w:rPr>
        <w:t xml:space="preserve"> </w:t>
      </w:r>
      <w:r w:rsidR="00E43A28" w:rsidRPr="00796C8E">
        <w:rPr>
          <w:rFonts w:ascii="Trebuchet MS" w:hAnsi="Trebuchet MS"/>
        </w:rPr>
        <w:t>t</w:t>
      </w:r>
      <w:r w:rsidR="00DA3A8A" w:rsidRPr="00796C8E">
        <w:rPr>
          <w:rFonts w:ascii="Trebuchet MS" w:hAnsi="Trebuchet MS"/>
        </w:rPr>
        <w:t xml:space="preserve">he </w:t>
      </w:r>
      <w:r w:rsidR="00C574EA">
        <w:rPr>
          <w:rFonts w:ascii="Trebuchet MS" w:hAnsi="Trebuchet MS"/>
        </w:rPr>
        <w:t>manager</w:t>
      </w:r>
      <w:r w:rsidR="00DA3A8A" w:rsidRPr="00796C8E">
        <w:rPr>
          <w:rFonts w:ascii="Trebuchet MS" w:hAnsi="Trebuchet MS"/>
        </w:rPr>
        <w:t xml:space="preserve"> is responsible for sending </w:t>
      </w:r>
      <w:r w:rsidR="00E43A28" w:rsidRPr="00796C8E">
        <w:rPr>
          <w:rFonts w:ascii="Trebuchet MS" w:hAnsi="Trebuchet MS"/>
        </w:rPr>
        <w:t xml:space="preserve">an </w:t>
      </w:r>
      <w:r w:rsidR="00DA3A8A" w:rsidRPr="00796C8E">
        <w:rPr>
          <w:rFonts w:ascii="Trebuchet MS" w:hAnsi="Trebuchet MS"/>
        </w:rPr>
        <w:t>acknowledgement letter</w:t>
      </w:r>
      <w:r w:rsidR="00E43A28" w:rsidRPr="00796C8E">
        <w:rPr>
          <w:rFonts w:ascii="Trebuchet MS" w:hAnsi="Trebuchet MS"/>
        </w:rPr>
        <w:t xml:space="preserve"> to the complainant.</w:t>
      </w:r>
    </w:p>
    <w:p w14:paraId="6D2B58F6" w14:textId="26A58DCE" w:rsidR="00EC0A6B" w:rsidRPr="00796C8E" w:rsidRDefault="00DA3A8A" w:rsidP="00AF600A">
      <w:pPr>
        <w:spacing w:before="220" w:after="220"/>
        <w:rPr>
          <w:rFonts w:ascii="Trebuchet MS" w:hAnsi="Trebuchet MS"/>
        </w:rPr>
      </w:pPr>
      <w:r w:rsidRPr="00796C8E">
        <w:rPr>
          <w:rFonts w:ascii="Trebuchet MS" w:hAnsi="Trebuchet MS"/>
        </w:rPr>
        <w:t xml:space="preserve">If a complaint is accepted for investigation </w:t>
      </w:r>
      <w:r w:rsidR="009F2779" w:rsidRPr="00796C8E">
        <w:rPr>
          <w:rFonts w:ascii="Trebuchet MS" w:hAnsi="Trebuchet MS"/>
        </w:rPr>
        <w:t>the complainant</w:t>
      </w:r>
      <w:r w:rsidRPr="00796C8E">
        <w:rPr>
          <w:rFonts w:ascii="Trebuchet MS" w:hAnsi="Trebuchet MS"/>
        </w:rPr>
        <w:t xml:space="preserve"> will receive an acknowledgement letter </w:t>
      </w:r>
      <w:r w:rsidR="00EC0A6B" w:rsidRPr="00796C8E">
        <w:rPr>
          <w:rFonts w:ascii="Trebuchet MS" w:hAnsi="Trebuchet MS"/>
        </w:rPr>
        <w:t xml:space="preserve">(refer template letter) </w:t>
      </w:r>
      <w:r w:rsidRPr="00796C8E">
        <w:rPr>
          <w:rFonts w:ascii="Trebuchet MS" w:hAnsi="Trebuchet MS"/>
        </w:rPr>
        <w:t xml:space="preserve">that </w:t>
      </w:r>
      <w:r w:rsidR="009F2779" w:rsidRPr="00796C8E">
        <w:rPr>
          <w:rFonts w:ascii="Trebuchet MS" w:hAnsi="Trebuchet MS"/>
        </w:rPr>
        <w:t>restate</w:t>
      </w:r>
      <w:r w:rsidRPr="00796C8E">
        <w:rPr>
          <w:rFonts w:ascii="Trebuchet MS" w:hAnsi="Trebuchet MS"/>
        </w:rPr>
        <w:t>s</w:t>
      </w:r>
      <w:r w:rsidR="009F2779" w:rsidRPr="00796C8E">
        <w:rPr>
          <w:rFonts w:ascii="Trebuchet MS" w:hAnsi="Trebuchet MS"/>
        </w:rPr>
        <w:t xml:space="preserve"> the behaviour </w:t>
      </w:r>
      <w:r w:rsidR="00EC0A6B" w:rsidRPr="00796C8E">
        <w:rPr>
          <w:rFonts w:ascii="Trebuchet MS" w:hAnsi="Trebuchet MS"/>
        </w:rPr>
        <w:t xml:space="preserve">they have </w:t>
      </w:r>
      <w:r w:rsidR="009F2779" w:rsidRPr="00796C8E">
        <w:rPr>
          <w:rFonts w:ascii="Trebuchet MS" w:hAnsi="Trebuchet MS"/>
        </w:rPr>
        <w:t>complained about.</w:t>
      </w:r>
      <w:r w:rsidRPr="00796C8E">
        <w:rPr>
          <w:rFonts w:ascii="Trebuchet MS" w:hAnsi="Trebuchet MS"/>
        </w:rPr>
        <w:t xml:space="preserve"> </w:t>
      </w:r>
      <w:r w:rsidR="00EC0A6B" w:rsidRPr="00796C8E">
        <w:rPr>
          <w:rFonts w:ascii="Trebuchet MS" w:hAnsi="Trebuchet MS"/>
        </w:rPr>
        <w:t xml:space="preserve">This ensures Tasmania Police </w:t>
      </w:r>
      <w:r w:rsidR="00533787" w:rsidRPr="00796C8E">
        <w:rPr>
          <w:rFonts w:ascii="Trebuchet MS" w:hAnsi="Trebuchet MS"/>
        </w:rPr>
        <w:t>and the complainant are agreed on the specific behaviours that are subject to complaint.</w:t>
      </w:r>
    </w:p>
    <w:p w14:paraId="2E4120E3" w14:textId="2825FC3D" w:rsidR="005E2E50" w:rsidRPr="00796C8E" w:rsidRDefault="00DA3A8A" w:rsidP="00AF600A">
      <w:pPr>
        <w:spacing w:before="220" w:after="220"/>
        <w:rPr>
          <w:rFonts w:ascii="Trebuchet MS" w:hAnsi="Trebuchet MS"/>
        </w:rPr>
      </w:pPr>
      <w:r w:rsidRPr="00796C8E">
        <w:rPr>
          <w:rFonts w:ascii="Trebuchet MS" w:hAnsi="Trebuchet MS"/>
        </w:rPr>
        <w:t xml:space="preserve">For </w:t>
      </w:r>
      <w:r w:rsidR="00D778B4" w:rsidRPr="00796C8E">
        <w:rPr>
          <w:rFonts w:ascii="Trebuchet MS" w:hAnsi="Trebuchet MS"/>
        </w:rPr>
        <w:t>c</w:t>
      </w:r>
      <w:r w:rsidR="00C421D8" w:rsidRPr="00796C8E">
        <w:rPr>
          <w:rFonts w:ascii="Trebuchet MS" w:hAnsi="Trebuchet MS"/>
        </w:rPr>
        <w:t>omplaints that are dismissed without</w:t>
      </w:r>
      <w:r w:rsidR="00D778B4" w:rsidRPr="00796C8E">
        <w:rPr>
          <w:rFonts w:ascii="Trebuchet MS" w:hAnsi="Trebuchet MS"/>
        </w:rPr>
        <w:t xml:space="preserve"> investigation</w:t>
      </w:r>
      <w:r w:rsidRPr="00796C8E">
        <w:rPr>
          <w:rFonts w:ascii="Trebuchet MS" w:hAnsi="Trebuchet MS"/>
        </w:rPr>
        <w:t>, the legislative basis for the dismissal must be provided</w:t>
      </w:r>
      <w:r w:rsidR="00533787" w:rsidRPr="00796C8E">
        <w:rPr>
          <w:rFonts w:ascii="Trebuchet MS" w:hAnsi="Trebuchet MS"/>
        </w:rPr>
        <w:t xml:space="preserve"> in the acknowledgement letter</w:t>
      </w:r>
      <w:r w:rsidRPr="00796C8E">
        <w:rPr>
          <w:rFonts w:ascii="Trebuchet MS" w:hAnsi="Trebuchet MS"/>
        </w:rPr>
        <w:t>.</w:t>
      </w:r>
    </w:p>
    <w:p w14:paraId="16BDEE43" w14:textId="7EB06D05" w:rsidR="00A84231" w:rsidRPr="00B55DA0" w:rsidRDefault="00C66997" w:rsidP="003850E1">
      <w:pPr>
        <w:pStyle w:val="Heading2"/>
      </w:pPr>
      <w:bookmarkStart w:id="343" w:name="_BluePath_Categorisation_Tool"/>
      <w:bookmarkStart w:id="344" w:name="_Toc164672009"/>
      <w:bookmarkEnd w:id="343"/>
      <w:r w:rsidRPr="00B55DA0">
        <w:t>Professional Standards</w:t>
      </w:r>
      <w:r w:rsidR="00D778B4" w:rsidRPr="00B55DA0">
        <w:t>’ Responsibilities</w:t>
      </w:r>
      <w:bookmarkEnd w:id="344"/>
    </w:p>
    <w:p w14:paraId="579EAB36" w14:textId="5F567E92" w:rsidR="005F7416" w:rsidRPr="00796C8E" w:rsidRDefault="005F7416" w:rsidP="0054254D">
      <w:pPr>
        <w:pStyle w:val="Heading4"/>
        <w:ind w:left="1134" w:hanging="1134"/>
      </w:pPr>
      <w:r w:rsidRPr="00796C8E">
        <w:t>Vetting</w:t>
      </w:r>
    </w:p>
    <w:p w14:paraId="27D30042" w14:textId="4A832984" w:rsidR="005F7416" w:rsidRPr="00796C8E" w:rsidRDefault="005F7416" w:rsidP="00AF600A">
      <w:pPr>
        <w:spacing w:before="220" w:after="220"/>
        <w:rPr>
          <w:rFonts w:ascii="Trebuchet MS" w:hAnsi="Trebuchet MS"/>
        </w:rPr>
      </w:pPr>
      <w:r w:rsidRPr="00796C8E" w:rsidDel="00D778B4">
        <w:rPr>
          <w:rFonts w:ascii="Trebuchet MS" w:hAnsi="Trebuchet MS"/>
        </w:rPr>
        <w:t xml:space="preserve">Vetting is a simple administrative process that is essential for maintaining consistency across the organisation.  </w:t>
      </w:r>
      <w:r w:rsidRPr="00796C8E">
        <w:rPr>
          <w:rFonts w:ascii="Trebuchet MS" w:hAnsi="Trebuchet MS"/>
        </w:rPr>
        <w:t xml:space="preserve">Professional Standards will check subject officers on </w:t>
      </w:r>
      <w:proofErr w:type="spellStart"/>
      <w:r w:rsidRPr="00796C8E">
        <w:rPr>
          <w:rFonts w:ascii="Trebuchet MS" w:hAnsi="Trebuchet MS"/>
        </w:rPr>
        <w:t>IAPro</w:t>
      </w:r>
      <w:proofErr w:type="spellEnd"/>
      <w:r w:rsidRPr="00796C8E">
        <w:rPr>
          <w:rFonts w:ascii="Trebuchet MS" w:hAnsi="Trebuchet MS"/>
        </w:rPr>
        <w:t xml:space="preserve">™ for matters involving similar alleged behaviour and may </w:t>
      </w:r>
      <w:proofErr w:type="spellStart"/>
      <w:r w:rsidRPr="00796C8E">
        <w:rPr>
          <w:rFonts w:ascii="Trebuchet MS" w:hAnsi="Trebuchet MS"/>
        </w:rPr>
        <w:t>recategorise</w:t>
      </w:r>
      <w:proofErr w:type="spellEnd"/>
      <w:r w:rsidRPr="00796C8E">
        <w:rPr>
          <w:rFonts w:ascii="Trebuchet MS" w:hAnsi="Trebuchet MS"/>
        </w:rPr>
        <w:t xml:space="preserve"> a matter if appropriate.  For example, if a member is alleged to have used abusive language to members of the public on several separate occasions then a matter that on its own would have been a level 1, will instead be a level 2.</w:t>
      </w:r>
    </w:p>
    <w:p w14:paraId="64BDB965" w14:textId="77777777" w:rsidR="005F7416" w:rsidRPr="00796C8E" w:rsidRDefault="005F7416" w:rsidP="00AF600A">
      <w:pPr>
        <w:spacing w:before="220" w:after="220"/>
        <w:rPr>
          <w:rFonts w:ascii="Trebuchet MS" w:hAnsi="Trebuchet MS"/>
        </w:rPr>
      </w:pPr>
      <w:r w:rsidRPr="00796C8E">
        <w:rPr>
          <w:rFonts w:ascii="Trebuchet MS" w:hAnsi="Trebuchet MS"/>
        </w:rPr>
        <w:t>If Professional Standards is of a view that a matter has been incorrectly categorised, it will be discussed with the relevant District Commander and a categorisation decision will be made through consultation between the two commanders.</w:t>
      </w:r>
    </w:p>
    <w:p w14:paraId="5D7E343A" w14:textId="6E56FC15" w:rsidR="005F7416" w:rsidRPr="00796C8E" w:rsidRDefault="005F7416" w:rsidP="00AF600A">
      <w:pPr>
        <w:spacing w:before="220" w:after="220"/>
        <w:rPr>
          <w:rFonts w:ascii="Trebuchet MS" w:hAnsi="Trebuchet MS"/>
        </w:rPr>
      </w:pPr>
      <w:r w:rsidRPr="00796C8E">
        <w:rPr>
          <w:rFonts w:ascii="Trebuchet MS" w:hAnsi="Trebuchet MS"/>
        </w:rPr>
        <w:t xml:space="preserve">Once categorisation is confirmed the matter is released into the </w:t>
      </w:r>
      <w:proofErr w:type="spellStart"/>
      <w:r w:rsidRPr="00796C8E">
        <w:rPr>
          <w:rFonts w:ascii="Trebuchet MS" w:hAnsi="Trebuchet MS"/>
        </w:rPr>
        <w:t>IAPro</w:t>
      </w:r>
      <w:proofErr w:type="spellEnd"/>
      <w:r w:rsidRPr="00796C8E">
        <w:rPr>
          <w:rFonts w:ascii="Trebuchet MS" w:hAnsi="Trebuchet MS"/>
        </w:rPr>
        <w:t>™ system, at which point a reference number is automatically applied.</w:t>
      </w:r>
    </w:p>
    <w:p w14:paraId="4DA67B6C" w14:textId="4CA3CF71" w:rsidR="005F7416" w:rsidRPr="00796C8E" w:rsidRDefault="005F7416" w:rsidP="00AF600A">
      <w:pPr>
        <w:spacing w:before="220" w:after="220"/>
        <w:rPr>
          <w:rFonts w:ascii="Trebuchet MS" w:hAnsi="Trebuchet MS"/>
        </w:rPr>
      </w:pPr>
      <w:r w:rsidRPr="00796C8E">
        <w:rPr>
          <w:rFonts w:ascii="Trebuchet MS" w:hAnsi="Trebuchet MS"/>
        </w:rPr>
        <w:t xml:space="preserve">Professional Standards will conduct audits of matters that have not been released from </w:t>
      </w:r>
      <w:proofErr w:type="spellStart"/>
      <w:r w:rsidRPr="00796C8E">
        <w:rPr>
          <w:rFonts w:ascii="Trebuchet MS" w:hAnsi="Trebuchet MS"/>
        </w:rPr>
        <w:t>BlueTeam</w:t>
      </w:r>
      <w:proofErr w:type="spellEnd"/>
      <w:r w:rsidRPr="00796C8E">
        <w:rPr>
          <w:rFonts w:ascii="Trebuchet MS" w:hAnsi="Trebuchet MS"/>
        </w:rPr>
        <w:t>™ on a random basis.  This will be focussed on ensuring the timeframes for registration are met.</w:t>
      </w:r>
    </w:p>
    <w:p w14:paraId="4CD58AE6" w14:textId="7FF9CEFD" w:rsidR="005F7416" w:rsidRPr="00796C8E" w:rsidRDefault="005F7416" w:rsidP="0054254D">
      <w:pPr>
        <w:pStyle w:val="Heading4"/>
        <w:ind w:left="1134" w:hanging="1134"/>
      </w:pPr>
      <w:r w:rsidRPr="00796C8E">
        <w:t>Allocating</w:t>
      </w:r>
    </w:p>
    <w:p w14:paraId="0F6A3D2F" w14:textId="1E47C704" w:rsidR="00A84231" w:rsidRPr="00796C8E" w:rsidRDefault="00A84231" w:rsidP="00AF600A">
      <w:pPr>
        <w:spacing w:before="220" w:after="220"/>
        <w:rPr>
          <w:rFonts w:ascii="Trebuchet MS" w:hAnsi="Trebuchet MS"/>
        </w:rPr>
      </w:pPr>
      <w:r w:rsidRPr="00796C8E">
        <w:rPr>
          <w:rFonts w:ascii="Trebuchet MS" w:hAnsi="Trebuchet MS"/>
        </w:rPr>
        <w:t xml:space="preserve">Following the </w:t>
      </w:r>
      <w:r w:rsidR="00B72A47" w:rsidRPr="00796C8E">
        <w:rPr>
          <w:rFonts w:ascii="Trebuchet MS" w:hAnsi="Trebuchet MS"/>
        </w:rPr>
        <w:t xml:space="preserve">registration, </w:t>
      </w:r>
      <w:r w:rsidRPr="00796C8E">
        <w:rPr>
          <w:rFonts w:ascii="Trebuchet MS" w:hAnsi="Trebuchet MS"/>
        </w:rPr>
        <w:t>categorisation, validation and vetting process</w:t>
      </w:r>
      <w:r w:rsidR="00C421D8" w:rsidRPr="00796C8E">
        <w:rPr>
          <w:rFonts w:ascii="Trebuchet MS" w:hAnsi="Trebuchet MS"/>
        </w:rPr>
        <w:t>es</w:t>
      </w:r>
      <w:r w:rsidRPr="00796C8E">
        <w:rPr>
          <w:rFonts w:ascii="Trebuchet MS" w:hAnsi="Trebuchet MS"/>
        </w:rPr>
        <w:t xml:space="preserve"> matters will be allocated as follows:</w:t>
      </w:r>
    </w:p>
    <w:p w14:paraId="79B7AB05" w14:textId="4D02A222" w:rsidR="00B72A47" w:rsidRPr="00796C8E" w:rsidRDefault="00A84231" w:rsidP="00BF17A8">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Pursuit 1 matters</w:t>
      </w:r>
      <w:r w:rsidR="00C421D8" w:rsidRPr="00796C8E">
        <w:rPr>
          <w:rFonts w:ascii="Trebuchet MS" w:hAnsi="Trebuchet MS"/>
        </w:rPr>
        <w:t xml:space="preserve"> will be clos</w:t>
      </w:r>
      <w:r w:rsidR="0080354C" w:rsidRPr="00796C8E">
        <w:rPr>
          <w:rFonts w:ascii="Trebuchet MS" w:hAnsi="Trebuchet MS"/>
        </w:rPr>
        <w:t>ed.</w:t>
      </w:r>
    </w:p>
    <w:p w14:paraId="6EC93D4D" w14:textId="5CDA0873" w:rsidR="00A84231" w:rsidRPr="00796C8E" w:rsidRDefault="00373F40" w:rsidP="00BF17A8">
      <w:pPr>
        <w:pStyle w:val="ListParagraph"/>
        <w:numPr>
          <w:ilvl w:val="1"/>
          <w:numId w:val="1"/>
        </w:numPr>
        <w:spacing w:before="120" w:after="120"/>
        <w:ind w:left="1134" w:hanging="567"/>
        <w:contextualSpacing w:val="0"/>
        <w:rPr>
          <w:rFonts w:ascii="Trebuchet MS" w:hAnsi="Trebuchet MS"/>
        </w:rPr>
      </w:pPr>
      <w:r>
        <w:rPr>
          <w:rFonts w:ascii="Trebuchet MS" w:eastAsia="Times New Roman" w:hAnsi="Trebuchet MS" w:cs="Arial"/>
          <w:bCs/>
          <w:lang w:eastAsia="en-AU"/>
        </w:rPr>
        <w:t xml:space="preserve">Registered </w:t>
      </w:r>
      <w:r w:rsidR="00A84231" w:rsidRPr="00796C8E">
        <w:rPr>
          <w:rFonts w:ascii="Trebuchet MS" w:hAnsi="Trebuchet MS"/>
        </w:rPr>
        <w:t xml:space="preserve">Information </w:t>
      </w:r>
      <w:r w:rsidR="00C421D8" w:rsidRPr="00796C8E">
        <w:rPr>
          <w:rFonts w:ascii="Trebuchet MS" w:hAnsi="Trebuchet MS"/>
        </w:rPr>
        <w:t xml:space="preserve">matters </w:t>
      </w:r>
      <w:r w:rsidR="00A84231" w:rsidRPr="00796C8E">
        <w:rPr>
          <w:rFonts w:ascii="Trebuchet MS" w:hAnsi="Trebuchet MS"/>
        </w:rPr>
        <w:t xml:space="preserve">may be filed during the vetting process or may be sent to the member’s </w:t>
      </w:r>
      <w:r w:rsidR="00B72A47" w:rsidRPr="00796C8E">
        <w:rPr>
          <w:rFonts w:ascii="Trebuchet MS" w:hAnsi="Trebuchet MS"/>
        </w:rPr>
        <w:t xml:space="preserve">district </w:t>
      </w:r>
      <w:r w:rsidR="00A84231" w:rsidRPr="00796C8E">
        <w:rPr>
          <w:rFonts w:ascii="Trebuchet MS" w:hAnsi="Trebuchet MS"/>
        </w:rPr>
        <w:t>to seek clarity or further information.</w:t>
      </w:r>
    </w:p>
    <w:p w14:paraId="28109C45" w14:textId="1CF9626E" w:rsidR="00A84231" w:rsidRPr="00796C8E" w:rsidRDefault="00C421D8" w:rsidP="00BF17A8">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 xml:space="preserve">Complaint </w:t>
      </w:r>
      <w:r w:rsidR="00A84231" w:rsidRPr="00796C8E">
        <w:rPr>
          <w:rFonts w:ascii="Trebuchet MS" w:hAnsi="Trebuchet MS"/>
        </w:rPr>
        <w:t>1</w:t>
      </w:r>
      <w:r w:rsidRPr="00796C8E">
        <w:rPr>
          <w:rFonts w:ascii="Trebuchet MS" w:hAnsi="Trebuchet MS"/>
        </w:rPr>
        <w:t xml:space="preserve">, </w:t>
      </w:r>
      <w:r w:rsidR="00704826">
        <w:rPr>
          <w:rFonts w:ascii="Trebuchet MS" w:hAnsi="Trebuchet MS"/>
        </w:rPr>
        <w:t>Diversity and Inclusion</w:t>
      </w:r>
      <w:r w:rsidR="00EB59A8" w:rsidRPr="00796C8E">
        <w:rPr>
          <w:rFonts w:ascii="Trebuchet MS" w:hAnsi="Trebuchet MS"/>
        </w:rPr>
        <w:t xml:space="preserve"> and </w:t>
      </w:r>
      <w:r w:rsidR="0076557B">
        <w:rPr>
          <w:rFonts w:ascii="Trebuchet MS" w:hAnsi="Trebuchet MS"/>
        </w:rPr>
        <w:t>IRM</w:t>
      </w:r>
      <w:r w:rsidRPr="00796C8E">
        <w:rPr>
          <w:rFonts w:ascii="Trebuchet MS" w:hAnsi="Trebuchet MS"/>
        </w:rPr>
        <w:t>1</w:t>
      </w:r>
      <w:r w:rsidR="00A84231" w:rsidRPr="00796C8E">
        <w:rPr>
          <w:rFonts w:ascii="Trebuchet MS" w:hAnsi="Trebuchet MS"/>
        </w:rPr>
        <w:t xml:space="preserve"> </w:t>
      </w:r>
      <w:r w:rsidRPr="00796C8E">
        <w:rPr>
          <w:rFonts w:ascii="Trebuchet MS" w:hAnsi="Trebuchet MS"/>
        </w:rPr>
        <w:t>are</w:t>
      </w:r>
      <w:r w:rsidR="00A84231" w:rsidRPr="00796C8E">
        <w:rPr>
          <w:rFonts w:ascii="Trebuchet MS" w:hAnsi="Trebuchet MS"/>
        </w:rPr>
        <w:t xml:space="preserve"> allocated to the member’s </w:t>
      </w:r>
      <w:r w:rsidR="00B72A47" w:rsidRPr="00796C8E">
        <w:rPr>
          <w:rFonts w:ascii="Trebuchet MS" w:hAnsi="Trebuchet MS"/>
        </w:rPr>
        <w:t xml:space="preserve">district </w:t>
      </w:r>
      <w:r w:rsidRPr="00796C8E">
        <w:rPr>
          <w:rFonts w:ascii="Trebuchet MS" w:hAnsi="Trebuchet MS"/>
        </w:rPr>
        <w:t>for managerial r</w:t>
      </w:r>
      <w:r w:rsidR="00A84231" w:rsidRPr="00796C8E">
        <w:rPr>
          <w:rFonts w:ascii="Trebuchet MS" w:hAnsi="Trebuchet MS"/>
        </w:rPr>
        <w:t xml:space="preserve">esolution.  </w:t>
      </w:r>
      <w:r w:rsidR="00704826">
        <w:rPr>
          <w:rFonts w:ascii="Trebuchet MS" w:hAnsi="Trebuchet MS"/>
        </w:rPr>
        <w:t>DAI</w:t>
      </w:r>
      <w:r w:rsidR="00A84231" w:rsidRPr="00796C8E">
        <w:rPr>
          <w:rFonts w:ascii="Trebuchet MS" w:hAnsi="Trebuchet MS"/>
        </w:rPr>
        <w:t xml:space="preserve"> matters may be handled by the </w:t>
      </w:r>
      <w:r w:rsidR="00704826">
        <w:rPr>
          <w:rFonts w:ascii="Trebuchet MS" w:hAnsi="Trebuchet MS"/>
        </w:rPr>
        <w:t>Diversity and Inclusion</w:t>
      </w:r>
      <w:r w:rsidR="00A84231" w:rsidRPr="00796C8E">
        <w:rPr>
          <w:rFonts w:ascii="Trebuchet MS" w:hAnsi="Trebuchet MS"/>
        </w:rPr>
        <w:t xml:space="preserve"> Coordinator.</w:t>
      </w:r>
    </w:p>
    <w:p w14:paraId="7CE1C541" w14:textId="7985EC2C" w:rsidR="00A84231" w:rsidRPr="00796C8E" w:rsidRDefault="00C421D8" w:rsidP="00BF17A8">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Level</w:t>
      </w:r>
      <w:r w:rsidR="00A84231" w:rsidRPr="00796C8E">
        <w:rPr>
          <w:rFonts w:ascii="Trebuchet MS" w:hAnsi="Trebuchet MS"/>
        </w:rPr>
        <w:t xml:space="preserve"> 2</w:t>
      </w:r>
      <w:r w:rsidRPr="00796C8E">
        <w:rPr>
          <w:rFonts w:ascii="Trebuchet MS" w:hAnsi="Trebuchet MS"/>
        </w:rPr>
        <w:t xml:space="preserve"> matters are </w:t>
      </w:r>
      <w:r w:rsidR="00A84231" w:rsidRPr="00796C8E">
        <w:rPr>
          <w:rFonts w:ascii="Trebuchet MS" w:hAnsi="Trebuchet MS"/>
        </w:rPr>
        <w:t xml:space="preserve">typically allocated to the member’s </w:t>
      </w:r>
      <w:r w:rsidR="00B72A47" w:rsidRPr="00796C8E">
        <w:rPr>
          <w:rFonts w:ascii="Trebuchet MS" w:hAnsi="Trebuchet MS"/>
        </w:rPr>
        <w:t xml:space="preserve">district </w:t>
      </w:r>
      <w:r w:rsidR="00A84231" w:rsidRPr="00796C8E">
        <w:rPr>
          <w:rFonts w:ascii="Trebuchet MS" w:hAnsi="Trebuchet MS"/>
        </w:rPr>
        <w:t>for proportionate inquiries (but</w:t>
      </w:r>
      <w:r w:rsidRPr="00796C8E">
        <w:rPr>
          <w:rFonts w:ascii="Trebuchet MS" w:hAnsi="Trebuchet MS"/>
        </w:rPr>
        <w:t xml:space="preserve"> in some circumstances</w:t>
      </w:r>
      <w:r w:rsidR="00A84231" w:rsidRPr="00796C8E">
        <w:rPr>
          <w:rFonts w:ascii="Trebuchet MS" w:hAnsi="Trebuchet MS"/>
        </w:rPr>
        <w:t xml:space="preserve"> may be allocated to Professional Standards)</w:t>
      </w:r>
      <w:r w:rsidRPr="00796C8E">
        <w:rPr>
          <w:rFonts w:ascii="Trebuchet MS" w:hAnsi="Trebuchet MS"/>
        </w:rPr>
        <w:t>.</w:t>
      </w:r>
    </w:p>
    <w:p w14:paraId="15D7C14B" w14:textId="4A668906" w:rsidR="00A84231" w:rsidRPr="00796C8E" w:rsidRDefault="00C421D8" w:rsidP="00BF17A8">
      <w:pPr>
        <w:pStyle w:val="ListParagraph"/>
        <w:numPr>
          <w:ilvl w:val="1"/>
          <w:numId w:val="1"/>
        </w:numPr>
        <w:spacing w:before="120" w:after="120"/>
        <w:ind w:left="1134" w:hanging="567"/>
        <w:contextualSpacing w:val="0"/>
        <w:rPr>
          <w:rFonts w:ascii="Trebuchet MS" w:hAnsi="Trebuchet MS"/>
        </w:rPr>
      </w:pPr>
      <w:r w:rsidRPr="00796C8E">
        <w:rPr>
          <w:rFonts w:ascii="Trebuchet MS" w:hAnsi="Trebuchet MS"/>
        </w:rPr>
        <w:t>Level</w:t>
      </w:r>
      <w:r w:rsidR="00A84231" w:rsidRPr="00796C8E">
        <w:rPr>
          <w:rFonts w:ascii="Trebuchet MS" w:hAnsi="Trebuchet MS"/>
        </w:rPr>
        <w:t xml:space="preserve"> 3 </w:t>
      </w:r>
      <w:r w:rsidRPr="00796C8E">
        <w:rPr>
          <w:rFonts w:ascii="Trebuchet MS" w:hAnsi="Trebuchet MS"/>
        </w:rPr>
        <w:t>matters are</w:t>
      </w:r>
      <w:r w:rsidR="00A84231" w:rsidRPr="00796C8E">
        <w:rPr>
          <w:rFonts w:ascii="Trebuchet MS" w:hAnsi="Trebuchet MS"/>
        </w:rPr>
        <w:t xml:space="preserve"> allocated to Professional Standards for investigation (unless otherwise directed by the Deputy Commissioner)</w:t>
      </w:r>
      <w:r w:rsidRPr="00796C8E">
        <w:rPr>
          <w:rFonts w:ascii="Trebuchet MS" w:hAnsi="Trebuchet MS"/>
        </w:rPr>
        <w:t>.</w:t>
      </w:r>
    </w:p>
    <w:p w14:paraId="295CB858" w14:textId="0306296E" w:rsidR="00A84231" w:rsidRPr="00B55DA0" w:rsidRDefault="00A84231" w:rsidP="003850E1">
      <w:pPr>
        <w:pStyle w:val="Heading2"/>
      </w:pPr>
      <w:bookmarkStart w:id="345" w:name="_Resolution_Timeframes_1"/>
      <w:bookmarkStart w:id="346" w:name="_Resolution_Timeframes"/>
      <w:bookmarkStart w:id="347" w:name="_Interim_Measures"/>
      <w:bookmarkStart w:id="348" w:name="_Toc164672010"/>
      <w:bookmarkEnd w:id="345"/>
      <w:bookmarkEnd w:id="346"/>
      <w:bookmarkEnd w:id="347"/>
      <w:r w:rsidRPr="00B55DA0">
        <w:lastRenderedPageBreak/>
        <w:t>Interim</w:t>
      </w:r>
      <w:r w:rsidR="001C69C6" w:rsidRPr="00B55DA0">
        <w:t xml:space="preserve"> Administrative</w:t>
      </w:r>
      <w:r w:rsidRPr="00B55DA0">
        <w:t xml:space="preserve"> Measures</w:t>
      </w:r>
      <w:bookmarkEnd w:id="348"/>
    </w:p>
    <w:p w14:paraId="6518D704" w14:textId="6E240CC8" w:rsidR="00A84231" w:rsidRPr="00796C8E" w:rsidRDefault="00A84231" w:rsidP="00AF600A">
      <w:pPr>
        <w:spacing w:before="220" w:after="220"/>
        <w:rPr>
          <w:rFonts w:ascii="Trebuchet MS" w:hAnsi="Trebuchet MS"/>
        </w:rPr>
      </w:pPr>
      <w:r w:rsidRPr="00796C8E">
        <w:rPr>
          <w:rFonts w:ascii="Trebuchet MS" w:hAnsi="Trebuchet MS"/>
        </w:rPr>
        <w:t>In some matters there may be a requirement to implement a</w:t>
      </w:r>
      <w:r w:rsidR="001C69C6" w:rsidRPr="00796C8E">
        <w:rPr>
          <w:rFonts w:ascii="Trebuchet MS" w:hAnsi="Trebuchet MS"/>
        </w:rPr>
        <w:t xml:space="preserve">n administrative </w:t>
      </w:r>
      <w:r w:rsidRPr="00796C8E">
        <w:rPr>
          <w:rFonts w:ascii="Trebuchet MS" w:hAnsi="Trebuchet MS"/>
        </w:rPr>
        <w:t>measure while the inquiry or investigation is underway</w:t>
      </w:r>
      <w:r w:rsidR="005F7416" w:rsidRPr="00796C8E">
        <w:rPr>
          <w:rFonts w:ascii="Trebuchet MS" w:hAnsi="Trebuchet MS"/>
        </w:rPr>
        <w:t xml:space="preserve"> for</w:t>
      </w:r>
      <w:r w:rsidR="00374193" w:rsidRPr="00796C8E">
        <w:rPr>
          <w:rFonts w:ascii="Trebuchet MS" w:hAnsi="Trebuchet MS"/>
        </w:rPr>
        <w:t xml:space="preserve"> safety, risk management</w:t>
      </w:r>
      <w:r w:rsidR="00C421D8" w:rsidRPr="00796C8E">
        <w:rPr>
          <w:rFonts w:ascii="Trebuchet MS" w:hAnsi="Trebuchet MS"/>
        </w:rPr>
        <w:t>, legislative</w:t>
      </w:r>
      <w:r w:rsidR="00374193" w:rsidRPr="00796C8E">
        <w:rPr>
          <w:rFonts w:ascii="Trebuchet MS" w:hAnsi="Trebuchet MS"/>
        </w:rPr>
        <w:t xml:space="preserve"> and other reasons</w:t>
      </w:r>
      <w:r w:rsidRPr="00796C8E">
        <w:rPr>
          <w:rFonts w:ascii="Trebuchet MS" w:hAnsi="Trebuchet MS"/>
        </w:rPr>
        <w:t xml:space="preserve">.  These measures do not constitute </w:t>
      </w:r>
      <w:hyperlink w:anchor="_Legislation" w:history="1">
        <w:r w:rsidRPr="00796C8E">
          <w:rPr>
            <w:rStyle w:val="Hyperlink"/>
            <w:rFonts w:ascii="Trebuchet MS" w:hAnsi="Trebuchet MS"/>
          </w:rPr>
          <w:t>s</w:t>
        </w:r>
        <w:r w:rsidR="005C09FA" w:rsidRPr="00796C8E">
          <w:rPr>
            <w:rStyle w:val="Hyperlink"/>
            <w:rFonts w:ascii="Trebuchet MS" w:hAnsi="Trebuchet MS"/>
          </w:rPr>
          <w:t xml:space="preserve">ection </w:t>
        </w:r>
        <w:r w:rsidRPr="00796C8E">
          <w:rPr>
            <w:rStyle w:val="Hyperlink"/>
            <w:rFonts w:ascii="Trebuchet MS" w:hAnsi="Trebuchet MS"/>
          </w:rPr>
          <w:t>43(3) Actions</w:t>
        </w:r>
      </w:hyperlink>
      <w:r w:rsidRPr="00796C8E">
        <w:rPr>
          <w:rFonts w:ascii="Trebuchet MS" w:hAnsi="Trebuchet MS"/>
        </w:rPr>
        <w:t xml:space="preserve"> and are not considered to be an outcome of the matter</w:t>
      </w:r>
      <w:r w:rsidR="00235899" w:rsidRPr="00796C8E">
        <w:rPr>
          <w:rFonts w:ascii="Trebuchet MS" w:hAnsi="Trebuchet MS"/>
        </w:rPr>
        <w:t xml:space="preserve"> and</w:t>
      </w:r>
      <w:r w:rsidR="00854126" w:rsidRPr="00796C8E">
        <w:rPr>
          <w:rFonts w:ascii="Trebuchet MS" w:hAnsi="Trebuchet MS"/>
        </w:rPr>
        <w:t xml:space="preserve"> do not form part of a member’s </w:t>
      </w:r>
      <w:hyperlink w:anchor="Conducthistorydef" w:history="1">
        <w:r w:rsidR="00854126" w:rsidRPr="00796C8E">
          <w:rPr>
            <w:rStyle w:val="Hyperlink"/>
            <w:rFonts w:ascii="Trebuchet MS" w:hAnsi="Trebuchet MS"/>
          </w:rPr>
          <w:t>conduct history</w:t>
        </w:r>
      </w:hyperlink>
      <w:r w:rsidR="00854126" w:rsidRPr="00796C8E">
        <w:rPr>
          <w:rFonts w:ascii="Trebuchet MS" w:hAnsi="Trebuchet MS"/>
        </w:rPr>
        <w:t xml:space="preserve">.  They are practical measures </w:t>
      </w:r>
      <w:r w:rsidRPr="00796C8E">
        <w:rPr>
          <w:rFonts w:ascii="Trebuchet MS" w:hAnsi="Trebuchet MS"/>
        </w:rPr>
        <w:t xml:space="preserve">taken in the interests of </w:t>
      </w:r>
      <w:r w:rsidR="001B734D" w:rsidRPr="00796C8E">
        <w:rPr>
          <w:rFonts w:ascii="Trebuchet MS" w:hAnsi="Trebuchet MS"/>
        </w:rPr>
        <w:t>all parties</w:t>
      </w:r>
      <w:r w:rsidRPr="00796C8E">
        <w:rPr>
          <w:rFonts w:ascii="Trebuchet MS" w:hAnsi="Trebuchet MS"/>
        </w:rPr>
        <w:t xml:space="preserve"> prior to </w:t>
      </w:r>
      <w:r w:rsidR="00722D01" w:rsidRPr="00796C8E">
        <w:rPr>
          <w:rFonts w:ascii="Trebuchet MS" w:hAnsi="Trebuchet MS"/>
        </w:rPr>
        <w:t>resolu</w:t>
      </w:r>
      <w:r w:rsidRPr="00796C8E">
        <w:rPr>
          <w:rFonts w:ascii="Trebuchet MS" w:hAnsi="Trebuchet MS"/>
        </w:rPr>
        <w:t>tion of the matter.</w:t>
      </w:r>
    </w:p>
    <w:p w14:paraId="11E91B26" w14:textId="0E55EE4E" w:rsidR="00722D01" w:rsidRPr="00796C8E" w:rsidRDefault="00722D01" w:rsidP="0054254D">
      <w:pPr>
        <w:pStyle w:val="Heading4"/>
        <w:ind w:left="1134" w:hanging="1134"/>
      </w:pPr>
      <w:r w:rsidRPr="00796C8E">
        <w:t>‘Non-Operational’ Status</w:t>
      </w:r>
      <w:r w:rsidR="005F7416" w:rsidRPr="00796C8E">
        <w:t xml:space="preserve"> and Secondments</w:t>
      </w:r>
    </w:p>
    <w:p w14:paraId="36C33F72" w14:textId="0E4A82FC" w:rsidR="00722D01" w:rsidRDefault="00374193" w:rsidP="00AF600A">
      <w:pPr>
        <w:spacing w:before="220" w:after="220"/>
        <w:rPr>
          <w:rFonts w:ascii="Trebuchet MS" w:hAnsi="Trebuchet MS"/>
        </w:rPr>
      </w:pPr>
      <w:r w:rsidRPr="00796C8E">
        <w:rPr>
          <w:rFonts w:ascii="Trebuchet MS" w:hAnsi="Trebuchet MS"/>
        </w:rPr>
        <w:t xml:space="preserve">Interim administrative measures include a member being seconded to another position or area; or their duties altered to a ‘non-operational’ role.  ‘Non-operational’ </w:t>
      </w:r>
      <w:r w:rsidR="00722D01" w:rsidRPr="00796C8E">
        <w:rPr>
          <w:rFonts w:ascii="Trebuchet MS" w:hAnsi="Trebuchet MS"/>
        </w:rPr>
        <w:t>refer</w:t>
      </w:r>
      <w:r w:rsidRPr="00796C8E">
        <w:rPr>
          <w:rFonts w:ascii="Trebuchet MS" w:hAnsi="Trebuchet MS"/>
        </w:rPr>
        <w:t>s</w:t>
      </w:r>
      <w:r w:rsidR="00722D01" w:rsidRPr="00796C8E">
        <w:rPr>
          <w:rFonts w:ascii="Trebuchet MS" w:hAnsi="Trebuchet MS"/>
        </w:rPr>
        <w:t xml:space="preserve"> to members who are working in roles that are office-based or station-based and have no requirement to wear accoutrements as their role does not involve physical interactions with members of the public in a typical frontline policing sense.  Unlike </w:t>
      </w:r>
      <w:r w:rsidRPr="00796C8E">
        <w:rPr>
          <w:rFonts w:ascii="Trebuchet MS" w:hAnsi="Trebuchet MS"/>
          <w:b/>
        </w:rPr>
        <w:t>standing down</w:t>
      </w:r>
      <w:r w:rsidRPr="00796C8E">
        <w:rPr>
          <w:rFonts w:ascii="Trebuchet MS" w:hAnsi="Trebuchet MS"/>
        </w:rPr>
        <w:t xml:space="preserve"> and </w:t>
      </w:r>
      <w:r w:rsidRPr="00796C8E">
        <w:rPr>
          <w:rFonts w:ascii="Trebuchet MS" w:hAnsi="Trebuchet MS"/>
          <w:b/>
        </w:rPr>
        <w:t>suspension</w:t>
      </w:r>
      <w:r w:rsidR="00722D01" w:rsidRPr="00796C8E">
        <w:rPr>
          <w:rFonts w:ascii="Trebuchet MS" w:hAnsi="Trebuchet MS"/>
        </w:rPr>
        <w:t>, the term</w:t>
      </w:r>
      <w:r w:rsidRPr="00796C8E">
        <w:rPr>
          <w:rFonts w:ascii="Trebuchet MS" w:hAnsi="Trebuchet MS"/>
        </w:rPr>
        <w:t xml:space="preserve"> ‘non-operational’</w:t>
      </w:r>
      <w:r w:rsidR="00722D01" w:rsidRPr="00796C8E">
        <w:rPr>
          <w:rFonts w:ascii="Trebuchet MS" w:hAnsi="Trebuchet MS"/>
        </w:rPr>
        <w:t xml:space="preserve"> does not have any application to the </w:t>
      </w:r>
      <w:r w:rsidR="00722D01" w:rsidRPr="00796C8E">
        <w:rPr>
          <w:rFonts w:ascii="Trebuchet MS" w:hAnsi="Trebuchet MS"/>
          <w:i/>
        </w:rPr>
        <w:t>Police Service Act 2003</w:t>
      </w:r>
      <w:r w:rsidR="0080354C" w:rsidRPr="00796C8E">
        <w:rPr>
          <w:rFonts w:ascii="Trebuchet MS" w:hAnsi="Trebuchet MS"/>
        </w:rPr>
        <w:t>.</w:t>
      </w:r>
      <w:r w:rsidR="00C421D8" w:rsidRPr="00796C8E">
        <w:rPr>
          <w:rFonts w:ascii="Trebuchet MS" w:hAnsi="Trebuchet MS"/>
        </w:rPr>
        <w:t xml:space="preserve">  </w:t>
      </w:r>
      <w:r w:rsidR="001B734D" w:rsidRPr="00796C8E">
        <w:rPr>
          <w:rFonts w:ascii="Trebuchet MS" w:hAnsi="Trebuchet MS"/>
        </w:rPr>
        <w:t>Decisions of this nature will require the approval of a commander or the Deputy Commissioner.</w:t>
      </w:r>
    </w:p>
    <w:p w14:paraId="0B65631E" w14:textId="77777777" w:rsidR="00722D01" w:rsidRPr="00E14CCD" w:rsidRDefault="00722D01" w:rsidP="00E14CCD">
      <w:pPr>
        <w:rPr>
          <w:rStyle w:val="IntenseEmphasis"/>
        </w:rPr>
      </w:pPr>
      <w:r w:rsidRPr="00E14CCD">
        <w:rPr>
          <w:rStyle w:val="IntenseEmphasis"/>
        </w:rPr>
        <w:t>Examples</w:t>
      </w:r>
    </w:p>
    <w:p w14:paraId="4B982F5E" w14:textId="7F0BBC12" w:rsidR="00722D01" w:rsidRPr="00796C8E" w:rsidRDefault="00722D01" w:rsidP="0080354C">
      <w:pPr>
        <w:pStyle w:val="ListParagraph"/>
        <w:numPr>
          <w:ilvl w:val="1"/>
          <w:numId w:val="1"/>
        </w:numPr>
        <w:spacing w:before="120" w:after="120"/>
        <w:ind w:left="851" w:right="1254" w:hanging="284"/>
        <w:contextualSpacing w:val="0"/>
        <w:rPr>
          <w:rFonts w:ascii="Trebuchet MS" w:hAnsi="Trebuchet MS"/>
          <w:i/>
          <w:sz w:val="18"/>
          <w:szCs w:val="18"/>
        </w:rPr>
      </w:pPr>
      <w:r w:rsidRPr="00796C8E">
        <w:rPr>
          <w:rFonts w:ascii="Trebuchet MS" w:hAnsi="Trebuchet MS"/>
          <w:i/>
          <w:sz w:val="18"/>
          <w:szCs w:val="18"/>
        </w:rPr>
        <w:t>A member who receives a Police Family Violence Order is required to change to non-operational duties due to the firearm-related condition on the order</w:t>
      </w:r>
      <w:r w:rsidR="005F7416" w:rsidRPr="00796C8E">
        <w:rPr>
          <w:rFonts w:ascii="Trebuchet MS" w:hAnsi="Trebuchet MS"/>
          <w:i/>
          <w:sz w:val="18"/>
          <w:szCs w:val="18"/>
        </w:rPr>
        <w:t>.</w:t>
      </w:r>
    </w:p>
    <w:p w14:paraId="52721AB2" w14:textId="459FF670" w:rsidR="00722D01" w:rsidRPr="00796C8E" w:rsidRDefault="0039003D" w:rsidP="0080354C">
      <w:pPr>
        <w:pStyle w:val="ListParagraph"/>
        <w:numPr>
          <w:ilvl w:val="1"/>
          <w:numId w:val="1"/>
        </w:numPr>
        <w:spacing w:before="120" w:after="120"/>
        <w:ind w:left="851" w:hanging="284"/>
        <w:contextualSpacing w:val="0"/>
        <w:rPr>
          <w:rFonts w:ascii="Trebuchet MS" w:hAnsi="Trebuchet MS"/>
          <w:i/>
          <w:sz w:val="18"/>
          <w:szCs w:val="18"/>
        </w:rPr>
      </w:pPr>
      <w:r w:rsidRPr="00796C8E">
        <w:rPr>
          <w:rFonts w:ascii="Trebuchet MS" w:hAnsi="Trebuchet MS"/>
          <w:i/>
          <w:sz w:val="18"/>
          <w:szCs w:val="18"/>
        </w:rPr>
        <w:t>A member subject to a</w:t>
      </w:r>
      <w:r w:rsidR="00704826">
        <w:rPr>
          <w:rFonts w:ascii="Trebuchet MS" w:hAnsi="Trebuchet MS"/>
          <w:i/>
          <w:sz w:val="18"/>
          <w:szCs w:val="18"/>
        </w:rPr>
        <w:t xml:space="preserve"> Diversity and Inclusion </w:t>
      </w:r>
      <w:r w:rsidR="00722D01" w:rsidRPr="00796C8E">
        <w:rPr>
          <w:rFonts w:ascii="Trebuchet MS" w:hAnsi="Trebuchet MS"/>
          <w:i/>
          <w:sz w:val="18"/>
          <w:szCs w:val="18"/>
        </w:rPr>
        <w:t>complaint is seconded to another area to facilitate resolution of the matter</w:t>
      </w:r>
      <w:r w:rsidR="005F7416" w:rsidRPr="00796C8E">
        <w:rPr>
          <w:rFonts w:ascii="Trebuchet MS" w:hAnsi="Trebuchet MS"/>
          <w:i/>
          <w:sz w:val="18"/>
          <w:szCs w:val="18"/>
        </w:rPr>
        <w:t>.</w:t>
      </w:r>
      <w:r w:rsidR="00722D01" w:rsidRPr="00796C8E">
        <w:rPr>
          <w:rFonts w:ascii="Trebuchet MS" w:hAnsi="Trebuchet MS"/>
          <w:i/>
          <w:sz w:val="18"/>
          <w:szCs w:val="18"/>
        </w:rPr>
        <w:t xml:space="preserve"> </w:t>
      </w:r>
    </w:p>
    <w:p w14:paraId="36D1AB65" w14:textId="77777777" w:rsidR="00722D01" w:rsidRPr="00796C8E" w:rsidRDefault="00722D01" w:rsidP="0054254D">
      <w:pPr>
        <w:pStyle w:val="Heading4"/>
        <w:ind w:left="1134" w:hanging="1134"/>
      </w:pPr>
      <w:r w:rsidRPr="00796C8E">
        <w:t>Standing Down</w:t>
      </w:r>
    </w:p>
    <w:p w14:paraId="24A91F21" w14:textId="1857A472" w:rsidR="00722D01" w:rsidRPr="00796C8E" w:rsidRDefault="00722D01" w:rsidP="00AF600A">
      <w:pPr>
        <w:spacing w:before="220" w:after="220"/>
        <w:rPr>
          <w:rFonts w:ascii="Trebuchet MS" w:hAnsi="Trebuchet MS"/>
        </w:rPr>
      </w:pPr>
      <w:r w:rsidRPr="00796C8E">
        <w:rPr>
          <w:rFonts w:ascii="Trebuchet MS" w:hAnsi="Trebuchet MS"/>
        </w:rPr>
        <w:t xml:space="preserve">Under </w:t>
      </w:r>
      <w:r w:rsidR="00D74458" w:rsidRPr="00796C8E">
        <w:rPr>
          <w:rFonts w:ascii="Trebuchet MS" w:hAnsi="Trebuchet MS"/>
        </w:rPr>
        <w:t xml:space="preserve">Section 38 </w:t>
      </w:r>
      <w:r w:rsidRPr="00796C8E">
        <w:rPr>
          <w:rFonts w:ascii="Trebuchet MS" w:hAnsi="Trebuchet MS"/>
        </w:rPr>
        <w:t xml:space="preserve">of the </w:t>
      </w:r>
      <w:r w:rsidRPr="00796C8E">
        <w:rPr>
          <w:rFonts w:ascii="Trebuchet MS" w:hAnsi="Trebuchet MS"/>
          <w:i/>
        </w:rPr>
        <w:t>Police Service Act 2003</w:t>
      </w:r>
      <w:r w:rsidRPr="00796C8E">
        <w:rPr>
          <w:rFonts w:ascii="Trebuchet MS" w:hAnsi="Trebuchet MS"/>
        </w:rPr>
        <w:t xml:space="preserve"> the Commissioner may stand </w:t>
      </w:r>
      <w:r w:rsidR="00E53E44" w:rsidRPr="00796C8E">
        <w:rPr>
          <w:rFonts w:ascii="Trebuchet MS" w:hAnsi="Trebuchet MS"/>
        </w:rPr>
        <w:t xml:space="preserve">a member </w:t>
      </w:r>
      <w:r w:rsidRPr="00796C8E">
        <w:rPr>
          <w:rFonts w:ascii="Trebuchet MS" w:hAnsi="Trebuchet MS"/>
        </w:rPr>
        <w:t>down:</w:t>
      </w:r>
    </w:p>
    <w:p w14:paraId="579A6D68" w14:textId="77777777" w:rsidR="00722D01" w:rsidRPr="00796C8E" w:rsidRDefault="00722D01" w:rsidP="00BF17A8">
      <w:pPr>
        <w:spacing w:before="120" w:after="120"/>
        <w:ind w:left="1134" w:hanging="567"/>
        <w:rPr>
          <w:rFonts w:ascii="Trebuchet MS" w:hAnsi="Trebuchet MS"/>
          <w:i/>
          <w:sz w:val="18"/>
          <w:szCs w:val="18"/>
        </w:rPr>
      </w:pPr>
      <w:r w:rsidRPr="00796C8E">
        <w:rPr>
          <w:rFonts w:ascii="Trebuchet MS" w:hAnsi="Trebuchet MS"/>
          <w:i/>
          <w:sz w:val="18"/>
          <w:szCs w:val="18"/>
        </w:rPr>
        <w:t>(1)</w:t>
      </w:r>
      <w:r w:rsidRPr="00796C8E">
        <w:rPr>
          <w:rFonts w:ascii="Trebuchet MS" w:hAnsi="Trebuchet MS"/>
          <w:i/>
          <w:sz w:val="18"/>
          <w:szCs w:val="18"/>
        </w:rPr>
        <w:tab/>
        <w:t>The Commissioner may stand down a police officer from duty for any reason and for any period not exceeding 7 days the Commissioner considers appropriate.</w:t>
      </w:r>
    </w:p>
    <w:p w14:paraId="5A640EFD" w14:textId="77777777" w:rsidR="00722D01" w:rsidRPr="00796C8E" w:rsidRDefault="00722D01" w:rsidP="00BF17A8">
      <w:pPr>
        <w:spacing w:before="120" w:after="120"/>
        <w:ind w:left="1134" w:hanging="567"/>
        <w:rPr>
          <w:rFonts w:ascii="Trebuchet MS" w:hAnsi="Trebuchet MS"/>
          <w:i/>
          <w:sz w:val="18"/>
          <w:szCs w:val="18"/>
        </w:rPr>
      </w:pPr>
      <w:r w:rsidRPr="00796C8E">
        <w:rPr>
          <w:rFonts w:ascii="Trebuchet MS" w:hAnsi="Trebuchet MS"/>
          <w:i/>
          <w:sz w:val="18"/>
          <w:szCs w:val="18"/>
        </w:rPr>
        <w:t>(2)</w:t>
      </w:r>
      <w:r w:rsidRPr="00796C8E">
        <w:rPr>
          <w:rFonts w:ascii="Trebuchet MS" w:hAnsi="Trebuchet MS"/>
          <w:i/>
          <w:sz w:val="18"/>
          <w:szCs w:val="18"/>
        </w:rPr>
        <w:tab/>
        <w:t>The Commissioner, by notice served on the police officer, must notify the police officer of the stand-down.</w:t>
      </w:r>
    </w:p>
    <w:p w14:paraId="4B9FE271" w14:textId="67BC0C37" w:rsidR="00722D01" w:rsidRPr="00796C8E" w:rsidRDefault="00722D01" w:rsidP="00BF17A8">
      <w:pPr>
        <w:spacing w:before="120" w:after="120"/>
        <w:ind w:left="1134" w:hanging="567"/>
        <w:rPr>
          <w:rFonts w:ascii="Trebuchet MS" w:hAnsi="Trebuchet MS"/>
          <w:i/>
          <w:sz w:val="18"/>
          <w:szCs w:val="18"/>
        </w:rPr>
      </w:pPr>
      <w:r w:rsidRPr="00796C8E">
        <w:rPr>
          <w:rFonts w:ascii="Trebuchet MS" w:hAnsi="Trebuchet MS"/>
          <w:i/>
          <w:sz w:val="18"/>
          <w:szCs w:val="18"/>
        </w:rPr>
        <w:t>(3)</w:t>
      </w:r>
      <w:r w:rsidR="0080354C" w:rsidRPr="00796C8E">
        <w:rPr>
          <w:rFonts w:ascii="Trebuchet MS" w:hAnsi="Trebuchet MS"/>
          <w:i/>
          <w:sz w:val="18"/>
          <w:szCs w:val="18"/>
        </w:rPr>
        <w:tab/>
      </w:r>
      <w:r w:rsidRPr="00796C8E">
        <w:rPr>
          <w:rFonts w:ascii="Trebuchet MS" w:hAnsi="Trebuchet MS"/>
          <w:i/>
          <w:sz w:val="18"/>
          <w:szCs w:val="18"/>
        </w:rPr>
        <w:t>A stand-down takes effect on service of the notice.</w:t>
      </w:r>
    </w:p>
    <w:p w14:paraId="4FBEDD6B" w14:textId="73E2FD91" w:rsidR="00722D01" w:rsidRPr="00796C8E" w:rsidRDefault="00722D01" w:rsidP="00BF17A8">
      <w:pPr>
        <w:spacing w:before="120" w:after="120"/>
        <w:ind w:left="1134" w:hanging="567"/>
        <w:rPr>
          <w:rFonts w:ascii="Trebuchet MS" w:hAnsi="Trebuchet MS"/>
          <w:i/>
          <w:sz w:val="18"/>
          <w:szCs w:val="18"/>
        </w:rPr>
      </w:pPr>
      <w:r w:rsidRPr="00796C8E">
        <w:rPr>
          <w:rFonts w:ascii="Trebuchet MS" w:hAnsi="Trebuchet MS"/>
          <w:i/>
          <w:sz w:val="18"/>
          <w:szCs w:val="18"/>
        </w:rPr>
        <w:t>(4)</w:t>
      </w:r>
      <w:r w:rsidR="0080354C" w:rsidRPr="00796C8E">
        <w:rPr>
          <w:rFonts w:ascii="Trebuchet MS" w:hAnsi="Trebuchet MS"/>
          <w:i/>
          <w:sz w:val="18"/>
          <w:szCs w:val="18"/>
        </w:rPr>
        <w:tab/>
      </w:r>
      <w:r w:rsidRPr="00796C8E">
        <w:rPr>
          <w:rFonts w:ascii="Trebuchet MS" w:hAnsi="Trebuchet MS"/>
          <w:i/>
          <w:sz w:val="18"/>
          <w:szCs w:val="18"/>
        </w:rPr>
        <w:t>The Commissioner may revoke a stand-down.</w:t>
      </w:r>
    </w:p>
    <w:p w14:paraId="68413FF0" w14:textId="6C33DC9D" w:rsidR="00722D01" w:rsidRDefault="00722D01" w:rsidP="00AF600A">
      <w:pPr>
        <w:spacing w:before="220" w:after="220"/>
        <w:rPr>
          <w:rFonts w:ascii="Trebuchet MS" w:hAnsi="Trebuchet MS"/>
        </w:rPr>
      </w:pPr>
      <w:r w:rsidRPr="00796C8E">
        <w:rPr>
          <w:rFonts w:ascii="Trebuchet MS" w:hAnsi="Trebuchet MS"/>
        </w:rPr>
        <w:t xml:space="preserve">Section 39 states that a </w:t>
      </w:r>
      <w:r w:rsidR="00E53E44" w:rsidRPr="00796C8E">
        <w:rPr>
          <w:rFonts w:ascii="Trebuchet MS" w:hAnsi="Trebuchet MS"/>
        </w:rPr>
        <w:t>member</w:t>
      </w:r>
      <w:r w:rsidRPr="00796C8E">
        <w:rPr>
          <w:rFonts w:ascii="Trebuchet MS" w:hAnsi="Trebuchet MS"/>
        </w:rPr>
        <w:t xml:space="preserve"> who is stood down from duty is to be paid their usual remuneration and allowances; and are not entitled to exercise any power, or perform any of their duties during the period of being stood down; and are subject to any direction of the Commissioner.</w:t>
      </w:r>
    </w:p>
    <w:p w14:paraId="02769BEA" w14:textId="16475FDF" w:rsidR="00B400BC" w:rsidRDefault="00B400BC" w:rsidP="00AF600A">
      <w:pPr>
        <w:spacing w:before="220" w:after="220"/>
        <w:rPr>
          <w:rFonts w:ascii="Trebuchet MS" w:hAnsi="Trebuchet MS"/>
        </w:rPr>
      </w:pPr>
      <w:r>
        <w:rPr>
          <w:rFonts w:ascii="Trebuchet MS" w:hAnsi="Trebuchet MS"/>
        </w:rPr>
        <w:t xml:space="preserve">If a subject officer is stood down, the period </w:t>
      </w:r>
      <w:r w:rsidR="00406447">
        <w:rPr>
          <w:rFonts w:ascii="Trebuchet MS" w:hAnsi="Trebuchet MS"/>
        </w:rPr>
        <w:t>can</w:t>
      </w:r>
      <w:r>
        <w:rPr>
          <w:rFonts w:ascii="Trebuchet MS" w:hAnsi="Trebuchet MS"/>
        </w:rPr>
        <w:t>not exceed seven days</w:t>
      </w:r>
      <w:r w:rsidR="00406447">
        <w:rPr>
          <w:rFonts w:ascii="Trebuchet MS" w:hAnsi="Trebuchet MS"/>
        </w:rPr>
        <w:t xml:space="preserve">.  </w:t>
      </w:r>
      <w:r>
        <w:rPr>
          <w:rFonts w:ascii="Trebuchet MS" w:hAnsi="Trebuchet MS"/>
        </w:rPr>
        <w:t xml:space="preserve">The subject officer would return to </w:t>
      </w:r>
      <w:r w:rsidR="00406447">
        <w:rPr>
          <w:rFonts w:ascii="Trebuchet MS" w:hAnsi="Trebuchet MS"/>
        </w:rPr>
        <w:t>duty</w:t>
      </w:r>
      <w:r>
        <w:rPr>
          <w:rFonts w:ascii="Trebuchet MS" w:hAnsi="Trebuchet MS"/>
        </w:rPr>
        <w:t xml:space="preserve">, unless suspended.  If a member is served with a stand-down notice at 4pm on 1 July, the </w:t>
      </w:r>
      <w:r w:rsidRPr="00B400BC">
        <w:rPr>
          <w:rFonts w:ascii="Trebuchet MS" w:hAnsi="Trebuchet MS"/>
        </w:rPr>
        <w:t>seven days expires 6 days later</w:t>
      </w:r>
      <w:r>
        <w:rPr>
          <w:rFonts w:ascii="Trebuchet MS" w:hAnsi="Trebuchet MS"/>
        </w:rPr>
        <w:t xml:space="preserve"> at midnight on 7 July.</w:t>
      </w:r>
    </w:p>
    <w:p w14:paraId="1CD576A4" w14:textId="5BA78265" w:rsidR="00B400BC" w:rsidRDefault="00B400BC" w:rsidP="00AF600A">
      <w:pPr>
        <w:spacing w:before="220" w:after="220"/>
        <w:rPr>
          <w:rFonts w:ascii="Trebuchet MS" w:hAnsi="Trebuchet MS"/>
        </w:rPr>
      </w:pPr>
      <w:r>
        <w:rPr>
          <w:rFonts w:ascii="Trebuchet MS" w:hAnsi="Trebuchet MS"/>
        </w:rPr>
        <w:t>T</w:t>
      </w:r>
      <w:r w:rsidRPr="00B400BC">
        <w:rPr>
          <w:rFonts w:ascii="Trebuchet MS" w:hAnsi="Trebuchet MS"/>
        </w:rPr>
        <w:t xml:space="preserve">he service of </w:t>
      </w:r>
      <w:r>
        <w:rPr>
          <w:rFonts w:ascii="Trebuchet MS" w:hAnsi="Trebuchet MS"/>
        </w:rPr>
        <w:t>a</w:t>
      </w:r>
      <w:r w:rsidRPr="00B400BC">
        <w:rPr>
          <w:rFonts w:ascii="Trebuchet MS" w:hAnsi="Trebuchet MS"/>
        </w:rPr>
        <w:t xml:space="preserve"> suspension notice </w:t>
      </w:r>
      <w:r>
        <w:rPr>
          <w:rFonts w:ascii="Trebuchet MS" w:hAnsi="Trebuchet MS"/>
        </w:rPr>
        <w:t>might lead to an overlap with a stand-down notice.  Whilst the Commissioner may determine to suspend someone on, for example,</w:t>
      </w:r>
      <w:r w:rsidRPr="00B400BC">
        <w:rPr>
          <w:rFonts w:ascii="Trebuchet MS" w:hAnsi="Trebuchet MS"/>
        </w:rPr>
        <w:t xml:space="preserve"> day 3 or </w:t>
      </w:r>
      <w:r>
        <w:rPr>
          <w:rFonts w:ascii="Trebuchet MS" w:hAnsi="Trebuchet MS"/>
        </w:rPr>
        <w:t xml:space="preserve">day </w:t>
      </w:r>
      <w:r w:rsidRPr="00B400BC">
        <w:rPr>
          <w:rFonts w:ascii="Trebuchet MS" w:hAnsi="Trebuchet MS"/>
        </w:rPr>
        <w:t xml:space="preserve">4 </w:t>
      </w:r>
      <w:r>
        <w:rPr>
          <w:rFonts w:ascii="Trebuchet MS" w:hAnsi="Trebuchet MS"/>
        </w:rPr>
        <w:t xml:space="preserve">of a stand-down, it does not take effect until </w:t>
      </w:r>
      <w:r w:rsidRPr="00B400BC">
        <w:rPr>
          <w:rFonts w:ascii="Trebuchet MS" w:hAnsi="Trebuchet MS"/>
        </w:rPr>
        <w:t>served.</w:t>
      </w:r>
    </w:p>
    <w:p w14:paraId="59E9B69E" w14:textId="760FBA24" w:rsidR="00E7243F" w:rsidRPr="00796C8E" w:rsidRDefault="00E7243F" w:rsidP="00E7243F">
      <w:pPr>
        <w:spacing w:after="160" w:line="259" w:lineRule="auto"/>
        <w:jc w:val="left"/>
        <w:rPr>
          <w:rFonts w:ascii="Trebuchet MS" w:hAnsi="Trebuchet MS"/>
        </w:rPr>
      </w:pPr>
      <w:r>
        <w:rPr>
          <w:rFonts w:ascii="Trebuchet MS" w:hAnsi="Trebuchet MS"/>
        </w:rPr>
        <w:br w:type="page"/>
      </w:r>
    </w:p>
    <w:p w14:paraId="2A3ED3DF" w14:textId="77777777" w:rsidR="00722D01" w:rsidRPr="00796C8E" w:rsidRDefault="00722D01" w:rsidP="0054254D">
      <w:pPr>
        <w:pStyle w:val="Heading4"/>
        <w:ind w:left="1134" w:hanging="1134"/>
      </w:pPr>
      <w:r w:rsidRPr="00796C8E">
        <w:lastRenderedPageBreak/>
        <w:t>Suspension</w:t>
      </w:r>
    </w:p>
    <w:p w14:paraId="4752EB40" w14:textId="5D175E0C" w:rsidR="00722D01" w:rsidRPr="00796C8E" w:rsidRDefault="00722D01" w:rsidP="00AF600A">
      <w:pPr>
        <w:spacing w:before="220" w:after="220"/>
        <w:rPr>
          <w:rFonts w:ascii="Trebuchet MS" w:hAnsi="Trebuchet MS"/>
        </w:rPr>
      </w:pPr>
      <w:r w:rsidRPr="00796C8E">
        <w:rPr>
          <w:rFonts w:ascii="Trebuchet MS" w:hAnsi="Trebuchet MS"/>
        </w:rPr>
        <w:t xml:space="preserve">Under </w:t>
      </w:r>
      <w:r w:rsidR="00D74458" w:rsidRPr="00796C8E">
        <w:rPr>
          <w:rFonts w:ascii="Trebuchet MS" w:hAnsi="Trebuchet MS"/>
        </w:rPr>
        <w:t xml:space="preserve">Section 40 </w:t>
      </w:r>
      <w:r w:rsidRPr="00796C8E">
        <w:rPr>
          <w:rFonts w:ascii="Trebuchet MS" w:hAnsi="Trebuchet MS"/>
        </w:rPr>
        <w:t xml:space="preserve">of the </w:t>
      </w:r>
      <w:r w:rsidRPr="00796C8E">
        <w:rPr>
          <w:rFonts w:ascii="Trebuchet MS" w:hAnsi="Trebuchet MS"/>
          <w:i/>
        </w:rPr>
        <w:t>Police Service Act 2003</w:t>
      </w:r>
      <w:r w:rsidRPr="00796C8E">
        <w:rPr>
          <w:rFonts w:ascii="Trebuchet MS" w:hAnsi="Trebuchet MS"/>
        </w:rPr>
        <w:t xml:space="preserve"> the Commissioner may suspend </w:t>
      </w:r>
      <w:r w:rsidR="00E53E44" w:rsidRPr="00796C8E">
        <w:rPr>
          <w:rFonts w:ascii="Trebuchet MS" w:hAnsi="Trebuchet MS"/>
        </w:rPr>
        <w:t xml:space="preserve">a </w:t>
      </w:r>
      <w:r w:rsidRPr="00796C8E">
        <w:rPr>
          <w:rFonts w:ascii="Trebuchet MS" w:hAnsi="Trebuchet MS"/>
        </w:rPr>
        <w:t xml:space="preserve">member: </w:t>
      </w:r>
    </w:p>
    <w:p w14:paraId="5317DCE7" w14:textId="086334CB" w:rsidR="00722D01" w:rsidRPr="00796C8E" w:rsidRDefault="0080354C" w:rsidP="00BF17A8">
      <w:pPr>
        <w:spacing w:before="120" w:after="120"/>
        <w:ind w:left="1134" w:hanging="567"/>
        <w:rPr>
          <w:rFonts w:ascii="Trebuchet MS" w:hAnsi="Trebuchet MS"/>
          <w:i/>
          <w:sz w:val="18"/>
          <w:szCs w:val="18"/>
        </w:rPr>
      </w:pPr>
      <w:r w:rsidRPr="00796C8E">
        <w:rPr>
          <w:rFonts w:ascii="Trebuchet MS" w:hAnsi="Trebuchet MS"/>
          <w:i/>
          <w:sz w:val="18"/>
          <w:szCs w:val="18"/>
        </w:rPr>
        <w:t>(1)</w:t>
      </w:r>
      <w:r w:rsidR="00722D01" w:rsidRPr="00796C8E">
        <w:rPr>
          <w:rFonts w:ascii="Trebuchet MS" w:hAnsi="Trebuchet MS"/>
          <w:i/>
          <w:sz w:val="18"/>
          <w:szCs w:val="18"/>
        </w:rPr>
        <w:tab/>
        <w:t xml:space="preserve">After a police officer has been stood down </w:t>
      </w:r>
      <w:r w:rsidR="00D74458" w:rsidRPr="00796C8E">
        <w:rPr>
          <w:rFonts w:ascii="Trebuchet MS" w:hAnsi="Trebuchet MS"/>
          <w:i/>
          <w:sz w:val="18"/>
          <w:szCs w:val="18"/>
        </w:rPr>
        <w:t xml:space="preserve">under </w:t>
      </w:r>
      <w:hyperlink r:id="rId88" w:anchor="GS38@EN" w:tgtFrame="_self" w:history="1">
        <w:r w:rsidR="00D74458" w:rsidRPr="00796C8E">
          <w:rPr>
            <w:rFonts w:ascii="Trebuchet MS" w:hAnsi="Trebuchet MS"/>
            <w:i/>
            <w:sz w:val="18"/>
            <w:szCs w:val="18"/>
          </w:rPr>
          <w:t>section 38</w:t>
        </w:r>
      </w:hyperlink>
      <w:r w:rsidR="00722D01" w:rsidRPr="00796C8E">
        <w:rPr>
          <w:rFonts w:ascii="Trebuchet MS" w:hAnsi="Trebuchet MS"/>
          <w:i/>
          <w:sz w:val="18"/>
          <w:szCs w:val="18"/>
        </w:rPr>
        <w:t>, the Commissioner may suspend the police officer from duty for any reason and for any period the Commissioner considers appropriate.</w:t>
      </w:r>
    </w:p>
    <w:p w14:paraId="55825DE9" w14:textId="2B99B558" w:rsidR="00722D01" w:rsidRPr="00796C8E" w:rsidRDefault="0080354C" w:rsidP="00BF17A8">
      <w:pPr>
        <w:spacing w:before="120" w:after="120"/>
        <w:ind w:left="1134" w:hanging="567"/>
        <w:rPr>
          <w:rFonts w:ascii="Trebuchet MS" w:hAnsi="Trebuchet MS"/>
          <w:i/>
          <w:sz w:val="18"/>
          <w:szCs w:val="18"/>
        </w:rPr>
      </w:pPr>
      <w:r w:rsidRPr="00796C8E">
        <w:rPr>
          <w:rFonts w:ascii="Trebuchet MS" w:hAnsi="Trebuchet MS"/>
          <w:i/>
          <w:sz w:val="18"/>
          <w:szCs w:val="18"/>
        </w:rPr>
        <w:t>(2)</w:t>
      </w:r>
      <w:r w:rsidR="00722D01" w:rsidRPr="00796C8E">
        <w:rPr>
          <w:rFonts w:ascii="Trebuchet MS" w:hAnsi="Trebuchet MS"/>
          <w:i/>
          <w:sz w:val="18"/>
          <w:szCs w:val="18"/>
        </w:rPr>
        <w:tab/>
        <w:t>The Commissioner, by notice served on the police officer, must notify the police officer of the suspension.</w:t>
      </w:r>
    </w:p>
    <w:p w14:paraId="0559A53D" w14:textId="77777777" w:rsidR="00722D01" w:rsidRPr="00796C8E" w:rsidRDefault="00722D01" w:rsidP="00BF17A8">
      <w:pPr>
        <w:spacing w:before="120" w:after="120"/>
        <w:ind w:left="1134" w:hanging="567"/>
        <w:rPr>
          <w:rFonts w:ascii="Trebuchet MS" w:hAnsi="Trebuchet MS"/>
          <w:i/>
          <w:sz w:val="18"/>
          <w:szCs w:val="18"/>
        </w:rPr>
      </w:pPr>
      <w:r w:rsidRPr="00796C8E">
        <w:rPr>
          <w:rFonts w:ascii="Trebuchet MS" w:hAnsi="Trebuchet MS"/>
          <w:i/>
          <w:sz w:val="18"/>
          <w:szCs w:val="18"/>
        </w:rPr>
        <w:t>(3)</w:t>
      </w:r>
      <w:r w:rsidRPr="00796C8E">
        <w:rPr>
          <w:rFonts w:ascii="Trebuchet MS" w:hAnsi="Trebuchet MS"/>
          <w:i/>
          <w:sz w:val="18"/>
          <w:szCs w:val="18"/>
        </w:rPr>
        <w:tab/>
        <w:t>A suspension takes effect on service of the notice.</w:t>
      </w:r>
    </w:p>
    <w:p w14:paraId="5B24D6B9" w14:textId="509E5A8E" w:rsidR="00722D01" w:rsidRPr="00796C8E" w:rsidRDefault="0080354C" w:rsidP="00BF17A8">
      <w:pPr>
        <w:spacing w:before="120" w:after="120"/>
        <w:ind w:left="1134" w:hanging="567"/>
        <w:rPr>
          <w:rFonts w:ascii="Trebuchet MS" w:hAnsi="Trebuchet MS"/>
          <w:i/>
          <w:sz w:val="18"/>
          <w:szCs w:val="18"/>
        </w:rPr>
      </w:pPr>
      <w:r w:rsidRPr="00796C8E">
        <w:rPr>
          <w:rFonts w:ascii="Trebuchet MS" w:hAnsi="Trebuchet MS"/>
          <w:i/>
          <w:sz w:val="18"/>
          <w:szCs w:val="18"/>
        </w:rPr>
        <w:t>(4)</w:t>
      </w:r>
      <w:r w:rsidR="00722D01" w:rsidRPr="00796C8E">
        <w:rPr>
          <w:rFonts w:ascii="Trebuchet MS" w:hAnsi="Trebuchet MS"/>
          <w:i/>
          <w:sz w:val="18"/>
          <w:szCs w:val="18"/>
        </w:rPr>
        <w:tab/>
        <w:t>The Commissioner may revoke a suspension.</w:t>
      </w:r>
    </w:p>
    <w:p w14:paraId="490864E7" w14:textId="198F171E" w:rsidR="00235899" w:rsidRPr="00796C8E" w:rsidRDefault="00722D01" w:rsidP="00AF600A">
      <w:pPr>
        <w:spacing w:before="220" w:after="220"/>
        <w:rPr>
          <w:rFonts w:ascii="Trebuchet MS" w:hAnsi="Trebuchet MS"/>
        </w:rPr>
      </w:pPr>
      <w:r w:rsidRPr="00796C8E">
        <w:rPr>
          <w:rFonts w:ascii="Trebuchet MS" w:hAnsi="Trebuchet MS"/>
        </w:rPr>
        <w:t xml:space="preserve">Section 41 states that </w:t>
      </w:r>
      <w:r w:rsidR="00E53E44" w:rsidRPr="00796C8E">
        <w:rPr>
          <w:rFonts w:ascii="Trebuchet MS" w:hAnsi="Trebuchet MS"/>
        </w:rPr>
        <w:t xml:space="preserve">a </w:t>
      </w:r>
      <w:r w:rsidRPr="00796C8E">
        <w:rPr>
          <w:rFonts w:ascii="Trebuchet MS" w:hAnsi="Trebuchet MS"/>
        </w:rPr>
        <w:t xml:space="preserve">member may be suspended with or without their usual remuneration, allowances (or both) and are not entitled to exercise any power, or perform any of their duties during </w:t>
      </w:r>
      <w:r w:rsidR="00E53E44" w:rsidRPr="00796C8E">
        <w:rPr>
          <w:rFonts w:ascii="Trebuchet MS" w:hAnsi="Trebuchet MS"/>
        </w:rPr>
        <w:t xml:space="preserve">the </w:t>
      </w:r>
      <w:r w:rsidRPr="00796C8E">
        <w:rPr>
          <w:rFonts w:ascii="Trebuchet MS" w:hAnsi="Trebuchet MS"/>
        </w:rPr>
        <w:t>period of suspension; and are subject to any direction of the Commissioner.</w:t>
      </w:r>
    </w:p>
    <w:p w14:paraId="3330544A" w14:textId="77777777" w:rsidR="00814DC3" w:rsidRPr="001826DE" w:rsidRDefault="00814DC3" w:rsidP="00C45C9B">
      <w:pPr>
        <w:pStyle w:val="Title"/>
        <w:numPr>
          <w:ilvl w:val="0"/>
          <w:numId w:val="174"/>
        </w:numPr>
      </w:pPr>
      <w:bookmarkStart w:id="349" w:name="_No_Further_Action"/>
      <w:bookmarkStart w:id="350" w:name="_Conciliation"/>
      <w:bookmarkStart w:id="351" w:name="_Conciliation_of_Complaints"/>
      <w:bookmarkStart w:id="352" w:name="_Validation_of_all"/>
      <w:bookmarkStart w:id="353" w:name="_Conciliation_of_Equity"/>
      <w:bookmarkStart w:id="354" w:name="_Managerial_Resolution"/>
      <w:bookmarkStart w:id="355" w:name="_Toc164672011"/>
      <w:bookmarkEnd w:id="349"/>
      <w:bookmarkEnd w:id="350"/>
      <w:bookmarkEnd w:id="351"/>
      <w:bookmarkEnd w:id="352"/>
      <w:bookmarkEnd w:id="353"/>
      <w:bookmarkEnd w:id="354"/>
      <w:r w:rsidRPr="001826DE">
        <w:lastRenderedPageBreak/>
        <w:t>MEMBERS’ OBLIGATIONS, RIGHTS AND WELLBEING</w:t>
      </w:r>
      <w:bookmarkEnd w:id="355"/>
    </w:p>
    <w:p w14:paraId="601E6775"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8.1 Confidentiality</w:t>
      </w:r>
    </w:p>
    <w:p w14:paraId="0973E5C6" w14:textId="77777777" w:rsidR="00814DC3" w:rsidRPr="001826DE" w:rsidRDefault="00814DC3" w:rsidP="00814DC3">
      <w:pPr>
        <w:pStyle w:val="ListParagraph"/>
        <w:numPr>
          <w:ilvl w:val="1"/>
          <w:numId w:val="175"/>
        </w:numPr>
        <w:rPr>
          <w:rFonts w:ascii="Trebuchet MS" w:hAnsi="Trebuchet MS"/>
          <w:color w:val="5B9BD5" w:themeColor="accent1"/>
        </w:rPr>
      </w:pPr>
      <w:r w:rsidRPr="001826DE">
        <w:rPr>
          <w:rFonts w:ascii="Trebuchet MS" w:hAnsi="Trebuchet MS"/>
          <w:color w:val="5B9BD5" w:themeColor="accent1"/>
        </w:rPr>
        <w:t>Member’s obligations</w:t>
      </w:r>
    </w:p>
    <w:p w14:paraId="3E42907B"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8.3 Obligations for members subject to other legal proceedings</w:t>
      </w:r>
    </w:p>
    <w:p w14:paraId="1AAD9754"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8.4 Police as Complainants or Informants</w:t>
      </w:r>
    </w:p>
    <w:p w14:paraId="1093206D"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8.5 Finalisation of Code of Conduct or Criminal/Summary matters where members are under medical treatment</w:t>
      </w:r>
    </w:p>
    <w:p w14:paraId="774F9DD5"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 xml:space="preserve">8.6 Subject officers’ </w:t>
      </w:r>
      <w:r>
        <w:rPr>
          <w:rFonts w:ascii="Trebuchet MS" w:hAnsi="Trebuchet MS"/>
          <w:color w:val="5B9BD5" w:themeColor="accent1"/>
        </w:rPr>
        <w:t>R</w:t>
      </w:r>
      <w:r w:rsidRPr="001826DE">
        <w:rPr>
          <w:rFonts w:ascii="Trebuchet MS" w:hAnsi="Trebuchet MS"/>
          <w:color w:val="5B9BD5" w:themeColor="accent1"/>
        </w:rPr>
        <w:t xml:space="preserve">ights and </w:t>
      </w:r>
      <w:r>
        <w:rPr>
          <w:rFonts w:ascii="Trebuchet MS" w:hAnsi="Trebuchet MS"/>
          <w:color w:val="5B9BD5" w:themeColor="accent1"/>
        </w:rPr>
        <w:t>O</w:t>
      </w:r>
      <w:r w:rsidRPr="001826DE">
        <w:rPr>
          <w:rFonts w:ascii="Trebuchet MS" w:hAnsi="Trebuchet MS"/>
          <w:color w:val="5B9BD5" w:themeColor="accent1"/>
        </w:rPr>
        <w:t>bligations</w:t>
      </w:r>
    </w:p>
    <w:p w14:paraId="4466E2F9"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 xml:space="preserve">8.7 Witness officers’ </w:t>
      </w:r>
      <w:r>
        <w:rPr>
          <w:rFonts w:ascii="Trebuchet MS" w:hAnsi="Trebuchet MS"/>
          <w:color w:val="5B9BD5" w:themeColor="accent1"/>
        </w:rPr>
        <w:t>R</w:t>
      </w:r>
      <w:r w:rsidRPr="001826DE">
        <w:rPr>
          <w:rFonts w:ascii="Trebuchet MS" w:hAnsi="Trebuchet MS"/>
          <w:color w:val="5B9BD5" w:themeColor="accent1"/>
        </w:rPr>
        <w:t xml:space="preserve">ights and </w:t>
      </w:r>
      <w:r>
        <w:rPr>
          <w:rFonts w:ascii="Trebuchet MS" w:hAnsi="Trebuchet MS"/>
          <w:color w:val="5B9BD5" w:themeColor="accent1"/>
        </w:rPr>
        <w:t>O</w:t>
      </w:r>
      <w:r w:rsidRPr="001826DE">
        <w:rPr>
          <w:rFonts w:ascii="Trebuchet MS" w:hAnsi="Trebuchet MS"/>
          <w:color w:val="5B9BD5" w:themeColor="accent1"/>
        </w:rPr>
        <w:t>bligations</w:t>
      </w:r>
    </w:p>
    <w:p w14:paraId="3A1E4831"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8.8 Members’ rights and obligations in complaints investigated by other agencies</w:t>
      </w:r>
    </w:p>
    <w:p w14:paraId="36C4628F"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8.9 Members accessing own IAPRO</w:t>
      </w:r>
      <w:r w:rsidRPr="001826DE">
        <w:rPr>
          <w:rFonts w:ascii="Trebuchet MS" w:hAnsi="Trebuchet MS"/>
          <w:color w:val="5B9BD5" w:themeColor="accent1"/>
          <w:vertAlign w:val="superscript"/>
        </w:rPr>
        <w:t>TM</w:t>
      </w:r>
      <w:r w:rsidRPr="001826DE">
        <w:rPr>
          <w:rFonts w:ascii="Trebuchet MS" w:hAnsi="Trebuchet MS"/>
          <w:color w:val="5B9BD5" w:themeColor="accent1"/>
        </w:rPr>
        <w:t xml:space="preserve"> Holdings</w:t>
      </w:r>
    </w:p>
    <w:p w14:paraId="2705CADD"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8.10 Wellbeing Protocol</w:t>
      </w:r>
    </w:p>
    <w:p w14:paraId="24443BA1"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8.11 Family Violence Leave</w:t>
      </w:r>
    </w:p>
    <w:p w14:paraId="68B063EE" w14:textId="77777777" w:rsidR="00814DC3" w:rsidRPr="001826DE" w:rsidRDefault="00814DC3" w:rsidP="00814DC3">
      <w:pPr>
        <w:tabs>
          <w:tab w:val="left" w:pos="6420"/>
        </w:tabs>
        <w:rPr>
          <w:rFonts w:ascii="Trebuchet MS" w:hAnsi="Trebuchet MS"/>
          <w:color w:val="5B9BD5" w:themeColor="accent1"/>
        </w:rPr>
      </w:pPr>
      <w:r w:rsidRPr="001826DE">
        <w:rPr>
          <w:rFonts w:ascii="Trebuchet MS" w:hAnsi="Trebuchet MS"/>
          <w:color w:val="5B9BD5" w:themeColor="accent1"/>
        </w:rPr>
        <w:t>8.12 Workers’ Compensation matters</w:t>
      </w:r>
      <w:r>
        <w:rPr>
          <w:rFonts w:ascii="Trebuchet MS" w:hAnsi="Trebuchet MS"/>
          <w:color w:val="5B9BD5" w:themeColor="accent1"/>
        </w:rPr>
        <w:tab/>
      </w:r>
    </w:p>
    <w:p w14:paraId="51F69680" w14:textId="77777777" w:rsidR="00814DC3" w:rsidRPr="001826DE" w:rsidRDefault="00814DC3" w:rsidP="00814DC3">
      <w:pPr>
        <w:rPr>
          <w:rFonts w:ascii="Trebuchet MS" w:hAnsi="Trebuchet MS"/>
          <w:color w:val="5B9BD5" w:themeColor="accent1"/>
        </w:rPr>
      </w:pPr>
      <w:r w:rsidRPr="001826DE">
        <w:rPr>
          <w:rFonts w:ascii="Trebuchet MS" w:hAnsi="Trebuchet MS"/>
          <w:color w:val="5B9BD5" w:themeColor="accent1"/>
        </w:rPr>
        <w:t>8.13 Wellbeing Support – Client Confidentiality and Services</w:t>
      </w:r>
    </w:p>
    <w:p w14:paraId="7BF87BB2" w14:textId="77777777" w:rsidR="00814DC3" w:rsidRPr="001826DE" w:rsidRDefault="00814DC3" w:rsidP="00814DC3">
      <w:pPr>
        <w:spacing w:before="220" w:after="220"/>
        <w:rPr>
          <w:rFonts w:ascii="Trebuchet MS" w:hAnsi="Trebuchet MS"/>
        </w:rPr>
      </w:pPr>
      <w:r w:rsidRPr="001826DE">
        <w:rPr>
          <w:rFonts w:ascii="Trebuchet MS" w:hAnsi="Trebuchet MS"/>
        </w:rPr>
        <w:t>This chapter relates to all levels of matters.</w:t>
      </w:r>
    </w:p>
    <w:p w14:paraId="1E2BA230" w14:textId="77777777" w:rsidR="00814DC3" w:rsidRPr="00814DC3" w:rsidRDefault="00814DC3" w:rsidP="00814DC3">
      <w:pPr>
        <w:pStyle w:val="ListParagraph"/>
        <w:keepNext/>
        <w:keepLines/>
        <w:pageBreakBefore/>
        <w:numPr>
          <w:ilvl w:val="0"/>
          <w:numId w:val="7"/>
        </w:numPr>
        <w:suppressLineNumbers/>
        <w:pBdr>
          <w:top w:val="single" w:sz="12" w:space="1" w:color="auto"/>
          <w:bottom w:val="single" w:sz="12" w:space="1" w:color="auto"/>
        </w:pBdr>
        <w:shd w:val="clear" w:color="auto" w:fill="9CC2E5" w:themeFill="accent1" w:themeFillTint="99"/>
        <w:spacing w:before="360" w:after="360"/>
        <w:ind w:left="1134" w:right="-23" w:hanging="1134"/>
        <w:jc w:val="left"/>
        <w:outlineLvl w:val="0"/>
        <w:rPr>
          <w:rFonts w:ascii="Trebuchet MS" w:eastAsiaTheme="majorEastAsia" w:hAnsi="Trebuchet MS" w:cstheme="majorBidi"/>
          <w:b/>
          <w:vanish/>
          <w:spacing w:val="-10"/>
          <w:kern w:val="28"/>
          <w:sz w:val="44"/>
          <w:szCs w:val="44"/>
        </w:rPr>
      </w:pPr>
      <w:bookmarkStart w:id="356" w:name="_Toc46482989"/>
      <w:bookmarkStart w:id="357" w:name="_Toc134019602"/>
      <w:bookmarkStart w:id="358" w:name="_Toc134019786"/>
      <w:bookmarkStart w:id="359" w:name="_Toc163565080"/>
      <w:bookmarkStart w:id="360" w:name="_Toc163565269"/>
      <w:bookmarkStart w:id="361" w:name="_Toc164412004"/>
      <w:bookmarkStart w:id="362" w:name="_Toc164416614"/>
      <w:bookmarkStart w:id="363" w:name="_Toc164672012"/>
      <w:bookmarkEnd w:id="356"/>
      <w:bookmarkEnd w:id="357"/>
      <w:bookmarkEnd w:id="358"/>
      <w:bookmarkEnd w:id="359"/>
      <w:bookmarkEnd w:id="360"/>
      <w:bookmarkEnd w:id="361"/>
      <w:bookmarkEnd w:id="362"/>
      <w:bookmarkEnd w:id="363"/>
    </w:p>
    <w:p w14:paraId="484D29A6" w14:textId="0BF0564E" w:rsidR="00814DC3" w:rsidRPr="001826DE" w:rsidRDefault="00814DC3" w:rsidP="003850E1">
      <w:pPr>
        <w:pStyle w:val="Heading2"/>
      </w:pPr>
      <w:bookmarkStart w:id="364" w:name="_Toc164672013"/>
      <w:r w:rsidRPr="001826DE">
        <w:t>Confidentiality</w:t>
      </w:r>
      <w:bookmarkEnd w:id="364"/>
    </w:p>
    <w:p w14:paraId="53439AA6"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All members involved in the management and resolution of </w:t>
      </w:r>
      <w:hyperlink r:id="rId89" w:anchor="Abacusdefinition" w:history="1">
        <w:r w:rsidRPr="001826DE">
          <w:rPr>
            <w:rStyle w:val="Hyperlink"/>
            <w:rFonts w:ascii="Trebuchet MS" w:hAnsi="Trebuchet MS" w:cstheme="majorHAnsi"/>
          </w:rPr>
          <w:t>Abacus</w:t>
        </w:r>
      </w:hyperlink>
      <w:r w:rsidRPr="001826DE">
        <w:rPr>
          <w:rFonts w:ascii="Trebuchet MS" w:hAnsi="Trebuchet MS" w:cstheme="majorHAnsi"/>
        </w:rPr>
        <w:t xml:space="preserve"> matters must maintain appropriate confidentiality.  The </w:t>
      </w:r>
      <w:hyperlink r:id="rId90" w:anchor="_Confidentiality_2" w:history="1">
        <w:r w:rsidRPr="001826DE">
          <w:rPr>
            <w:rStyle w:val="Hyperlink"/>
            <w:rFonts w:ascii="Trebuchet MS" w:hAnsi="Trebuchet MS" w:cstheme="majorHAnsi"/>
          </w:rPr>
          <w:t>Need to Know Principle</w:t>
        </w:r>
      </w:hyperlink>
      <w:r w:rsidRPr="001826DE">
        <w:rPr>
          <w:rFonts w:ascii="Trebuchet MS" w:hAnsi="Trebuchet MS" w:cstheme="majorHAnsi"/>
        </w:rPr>
        <w:t xml:space="preserve"> applies; that is, information must only be available to those members or state service employees (SSEs) who need to access that information to ensure that appropriate support services are in place.  The disclosure of information must be no wider than that.  It is the responsibility of all members and SSEs to adhere to this principle.  Any breach of confidentiality will be treated seriously.</w:t>
      </w:r>
    </w:p>
    <w:p w14:paraId="6390A7DF" w14:textId="77777777" w:rsidR="00814DC3" w:rsidRPr="001826DE" w:rsidRDefault="00814DC3" w:rsidP="003850E1">
      <w:pPr>
        <w:pStyle w:val="Heading2"/>
      </w:pPr>
      <w:bookmarkStart w:id="365" w:name="_Toc164672014"/>
      <w:r>
        <w:t>Members’</w:t>
      </w:r>
      <w:r w:rsidRPr="001826DE">
        <w:t xml:space="preserve"> Obligations</w:t>
      </w:r>
      <w:bookmarkEnd w:id="365"/>
      <w:r w:rsidRPr="001826DE">
        <w:t xml:space="preserve"> </w:t>
      </w:r>
    </w:p>
    <w:p w14:paraId="3F85007C" w14:textId="77777777" w:rsidR="00814DC3" w:rsidRPr="00E42734" w:rsidRDefault="00814DC3" w:rsidP="00814DC3">
      <w:pPr>
        <w:pStyle w:val="NormalWeb"/>
        <w:shd w:val="clear" w:color="auto" w:fill="FFFFFF" w:themeFill="background1"/>
        <w:spacing w:before="220" w:beforeAutospacing="0" w:after="220" w:afterAutospacing="0"/>
        <w:jc w:val="both"/>
        <w:rPr>
          <w:rFonts w:ascii="Trebuchet MS" w:hAnsi="Trebuchet MS"/>
          <w:sz w:val="22"/>
        </w:rPr>
      </w:pPr>
      <w:r w:rsidRPr="00E42734">
        <w:rPr>
          <w:rFonts w:ascii="Trebuchet MS" w:hAnsi="Trebuchet MS"/>
          <w:sz w:val="22"/>
        </w:rPr>
        <w:t xml:space="preserve">Under </w:t>
      </w:r>
      <w:hyperlink r:id="rId91" w:history="1">
        <w:r w:rsidRPr="00E42734">
          <w:rPr>
            <w:rStyle w:val="Hyperlink"/>
            <w:rFonts w:ascii="Trebuchet MS" w:hAnsi="Trebuchet MS"/>
            <w:sz w:val="22"/>
          </w:rPr>
          <w:t>Part 13</w:t>
        </w:r>
      </w:hyperlink>
      <w:r w:rsidRPr="00E42734">
        <w:rPr>
          <w:rFonts w:ascii="Trebuchet MS" w:hAnsi="Trebuchet MS"/>
          <w:sz w:val="22"/>
        </w:rPr>
        <w:t xml:space="preserve"> of the TPM members must comply with the following Orders.</w:t>
      </w:r>
    </w:p>
    <w:tbl>
      <w:tblPr>
        <w:tblStyle w:val="TableGrid1"/>
        <w:tblW w:w="9201" w:type="dxa"/>
        <w:jc w:val="center"/>
        <w:tblCellMar>
          <w:top w:w="85" w:type="dxa"/>
          <w:left w:w="85" w:type="dxa"/>
          <w:bottom w:w="85" w:type="dxa"/>
          <w:right w:w="85" w:type="dxa"/>
        </w:tblCellMar>
        <w:tblLook w:val="04A0" w:firstRow="1" w:lastRow="0" w:firstColumn="1" w:lastColumn="0" w:noHBand="0" w:noVBand="1"/>
      </w:tblPr>
      <w:tblGrid>
        <w:gridCol w:w="9201"/>
      </w:tblGrid>
      <w:tr w:rsidR="00814DC3" w:rsidRPr="00DF6086" w14:paraId="763C8706" w14:textId="77777777" w:rsidTr="00814DC3">
        <w:trPr>
          <w:trHeight w:val="1006"/>
          <w:jc w:val="center"/>
        </w:trPr>
        <w:tc>
          <w:tcPr>
            <w:tcW w:w="9201" w:type="dxa"/>
          </w:tcPr>
          <w:p w14:paraId="6C707328" w14:textId="77777777" w:rsidR="00814DC3" w:rsidRPr="00DF6086" w:rsidRDefault="00814DC3" w:rsidP="00814DC3">
            <w:pPr>
              <w:spacing w:before="120" w:after="120"/>
              <w:jc w:val="center"/>
              <w:rPr>
                <w:rFonts w:ascii="Trebuchet MS" w:eastAsia="Calibri" w:hAnsi="Trebuchet MS" w:cs="Arial"/>
                <w:b/>
                <w:i/>
                <w:iCs/>
                <w:shd w:val="clear" w:color="auto" w:fill="FFFFFF"/>
              </w:rPr>
            </w:pPr>
            <w:r w:rsidRPr="00DF6086">
              <w:rPr>
                <w:rFonts w:ascii="Trebuchet MS" w:eastAsia="Calibri" w:hAnsi="Trebuchet MS" w:cs="Arial"/>
                <w:b/>
                <w:i/>
                <w:iCs/>
                <w:shd w:val="clear" w:color="auto" w:fill="FFFFFF"/>
              </w:rPr>
              <w:t>ORDER</w:t>
            </w:r>
          </w:p>
          <w:p w14:paraId="30FEA4C4" w14:textId="77777777" w:rsidR="00814DC3" w:rsidRPr="00DF6086" w:rsidRDefault="00814DC3" w:rsidP="00814DC3">
            <w:pPr>
              <w:spacing w:before="120" w:after="120"/>
              <w:ind w:left="228" w:right="289"/>
              <w:rPr>
                <w:rFonts w:ascii="Trebuchet MS" w:eastAsia="Calibri" w:hAnsi="Trebuchet MS" w:cs="Arial"/>
                <w:i/>
                <w:iCs/>
                <w:shd w:val="clear" w:color="auto" w:fill="FFFFFF"/>
              </w:rPr>
            </w:pPr>
            <w:r w:rsidRPr="00DF6086">
              <w:rPr>
                <w:rFonts w:ascii="Trebuchet MS" w:eastAsia="Calibri" w:hAnsi="Trebuchet MS" w:cs="Arial"/>
                <w:i/>
                <w:iCs/>
                <w:shd w:val="clear" w:color="auto" w:fill="FFFFFF"/>
              </w:rPr>
              <w:t xml:space="preserve">A member who becomes aware of another member </w:t>
            </w:r>
          </w:p>
          <w:p w14:paraId="3403C7F3" w14:textId="77777777" w:rsidR="00814DC3" w:rsidRPr="00DF6086" w:rsidRDefault="00814DC3" w:rsidP="00814DC3">
            <w:pPr>
              <w:numPr>
                <w:ilvl w:val="0"/>
                <w:numId w:val="28"/>
              </w:numPr>
              <w:spacing w:before="120" w:after="120"/>
              <w:ind w:left="794" w:right="289" w:hanging="567"/>
              <w:jc w:val="left"/>
              <w:rPr>
                <w:rFonts w:ascii="Trebuchet MS" w:eastAsia="Calibri" w:hAnsi="Trebuchet MS" w:cs="Times New Roman"/>
                <w:i/>
                <w:iCs/>
              </w:rPr>
            </w:pPr>
            <w:r w:rsidRPr="00DF6086">
              <w:rPr>
                <w:rFonts w:ascii="Trebuchet MS" w:eastAsia="Calibri" w:hAnsi="Trebuchet MS" w:cs="Arial"/>
                <w:i/>
                <w:iCs/>
                <w:shd w:val="clear" w:color="auto" w:fill="FFFFFF"/>
              </w:rPr>
              <w:t>committing a serious offence or crime; or</w:t>
            </w:r>
          </w:p>
          <w:p w14:paraId="101A7977" w14:textId="77777777" w:rsidR="00814DC3" w:rsidRPr="00DF6086" w:rsidRDefault="00814DC3" w:rsidP="00814DC3">
            <w:pPr>
              <w:numPr>
                <w:ilvl w:val="0"/>
                <w:numId w:val="28"/>
              </w:numPr>
              <w:spacing w:before="120" w:after="120"/>
              <w:ind w:left="794" w:right="289" w:hanging="567"/>
              <w:jc w:val="left"/>
              <w:rPr>
                <w:rFonts w:ascii="Trebuchet MS" w:eastAsia="Calibri" w:hAnsi="Trebuchet MS" w:cs="Times New Roman"/>
                <w:i/>
                <w:iCs/>
              </w:rPr>
            </w:pPr>
            <w:r w:rsidRPr="00DF6086">
              <w:rPr>
                <w:rFonts w:ascii="Trebuchet MS" w:eastAsia="Calibri" w:hAnsi="Trebuchet MS" w:cs="Arial"/>
                <w:i/>
                <w:iCs/>
                <w:shd w:val="clear" w:color="auto" w:fill="FFFFFF"/>
              </w:rPr>
              <w:t xml:space="preserve">committing a breach of the Code of Conduct </w:t>
            </w:r>
          </w:p>
          <w:p w14:paraId="62B288F2" w14:textId="77777777" w:rsidR="00814DC3" w:rsidRPr="00DF6086" w:rsidRDefault="00814DC3" w:rsidP="00814DC3">
            <w:pPr>
              <w:spacing w:before="120" w:after="120"/>
              <w:ind w:left="228" w:right="289"/>
              <w:rPr>
                <w:rFonts w:ascii="Trebuchet MS" w:eastAsia="Calibri" w:hAnsi="Trebuchet MS" w:cs="Arial"/>
                <w:i/>
                <w:iCs/>
                <w:shd w:val="clear" w:color="auto" w:fill="FFFFFF"/>
              </w:rPr>
            </w:pPr>
            <w:r w:rsidRPr="00DF6086">
              <w:rPr>
                <w:rFonts w:ascii="Trebuchet MS" w:eastAsia="Calibri" w:hAnsi="Trebuchet MS" w:cs="Arial"/>
                <w:i/>
                <w:iCs/>
                <w:shd w:val="clear" w:color="auto" w:fill="FFFFFF"/>
              </w:rPr>
              <w:t xml:space="preserve">must report the matter immediately to a senior officer.  The senior officer is to direct the informing member to register the matter on </w:t>
            </w:r>
            <w:proofErr w:type="spellStart"/>
            <w:r w:rsidRPr="00DF6086">
              <w:rPr>
                <w:rFonts w:ascii="Trebuchet MS" w:eastAsia="Calibri" w:hAnsi="Trebuchet MS" w:cs="Arial"/>
                <w:i/>
                <w:iCs/>
                <w:shd w:val="clear" w:color="auto" w:fill="FFFFFF"/>
              </w:rPr>
              <w:t>BlueTeam</w:t>
            </w:r>
            <w:proofErr w:type="spellEnd"/>
            <w:r w:rsidRPr="00DF6086">
              <w:rPr>
                <w:rFonts w:ascii="Trebuchet MS" w:eastAsia="Calibri" w:hAnsi="Trebuchet MS" w:cs="Arial"/>
                <w:i/>
                <w:iCs/>
                <w:shd w:val="clear" w:color="auto" w:fill="FFFFFF"/>
              </w:rPr>
              <w:t xml:space="preserve">™; or register it themselves.  Registration is to occur prior to the conclusion of duty that shift, unless the matter is able to be dealt with as provided for in </w:t>
            </w:r>
            <w:hyperlink w:anchor="_Discretionary_Action_for" w:history="1">
              <w:r w:rsidRPr="00DF6086">
                <w:rPr>
                  <w:rStyle w:val="Hyperlink"/>
                  <w:rFonts w:ascii="Trebuchet MS" w:eastAsia="Calibri" w:hAnsi="Trebuchet MS" w:cs="Arial"/>
                  <w:i/>
                  <w:iCs/>
                  <w:shd w:val="clear" w:color="auto" w:fill="FFFFFF"/>
                </w:rPr>
                <w:t>Abacus 4.1.1</w:t>
              </w:r>
            </w:hyperlink>
            <w:r w:rsidRPr="00DF6086">
              <w:rPr>
                <w:rFonts w:ascii="Trebuchet MS" w:eastAsia="Calibri" w:hAnsi="Trebuchet MS" w:cs="Arial"/>
                <w:i/>
                <w:iCs/>
                <w:shd w:val="clear" w:color="auto" w:fill="FFFFFF"/>
              </w:rPr>
              <w:t xml:space="preserve"> Discretionary Action for minor internally raised matters or victimisation/discrimination of police complainants</w:t>
            </w:r>
            <w:r>
              <w:rPr>
                <w:rFonts w:ascii="Trebuchet MS" w:eastAsia="Calibri" w:hAnsi="Trebuchet MS" w:cs="Arial"/>
                <w:i/>
                <w:iCs/>
                <w:shd w:val="clear" w:color="auto" w:fill="FFFFFF"/>
              </w:rPr>
              <w:t>.</w:t>
            </w:r>
          </w:p>
        </w:tc>
      </w:tr>
    </w:tbl>
    <w:p w14:paraId="0B14EC97" w14:textId="77777777" w:rsidR="00814DC3" w:rsidRDefault="00814DC3" w:rsidP="00814DC3">
      <w:pPr>
        <w:rPr>
          <w:rFonts w:ascii="Trebuchet MS" w:eastAsia="Calibri" w:hAnsi="Trebuchet MS"/>
          <w:i/>
          <w:iCs/>
        </w:rPr>
      </w:pPr>
    </w:p>
    <w:tbl>
      <w:tblPr>
        <w:tblStyle w:val="TableGrid1"/>
        <w:tblW w:w="0" w:type="auto"/>
        <w:jc w:val="center"/>
        <w:tblLook w:val="04A0" w:firstRow="1" w:lastRow="0" w:firstColumn="1" w:lastColumn="0" w:noHBand="0" w:noVBand="1"/>
      </w:tblPr>
      <w:tblGrid>
        <w:gridCol w:w="9016"/>
      </w:tblGrid>
      <w:tr w:rsidR="00814DC3" w:rsidRPr="00DF6086" w14:paraId="60B261F5" w14:textId="77777777" w:rsidTr="00814DC3">
        <w:trPr>
          <w:jc w:val="center"/>
        </w:trPr>
        <w:tc>
          <w:tcPr>
            <w:tcW w:w="9016" w:type="dxa"/>
          </w:tcPr>
          <w:p w14:paraId="3CC516A0" w14:textId="77777777" w:rsidR="00814DC3" w:rsidRPr="00DF6086" w:rsidRDefault="00814DC3" w:rsidP="00814DC3">
            <w:pPr>
              <w:spacing w:before="120" w:after="120"/>
              <w:ind w:left="313" w:right="288"/>
              <w:jc w:val="center"/>
              <w:rPr>
                <w:rFonts w:ascii="Trebuchet MS" w:eastAsia="Calibri" w:hAnsi="Trebuchet MS" w:cs="Arial"/>
                <w:b/>
                <w:i/>
                <w:iCs/>
              </w:rPr>
            </w:pPr>
            <w:r w:rsidRPr="00DF6086">
              <w:rPr>
                <w:rFonts w:ascii="Trebuchet MS" w:eastAsia="Calibri" w:hAnsi="Trebuchet MS" w:cs="Arial"/>
                <w:b/>
                <w:i/>
                <w:iCs/>
              </w:rPr>
              <w:t>ORDER</w:t>
            </w:r>
          </w:p>
          <w:p w14:paraId="7001D3AF" w14:textId="77777777" w:rsidR="00814DC3" w:rsidRPr="00DF6086" w:rsidRDefault="00814DC3" w:rsidP="00814DC3">
            <w:pPr>
              <w:spacing w:before="120" w:after="120"/>
              <w:ind w:left="313" w:right="288"/>
              <w:rPr>
                <w:rFonts w:ascii="Trebuchet MS" w:eastAsia="Calibri" w:hAnsi="Trebuchet MS" w:cs="Arial"/>
                <w:i/>
                <w:iCs/>
              </w:rPr>
            </w:pPr>
            <w:r w:rsidRPr="00DF6086">
              <w:rPr>
                <w:rFonts w:ascii="Trebuchet MS" w:eastAsia="Calibri" w:hAnsi="Trebuchet MS" w:cs="Arial"/>
                <w:i/>
                <w:iCs/>
              </w:rPr>
              <w:t xml:space="preserve">A member who is advised by any person that they wish to make a complaint against a police officer, or Tasmania Police, is required to obtain details (person reporting, circumstances, etc.) and must register the matter on </w:t>
            </w:r>
            <w:proofErr w:type="spellStart"/>
            <w:r w:rsidRPr="00DF6086">
              <w:rPr>
                <w:rFonts w:ascii="Trebuchet MS" w:eastAsia="Calibri" w:hAnsi="Trebuchet MS" w:cs="Arial"/>
                <w:i/>
                <w:iCs/>
              </w:rPr>
              <w:t>IAPro</w:t>
            </w:r>
            <w:proofErr w:type="spellEnd"/>
            <w:r w:rsidRPr="00DF6086">
              <w:rPr>
                <w:rFonts w:ascii="Trebuchet MS" w:eastAsia="Calibri" w:hAnsi="Trebuchet MS" w:cs="Arial"/>
                <w:i/>
                <w:iCs/>
              </w:rPr>
              <w:t xml:space="preserve">™ or </w:t>
            </w:r>
            <w:proofErr w:type="spellStart"/>
            <w:r w:rsidRPr="00DF6086">
              <w:rPr>
                <w:rFonts w:ascii="Trebuchet MS" w:eastAsia="Calibri" w:hAnsi="Trebuchet MS" w:cs="Arial"/>
                <w:i/>
                <w:iCs/>
              </w:rPr>
              <w:t>BlueTeam</w:t>
            </w:r>
            <w:proofErr w:type="spellEnd"/>
            <w:r w:rsidRPr="00DF6086">
              <w:rPr>
                <w:rFonts w:ascii="Trebuchet MS" w:eastAsia="Calibri" w:hAnsi="Trebuchet MS" w:cs="Arial"/>
                <w:i/>
                <w:iCs/>
              </w:rPr>
              <w:t xml:space="preserve">™ as a </w:t>
            </w:r>
            <w:r w:rsidRPr="00DF6086">
              <w:rPr>
                <w:rFonts w:ascii="Trebuchet MS" w:eastAsia="Calibri" w:hAnsi="Trebuchet MS" w:cs="Arial"/>
                <w:i/>
                <w:iCs/>
              </w:rPr>
              <w:lastRenderedPageBreak/>
              <w:t>Complaint 1, Complaint 2 or Complaint 3 (whichever is appropriate to the circumstances).</w:t>
            </w:r>
          </w:p>
          <w:p w14:paraId="1122DF6E" w14:textId="77777777" w:rsidR="00814DC3" w:rsidRPr="00DF6086" w:rsidRDefault="00814DC3" w:rsidP="00814DC3">
            <w:pPr>
              <w:spacing w:before="120" w:after="120"/>
              <w:ind w:left="313" w:right="288"/>
              <w:rPr>
                <w:rFonts w:ascii="Trebuchet MS" w:eastAsia="Calibri" w:hAnsi="Trebuchet MS" w:cs="Arial"/>
                <w:i/>
                <w:iCs/>
              </w:rPr>
            </w:pPr>
            <w:r w:rsidRPr="00DF6086">
              <w:rPr>
                <w:rFonts w:ascii="Trebuchet MS" w:eastAsia="Calibri" w:hAnsi="Trebuchet MS" w:cs="Arial"/>
                <w:i/>
                <w:iCs/>
              </w:rPr>
              <w:t>A statement of complaint must be obtained for all Complaint 2 and Complaint 3 matters.  A statement of complaint is not required for Complaint 1 matters.</w:t>
            </w:r>
          </w:p>
          <w:p w14:paraId="01E2465F" w14:textId="77777777" w:rsidR="00814DC3" w:rsidRPr="00DF6086" w:rsidRDefault="00814DC3" w:rsidP="00814DC3">
            <w:pPr>
              <w:spacing w:before="120" w:after="120"/>
              <w:ind w:left="313" w:right="288"/>
              <w:rPr>
                <w:rFonts w:ascii="Trebuchet MS" w:eastAsia="Calibri" w:hAnsi="Trebuchet MS" w:cs="Arial"/>
                <w:i/>
                <w:iCs/>
              </w:rPr>
            </w:pPr>
            <w:r w:rsidRPr="00DF6086">
              <w:rPr>
                <w:rFonts w:ascii="Trebuchet MS" w:eastAsia="Calibri" w:hAnsi="Trebuchet MS" w:cs="Arial"/>
                <w:i/>
                <w:iCs/>
              </w:rPr>
              <w:t xml:space="preserve">Certain members are exempted from this Order in particular circumstances.  Those circumstances are detailed in </w:t>
            </w:r>
            <w:hyperlink w:anchor="_Receiving_Complaints_1" w:history="1">
              <w:r w:rsidRPr="00DF6086">
                <w:rPr>
                  <w:rStyle w:val="Hyperlink"/>
                  <w:rFonts w:ascii="Trebuchet MS" w:eastAsia="Calibri" w:hAnsi="Trebuchet MS" w:cs="Arial"/>
                  <w:i/>
                  <w:iCs/>
                </w:rPr>
                <w:t>Abacus 5.3</w:t>
              </w:r>
            </w:hyperlink>
            <w:r w:rsidRPr="00DF6086">
              <w:rPr>
                <w:rFonts w:ascii="Trebuchet MS" w:eastAsia="Calibri" w:hAnsi="Trebuchet MS" w:cs="Arial"/>
                <w:i/>
                <w:iCs/>
              </w:rPr>
              <w:t xml:space="preserve"> Receiving Complaints.</w:t>
            </w:r>
          </w:p>
        </w:tc>
      </w:tr>
    </w:tbl>
    <w:p w14:paraId="3664DDBB" w14:textId="77777777" w:rsidR="00814DC3" w:rsidRPr="00DF6086" w:rsidRDefault="00814DC3" w:rsidP="00814DC3">
      <w:pPr>
        <w:rPr>
          <w:rFonts w:ascii="Trebuchet MS" w:eastAsia="Calibri" w:hAnsi="Trebuchet MS"/>
          <w:i/>
          <w:iCs/>
        </w:rPr>
      </w:pPr>
    </w:p>
    <w:tbl>
      <w:tblPr>
        <w:tblStyle w:val="TableGrid11"/>
        <w:tblW w:w="0" w:type="auto"/>
        <w:jc w:val="center"/>
        <w:tblLook w:val="04A0" w:firstRow="1" w:lastRow="0" w:firstColumn="1" w:lastColumn="0" w:noHBand="0" w:noVBand="1"/>
      </w:tblPr>
      <w:tblGrid>
        <w:gridCol w:w="9202"/>
      </w:tblGrid>
      <w:tr w:rsidR="00814DC3" w:rsidRPr="00DF6086" w14:paraId="329B3B1D" w14:textId="77777777" w:rsidTr="00814DC3">
        <w:trPr>
          <w:jc w:val="center"/>
        </w:trPr>
        <w:tc>
          <w:tcPr>
            <w:tcW w:w="9202" w:type="dxa"/>
          </w:tcPr>
          <w:p w14:paraId="569B24BA" w14:textId="77777777" w:rsidR="00814DC3" w:rsidRPr="00DF6086" w:rsidRDefault="00814DC3" w:rsidP="00814DC3">
            <w:pPr>
              <w:spacing w:before="120" w:after="120"/>
              <w:ind w:left="313" w:right="310"/>
              <w:jc w:val="center"/>
              <w:rPr>
                <w:rFonts w:ascii="Trebuchet MS" w:hAnsi="Trebuchet MS" w:cs="Arial"/>
                <w:b/>
                <w:i/>
                <w:iCs/>
                <w:shd w:val="clear" w:color="auto" w:fill="FFFFFF"/>
              </w:rPr>
            </w:pPr>
            <w:r w:rsidRPr="00DF6086">
              <w:rPr>
                <w:rFonts w:ascii="Trebuchet MS" w:hAnsi="Trebuchet MS" w:cs="Arial"/>
                <w:b/>
                <w:i/>
                <w:iCs/>
                <w:shd w:val="clear" w:color="auto" w:fill="FFFFFF"/>
              </w:rPr>
              <w:t>ORDER</w:t>
            </w:r>
          </w:p>
          <w:p w14:paraId="18DCCC96" w14:textId="77777777" w:rsidR="00814DC3" w:rsidRPr="00DF6086" w:rsidRDefault="00814DC3" w:rsidP="00814DC3">
            <w:pPr>
              <w:spacing w:before="120" w:after="120"/>
              <w:ind w:left="313" w:right="310"/>
              <w:rPr>
                <w:rFonts w:ascii="Trebuchet MS" w:hAnsi="Trebuchet MS" w:cs="Arial"/>
                <w:i/>
                <w:iCs/>
              </w:rPr>
            </w:pPr>
            <w:r w:rsidRPr="00DF6086">
              <w:rPr>
                <w:rFonts w:ascii="Trebuchet MS" w:hAnsi="Trebuchet MS" w:cs="Arial"/>
                <w:i/>
                <w:iCs/>
              </w:rPr>
              <w:t>Any member who is</w:t>
            </w:r>
          </w:p>
          <w:p w14:paraId="69A1683D" w14:textId="77777777" w:rsidR="00814DC3" w:rsidRPr="00DF6086" w:rsidRDefault="00814DC3" w:rsidP="00814DC3">
            <w:pPr>
              <w:numPr>
                <w:ilvl w:val="0"/>
                <w:numId w:val="165"/>
              </w:numPr>
              <w:spacing w:before="120" w:after="120"/>
              <w:ind w:left="737" w:right="312" w:hanging="425"/>
              <w:jc w:val="left"/>
              <w:rPr>
                <w:rFonts w:ascii="Trebuchet MS" w:hAnsi="Trebuchet MS" w:cs="Arial"/>
                <w:i/>
                <w:iCs/>
              </w:rPr>
            </w:pPr>
            <w:r w:rsidRPr="00DF6086">
              <w:rPr>
                <w:rFonts w:ascii="Trebuchet MS" w:hAnsi="Trebuchet MS" w:cs="Arial"/>
                <w:i/>
                <w:iCs/>
              </w:rPr>
              <w:t>proceeded against for any offence (other than a parking offence) or a serious offence or crime (including whilst interstate or overseas); or</w:t>
            </w:r>
          </w:p>
          <w:p w14:paraId="7028CC84" w14:textId="77777777" w:rsidR="00814DC3" w:rsidRPr="00DF6086" w:rsidRDefault="00814DC3" w:rsidP="00814DC3">
            <w:pPr>
              <w:numPr>
                <w:ilvl w:val="0"/>
                <w:numId w:val="165"/>
              </w:numPr>
              <w:spacing w:before="120" w:after="120"/>
              <w:ind w:left="737" w:right="312" w:hanging="425"/>
              <w:jc w:val="left"/>
              <w:rPr>
                <w:rFonts w:ascii="Trebuchet MS" w:hAnsi="Trebuchet MS" w:cs="Arial"/>
                <w:i/>
                <w:iCs/>
              </w:rPr>
            </w:pPr>
            <w:r w:rsidRPr="00DF6086">
              <w:rPr>
                <w:rFonts w:ascii="Trebuchet MS" w:hAnsi="Trebuchet MS" w:cs="Arial"/>
                <w:i/>
                <w:iCs/>
              </w:rPr>
              <w:t>proceeded against civilly; or</w:t>
            </w:r>
          </w:p>
          <w:p w14:paraId="683AD46B" w14:textId="77777777" w:rsidR="00814DC3" w:rsidRPr="00DF6086" w:rsidRDefault="00814DC3" w:rsidP="00814DC3">
            <w:pPr>
              <w:numPr>
                <w:ilvl w:val="0"/>
                <w:numId w:val="165"/>
              </w:numPr>
              <w:spacing w:before="120" w:after="120"/>
              <w:ind w:left="737" w:right="312" w:hanging="425"/>
              <w:jc w:val="left"/>
              <w:rPr>
                <w:rFonts w:ascii="Trebuchet MS" w:hAnsi="Trebuchet MS" w:cs="Arial"/>
                <w:i/>
                <w:iCs/>
              </w:rPr>
            </w:pPr>
            <w:r w:rsidRPr="00DF6086">
              <w:rPr>
                <w:rFonts w:ascii="Trebuchet MS" w:hAnsi="Trebuchet MS" w:cs="Arial"/>
                <w:i/>
                <w:iCs/>
              </w:rPr>
              <w:t>subject to bankruptcy proceedings</w:t>
            </w:r>
          </w:p>
          <w:p w14:paraId="33F3FF70" w14:textId="036FDF9A" w:rsidR="00814DC3" w:rsidRPr="00DF6086" w:rsidRDefault="00814DC3" w:rsidP="00814DC3">
            <w:pPr>
              <w:spacing w:before="120" w:after="120"/>
              <w:ind w:left="313" w:right="310"/>
              <w:rPr>
                <w:rFonts w:ascii="Trebuchet MS" w:hAnsi="Trebuchet MS" w:cs="Times New Roman"/>
                <w:i/>
                <w:iCs/>
              </w:rPr>
            </w:pPr>
            <w:r w:rsidRPr="00DF6086">
              <w:rPr>
                <w:rFonts w:ascii="Trebuchet MS" w:hAnsi="Trebuchet MS" w:cs="Arial"/>
                <w:i/>
                <w:iCs/>
              </w:rPr>
              <w:t xml:space="preserve">must immediately inform a senior officer and register the matter on </w:t>
            </w:r>
            <w:proofErr w:type="spellStart"/>
            <w:r w:rsidRPr="00DF6086">
              <w:rPr>
                <w:rFonts w:ascii="Trebuchet MS" w:hAnsi="Trebuchet MS" w:cs="Arial"/>
                <w:i/>
                <w:iCs/>
              </w:rPr>
              <w:t>BlueTeam</w:t>
            </w:r>
            <w:proofErr w:type="spellEnd"/>
            <w:r w:rsidRPr="00DF6086">
              <w:rPr>
                <w:rFonts w:ascii="Trebuchet MS" w:hAnsi="Trebuchet MS" w:cs="Arial"/>
                <w:i/>
                <w:iCs/>
              </w:rPr>
              <w:t xml:space="preserve">™ as a </w:t>
            </w:r>
            <w:r w:rsidR="00373F40">
              <w:rPr>
                <w:rFonts w:ascii="Trebuchet MS" w:eastAsia="Times New Roman" w:hAnsi="Trebuchet MS" w:cs="Arial"/>
                <w:bCs/>
                <w:lang w:eastAsia="en-AU"/>
              </w:rPr>
              <w:t xml:space="preserve">Registered </w:t>
            </w:r>
            <w:r w:rsidRPr="00DF6086">
              <w:rPr>
                <w:rFonts w:ascii="Trebuchet MS" w:hAnsi="Trebuchet MS" w:cs="Arial"/>
                <w:i/>
                <w:iCs/>
              </w:rPr>
              <w:t>Information report.  The</w:t>
            </w:r>
            <w:r w:rsidR="00373F40">
              <w:rPr>
                <w:rFonts w:ascii="Trebuchet MS" w:hAnsi="Trebuchet MS" w:cs="Arial"/>
                <w:i/>
                <w:iCs/>
              </w:rPr>
              <w:t xml:space="preserve"> </w:t>
            </w:r>
            <w:r w:rsidR="00373F40">
              <w:rPr>
                <w:rFonts w:ascii="Trebuchet MS" w:eastAsia="Times New Roman" w:hAnsi="Trebuchet MS" w:cs="Arial"/>
                <w:bCs/>
                <w:lang w:eastAsia="en-AU"/>
              </w:rPr>
              <w:t>Registered</w:t>
            </w:r>
            <w:r w:rsidRPr="00DF6086">
              <w:rPr>
                <w:rFonts w:ascii="Trebuchet MS" w:hAnsi="Trebuchet MS" w:cs="Arial"/>
                <w:i/>
                <w:iCs/>
              </w:rPr>
              <w:t xml:space="preserve"> Information report may be re-categorised as appropriate.</w:t>
            </w:r>
          </w:p>
        </w:tc>
      </w:tr>
    </w:tbl>
    <w:p w14:paraId="08378FB2" w14:textId="77777777" w:rsidR="00814DC3" w:rsidRPr="00E42734" w:rsidRDefault="00814DC3" w:rsidP="00814DC3">
      <w:pPr>
        <w:spacing w:before="220" w:after="220"/>
        <w:rPr>
          <w:rFonts w:ascii="Trebuchet MS" w:hAnsi="Trebuchet MS"/>
        </w:rPr>
      </w:pPr>
      <w:r w:rsidRPr="00E42734">
        <w:rPr>
          <w:rFonts w:ascii="Trebuchet MS" w:hAnsi="Trebuchet MS"/>
        </w:rPr>
        <w:t>A member appearing in any court as a defendant or accused person is not to wear any item of police uniform.</w:t>
      </w:r>
    </w:p>
    <w:p w14:paraId="56905011" w14:textId="77777777" w:rsidR="00814DC3" w:rsidRPr="001826DE" w:rsidRDefault="00814DC3" w:rsidP="003850E1">
      <w:pPr>
        <w:pStyle w:val="Heading2"/>
      </w:pPr>
      <w:bookmarkStart w:id="366" w:name="_Toc164672015"/>
      <w:r w:rsidRPr="001826DE">
        <w:t>Obligations for Members Subject to Other Legal Proceedings</w:t>
      </w:r>
      <w:bookmarkEnd w:id="366"/>
    </w:p>
    <w:p w14:paraId="795C830D" w14:textId="77777777" w:rsidR="00814DC3" w:rsidRPr="00E42734" w:rsidRDefault="00814DC3" w:rsidP="00814DC3">
      <w:pPr>
        <w:spacing w:before="220" w:after="220"/>
        <w:rPr>
          <w:rFonts w:ascii="Trebuchet MS" w:hAnsi="Trebuchet MS"/>
        </w:rPr>
      </w:pPr>
      <w:r w:rsidRPr="00E42734">
        <w:rPr>
          <w:rFonts w:ascii="Trebuchet MS" w:hAnsi="Trebuchet MS"/>
        </w:rPr>
        <w:t>An inter-department committee advises the government on legal actions against public officers, including members, for acts or omissions arising in the course of the performance of their duties.</w:t>
      </w:r>
    </w:p>
    <w:p w14:paraId="6D1C729F" w14:textId="77777777" w:rsidR="00814DC3" w:rsidRDefault="00814DC3" w:rsidP="00814DC3">
      <w:pPr>
        <w:spacing w:before="220" w:after="220"/>
        <w:rPr>
          <w:rFonts w:ascii="Trebuchet MS" w:hAnsi="Trebuchet MS"/>
        </w:rPr>
      </w:pPr>
      <w:r w:rsidRPr="00E42734">
        <w:rPr>
          <w:rFonts w:ascii="Trebuchet MS" w:hAnsi="Trebuchet MS"/>
        </w:rPr>
        <w:t>If a writ or summons is served on a member alleging an act or omission arising in the course of the performance of the member's duties, that member is to, immediately submit a full report, in writing, of the circumstances through official channels to the Assistant Commissioner, Specialist Support.  The report is to include advice on what action, if any the member is considering taking to defend the action.  The member should seek early advice in relation to representation and the legal expenses attached to that representation.</w:t>
      </w:r>
      <w:r>
        <w:rPr>
          <w:rFonts w:ascii="Trebuchet MS" w:hAnsi="Trebuchet MS"/>
        </w:rPr>
        <w:t xml:space="preserve"> </w:t>
      </w:r>
      <w:r w:rsidRPr="00E42734">
        <w:rPr>
          <w:rFonts w:ascii="Trebuchet MS" w:hAnsi="Trebuchet MS"/>
        </w:rPr>
        <w:t xml:space="preserve">Members should also be aware of the </w:t>
      </w:r>
      <w:hyperlink w:anchor="_Legal_Assistance" w:history="1">
        <w:r w:rsidRPr="00E42734">
          <w:rPr>
            <w:rStyle w:val="Hyperlink"/>
            <w:rFonts w:ascii="Trebuchet MS" w:hAnsi="Trebuchet MS"/>
          </w:rPr>
          <w:t>Legal Assistance</w:t>
        </w:r>
      </w:hyperlink>
      <w:r w:rsidRPr="00E42734">
        <w:rPr>
          <w:rFonts w:ascii="Trebuchet MS" w:hAnsi="Trebuchet MS"/>
        </w:rPr>
        <w:t xml:space="preserve"> provisions.</w:t>
      </w:r>
    </w:p>
    <w:p w14:paraId="24592D09" w14:textId="77777777" w:rsidR="00814DC3" w:rsidRPr="001826DE" w:rsidRDefault="00814DC3" w:rsidP="003850E1">
      <w:pPr>
        <w:pStyle w:val="Heading2"/>
      </w:pPr>
      <w:bookmarkStart w:id="367" w:name="_Toc164672016"/>
      <w:r w:rsidRPr="001826DE">
        <w:t>Police as Complainants or Informants</w:t>
      </w:r>
      <w:bookmarkEnd w:id="367"/>
    </w:p>
    <w:p w14:paraId="0C21861E" w14:textId="77777777" w:rsidR="00814DC3" w:rsidRPr="00EB12EE" w:rsidRDefault="00814DC3" w:rsidP="00814DC3">
      <w:pPr>
        <w:pStyle w:val="Heading4"/>
        <w:ind w:left="1134" w:hanging="1134"/>
      </w:pPr>
      <w:r w:rsidRPr="00EB12EE">
        <w:t>Internal Complaints or Internally Raised Matters</w:t>
      </w:r>
    </w:p>
    <w:p w14:paraId="7D22EA30" w14:textId="77777777" w:rsidR="00814DC3" w:rsidRPr="00E42734" w:rsidRDefault="00814DC3" w:rsidP="00814DC3">
      <w:pPr>
        <w:spacing w:before="220" w:after="220"/>
        <w:rPr>
          <w:rFonts w:ascii="Trebuchet MS" w:hAnsi="Trebuchet MS"/>
        </w:rPr>
      </w:pPr>
      <w:r w:rsidRPr="00E42734">
        <w:rPr>
          <w:rFonts w:ascii="Trebuchet MS" w:hAnsi="Trebuchet MS"/>
        </w:rPr>
        <w:t xml:space="preserve">When members feel confident to report conduct within the organisation it indicates a robust and accountable system.  Members should feel empowered to report any member in accordance with our values and obligations, including those in </w:t>
      </w:r>
      <w:hyperlink r:id="rId92" w:history="1">
        <w:r w:rsidRPr="00E42734">
          <w:rPr>
            <w:rStyle w:val="Hyperlink"/>
            <w:rFonts w:ascii="Trebuchet MS" w:hAnsi="Trebuchet MS"/>
          </w:rPr>
          <w:t>Part 13</w:t>
        </w:r>
      </w:hyperlink>
      <w:r w:rsidRPr="00E42734">
        <w:rPr>
          <w:rFonts w:ascii="Trebuchet MS" w:hAnsi="Trebuchet MS"/>
        </w:rPr>
        <w:t xml:space="preserve"> of the TPM. </w:t>
      </w:r>
      <w:r>
        <w:rPr>
          <w:rFonts w:ascii="Trebuchet MS" w:hAnsi="Trebuchet MS"/>
        </w:rPr>
        <w:t xml:space="preserve"> </w:t>
      </w:r>
      <w:r w:rsidRPr="00E42734">
        <w:rPr>
          <w:rFonts w:ascii="Trebuchet MS" w:hAnsi="Trebuchet MS"/>
        </w:rPr>
        <w:t xml:space="preserve">Members are reminded of the importance of confidentiality in all </w:t>
      </w:r>
      <w:hyperlink w:anchor="Abacusdefinition" w:history="1">
        <w:r w:rsidRPr="00E42734">
          <w:rPr>
            <w:rStyle w:val="Hyperlink"/>
            <w:rFonts w:ascii="Trebuchet MS" w:hAnsi="Trebuchet MS"/>
          </w:rPr>
          <w:t>Abacus</w:t>
        </w:r>
      </w:hyperlink>
      <w:r w:rsidRPr="00E42734">
        <w:rPr>
          <w:rFonts w:ascii="Trebuchet MS" w:hAnsi="Trebuchet MS"/>
        </w:rPr>
        <w:t xml:space="preserve"> matters.</w:t>
      </w:r>
    </w:p>
    <w:p w14:paraId="3F7F239B" w14:textId="77777777" w:rsidR="00814DC3" w:rsidRPr="00E42734" w:rsidRDefault="00814DC3" w:rsidP="00814DC3">
      <w:pPr>
        <w:spacing w:before="220" w:after="220"/>
        <w:rPr>
          <w:rFonts w:ascii="Trebuchet MS" w:hAnsi="Trebuchet MS"/>
        </w:rPr>
      </w:pPr>
      <w:r w:rsidRPr="00E42734">
        <w:rPr>
          <w:rFonts w:ascii="Trebuchet MS" w:hAnsi="Trebuchet MS"/>
        </w:rPr>
        <w:t xml:space="preserve">Any victimisation of police complainants will not be tolerated.  Such behaviour constitutes a breach of section 42(12) of the </w:t>
      </w:r>
      <w:r w:rsidRPr="00721F8D">
        <w:rPr>
          <w:rFonts w:ascii="Trebuchet MS" w:hAnsi="Trebuchet MS"/>
          <w:i/>
          <w:iCs/>
        </w:rPr>
        <w:t>Police Service Act 2003</w:t>
      </w:r>
      <w:r w:rsidRPr="00E42734">
        <w:rPr>
          <w:rFonts w:ascii="Trebuchet MS" w:hAnsi="Trebuchet MS"/>
        </w:rPr>
        <w:t xml:space="preserve">.  Any member becoming aware of such conduct must either register it on </w:t>
      </w:r>
      <w:proofErr w:type="spellStart"/>
      <w:r w:rsidRPr="00E42734">
        <w:rPr>
          <w:rFonts w:ascii="Trebuchet MS" w:hAnsi="Trebuchet MS"/>
        </w:rPr>
        <w:t>BlueTeam</w:t>
      </w:r>
      <w:proofErr w:type="spellEnd"/>
      <w:r w:rsidRPr="00E42734">
        <w:rPr>
          <w:rFonts w:ascii="Trebuchet MS" w:hAnsi="Trebuchet MS"/>
        </w:rPr>
        <w:t xml:space="preserve">™ as a new matter, or report it to a senior officer.  Failure to comply with this will undermine the entire system.  In this instance, the reporting </w:t>
      </w:r>
      <w:r w:rsidRPr="00E42734">
        <w:rPr>
          <w:rFonts w:ascii="Trebuchet MS" w:hAnsi="Trebuchet MS"/>
        </w:rPr>
        <w:lastRenderedPageBreak/>
        <w:t>member can choose to make the report anonymously.  This can be done in a variety of ways – irrespective, the member will need to keep a record of when, where and how the matter was reported. This is essential should the member be required to demonstrate that they have complied with the TPM obligation to report a member breaching the Code of Conduct.</w:t>
      </w:r>
    </w:p>
    <w:p w14:paraId="0B85C801" w14:textId="77777777" w:rsidR="00814DC3" w:rsidRPr="00E42734" w:rsidRDefault="00814DC3" w:rsidP="00814DC3">
      <w:pPr>
        <w:spacing w:before="220" w:after="220"/>
        <w:rPr>
          <w:rFonts w:ascii="Trebuchet MS" w:hAnsi="Trebuchet MS"/>
        </w:rPr>
      </w:pPr>
      <w:r w:rsidRPr="00E42734">
        <w:rPr>
          <w:rFonts w:ascii="Trebuchet MS" w:hAnsi="Trebuchet MS"/>
        </w:rPr>
        <w:t xml:space="preserve">Alternatively members may make a </w:t>
      </w:r>
      <w:hyperlink w:anchor="_Public_Interest_Disclosure" w:history="1">
        <w:r w:rsidRPr="00E42734">
          <w:rPr>
            <w:rStyle w:val="Hyperlink"/>
            <w:rFonts w:ascii="Trebuchet MS" w:hAnsi="Trebuchet MS"/>
          </w:rPr>
          <w:t>public interest disclosure</w:t>
        </w:r>
      </w:hyperlink>
      <w:r w:rsidRPr="00E42734">
        <w:rPr>
          <w:rFonts w:ascii="Trebuchet MS" w:hAnsi="Trebuchet MS"/>
        </w:rPr>
        <w:t xml:space="preserve"> or make a report to another agency - see </w:t>
      </w:r>
      <w:hyperlink w:anchor="_Alternative_Complaint_Agencies" w:history="1">
        <w:r w:rsidRPr="00E42734">
          <w:rPr>
            <w:rStyle w:val="Hyperlink"/>
            <w:rFonts w:ascii="Trebuchet MS" w:hAnsi="Trebuchet MS"/>
          </w:rPr>
          <w:t>Alternative Complaint Agencies</w:t>
        </w:r>
      </w:hyperlink>
      <w:r w:rsidRPr="00E42734">
        <w:rPr>
          <w:rFonts w:ascii="Trebuchet MS" w:hAnsi="Trebuchet MS"/>
        </w:rPr>
        <w:t xml:space="preserve">.  If members make a </w:t>
      </w:r>
      <w:hyperlink w:anchor="Complaintdef" w:history="1">
        <w:r w:rsidRPr="00E42734">
          <w:rPr>
            <w:rStyle w:val="Hyperlink"/>
            <w:rFonts w:ascii="Trebuchet MS" w:hAnsi="Trebuchet MS"/>
          </w:rPr>
          <w:t>complaint</w:t>
        </w:r>
      </w:hyperlink>
      <w:r w:rsidRPr="00E42734">
        <w:rPr>
          <w:rFonts w:ascii="Trebuchet MS" w:hAnsi="Trebuchet MS"/>
        </w:rPr>
        <w:t xml:space="preserve"> directly to an external agency they should enquire as to how it will be handled, as it may be referred back to Tasmania Police for investigation and resolution.</w:t>
      </w:r>
    </w:p>
    <w:p w14:paraId="265687E9" w14:textId="77777777" w:rsidR="00814DC3" w:rsidRPr="00E42734" w:rsidRDefault="00814DC3" w:rsidP="003850E1">
      <w:pPr>
        <w:pStyle w:val="Heading2"/>
      </w:pPr>
      <w:bookmarkStart w:id="368" w:name="_Toc164672017"/>
      <w:r w:rsidRPr="00E42734">
        <w:t>Finalisation of Code of Conduct or Criminal/Summary matters where members are under medical treatment</w:t>
      </w:r>
      <w:bookmarkEnd w:id="368"/>
    </w:p>
    <w:p w14:paraId="60A8BC4D"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Tasmania Police is mindful that the timely finalisation of a Code of Conduct or</w:t>
      </w:r>
      <w:r>
        <w:rPr>
          <w:rFonts w:ascii="Trebuchet MS" w:hAnsi="Trebuchet MS" w:cstheme="majorHAnsi"/>
        </w:rPr>
        <w:t>,</w:t>
      </w:r>
      <w:r w:rsidRPr="001826DE">
        <w:rPr>
          <w:rFonts w:ascii="Trebuchet MS" w:hAnsi="Trebuchet MS" w:cstheme="majorHAnsi"/>
        </w:rPr>
        <w:t xml:space="preserve"> criminal or summary allegation</w:t>
      </w:r>
      <w:r>
        <w:rPr>
          <w:rFonts w:ascii="Trebuchet MS" w:hAnsi="Trebuchet MS" w:cstheme="majorHAnsi"/>
        </w:rPr>
        <w:t>s,</w:t>
      </w:r>
      <w:r w:rsidRPr="001826DE">
        <w:rPr>
          <w:rFonts w:ascii="Trebuchet MS" w:hAnsi="Trebuchet MS" w:cstheme="majorHAnsi"/>
        </w:rPr>
        <w:t xml:space="preserve"> is normally in the best interests of the member</w:t>
      </w:r>
      <w:r>
        <w:rPr>
          <w:rFonts w:ascii="Trebuchet MS" w:hAnsi="Trebuchet MS" w:cstheme="majorHAnsi"/>
        </w:rPr>
        <w:t>,</w:t>
      </w:r>
      <w:r w:rsidRPr="001826DE">
        <w:rPr>
          <w:rFonts w:ascii="Trebuchet MS" w:hAnsi="Trebuchet MS" w:cstheme="majorHAnsi"/>
        </w:rPr>
        <w:t xml:space="preserve"> other officers involved</w:t>
      </w:r>
      <w:r>
        <w:rPr>
          <w:rFonts w:ascii="Trebuchet MS" w:hAnsi="Trebuchet MS" w:cstheme="majorHAnsi"/>
        </w:rPr>
        <w:t xml:space="preserve"> and the community</w:t>
      </w:r>
      <w:r w:rsidRPr="001C62AB">
        <w:rPr>
          <w:rFonts w:ascii="Trebuchet MS" w:hAnsi="Trebuchet MS" w:cstheme="majorHAnsi"/>
        </w:rPr>
        <w:t>.  The intent of Abacus remains to</w:t>
      </w:r>
      <w:r w:rsidRPr="001826DE">
        <w:rPr>
          <w:rFonts w:ascii="Trebuchet MS" w:hAnsi="Trebuchet MS" w:cstheme="majorHAnsi"/>
        </w:rPr>
        <w:t xml:space="preserve"> finalise such matters promptly and in a manner that balances the rights and needs of the complainant with those of the alleged perpetrator.  This includes relevant wellbeing considerations.</w:t>
      </w:r>
    </w:p>
    <w:p w14:paraId="444CBAD4" w14:textId="77777777" w:rsidR="00814DC3" w:rsidRPr="00E42734" w:rsidRDefault="00814DC3" w:rsidP="00814DC3">
      <w:pPr>
        <w:pStyle w:val="Heading4"/>
        <w:ind w:left="1134" w:hanging="1134"/>
        <w:rPr>
          <w:color w:val="5B9BD5" w:themeColor="accent1"/>
        </w:rPr>
      </w:pPr>
      <w:r w:rsidRPr="00E42734">
        <w:rPr>
          <w:color w:val="5B9BD5" w:themeColor="accent1"/>
        </w:rPr>
        <w:t>Criminal and Summary matters</w:t>
      </w:r>
    </w:p>
    <w:p w14:paraId="4EA81D39" w14:textId="77777777" w:rsidR="00814DC3" w:rsidRPr="001826DE" w:rsidRDefault="00814DC3" w:rsidP="00814DC3">
      <w:pPr>
        <w:spacing w:before="120" w:after="120"/>
        <w:rPr>
          <w:rFonts w:ascii="Trebuchet MS" w:hAnsi="Trebuchet MS" w:cstheme="majorHAnsi"/>
          <w:b/>
          <w:i/>
          <w:color w:val="4472C4" w:themeColor="accent5"/>
        </w:rPr>
      </w:pPr>
      <w:r w:rsidRPr="001826DE">
        <w:rPr>
          <w:rFonts w:ascii="Trebuchet MS" w:hAnsi="Trebuchet MS" w:cstheme="majorHAnsi"/>
        </w:rPr>
        <w:t xml:space="preserve">Tasmania Police’s policy position is that alleged breaches of the law by police officers should be treated in the same manner as breaches by members of the public.   Tasmania Police has an obligation to finalise criminal or summary matters due to the statute of limitations and other prescribed duties.  In addition, case law decisions and advice received from the Office of the Director of Public Prosecutions requires Tasmania Police to give priority to the finalisation of criminal or summary matters over </w:t>
      </w:r>
      <w:r w:rsidRPr="001826DE">
        <w:rPr>
          <w:rFonts w:ascii="Trebuchet MS" w:hAnsi="Trebuchet MS" w:cstheme="majorHAnsi"/>
          <w:i/>
        </w:rPr>
        <w:t>Police Service Act 2003</w:t>
      </w:r>
      <w:r w:rsidRPr="001826DE">
        <w:rPr>
          <w:rFonts w:ascii="Trebuchet MS" w:hAnsi="Trebuchet MS" w:cstheme="majorHAnsi"/>
        </w:rPr>
        <w:t xml:space="preserve"> Code of Conduct matters, though concurrent investigations may still occur.  </w:t>
      </w:r>
    </w:p>
    <w:p w14:paraId="2275F51E"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Fundamentally, police officers should not be treated differently or afforded any special considerations, by virtue of their position, that would not normally be extended to members of the public in similar circumstances.  This is particularly important in terms of protecting the safety and rights of victims.  If a member, against whom a breach of the law is alleged, </w:t>
      </w:r>
      <w:bookmarkStart w:id="369" w:name="_Hlk40694517"/>
      <w:r w:rsidRPr="001826DE">
        <w:rPr>
          <w:rFonts w:ascii="Trebuchet MS" w:hAnsi="Trebuchet MS" w:cstheme="majorHAnsi"/>
        </w:rPr>
        <w:t xml:space="preserve">is known to be under medical </w:t>
      </w:r>
      <w:r w:rsidRPr="001C62AB">
        <w:rPr>
          <w:rFonts w:ascii="Trebuchet MS" w:hAnsi="Trebuchet MS" w:cstheme="majorHAnsi"/>
        </w:rPr>
        <w:t>treatment for a mental health related matter, regardless of whether they are at work or absent from the workplace for any reason including on mental health related sick leave or in a mental health related medical facility, advice from the Director, Wellbeing Support will be sought prior to approaching the member</w:t>
      </w:r>
      <w:r w:rsidRPr="001826DE">
        <w:rPr>
          <w:rFonts w:ascii="Trebuchet MS" w:hAnsi="Trebuchet MS" w:cstheme="majorHAnsi"/>
        </w:rPr>
        <w:t xml:space="preserve"> for interview or service of documentation</w:t>
      </w:r>
      <w:bookmarkEnd w:id="369"/>
      <w:r w:rsidRPr="001826DE">
        <w:rPr>
          <w:rFonts w:ascii="Trebuchet MS" w:hAnsi="Trebuchet MS" w:cstheme="majorHAnsi"/>
        </w:rPr>
        <w:t xml:space="preserve">.  This is for the purpose of planning the approach, not unnecessarily delaying it.  </w:t>
      </w:r>
    </w:p>
    <w:p w14:paraId="22493879" w14:textId="77777777" w:rsidR="00814DC3" w:rsidRPr="001826DE" w:rsidRDefault="00814DC3" w:rsidP="00814DC3">
      <w:pPr>
        <w:pStyle w:val="Heading4"/>
        <w:ind w:left="1134" w:hanging="1134"/>
      </w:pPr>
      <w:r w:rsidRPr="001826DE">
        <w:t>Disciplinary matters</w:t>
      </w:r>
    </w:p>
    <w:p w14:paraId="6E0832C0" w14:textId="77777777" w:rsidR="00814DC3" w:rsidRPr="00814DC3" w:rsidRDefault="00814DC3" w:rsidP="00442E3A">
      <w:pPr>
        <w:pStyle w:val="Definitiontable"/>
      </w:pPr>
      <w:r w:rsidRPr="00814DC3">
        <w:t>If a member, suspected to have committed a breach of the Code of Conduct, is known to be under medical treatment, regardless of whether they are at work or absent from the workplace for any reason including on sick leave or in a medical facility, advice from the Director, Wellbeing Support can be sought prior to approaching the member for interview or service of documentation. Any prompt and reasonable advice received will be considered in determining the most appropriate way in which to progress the inquiry or investigation.  All medical advice correspondence, specific to Code of Conduct matters, must occur via the Director, Wellbeing Support.</w:t>
      </w:r>
    </w:p>
    <w:p w14:paraId="4B8FE3D0"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Where a member is absent from the workplace due to worker’s compensation, sick leave, stand-down or suspension and / or has been diagnosed with a medical condition and the member is seeking to rely on that medical diagnosis that they are not fit to respond to a </w:t>
      </w:r>
      <w:r w:rsidRPr="001826DE">
        <w:rPr>
          <w:rFonts w:ascii="Trebuchet MS" w:hAnsi="Trebuchet MS" w:cstheme="majorHAnsi"/>
          <w:iCs/>
        </w:rPr>
        <w:t>direction to submit a report,</w:t>
      </w:r>
      <w:r w:rsidRPr="001826DE">
        <w:rPr>
          <w:rFonts w:ascii="Trebuchet MS" w:hAnsi="Trebuchet MS" w:cstheme="majorHAnsi"/>
        </w:rPr>
        <w:t xml:space="preserve"> or participate in an interview</w:t>
      </w:r>
      <w:r w:rsidRPr="001826DE">
        <w:rPr>
          <w:rFonts w:ascii="Trebuchet MS" w:hAnsi="Trebuchet MS" w:cstheme="majorHAnsi"/>
          <w:i/>
        </w:rPr>
        <w:t>,</w:t>
      </w:r>
      <w:r w:rsidRPr="001826DE">
        <w:rPr>
          <w:rFonts w:ascii="Trebuchet MS" w:hAnsi="Trebuchet MS" w:cstheme="majorHAnsi"/>
        </w:rPr>
        <w:t xml:space="preserve"> they are to provide a medical </w:t>
      </w:r>
      <w:r w:rsidRPr="001C62AB">
        <w:rPr>
          <w:rFonts w:ascii="Trebuchet MS" w:hAnsi="Trebuchet MS" w:cstheme="majorHAnsi"/>
        </w:rPr>
        <w:t xml:space="preserve">certificate to that effect from their clinician/s.  Members will be afforded a reasonable </w:t>
      </w:r>
      <w:r w:rsidRPr="001C62AB">
        <w:rPr>
          <w:rFonts w:ascii="Trebuchet MS" w:hAnsi="Trebuchet MS" w:cstheme="majorHAnsi"/>
        </w:rPr>
        <w:lastRenderedPageBreak/>
        <w:t>opportunity to obtain medical advice, within the required time period for a response to be submitted, to support their position.  Consideration is to be given to progressing the matter in an alternative way so that it may be finalised, either in full or in part, having regard the requirement for procedural fairness.</w:t>
      </w:r>
    </w:p>
    <w:p w14:paraId="6A238A56"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If a member is seeking to rely on a medical diagnosis that they are not fit to submit a report or participate in an intervie</w:t>
      </w:r>
      <w:r>
        <w:rPr>
          <w:rFonts w:ascii="Trebuchet MS" w:hAnsi="Trebuchet MS" w:cstheme="majorHAnsi"/>
        </w:rPr>
        <w:t>w, the</w:t>
      </w:r>
      <w:r w:rsidRPr="001826DE">
        <w:rPr>
          <w:rFonts w:ascii="Trebuchet MS" w:hAnsi="Trebuchet MS" w:cstheme="majorHAnsi"/>
        </w:rPr>
        <w:t xml:space="preserve"> Commissioner </w:t>
      </w:r>
      <w:r w:rsidRPr="001C62AB">
        <w:rPr>
          <w:rFonts w:ascii="Trebuchet MS" w:hAnsi="Trebuchet MS" w:cstheme="majorHAnsi"/>
        </w:rPr>
        <w:t>may then</w:t>
      </w:r>
      <w:r w:rsidRPr="001826DE">
        <w:rPr>
          <w:rFonts w:ascii="Trebuchet MS" w:hAnsi="Trebuchet MS" w:cstheme="majorHAnsi"/>
        </w:rPr>
        <w:t xml:space="preserve"> determine, on a case-by-case basis, if the member is to undergo medical examination by a medical practitioner nominated by the Commissioner pursuant to section 29(3) of the </w:t>
      </w:r>
      <w:r w:rsidRPr="001826DE">
        <w:rPr>
          <w:rFonts w:ascii="Trebuchet MS" w:hAnsi="Trebuchet MS" w:cstheme="majorHAnsi"/>
          <w:i/>
        </w:rPr>
        <w:t>Police Service Act 2003</w:t>
      </w:r>
      <w:r w:rsidRPr="001826DE">
        <w:rPr>
          <w:rFonts w:ascii="Trebuchet MS" w:hAnsi="Trebuchet MS" w:cstheme="majorHAnsi"/>
        </w:rPr>
        <w:t>.</w:t>
      </w:r>
    </w:p>
    <w:p w14:paraId="707EF508"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If it is determined that a member is not fit to submit a report or participate in an interview, the matter can still be finalised, subject to the procedural fairness provisions being satisfied.  For example, alternatives are explored for a member to have a right of reply, that is received in a timely and alternative format which is reasonably able to be considered, before a decision is made that may adversely affect them. </w:t>
      </w:r>
    </w:p>
    <w:p w14:paraId="518B3468"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If it is provisionally assessed that the </w:t>
      </w:r>
      <w:r w:rsidRPr="001826DE">
        <w:rPr>
          <w:rFonts w:ascii="Trebuchet MS" w:hAnsi="Trebuchet MS" w:cstheme="majorHAnsi"/>
          <w:i/>
        </w:rPr>
        <w:t xml:space="preserve">balance of probabilities </w:t>
      </w:r>
      <w:r w:rsidRPr="001826DE">
        <w:rPr>
          <w:rFonts w:ascii="Trebuchet MS" w:hAnsi="Trebuchet MS" w:cstheme="majorHAnsi"/>
        </w:rPr>
        <w:t xml:space="preserve">is satisfied, a </w:t>
      </w:r>
      <w:r w:rsidRPr="001826DE">
        <w:rPr>
          <w:rFonts w:ascii="Trebuchet MS" w:hAnsi="Trebuchet MS" w:cstheme="majorHAnsi"/>
          <w:i/>
        </w:rPr>
        <w:t>Provisional Report</w:t>
      </w:r>
      <w:r w:rsidRPr="001826DE">
        <w:rPr>
          <w:rFonts w:ascii="Trebuchet MS" w:hAnsi="Trebuchet MS" w:cstheme="majorHAnsi"/>
        </w:rPr>
        <w:t xml:space="preserve"> can be provided to the member, notwithstanding that they have not provided a report or been interviewed.  The </w:t>
      </w:r>
      <w:r w:rsidRPr="001826DE">
        <w:rPr>
          <w:rFonts w:ascii="Trebuchet MS" w:hAnsi="Trebuchet MS" w:cstheme="majorHAnsi"/>
          <w:i/>
        </w:rPr>
        <w:t>Provisional Report</w:t>
      </w:r>
      <w:r w:rsidRPr="001826DE">
        <w:rPr>
          <w:rFonts w:ascii="Trebuchet MS" w:hAnsi="Trebuchet MS" w:cstheme="majorHAnsi"/>
        </w:rPr>
        <w:t xml:space="preserve"> is to invite (not direct) the member to put their case forward.  If no response is received within 15 days (or other period if an extension is approved), the matter can be finalised in the terms of the </w:t>
      </w:r>
      <w:r w:rsidRPr="001826DE">
        <w:rPr>
          <w:rFonts w:ascii="Trebuchet MS" w:hAnsi="Trebuchet MS" w:cstheme="majorHAnsi"/>
          <w:i/>
        </w:rPr>
        <w:t xml:space="preserve">Provisional Report.  </w:t>
      </w:r>
      <w:r w:rsidRPr="001826DE">
        <w:rPr>
          <w:rFonts w:ascii="Trebuchet MS" w:hAnsi="Trebuchet MS" w:cstheme="majorHAnsi"/>
        </w:rPr>
        <w:t xml:space="preserve">If a member is seeking to rely on a medical diagnosis that they are not fit to respond to the </w:t>
      </w:r>
      <w:r w:rsidRPr="001826DE">
        <w:rPr>
          <w:rFonts w:ascii="Trebuchet MS" w:hAnsi="Trebuchet MS" w:cstheme="majorHAnsi"/>
          <w:i/>
        </w:rPr>
        <w:t>Provisional Report,</w:t>
      </w:r>
      <w:r w:rsidRPr="001826DE">
        <w:rPr>
          <w:rFonts w:ascii="Trebuchet MS" w:hAnsi="Trebuchet MS" w:cstheme="majorHAnsi"/>
        </w:rPr>
        <w:t xml:space="preserve"> they are to provide a medical report to that effect from their clinician/s.  That report must include </w:t>
      </w:r>
      <w:r w:rsidRPr="001C62AB">
        <w:rPr>
          <w:rFonts w:ascii="Trebuchet MS" w:hAnsi="Trebuchet MS" w:cstheme="majorHAnsi"/>
        </w:rPr>
        <w:t>lawfully allowable details of</w:t>
      </w:r>
      <w:r w:rsidRPr="001826DE">
        <w:rPr>
          <w:rFonts w:ascii="Trebuchet MS" w:hAnsi="Trebuchet MS" w:cstheme="majorHAnsi"/>
        </w:rPr>
        <w:t xml:space="preserve"> the diagnosis and the expected time period that they will be unable to respond. If the member has previously provided a medical report to the effect that they could not be interviewed / contacted, the </w:t>
      </w:r>
      <w:r w:rsidRPr="001826DE">
        <w:rPr>
          <w:rFonts w:ascii="Trebuchet MS" w:hAnsi="Trebuchet MS" w:cstheme="majorHAnsi"/>
          <w:i/>
        </w:rPr>
        <w:t>Provisional Report</w:t>
      </w:r>
      <w:r w:rsidRPr="001826DE">
        <w:rPr>
          <w:rFonts w:ascii="Trebuchet MS" w:hAnsi="Trebuchet MS" w:cstheme="majorHAnsi"/>
        </w:rPr>
        <w:t xml:space="preserve"> should only be provided at the expiration of the period specified in that medical report.  The Commissioner will then determine, on a case-by-case basis, if the member is to undergo medical examination by a medical practitioner nominated by the Commissioner pursuant to section 29(3) of the </w:t>
      </w:r>
      <w:r w:rsidRPr="001826DE">
        <w:rPr>
          <w:rFonts w:ascii="Trebuchet MS" w:hAnsi="Trebuchet MS" w:cstheme="majorHAnsi"/>
          <w:i/>
        </w:rPr>
        <w:t>Police Service Act 2003</w:t>
      </w:r>
      <w:r w:rsidRPr="001826DE">
        <w:rPr>
          <w:rFonts w:ascii="Trebuchet MS" w:hAnsi="Trebuchet MS" w:cstheme="majorHAnsi"/>
        </w:rPr>
        <w:t xml:space="preserve">, or if the matter is to be finalised in the terms of the </w:t>
      </w:r>
      <w:r w:rsidRPr="001826DE">
        <w:rPr>
          <w:rFonts w:ascii="Trebuchet MS" w:hAnsi="Trebuchet MS" w:cstheme="majorHAnsi"/>
          <w:i/>
        </w:rPr>
        <w:t>Provisional Report</w:t>
      </w:r>
      <w:r w:rsidRPr="001826DE">
        <w:rPr>
          <w:rFonts w:ascii="Trebuchet MS" w:hAnsi="Trebuchet MS" w:cstheme="majorHAnsi"/>
        </w:rPr>
        <w:t xml:space="preserve"> on the basis that:</w:t>
      </w:r>
    </w:p>
    <w:p w14:paraId="64666766" w14:textId="77777777" w:rsidR="00814DC3" w:rsidRPr="001826DE" w:rsidRDefault="00814DC3" w:rsidP="00814DC3">
      <w:pPr>
        <w:pStyle w:val="ListParagraph"/>
        <w:numPr>
          <w:ilvl w:val="0"/>
          <w:numId w:val="172"/>
        </w:numPr>
        <w:tabs>
          <w:tab w:val="num" w:pos="1134"/>
        </w:tabs>
        <w:spacing w:before="60" w:after="60"/>
        <w:ind w:left="1134" w:hanging="567"/>
        <w:rPr>
          <w:rFonts w:ascii="Trebuchet MS" w:hAnsi="Trebuchet MS" w:cstheme="majorHAnsi"/>
        </w:rPr>
      </w:pPr>
      <w:r w:rsidRPr="001826DE">
        <w:rPr>
          <w:rFonts w:ascii="Trebuchet MS" w:hAnsi="Trebuchet MS" w:cstheme="majorHAnsi"/>
        </w:rPr>
        <w:t>the member has had an opportunity to put their case forward, including any opinion provided by their clinician/s</w:t>
      </w:r>
    </w:p>
    <w:p w14:paraId="4799AA4B" w14:textId="77777777" w:rsidR="00814DC3" w:rsidRPr="001826DE" w:rsidRDefault="00814DC3" w:rsidP="00814DC3">
      <w:pPr>
        <w:pStyle w:val="ListParagraph"/>
        <w:numPr>
          <w:ilvl w:val="0"/>
          <w:numId w:val="172"/>
        </w:numPr>
        <w:tabs>
          <w:tab w:val="num" w:pos="1134"/>
        </w:tabs>
        <w:spacing w:before="60" w:after="60"/>
        <w:ind w:left="1134" w:hanging="567"/>
        <w:rPr>
          <w:rFonts w:ascii="Trebuchet MS" w:hAnsi="Trebuchet MS" w:cstheme="majorHAnsi"/>
        </w:rPr>
      </w:pPr>
      <w:r w:rsidRPr="001826DE">
        <w:rPr>
          <w:rFonts w:ascii="Trebuchet MS" w:hAnsi="Trebuchet MS" w:cstheme="majorHAnsi"/>
        </w:rPr>
        <w:t>there is no bias in the decision-maker</w:t>
      </w:r>
    </w:p>
    <w:p w14:paraId="6D26CAD9" w14:textId="77777777" w:rsidR="00814DC3" w:rsidRPr="001826DE" w:rsidRDefault="00814DC3" w:rsidP="00814DC3">
      <w:pPr>
        <w:pStyle w:val="ListParagraph"/>
        <w:numPr>
          <w:ilvl w:val="0"/>
          <w:numId w:val="172"/>
        </w:numPr>
        <w:tabs>
          <w:tab w:val="num" w:pos="1134"/>
        </w:tabs>
        <w:spacing w:before="60" w:after="60"/>
        <w:ind w:left="1134" w:hanging="567"/>
        <w:rPr>
          <w:rFonts w:ascii="Trebuchet MS" w:hAnsi="Trebuchet MS" w:cstheme="majorHAnsi"/>
        </w:rPr>
      </w:pPr>
      <w:r w:rsidRPr="001826DE">
        <w:rPr>
          <w:rFonts w:ascii="Trebuchet MS" w:hAnsi="Trebuchet MS" w:cstheme="majorHAnsi"/>
        </w:rPr>
        <w:t>there has been inquiry into credible and relevant matters</w:t>
      </w:r>
    </w:p>
    <w:p w14:paraId="0440CB3D" w14:textId="77777777" w:rsidR="00814DC3" w:rsidRPr="001826DE" w:rsidRDefault="00814DC3" w:rsidP="00814DC3">
      <w:pPr>
        <w:pStyle w:val="ListParagraph"/>
        <w:numPr>
          <w:ilvl w:val="0"/>
          <w:numId w:val="172"/>
        </w:numPr>
        <w:tabs>
          <w:tab w:val="num" w:pos="1134"/>
        </w:tabs>
        <w:spacing w:before="60" w:after="60"/>
        <w:ind w:left="1134" w:hanging="567"/>
        <w:rPr>
          <w:rFonts w:ascii="Trebuchet MS" w:hAnsi="Trebuchet MS" w:cstheme="majorHAnsi"/>
        </w:rPr>
      </w:pPr>
      <w:r w:rsidRPr="001826DE">
        <w:rPr>
          <w:rFonts w:ascii="Trebuchet MS" w:hAnsi="Trebuchet MS" w:cstheme="majorHAnsi"/>
        </w:rPr>
        <w:t xml:space="preserve">there is evidence to support a decision based on the </w:t>
      </w:r>
      <w:hyperlink r:id="rId93" w:anchor="Balanceofprobsdef" w:history="1">
        <w:r w:rsidRPr="001826DE">
          <w:rPr>
            <w:rStyle w:val="Hyperlink"/>
            <w:rFonts w:ascii="Trebuchet MS" w:hAnsi="Trebuchet MS" w:cstheme="majorHAnsi"/>
          </w:rPr>
          <w:t>balance of probabilities</w:t>
        </w:r>
      </w:hyperlink>
      <w:r w:rsidRPr="001826DE">
        <w:rPr>
          <w:rFonts w:ascii="Trebuchet MS" w:hAnsi="Trebuchet MS" w:cstheme="majorHAnsi"/>
        </w:rPr>
        <w:t xml:space="preserve"> </w:t>
      </w:r>
    </w:p>
    <w:p w14:paraId="54072281" w14:textId="69B15468" w:rsidR="00814DC3" w:rsidRPr="00650EA4" w:rsidRDefault="00814DC3" w:rsidP="00650EA4">
      <w:pPr>
        <w:pStyle w:val="ListParagraph"/>
        <w:numPr>
          <w:ilvl w:val="0"/>
          <w:numId w:val="172"/>
        </w:numPr>
        <w:tabs>
          <w:tab w:val="num" w:pos="1134"/>
        </w:tabs>
        <w:spacing w:before="60" w:after="60"/>
        <w:ind w:left="1134" w:hanging="567"/>
        <w:rPr>
          <w:rFonts w:ascii="Trebuchet MS" w:hAnsi="Trebuchet MS" w:cstheme="majorHAnsi"/>
        </w:rPr>
      </w:pPr>
      <w:r w:rsidRPr="001826DE">
        <w:rPr>
          <w:rFonts w:ascii="Trebuchet MS" w:hAnsi="Trebuchet MS" w:cstheme="majorHAnsi"/>
        </w:rPr>
        <w:t>there should be no unnecessary delay, including the need to finalise the matter in the interests of any complainants and other officers.</w:t>
      </w:r>
    </w:p>
    <w:p w14:paraId="30C38B8D" w14:textId="77777777" w:rsidR="00814DC3" w:rsidRPr="001826DE" w:rsidRDefault="00814DC3" w:rsidP="003850E1">
      <w:pPr>
        <w:pStyle w:val="Heading2"/>
      </w:pPr>
      <w:bookmarkStart w:id="370" w:name="_Toc164672018"/>
      <w:r w:rsidRPr="001826DE">
        <w:t>Subject Officers’</w:t>
      </w:r>
      <w:r>
        <w:t xml:space="preserve"> Rights and Obligations</w:t>
      </w:r>
      <w:bookmarkEnd w:id="370"/>
      <w:r w:rsidRPr="001826DE">
        <w:t xml:space="preserve"> </w:t>
      </w:r>
    </w:p>
    <w:p w14:paraId="58CD6E26" w14:textId="77777777" w:rsidR="00814DC3" w:rsidRPr="00E42734" w:rsidRDefault="00814DC3" w:rsidP="00814DC3">
      <w:pPr>
        <w:spacing w:before="220" w:after="220"/>
        <w:rPr>
          <w:rFonts w:ascii="Trebuchet MS" w:hAnsi="Trebuchet MS"/>
        </w:rPr>
      </w:pPr>
      <w:r w:rsidRPr="00E42734">
        <w:rPr>
          <w:rFonts w:ascii="Trebuchet MS" w:hAnsi="Trebuchet MS"/>
        </w:rPr>
        <w:t xml:space="preserve">Members who are subject officers are entitled to rights that are available regardless of whether the matter involves allegations of an offence, serious offence or crime, or a breach of the Code of Conduct.  Subject officers will be treated in accordance with the </w:t>
      </w:r>
      <w:hyperlink w:anchor="_Values_1" w:history="1">
        <w:r w:rsidRPr="00E42734">
          <w:rPr>
            <w:rStyle w:val="Hyperlink"/>
            <w:rFonts w:ascii="Trebuchet MS" w:hAnsi="Trebuchet MS"/>
          </w:rPr>
          <w:t>Values</w:t>
        </w:r>
      </w:hyperlink>
      <w:r w:rsidRPr="00E42734">
        <w:rPr>
          <w:rFonts w:ascii="Trebuchet MS" w:hAnsi="Trebuchet MS"/>
        </w:rPr>
        <w:t xml:space="preserve"> of Tasmania Police.  </w:t>
      </w:r>
    </w:p>
    <w:p w14:paraId="5C077E0C" w14:textId="77777777" w:rsidR="00814DC3" w:rsidRPr="00E42734" w:rsidRDefault="00814DC3" w:rsidP="00814DC3">
      <w:pPr>
        <w:spacing w:before="220" w:after="220"/>
        <w:rPr>
          <w:rFonts w:ascii="Trebuchet MS" w:hAnsi="Trebuchet MS"/>
        </w:rPr>
      </w:pPr>
      <w:r w:rsidRPr="00E42734">
        <w:rPr>
          <w:rFonts w:ascii="Trebuchet MS" w:hAnsi="Trebuchet MS"/>
        </w:rPr>
        <w:t xml:space="preserve">If a subject officer believes that an inquirer / investigator or </w:t>
      </w:r>
      <w:hyperlink w:anchor="Authoriserdef" w:history="1">
        <w:r w:rsidRPr="00E42734">
          <w:rPr>
            <w:rStyle w:val="Hyperlink"/>
            <w:rFonts w:ascii="Trebuchet MS" w:hAnsi="Trebuchet MS"/>
          </w:rPr>
          <w:t>authoriser</w:t>
        </w:r>
      </w:hyperlink>
      <w:r w:rsidRPr="00E42734">
        <w:rPr>
          <w:rFonts w:ascii="Trebuchet MS" w:hAnsi="Trebuchet MS"/>
        </w:rPr>
        <w:t xml:space="preserve"> has a conflict of interest that should preclude them from involvement in the matter, they must provide written advice to their manager detailing the conflict.  The inquirer / investigator or authoriser will then consider the matter and, if it is believed that an insurmountable conflict exists, refer the matter to the relevant Commander or the Deputy Commissioner for determination.</w:t>
      </w:r>
    </w:p>
    <w:p w14:paraId="267B6ED3" w14:textId="77777777" w:rsidR="00814DC3" w:rsidRPr="00E42734" w:rsidRDefault="00814DC3" w:rsidP="00814DC3">
      <w:pPr>
        <w:spacing w:before="220" w:after="220"/>
        <w:rPr>
          <w:rFonts w:ascii="Trebuchet MS" w:hAnsi="Trebuchet MS"/>
        </w:rPr>
      </w:pPr>
      <w:r w:rsidRPr="00E42734">
        <w:rPr>
          <w:rFonts w:ascii="Trebuchet MS" w:hAnsi="Trebuchet MS"/>
        </w:rPr>
        <w:t>Recent High Court of Australia cases have questioned the legal authority to remove the privilege of self-incrimination, the right to silence and the use of evidence of compulsion.  Against this background a set of interview protocols has been established and is set out below.</w:t>
      </w:r>
    </w:p>
    <w:p w14:paraId="68574DAC" w14:textId="77777777" w:rsidR="00814DC3" w:rsidRPr="00E42734" w:rsidRDefault="00814DC3" w:rsidP="00814DC3">
      <w:pPr>
        <w:pStyle w:val="Heading4"/>
        <w:ind w:left="1134" w:hanging="1134"/>
        <w:rPr>
          <w:iCs w:val="0"/>
          <w:color w:val="5B9BD5" w:themeColor="accent1"/>
        </w:rPr>
      </w:pPr>
      <w:r w:rsidRPr="00E42734">
        <w:rPr>
          <w:iCs w:val="0"/>
          <w:color w:val="5B9BD5" w:themeColor="accent1"/>
        </w:rPr>
        <w:lastRenderedPageBreak/>
        <w:t>Inquiries / Investigations of matters solely as potential breaches of the Code of Conduct</w:t>
      </w:r>
    </w:p>
    <w:p w14:paraId="784BA216" w14:textId="77777777" w:rsidR="00814DC3" w:rsidRPr="00E42734" w:rsidRDefault="00814DC3" w:rsidP="00814DC3">
      <w:pPr>
        <w:spacing w:before="220" w:after="220"/>
        <w:rPr>
          <w:rFonts w:ascii="Trebuchet MS" w:hAnsi="Trebuchet MS"/>
        </w:rPr>
      </w:pPr>
      <w:r w:rsidRPr="00E42734">
        <w:rPr>
          <w:rFonts w:ascii="Trebuchet MS" w:hAnsi="Trebuchet MS"/>
        </w:rPr>
        <w:t xml:space="preserve">Inquiries / Investigations of matters solely as </w:t>
      </w:r>
      <w:r w:rsidRPr="00E42734">
        <w:rPr>
          <w:rFonts w:ascii="Trebuchet MS" w:hAnsi="Trebuchet MS"/>
          <w:b/>
        </w:rPr>
        <w:t>potential breaches of the</w:t>
      </w:r>
      <w:r w:rsidRPr="00E42734">
        <w:rPr>
          <w:rFonts w:ascii="Trebuchet MS" w:hAnsi="Trebuchet MS"/>
        </w:rPr>
        <w:t xml:space="preserve"> </w:t>
      </w:r>
      <w:r w:rsidRPr="00E42734">
        <w:rPr>
          <w:rFonts w:ascii="Trebuchet MS" w:hAnsi="Trebuchet MS"/>
          <w:b/>
        </w:rPr>
        <w:t>Code of Conduct</w:t>
      </w:r>
      <w:r w:rsidRPr="00E42734">
        <w:rPr>
          <w:rFonts w:ascii="Trebuchet MS" w:hAnsi="Trebuchet MS"/>
        </w:rPr>
        <w:t xml:space="preserve"> may involve:</w:t>
      </w:r>
    </w:p>
    <w:p w14:paraId="089627B2" w14:textId="77777777" w:rsidR="00814DC3" w:rsidRPr="00E42734" w:rsidRDefault="00814DC3" w:rsidP="00814DC3">
      <w:pPr>
        <w:pStyle w:val="ListParagraph"/>
        <w:numPr>
          <w:ilvl w:val="0"/>
          <w:numId w:val="108"/>
        </w:numPr>
        <w:spacing w:before="120" w:after="120"/>
        <w:ind w:left="1134" w:hanging="567"/>
        <w:contextualSpacing w:val="0"/>
        <w:rPr>
          <w:rFonts w:ascii="Trebuchet MS" w:hAnsi="Trebuchet MS"/>
        </w:rPr>
      </w:pPr>
      <w:r w:rsidRPr="00E42734">
        <w:rPr>
          <w:rFonts w:ascii="Trebuchet MS" w:hAnsi="Trebuchet MS"/>
        </w:rPr>
        <w:t xml:space="preserve">interview of subject officers, both voluntary and – if required - </w:t>
      </w:r>
      <w:hyperlink w:anchor="_s46(3)_Direction_including" w:history="1">
        <w:r w:rsidRPr="00E42734">
          <w:rPr>
            <w:rStyle w:val="Hyperlink"/>
            <w:rFonts w:ascii="Trebuchet MS" w:hAnsi="Trebuchet MS"/>
          </w:rPr>
          <w:t>directed</w:t>
        </w:r>
      </w:hyperlink>
      <w:r w:rsidRPr="00E42734">
        <w:rPr>
          <w:rFonts w:ascii="Trebuchet MS" w:hAnsi="Trebuchet MS"/>
        </w:rPr>
        <w:t xml:space="preserve"> </w:t>
      </w:r>
    </w:p>
    <w:p w14:paraId="037D9B54" w14:textId="77777777" w:rsidR="00814DC3" w:rsidRPr="00E42734" w:rsidRDefault="00814DC3" w:rsidP="00814DC3">
      <w:pPr>
        <w:pStyle w:val="ListParagraph"/>
        <w:numPr>
          <w:ilvl w:val="0"/>
          <w:numId w:val="108"/>
        </w:numPr>
        <w:spacing w:before="120" w:after="120"/>
        <w:ind w:left="1134" w:hanging="567"/>
        <w:contextualSpacing w:val="0"/>
        <w:rPr>
          <w:rFonts w:ascii="Trebuchet MS" w:hAnsi="Trebuchet MS"/>
        </w:rPr>
      </w:pPr>
      <w:r w:rsidRPr="00E42734">
        <w:rPr>
          <w:rFonts w:ascii="Trebuchet MS" w:hAnsi="Trebuchet MS"/>
        </w:rPr>
        <w:t>a direction to submit a written report</w:t>
      </w:r>
    </w:p>
    <w:p w14:paraId="04BC99D2" w14:textId="77777777" w:rsidR="00814DC3" w:rsidRPr="00E42734" w:rsidRDefault="00814DC3" w:rsidP="00814DC3">
      <w:pPr>
        <w:pStyle w:val="ListParagraph"/>
        <w:numPr>
          <w:ilvl w:val="0"/>
          <w:numId w:val="108"/>
        </w:numPr>
        <w:spacing w:before="120" w:after="120"/>
        <w:ind w:left="1134" w:hanging="567"/>
        <w:contextualSpacing w:val="0"/>
        <w:rPr>
          <w:rFonts w:ascii="Trebuchet MS" w:hAnsi="Trebuchet MS"/>
        </w:rPr>
      </w:pPr>
      <w:r w:rsidRPr="00E42734">
        <w:rPr>
          <w:rFonts w:ascii="Trebuchet MS" w:hAnsi="Trebuchet MS"/>
        </w:rPr>
        <w:t>other inquiries as required.</w:t>
      </w:r>
    </w:p>
    <w:p w14:paraId="5265B886" w14:textId="77777777" w:rsidR="00814DC3" w:rsidRPr="00E42734" w:rsidRDefault="00814DC3" w:rsidP="00814DC3">
      <w:pPr>
        <w:pStyle w:val="Heading4"/>
        <w:ind w:left="1134" w:hanging="1134"/>
        <w:rPr>
          <w:iCs w:val="0"/>
          <w:color w:val="5B9BD5" w:themeColor="accent1"/>
        </w:rPr>
      </w:pPr>
      <w:r w:rsidRPr="00E42734">
        <w:rPr>
          <w:iCs w:val="0"/>
          <w:color w:val="5B9BD5" w:themeColor="accent1"/>
        </w:rPr>
        <w:t>Inquiries / Investigations of matters as potential offence, serious offence or crime</w:t>
      </w:r>
    </w:p>
    <w:p w14:paraId="2364BF1A" w14:textId="77777777" w:rsidR="00814DC3" w:rsidRPr="00E42734" w:rsidRDefault="00814DC3" w:rsidP="00814DC3">
      <w:pPr>
        <w:spacing w:before="220" w:after="220"/>
        <w:rPr>
          <w:rFonts w:ascii="Trebuchet MS" w:hAnsi="Trebuchet MS"/>
        </w:rPr>
      </w:pPr>
      <w:r w:rsidRPr="00E42734">
        <w:rPr>
          <w:rFonts w:ascii="Trebuchet MS" w:hAnsi="Trebuchet MS"/>
        </w:rPr>
        <w:t xml:space="preserve">Inquiries / Investigations of a matter as a </w:t>
      </w:r>
      <w:r w:rsidRPr="00E42734">
        <w:rPr>
          <w:rFonts w:ascii="Trebuchet MS" w:hAnsi="Trebuchet MS"/>
          <w:b/>
        </w:rPr>
        <w:t xml:space="preserve">potential offence, serious offence or crime may </w:t>
      </w:r>
      <w:r w:rsidRPr="00E42734">
        <w:rPr>
          <w:rFonts w:ascii="Trebuchet MS" w:hAnsi="Trebuchet MS"/>
        </w:rPr>
        <w:t>involve:</w:t>
      </w:r>
    </w:p>
    <w:p w14:paraId="6B041ACA" w14:textId="77777777" w:rsidR="00814DC3" w:rsidRPr="00E42734" w:rsidRDefault="00814DC3" w:rsidP="00814DC3">
      <w:pPr>
        <w:pStyle w:val="ListParagraph"/>
        <w:numPr>
          <w:ilvl w:val="0"/>
          <w:numId w:val="109"/>
        </w:numPr>
        <w:spacing w:before="120" w:after="120"/>
        <w:ind w:left="1134" w:hanging="567"/>
        <w:contextualSpacing w:val="0"/>
        <w:rPr>
          <w:rFonts w:ascii="Trebuchet MS" w:hAnsi="Trebuchet MS"/>
        </w:rPr>
      </w:pPr>
      <w:r w:rsidRPr="00E42734">
        <w:rPr>
          <w:rFonts w:ascii="Trebuchet MS" w:hAnsi="Trebuchet MS"/>
        </w:rPr>
        <w:t>interview of witness officers, both voluntary and – if required – directed</w:t>
      </w:r>
    </w:p>
    <w:p w14:paraId="1784A920" w14:textId="77777777" w:rsidR="00814DC3" w:rsidRPr="00E42734" w:rsidRDefault="00814DC3" w:rsidP="00814DC3">
      <w:pPr>
        <w:pStyle w:val="ListParagraph"/>
        <w:numPr>
          <w:ilvl w:val="0"/>
          <w:numId w:val="109"/>
        </w:numPr>
        <w:spacing w:before="120" w:after="120"/>
        <w:ind w:left="1134" w:hanging="567"/>
        <w:contextualSpacing w:val="0"/>
        <w:rPr>
          <w:rFonts w:ascii="Trebuchet MS" w:hAnsi="Trebuchet MS"/>
        </w:rPr>
      </w:pPr>
      <w:r w:rsidRPr="00E42734">
        <w:rPr>
          <w:rFonts w:ascii="Trebuchet MS" w:hAnsi="Trebuchet MS"/>
        </w:rPr>
        <w:t>assessment of evidence</w:t>
      </w:r>
    </w:p>
    <w:p w14:paraId="57590046" w14:textId="77777777" w:rsidR="00814DC3" w:rsidRPr="00E42734" w:rsidRDefault="00814DC3" w:rsidP="00814DC3">
      <w:pPr>
        <w:pStyle w:val="ListParagraph"/>
        <w:numPr>
          <w:ilvl w:val="0"/>
          <w:numId w:val="109"/>
        </w:numPr>
        <w:spacing w:before="120" w:after="120"/>
        <w:ind w:left="1134" w:hanging="567"/>
        <w:contextualSpacing w:val="0"/>
        <w:rPr>
          <w:rFonts w:ascii="Trebuchet MS" w:hAnsi="Trebuchet MS"/>
        </w:rPr>
      </w:pPr>
      <w:r w:rsidRPr="00E42734">
        <w:rPr>
          <w:rFonts w:ascii="Trebuchet MS" w:hAnsi="Trebuchet MS"/>
        </w:rPr>
        <w:t xml:space="preserve">interview of subject officers under caution and </w:t>
      </w:r>
      <w:r w:rsidRPr="00E42734">
        <w:rPr>
          <w:rFonts w:ascii="Trebuchet MS" w:hAnsi="Trebuchet MS"/>
          <w:u w:val="single"/>
        </w:rPr>
        <w:t>not directed</w:t>
      </w:r>
    </w:p>
    <w:p w14:paraId="0C6C5A7E" w14:textId="77777777" w:rsidR="00814DC3" w:rsidRPr="00E42734" w:rsidRDefault="00814DC3" w:rsidP="00814DC3">
      <w:pPr>
        <w:pStyle w:val="ListParagraph"/>
        <w:numPr>
          <w:ilvl w:val="0"/>
          <w:numId w:val="109"/>
        </w:numPr>
        <w:spacing w:before="120" w:after="120"/>
        <w:ind w:left="1134" w:hanging="567"/>
        <w:contextualSpacing w:val="0"/>
        <w:rPr>
          <w:rFonts w:ascii="Trebuchet MS" w:hAnsi="Trebuchet MS"/>
        </w:rPr>
      </w:pPr>
      <w:r w:rsidRPr="00E42734">
        <w:rPr>
          <w:rFonts w:ascii="Trebuchet MS" w:hAnsi="Trebuchet MS"/>
        </w:rPr>
        <w:t>where the subject officer elects not to answer questions under caution there are two options</w:t>
      </w:r>
    </w:p>
    <w:p w14:paraId="33D85E2E" w14:textId="77777777" w:rsidR="00814DC3" w:rsidRPr="00E42734" w:rsidRDefault="00814DC3" w:rsidP="00814DC3">
      <w:pPr>
        <w:pStyle w:val="ListParagraph"/>
        <w:numPr>
          <w:ilvl w:val="1"/>
          <w:numId w:val="110"/>
        </w:numPr>
        <w:spacing w:before="120" w:after="120"/>
        <w:ind w:left="1701" w:hanging="567"/>
        <w:contextualSpacing w:val="0"/>
        <w:rPr>
          <w:rFonts w:ascii="Trebuchet MS" w:hAnsi="Trebuchet MS"/>
        </w:rPr>
      </w:pPr>
      <w:r w:rsidRPr="00E42734">
        <w:rPr>
          <w:rFonts w:ascii="Trebuchet MS" w:hAnsi="Trebuchet MS"/>
        </w:rPr>
        <w:t>cessation of the caution interview and an assessment of the available evidence to determine whether or not there are grounds to initiate a prosecution.  This is likely to involve the seeking of legal advice, primarily from the Office of the Director of Public Prosecutions (DPP)</w:t>
      </w:r>
    </w:p>
    <w:p w14:paraId="0EA1CC5A" w14:textId="77777777" w:rsidR="00814DC3" w:rsidRPr="00E42734" w:rsidRDefault="00814DC3" w:rsidP="00814DC3">
      <w:pPr>
        <w:pStyle w:val="ListParagraph"/>
        <w:numPr>
          <w:ilvl w:val="1"/>
          <w:numId w:val="110"/>
        </w:numPr>
        <w:spacing w:before="120" w:after="120"/>
        <w:ind w:left="1701" w:hanging="567"/>
        <w:contextualSpacing w:val="0"/>
        <w:rPr>
          <w:rFonts w:ascii="Trebuchet MS" w:hAnsi="Trebuchet MS"/>
        </w:rPr>
      </w:pPr>
      <w:r w:rsidRPr="00E42734">
        <w:rPr>
          <w:rFonts w:ascii="Trebuchet MS" w:hAnsi="Trebuchet MS"/>
        </w:rPr>
        <w:t xml:space="preserve">cessation of the caution interview and the commencement of a directed interview if previously approved by the Deputy Commissioner or the Professional Standards Commander </w:t>
      </w:r>
    </w:p>
    <w:p w14:paraId="702950AA" w14:textId="77777777" w:rsidR="00814DC3" w:rsidRPr="00E42734" w:rsidRDefault="00814DC3" w:rsidP="00814DC3">
      <w:pPr>
        <w:pStyle w:val="ListParagraph"/>
        <w:numPr>
          <w:ilvl w:val="0"/>
          <w:numId w:val="111"/>
        </w:numPr>
        <w:spacing w:before="120" w:after="120"/>
        <w:ind w:left="1134" w:hanging="567"/>
        <w:contextualSpacing w:val="0"/>
        <w:rPr>
          <w:rFonts w:ascii="Trebuchet MS" w:hAnsi="Trebuchet MS"/>
        </w:rPr>
      </w:pPr>
      <w:r w:rsidRPr="00E42734">
        <w:rPr>
          <w:rFonts w:ascii="Trebuchet MS" w:hAnsi="Trebuchet MS"/>
        </w:rPr>
        <w:t xml:space="preserve">where legal advice has been obtained and / or if approved by the Deputy Commissioner or the Professional Standards Commander a </w:t>
      </w:r>
      <w:hyperlink w:anchor="_Right_to_Silence,_1" w:history="1">
        <w:r w:rsidRPr="00E42734">
          <w:rPr>
            <w:rStyle w:val="Hyperlink"/>
            <w:rFonts w:ascii="Trebuchet MS" w:hAnsi="Trebuchet MS"/>
          </w:rPr>
          <w:t>directed</w:t>
        </w:r>
      </w:hyperlink>
      <w:r w:rsidRPr="00E42734">
        <w:rPr>
          <w:rFonts w:ascii="Trebuchet MS" w:hAnsi="Trebuchet MS"/>
        </w:rPr>
        <w:t xml:space="preserve"> interview may occur. If the matter is to be prosecuted a determination will be made by the Deputy Commissioner on whether or not to progress a directed interview for any Code of Conduct matter (noting that a directed interview is not able to be provided to a prosecuting authority) </w:t>
      </w:r>
    </w:p>
    <w:p w14:paraId="7C087DE5" w14:textId="77777777" w:rsidR="00814DC3" w:rsidRPr="00E42734" w:rsidRDefault="00814DC3" w:rsidP="00814DC3">
      <w:pPr>
        <w:pStyle w:val="ListParagraph"/>
        <w:numPr>
          <w:ilvl w:val="0"/>
          <w:numId w:val="111"/>
        </w:numPr>
        <w:spacing w:before="120" w:after="120"/>
        <w:ind w:left="1134" w:hanging="567"/>
        <w:contextualSpacing w:val="0"/>
        <w:rPr>
          <w:rFonts w:ascii="Trebuchet MS" w:hAnsi="Trebuchet MS"/>
        </w:rPr>
      </w:pPr>
      <w:r w:rsidRPr="00E42734">
        <w:rPr>
          <w:rFonts w:ascii="Trebuchet MS" w:hAnsi="Trebuchet MS"/>
        </w:rPr>
        <w:t>other inquiries as required.</w:t>
      </w:r>
    </w:p>
    <w:p w14:paraId="6CD2A902" w14:textId="77777777" w:rsidR="00814DC3" w:rsidRPr="00E42734" w:rsidRDefault="00814DC3" w:rsidP="00814DC3">
      <w:pPr>
        <w:spacing w:before="220" w:after="220"/>
        <w:rPr>
          <w:rFonts w:ascii="Trebuchet MS" w:hAnsi="Trebuchet MS"/>
        </w:rPr>
      </w:pPr>
      <w:r w:rsidRPr="00E42734">
        <w:rPr>
          <w:rFonts w:ascii="Trebuchet MS" w:hAnsi="Trebuchet MS"/>
        </w:rPr>
        <w:t>If at any point in an investigation it is decided that the matter is to be investigated purely as a Code of Conduct matter, the member is to be informed of this in writing or verbally in the audio interview (meaning, although a prima facie case for prosecution might exist, a decision has been made to deal with it solely as a Code of Conduct matter).</w:t>
      </w:r>
    </w:p>
    <w:p w14:paraId="68AAA471" w14:textId="77777777" w:rsidR="00814DC3" w:rsidRPr="00E42734" w:rsidRDefault="00814DC3" w:rsidP="00814DC3">
      <w:pPr>
        <w:pStyle w:val="Heading4"/>
        <w:ind w:left="1134" w:hanging="1134"/>
        <w:rPr>
          <w:iCs w:val="0"/>
          <w:color w:val="5B9BD5" w:themeColor="accent1"/>
        </w:rPr>
      </w:pPr>
      <w:r w:rsidRPr="00E42734">
        <w:rPr>
          <w:iCs w:val="0"/>
          <w:color w:val="5B9BD5" w:themeColor="accent1"/>
        </w:rPr>
        <w:t>Due Credit</w:t>
      </w:r>
    </w:p>
    <w:p w14:paraId="7573607C" w14:textId="77777777" w:rsidR="00814DC3" w:rsidRPr="00E42734" w:rsidRDefault="00814DC3" w:rsidP="00814DC3">
      <w:pPr>
        <w:spacing w:before="220" w:after="220"/>
        <w:rPr>
          <w:rFonts w:ascii="Trebuchet MS" w:hAnsi="Trebuchet MS"/>
        </w:rPr>
      </w:pPr>
      <w:r w:rsidRPr="00E42734">
        <w:rPr>
          <w:rFonts w:ascii="Trebuchet MS" w:hAnsi="Trebuchet MS"/>
        </w:rPr>
        <w:t xml:space="preserve">Due credit is recognition of a subject officer’s own actions towards resolving a matter (such as making an </w:t>
      </w:r>
      <w:hyperlink w:anchor="_Apologies_1" w:history="1">
        <w:r w:rsidRPr="00E42734">
          <w:rPr>
            <w:rStyle w:val="Hyperlink"/>
            <w:rFonts w:ascii="Trebuchet MS" w:hAnsi="Trebuchet MS"/>
          </w:rPr>
          <w:t>apology</w:t>
        </w:r>
      </w:hyperlink>
      <w:r w:rsidRPr="00E42734">
        <w:rPr>
          <w:rFonts w:ascii="Trebuchet MS" w:hAnsi="Trebuchet MS"/>
        </w:rPr>
        <w:t xml:space="preserve"> or a voluntary disclosure).  Such recognition may be shown through leniency in the final outcome.</w:t>
      </w:r>
    </w:p>
    <w:p w14:paraId="6649624A" w14:textId="77777777" w:rsidR="00814DC3" w:rsidRPr="00E42734" w:rsidRDefault="00814DC3" w:rsidP="00814DC3">
      <w:pPr>
        <w:pStyle w:val="Heading4"/>
        <w:ind w:left="1134" w:hanging="1134"/>
        <w:rPr>
          <w:iCs w:val="0"/>
          <w:color w:val="5B9BD5" w:themeColor="accent1"/>
        </w:rPr>
      </w:pPr>
      <w:r w:rsidRPr="00E42734">
        <w:rPr>
          <w:iCs w:val="0"/>
          <w:color w:val="5B9BD5" w:themeColor="accent1"/>
        </w:rPr>
        <w:lastRenderedPageBreak/>
        <w:t>Subject Officers’ Rights when asked for a Written Report</w:t>
      </w:r>
    </w:p>
    <w:p w14:paraId="284CAACB" w14:textId="77777777" w:rsidR="00814DC3" w:rsidRPr="00E42734" w:rsidRDefault="00814DC3" w:rsidP="00814DC3">
      <w:pPr>
        <w:spacing w:before="220" w:after="220"/>
        <w:rPr>
          <w:rFonts w:ascii="Trebuchet MS" w:hAnsi="Trebuchet MS"/>
        </w:rPr>
      </w:pPr>
      <w:r w:rsidRPr="00E42734">
        <w:rPr>
          <w:rFonts w:ascii="Trebuchet MS" w:hAnsi="Trebuchet MS"/>
        </w:rPr>
        <w:t xml:space="preserve">Subject officers who are asked to submit a written report are instructed to do so in writing by a senior officer, a member of Professional Standards or a member delegated by the Commissioner.  They are given 15 calendar days (or a period as agreed) to respond in writing.  The response is to be provided directly to the inquirer / investigator (without following the usual chain of command) although the subject officer is entitled to provide a copy to their supervisor or manager if they choose.  The written report is not to be placed on </w:t>
      </w:r>
      <w:r>
        <w:rPr>
          <w:rFonts w:ascii="Trebuchet MS" w:hAnsi="Trebuchet MS"/>
        </w:rPr>
        <w:t>HP Content</w:t>
      </w:r>
      <w:r w:rsidRPr="00E42734">
        <w:rPr>
          <w:rFonts w:ascii="Trebuchet MS" w:hAnsi="Trebuchet MS"/>
        </w:rPr>
        <w:t xml:space="preserve"> Manager.  The written report can be sent via e-mail.  Direction to provide a written report will only apply when there is no criminal</w:t>
      </w:r>
      <w:r>
        <w:rPr>
          <w:rFonts w:ascii="Trebuchet MS" w:hAnsi="Trebuchet MS"/>
        </w:rPr>
        <w:t xml:space="preserve"> or offence</w:t>
      </w:r>
      <w:r w:rsidRPr="00E42734">
        <w:rPr>
          <w:rFonts w:ascii="Trebuchet MS" w:hAnsi="Trebuchet MS"/>
        </w:rPr>
        <w:t xml:space="preserve"> allegation.</w:t>
      </w:r>
    </w:p>
    <w:p w14:paraId="2040F588" w14:textId="77777777" w:rsidR="00814DC3" w:rsidRPr="00E42734" w:rsidRDefault="00814DC3" w:rsidP="00814DC3">
      <w:pPr>
        <w:spacing w:before="220" w:after="220"/>
        <w:rPr>
          <w:rFonts w:ascii="Trebuchet MS" w:hAnsi="Trebuchet MS"/>
        </w:rPr>
      </w:pPr>
      <w:r w:rsidRPr="00E42734">
        <w:rPr>
          <w:rFonts w:ascii="Trebuchet MS" w:hAnsi="Trebuchet MS"/>
        </w:rPr>
        <w:t>When providing a written report members should submit a subject report.</w:t>
      </w:r>
    </w:p>
    <w:p w14:paraId="77181654" w14:textId="77777777" w:rsidR="00814DC3" w:rsidRPr="00E42734" w:rsidRDefault="00814DC3" w:rsidP="00814DC3">
      <w:pPr>
        <w:spacing w:before="220" w:after="220"/>
        <w:rPr>
          <w:rFonts w:ascii="Trebuchet MS" w:hAnsi="Trebuchet MS"/>
        </w:rPr>
      </w:pPr>
      <w:r w:rsidRPr="00E42734">
        <w:rPr>
          <w:rFonts w:ascii="Trebuchet MS" w:hAnsi="Trebuchet MS"/>
        </w:rPr>
        <w:t>Subject officers are entitled to:</w:t>
      </w:r>
    </w:p>
    <w:p w14:paraId="721D8FFF"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obtain advice from an independent person</w:t>
      </w:r>
    </w:p>
    <w:p w14:paraId="732A10A9"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obtain advice from a representative of the Police Association of Tasmania</w:t>
      </w:r>
    </w:p>
    <w:p w14:paraId="2FCE1A4F"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obtain advice from a legal practitioner (normally at a member’s own expense)</w:t>
      </w:r>
    </w:p>
    <w:p w14:paraId="10D4065E"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maintain a copy of all correspondence provided to them</w:t>
      </w:r>
    </w:p>
    <w:p w14:paraId="31050A6F"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be informed of the nature of the complaint or conduct matter</w:t>
      </w:r>
    </w:p>
    <w:p w14:paraId="296E0656" w14:textId="77777777" w:rsidR="00814DC3" w:rsidRPr="00E42734" w:rsidRDefault="00814DC3" w:rsidP="00814DC3">
      <w:pPr>
        <w:numPr>
          <w:ilvl w:val="0"/>
          <w:numId w:val="6"/>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 xml:space="preserve">be informed if the matter involves a conduct allegation only, or </w:t>
      </w:r>
      <w:r>
        <w:rPr>
          <w:rFonts w:ascii="Trebuchet MS" w:hAnsi="Trebuchet MS"/>
        </w:rPr>
        <w:t>if it is associated with, or as a result of the outcome of, a criminal or offence investigation.</w:t>
      </w:r>
    </w:p>
    <w:p w14:paraId="7CF5EC0D" w14:textId="77777777" w:rsidR="00814DC3" w:rsidRPr="00E42734" w:rsidRDefault="00814DC3" w:rsidP="00814DC3">
      <w:pPr>
        <w:numPr>
          <w:ilvl w:val="0"/>
          <w:numId w:val="6"/>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be permitted sufficient time within work hours to complete the report (unless stood down or suspended)</w:t>
      </w:r>
    </w:p>
    <w:p w14:paraId="016DB4A0" w14:textId="77777777" w:rsidR="00814DC3" w:rsidRPr="00E42734" w:rsidRDefault="00814DC3" w:rsidP="00814DC3">
      <w:pPr>
        <w:numPr>
          <w:ilvl w:val="0"/>
          <w:numId w:val="6"/>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E42734">
        <w:rPr>
          <w:rFonts w:ascii="Trebuchet MS" w:hAnsi="Trebuchet MS"/>
        </w:rPr>
        <w:t>object (in writing) to an inquirer/investigator or authoriser being involved in the matter if they believe the inquirer/investigator or authoriser has a conflict of interest that should preclude their involvement in the matter. Reasons should be outlined in the written objection.</w:t>
      </w:r>
      <w:r>
        <w:rPr>
          <w:rFonts w:ascii="Trebuchet MS" w:hAnsi="Trebuchet MS"/>
        </w:rPr>
        <w:t xml:space="preserve">  Such objection must be received by the inquirer within the original 15 day period and an extension as outlined below must be sought at the same time.</w:t>
      </w:r>
    </w:p>
    <w:p w14:paraId="68B70203" w14:textId="77777777" w:rsidR="00814DC3" w:rsidRPr="00E42734" w:rsidRDefault="00814DC3" w:rsidP="00814DC3">
      <w:pPr>
        <w:spacing w:before="220" w:after="220"/>
        <w:rPr>
          <w:rFonts w:ascii="Trebuchet MS" w:hAnsi="Trebuchet MS"/>
        </w:rPr>
      </w:pPr>
      <w:r w:rsidRPr="00E42734">
        <w:rPr>
          <w:rFonts w:ascii="Trebuchet MS" w:hAnsi="Trebuchet MS"/>
        </w:rPr>
        <w:t>The above rights are available to subject officers at all times during the process and are to be stated in the written direction to provide the report.  If subject officers wish to seek an extension of time beyond 15 calendar days they are to submit a written request (email will suffice) to the inquirer / investigator.</w:t>
      </w:r>
    </w:p>
    <w:p w14:paraId="4FD52D84" w14:textId="77777777" w:rsidR="00814DC3" w:rsidRPr="00583915" w:rsidRDefault="00814DC3" w:rsidP="00814DC3">
      <w:pPr>
        <w:spacing w:before="220" w:after="220"/>
        <w:rPr>
          <w:rFonts w:ascii="Trebuchet MS" w:hAnsi="Trebuchet MS"/>
        </w:rPr>
      </w:pPr>
      <w:r w:rsidRPr="00583915">
        <w:rPr>
          <w:rFonts w:ascii="Trebuchet MS" w:hAnsi="Trebuchet MS"/>
        </w:rPr>
        <w:t>Subject officers should be aware that additional information may be required of them.  This might result in a request for an additional written report or participation in an interview.</w:t>
      </w:r>
    </w:p>
    <w:p w14:paraId="404012FF" w14:textId="77777777" w:rsidR="00814DC3" w:rsidRPr="00583915" w:rsidRDefault="00814DC3" w:rsidP="00814DC3">
      <w:pPr>
        <w:spacing w:before="220" w:after="220"/>
        <w:rPr>
          <w:rFonts w:ascii="Trebuchet MS" w:hAnsi="Trebuchet MS"/>
        </w:rPr>
      </w:pPr>
      <w:r w:rsidRPr="00583915">
        <w:rPr>
          <w:rFonts w:ascii="Trebuchet MS" w:hAnsi="Trebuchet MS"/>
        </w:rPr>
        <w:t>The Police Association of Tasmania operates a legal assistance hotline: 1800 777 920 (after business hours) and 03 6278 1900 (business hours).</w:t>
      </w:r>
    </w:p>
    <w:p w14:paraId="752585A5"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t>Subject Officers’ Rights at Interview</w:t>
      </w:r>
    </w:p>
    <w:p w14:paraId="3B84EFF2" w14:textId="77777777" w:rsidR="00814DC3" w:rsidRPr="00583915" w:rsidRDefault="00814DC3" w:rsidP="00814DC3">
      <w:pPr>
        <w:spacing w:before="220" w:after="220"/>
        <w:rPr>
          <w:rFonts w:ascii="Trebuchet MS" w:hAnsi="Trebuchet MS"/>
        </w:rPr>
      </w:pPr>
      <w:r w:rsidRPr="00583915">
        <w:rPr>
          <w:rFonts w:ascii="Trebuchet MS" w:hAnsi="Trebuchet MS"/>
        </w:rPr>
        <w:t>Subject officers participating in an interview are entitled to:</w:t>
      </w:r>
    </w:p>
    <w:p w14:paraId="75F5EB0E" w14:textId="77777777" w:rsidR="00814DC3" w:rsidRPr="00583915" w:rsidRDefault="00814DC3" w:rsidP="00814DC3">
      <w:pPr>
        <w:numPr>
          <w:ilvl w:val="0"/>
          <w:numId w:val="158"/>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have an independent person</w:t>
      </w:r>
      <w:r>
        <w:rPr>
          <w:rFonts w:ascii="Trebuchet MS" w:hAnsi="Trebuchet MS"/>
        </w:rPr>
        <w:t>, such as a representative of the Police Association of Tasmania,</w:t>
      </w:r>
      <w:r w:rsidRPr="00583915">
        <w:rPr>
          <w:rFonts w:ascii="Trebuchet MS" w:hAnsi="Trebuchet MS"/>
        </w:rPr>
        <w:t xml:space="preserve"> present during any interview</w:t>
      </w:r>
    </w:p>
    <w:p w14:paraId="7647779C"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Pr>
          <w:rFonts w:ascii="Trebuchet MS" w:hAnsi="Trebuchet MS"/>
        </w:rPr>
        <w:t xml:space="preserve">Where </w:t>
      </w:r>
      <w:r w:rsidRPr="00583915">
        <w:rPr>
          <w:rFonts w:ascii="Trebuchet MS" w:hAnsi="Trebuchet MS"/>
        </w:rPr>
        <w:t>a representative of the Police Association of Tasmania</w:t>
      </w:r>
      <w:r>
        <w:rPr>
          <w:rFonts w:ascii="Trebuchet MS" w:hAnsi="Trebuchet MS"/>
        </w:rPr>
        <w:t xml:space="preserve"> is not present at the interview</w:t>
      </w:r>
      <w:r w:rsidRPr="00583915">
        <w:rPr>
          <w:rFonts w:ascii="Trebuchet MS" w:hAnsi="Trebuchet MS"/>
        </w:rPr>
        <w:t>, obtain advice from</w:t>
      </w:r>
      <w:r>
        <w:rPr>
          <w:rFonts w:ascii="Trebuchet MS" w:hAnsi="Trebuchet MS"/>
        </w:rPr>
        <w:t xml:space="preserve"> such a representative at any stage of the interview.</w:t>
      </w:r>
    </w:p>
    <w:p w14:paraId="2EC4A1DF"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lastRenderedPageBreak/>
        <w:t>obtain advice from a legal practitioner, including at any stage of an interview (normally at a member’s own expense)</w:t>
      </w:r>
    </w:p>
    <w:p w14:paraId="4882A7C7"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record the interview themselves, upon notifying the interviewing officers</w:t>
      </w:r>
    </w:p>
    <w:p w14:paraId="576B46DF"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have breaks as needed for personal necessities</w:t>
      </w:r>
    </w:p>
    <w:p w14:paraId="498AC116"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informed of the nature of the allegation</w:t>
      </w:r>
    </w:p>
    <w:p w14:paraId="6B1E4E4B"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informed whether the matter involves criminal allegations (which by extension include conduct allegations) or conduct allegations only</w:t>
      </w:r>
    </w:p>
    <w:p w14:paraId="04AE8345"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cautioned for criminal matters</w:t>
      </w:r>
    </w:p>
    <w:p w14:paraId="35EE9076" w14:textId="77777777" w:rsidR="00814DC3" w:rsidRPr="00583915" w:rsidRDefault="00814DC3" w:rsidP="00814DC3">
      <w:pPr>
        <w:numPr>
          <w:ilvl w:val="0"/>
          <w:numId w:val="158"/>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interviewed at a reasonable hour (unless unique circumstances apply and preclude this).</w:t>
      </w:r>
    </w:p>
    <w:p w14:paraId="1C28C0A8" w14:textId="77777777" w:rsidR="00814DC3" w:rsidRPr="00583915" w:rsidRDefault="00814DC3" w:rsidP="00814DC3">
      <w:pPr>
        <w:spacing w:before="220" w:after="220"/>
        <w:rPr>
          <w:rFonts w:ascii="Trebuchet MS" w:hAnsi="Trebuchet MS"/>
        </w:rPr>
      </w:pPr>
      <w:r w:rsidRPr="00583915">
        <w:rPr>
          <w:rFonts w:ascii="Trebuchet MS" w:hAnsi="Trebuchet MS"/>
        </w:rPr>
        <w:t xml:space="preserve">The above rights are available to subject officers at all times.  Items 1 to 8 </w:t>
      </w:r>
      <w:r w:rsidRPr="00583915">
        <w:rPr>
          <w:rFonts w:ascii="Trebuchet MS" w:hAnsi="Trebuchet MS"/>
          <w:b/>
        </w:rPr>
        <w:t>must be read out to subject officers</w:t>
      </w:r>
      <w:r w:rsidRPr="00583915">
        <w:rPr>
          <w:rFonts w:ascii="Trebuchet MS" w:hAnsi="Trebuchet MS"/>
        </w:rPr>
        <w:t xml:space="preserve"> at the commencement of the interview.  If subject officers wish to exercise any of these rights they should advise the interviewing officers.  The interviewing officers will suspend the interview to enable the subject officer to have an opportunity to seek or be provided with those rights.</w:t>
      </w:r>
    </w:p>
    <w:p w14:paraId="6273B2F0" w14:textId="77777777" w:rsidR="00814DC3" w:rsidRPr="00583915" w:rsidRDefault="00814DC3" w:rsidP="00814DC3">
      <w:pPr>
        <w:spacing w:before="220" w:after="220"/>
        <w:rPr>
          <w:rFonts w:ascii="Trebuchet MS" w:hAnsi="Trebuchet MS"/>
        </w:rPr>
      </w:pPr>
      <w:r w:rsidRPr="00583915">
        <w:rPr>
          <w:rFonts w:ascii="Trebuchet MS" w:hAnsi="Trebuchet MS"/>
        </w:rPr>
        <w:t>The independent person mentioned in item 1 may be present in the room throughout the interview but is not allowed to respond to any questions put to the interviewee.  If an independent person wishes to speak they should ask for the interview to be suspended so that they may speak to the subject officer.</w:t>
      </w:r>
    </w:p>
    <w:p w14:paraId="0BA48D16" w14:textId="77777777" w:rsidR="00814DC3" w:rsidRPr="00583915" w:rsidRDefault="00814DC3" w:rsidP="00814DC3">
      <w:pPr>
        <w:spacing w:before="220" w:after="220"/>
        <w:rPr>
          <w:rFonts w:ascii="Trebuchet MS" w:hAnsi="Trebuchet MS"/>
        </w:rPr>
      </w:pPr>
      <w:r w:rsidRPr="00583915">
        <w:rPr>
          <w:rFonts w:ascii="Trebuchet MS" w:hAnsi="Trebuchet MS"/>
        </w:rPr>
        <w:t>An independent person is to be aware that their presence is by invitation and the invitation can be withdrawn at any time.  If an independent person’s invitation to be present is withdrawn, the subject officer is to be advised that they can have another independent person present.  An independent person should be aware that they may be called as a witness to any proceedings.</w:t>
      </w:r>
    </w:p>
    <w:p w14:paraId="42C54E0C" w14:textId="77777777" w:rsidR="00814DC3" w:rsidRPr="00583915" w:rsidRDefault="00814DC3" w:rsidP="00814DC3">
      <w:pPr>
        <w:spacing w:before="220" w:after="220"/>
        <w:rPr>
          <w:rFonts w:ascii="Trebuchet MS" w:hAnsi="Trebuchet MS"/>
        </w:rPr>
      </w:pPr>
      <w:r w:rsidRPr="00583915">
        <w:rPr>
          <w:rFonts w:ascii="Trebuchet MS" w:hAnsi="Trebuchet MS"/>
        </w:rPr>
        <w:t>The Police Association of Tasmania operates a legal assistance hotline: 1800 777 920 (after business hours) and 03 6278 1900 (business hours).</w:t>
      </w:r>
    </w:p>
    <w:p w14:paraId="26500006" w14:textId="77777777" w:rsidR="00814DC3" w:rsidRPr="001826DE" w:rsidRDefault="00814DC3" w:rsidP="00814DC3">
      <w:pPr>
        <w:pStyle w:val="Heading4"/>
        <w:ind w:left="1134" w:hanging="1134"/>
      </w:pPr>
      <w:bookmarkStart w:id="371" w:name="_Hlk45007139"/>
      <w:r>
        <w:t>Members’</w:t>
      </w:r>
      <w:r w:rsidRPr="001826DE">
        <w:t xml:space="preserve"> Rights – Personal Devices</w:t>
      </w:r>
    </w:p>
    <w:p w14:paraId="4FDB13E9" w14:textId="77777777" w:rsidR="00CD2BC7" w:rsidRPr="00CD2BC7" w:rsidRDefault="00CD2BC7" w:rsidP="00CD2BC7">
      <w:pPr>
        <w:spacing w:before="120" w:after="120"/>
        <w:rPr>
          <w:rFonts w:ascii="Trebuchet MS" w:hAnsi="Trebuchet MS" w:cstheme="majorHAnsi"/>
        </w:rPr>
      </w:pPr>
      <w:r w:rsidRPr="00CD2BC7">
        <w:rPr>
          <w:rFonts w:ascii="Trebuchet MS" w:hAnsi="Trebuchet MS" w:cstheme="majorHAnsi"/>
        </w:rPr>
        <w:t>For a matter relating to a crime, offence, or Code of Conduct matter, a personal device is only to be seized pursuant to a search warrant, unless it is provided by consent or otherwise enabled by legislation.  In some cases, a screen shot, or other download, may be requested by the inquirer/investigator to alleviate the need to seize a communication device.  A warrant should also specify providing PIN numbers and passwords where necessary.</w:t>
      </w:r>
    </w:p>
    <w:p w14:paraId="2297BD52" w14:textId="77777777" w:rsidR="00CD2BC7" w:rsidRPr="00CD2BC7" w:rsidRDefault="00CD2BC7" w:rsidP="00CD2BC7">
      <w:pPr>
        <w:spacing w:before="120" w:after="120"/>
        <w:rPr>
          <w:rFonts w:ascii="Trebuchet MS" w:hAnsi="Trebuchet MS" w:cstheme="majorHAnsi"/>
        </w:rPr>
      </w:pPr>
      <w:r w:rsidRPr="00CD2BC7">
        <w:rPr>
          <w:rFonts w:ascii="Trebuchet MS" w:hAnsi="Trebuchet MS" w:cstheme="majorHAnsi"/>
        </w:rPr>
        <w:t xml:space="preserve">At the time of taking possession of the device reasonable opportunity is to be provided for the member, or an investigating officer, to extract key contact telephone number(s) from the device – cognisant that a risk of evidence being deleted or altered may render this unacceptable.  In cases where a law specifically provides for communications or contact details to be withheld, members are to be advised they will not be able to retrieve the contact numbers. </w:t>
      </w:r>
    </w:p>
    <w:p w14:paraId="5CA73899" w14:textId="4FE279BF" w:rsidR="00814DC3" w:rsidRPr="001826DE" w:rsidRDefault="00CD2BC7" w:rsidP="00814DC3">
      <w:pPr>
        <w:spacing w:before="120" w:after="120"/>
        <w:rPr>
          <w:rFonts w:ascii="Trebuchet MS" w:hAnsi="Trebuchet MS" w:cstheme="majorHAnsi"/>
        </w:rPr>
      </w:pPr>
      <w:r w:rsidRPr="00CD2BC7">
        <w:rPr>
          <w:rFonts w:ascii="Trebuchet MS" w:hAnsi="Trebuchet MS" w:cstheme="majorHAnsi"/>
        </w:rPr>
        <w:t xml:space="preserve">Where possession is taken of a member’s device, the member will be provided with a mobile phone by Tasmania Police to make and/or receive calls. In most instances this will be until the member’s phone is returned to them. The device will have the ‘hotline’ phone </w:t>
      </w:r>
      <w:r w:rsidR="001E4835" w:rsidRPr="00CD2BC7">
        <w:rPr>
          <w:rFonts w:ascii="Trebuchet MS" w:hAnsi="Trebuchet MS" w:cstheme="majorHAnsi"/>
        </w:rPr>
        <w:t>numbers for</w:t>
      </w:r>
      <w:r w:rsidRPr="00CD2BC7">
        <w:rPr>
          <w:rFonts w:ascii="Trebuchet MS" w:hAnsi="Trebuchet MS" w:cstheme="majorHAnsi"/>
        </w:rPr>
        <w:t xml:space="preserve"> DPFEM Wellbeing Support Services and the ‘Police Association of Tasmania assistance line’ pre-installed in the contact directory. The telephone number is to be communicated to Wellbeing Support and the Police Association of Tasmania.  Professional Standards will </w:t>
      </w:r>
      <w:r w:rsidR="00AC3AF3" w:rsidRPr="00CD2BC7">
        <w:rPr>
          <w:rFonts w:ascii="Trebuchet MS" w:hAnsi="Trebuchet MS" w:cstheme="majorHAnsi"/>
        </w:rPr>
        <w:t>arrange mobile</w:t>
      </w:r>
      <w:r w:rsidRPr="00CD2BC7">
        <w:rPr>
          <w:rFonts w:ascii="Trebuchet MS" w:hAnsi="Trebuchet MS" w:cstheme="majorHAnsi"/>
        </w:rPr>
        <w:t xml:space="preserve"> phones, including SIM cards, to be available state-wide for this purpose.</w:t>
      </w:r>
      <w:r>
        <w:rPr>
          <w:rFonts w:ascii="Trebuchet MS" w:hAnsi="Trebuchet MS" w:cstheme="majorHAnsi"/>
        </w:rPr>
        <w:t xml:space="preserve"> </w:t>
      </w:r>
      <w:r w:rsidR="00814DC3" w:rsidRPr="001826DE">
        <w:rPr>
          <w:rFonts w:ascii="Trebuchet MS" w:hAnsi="Trebuchet MS" w:cstheme="majorHAnsi"/>
        </w:rPr>
        <w:t xml:space="preserve">Where </w:t>
      </w:r>
      <w:r w:rsidR="00814DC3" w:rsidRPr="001826DE">
        <w:rPr>
          <w:rFonts w:ascii="Trebuchet MS" w:hAnsi="Trebuchet MS" w:cstheme="majorHAnsi"/>
        </w:rPr>
        <w:lastRenderedPageBreak/>
        <w:t xml:space="preserve">possession is taken of a member’s device, the member will be provided </w:t>
      </w:r>
      <w:r>
        <w:rPr>
          <w:rFonts w:ascii="Trebuchet MS" w:hAnsi="Trebuchet MS" w:cstheme="majorHAnsi"/>
        </w:rPr>
        <w:t xml:space="preserve"> </w:t>
      </w:r>
      <w:hyperlink r:id="rId94" w:history="1">
        <w:r w:rsidRPr="00CD2BC7">
          <w:rPr>
            <w:rStyle w:val="Hyperlink"/>
            <w:rFonts w:ascii="Trebuchet MS" w:hAnsi="Trebuchet MS" w:cstheme="majorHAnsi"/>
            <w:i/>
            <w:iCs/>
          </w:rPr>
          <w:t>Mobile Telephone Seizure from Sworn Members Policy</w:t>
        </w:r>
      </w:hyperlink>
      <w:r w:rsidRPr="00CD2BC7">
        <w:rPr>
          <w:rFonts w:ascii="Trebuchet MS" w:hAnsi="Trebuchet MS" w:cstheme="majorHAnsi"/>
        </w:rPr>
        <w:t> (A23/224114)</w:t>
      </w:r>
    </w:p>
    <w:bookmarkEnd w:id="371"/>
    <w:p w14:paraId="163320D9" w14:textId="77777777" w:rsidR="00814DC3" w:rsidRPr="00583915" w:rsidRDefault="00814DC3" w:rsidP="00814DC3">
      <w:pPr>
        <w:pStyle w:val="Heading4"/>
        <w:ind w:left="1134" w:hanging="1134"/>
        <w:rPr>
          <w:color w:val="5B9BD5" w:themeColor="accent1"/>
        </w:rPr>
      </w:pPr>
      <w:r w:rsidRPr="00583915">
        <w:rPr>
          <w:color w:val="5B9BD5" w:themeColor="accent1"/>
        </w:rPr>
        <w:t>Legal Assistance</w:t>
      </w:r>
    </w:p>
    <w:p w14:paraId="427FE173" w14:textId="77777777" w:rsidR="00814DC3" w:rsidRPr="00583915" w:rsidRDefault="00814DC3" w:rsidP="0005612B">
      <w:pPr>
        <w:pStyle w:val="Heading5"/>
      </w:pPr>
      <w:r w:rsidRPr="00583915">
        <w:t>Members of the Police Association of Tasmania</w:t>
      </w:r>
    </w:p>
    <w:p w14:paraId="3EF8D098" w14:textId="77777777" w:rsidR="00814DC3" w:rsidRPr="00583915" w:rsidRDefault="00814DC3" w:rsidP="00814DC3">
      <w:pPr>
        <w:spacing w:before="220" w:after="220"/>
        <w:rPr>
          <w:rFonts w:ascii="Trebuchet MS" w:hAnsi="Trebuchet MS"/>
          <w:iCs/>
        </w:rPr>
      </w:pPr>
      <w:r w:rsidRPr="00583915">
        <w:rPr>
          <w:rFonts w:ascii="Trebuchet MS" w:hAnsi="Trebuchet MS"/>
          <w:iCs/>
        </w:rPr>
        <w:t>Members of the Police Association of Tasmania may be entitled to apply to the Legal Assistance Scheme for financial assistance for legal advice and / or legal representation in cases where the matter giving rise to the advice or representation arose out of the member’s duties as a police officer or where action is taken or proposed under the Police Service Act 2003.</w:t>
      </w:r>
    </w:p>
    <w:p w14:paraId="6A672C8F" w14:textId="5AC58911" w:rsidR="00814DC3" w:rsidRPr="00583915" w:rsidRDefault="00814DC3" w:rsidP="00814DC3">
      <w:pPr>
        <w:spacing w:before="220" w:after="220"/>
        <w:rPr>
          <w:rFonts w:ascii="Trebuchet MS" w:hAnsi="Trebuchet MS"/>
          <w:iCs/>
        </w:rPr>
      </w:pPr>
      <w:r w:rsidRPr="00583915">
        <w:rPr>
          <w:rFonts w:ascii="Trebuchet MS" w:hAnsi="Trebuchet MS"/>
          <w:iCs/>
        </w:rPr>
        <w:t xml:space="preserve">Factors taken </w:t>
      </w:r>
      <w:r w:rsidR="00301C24" w:rsidRPr="00583915">
        <w:rPr>
          <w:rFonts w:ascii="Trebuchet MS" w:hAnsi="Trebuchet MS"/>
          <w:iCs/>
        </w:rPr>
        <w:t>into</w:t>
      </w:r>
      <w:r w:rsidRPr="00583915">
        <w:rPr>
          <w:rFonts w:ascii="Trebuchet MS" w:hAnsi="Trebuchet MS"/>
          <w:iCs/>
        </w:rPr>
        <w:t xml:space="preserve"> consideration by the Police Association of Tasmania when considering applications to the Legal Assistance Scheme include whether or not the member’s behaviour is consistent with ethical policing practices and / or done in good faith; and / or the assistance is in the interests of the general membership.  A Legal Committee made up of Executive Members considers all applications.  If an application is unsuccessful, an appeal can be made to the full Executive.</w:t>
      </w:r>
    </w:p>
    <w:p w14:paraId="132565E2" w14:textId="77777777" w:rsidR="00814DC3" w:rsidRPr="00583915" w:rsidRDefault="00814DC3" w:rsidP="00814DC3">
      <w:pPr>
        <w:spacing w:before="220" w:after="220"/>
        <w:rPr>
          <w:rFonts w:ascii="Trebuchet MS" w:hAnsi="Trebuchet MS"/>
          <w:iCs/>
        </w:rPr>
      </w:pPr>
      <w:r w:rsidRPr="00583915">
        <w:rPr>
          <w:rFonts w:ascii="Trebuchet MS" w:hAnsi="Trebuchet MS"/>
          <w:iCs/>
        </w:rPr>
        <w:t>Members must contact the Police Association of Tasmania prior to incurring legal expenses if it is intended to submit a claim for those legal expenses.</w:t>
      </w:r>
    </w:p>
    <w:p w14:paraId="1CC25337" w14:textId="77777777" w:rsidR="00814DC3" w:rsidRPr="00583915" w:rsidRDefault="00814DC3" w:rsidP="00814DC3">
      <w:pPr>
        <w:spacing w:before="220" w:after="220"/>
        <w:rPr>
          <w:rFonts w:ascii="Trebuchet MS" w:hAnsi="Trebuchet MS"/>
          <w:iCs/>
        </w:rPr>
      </w:pPr>
      <w:r w:rsidRPr="00583915">
        <w:rPr>
          <w:rFonts w:ascii="Trebuchet MS" w:hAnsi="Trebuchet MS"/>
          <w:iCs/>
        </w:rPr>
        <w:t>The Police Association of Tasmania legal assistance hotline is 1800 777 920 (after business hours) and 03 6278 1900 (business hours).</w:t>
      </w:r>
    </w:p>
    <w:p w14:paraId="65FF1CBA" w14:textId="77777777" w:rsidR="00814DC3" w:rsidRPr="00583915" w:rsidRDefault="00814DC3" w:rsidP="0005612B">
      <w:pPr>
        <w:pStyle w:val="Heading5"/>
      </w:pPr>
      <w:r w:rsidRPr="00583915">
        <w:t>Legal Assistance for Integrity Commission Matters</w:t>
      </w:r>
    </w:p>
    <w:p w14:paraId="06FDEACF" w14:textId="77777777" w:rsidR="00814DC3" w:rsidRPr="00583915" w:rsidRDefault="00814DC3" w:rsidP="00814DC3">
      <w:pPr>
        <w:spacing w:before="220" w:after="220"/>
        <w:rPr>
          <w:rFonts w:ascii="Trebuchet MS" w:hAnsi="Trebuchet MS"/>
          <w:iCs/>
        </w:rPr>
      </w:pPr>
      <w:r w:rsidRPr="00583915">
        <w:rPr>
          <w:rFonts w:ascii="Trebuchet MS" w:hAnsi="Trebuchet MS"/>
          <w:iCs/>
        </w:rPr>
        <w:t>Legal assistance can be provided to members who receive certain types of ‘coercive’ notices from the Integrity Commission.  The legal assistance may be provided by the Principal Legal Officer.  If the Principal Legal Officer is unable to assist, financial assistance up to a value of $3,000 is available on request to the Commissioner.  Members are advised to inform the Commissioner of their intention to seek financial assistance prior to incurring legal expenses if they intended to submit a claim for those legal expenses.</w:t>
      </w:r>
    </w:p>
    <w:p w14:paraId="5625B581"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While ‘coercive’ notices specify that members cannot divulge their existence to anyone, legal advice is that members who intend to seek legal assistance have a ‘reasonable excuse’ to inform the Commissioner. </w:t>
      </w:r>
    </w:p>
    <w:p w14:paraId="7FB0F970" w14:textId="77777777" w:rsidR="00814DC3" w:rsidRPr="00583915" w:rsidRDefault="00814DC3" w:rsidP="0005612B">
      <w:pPr>
        <w:pStyle w:val="Heading5"/>
      </w:pPr>
      <w:r w:rsidRPr="00583915">
        <w:t>Legal Assistance for Equal Opportunity Tasmania Matters</w:t>
      </w:r>
    </w:p>
    <w:p w14:paraId="435E4D40" w14:textId="77777777" w:rsidR="00814DC3" w:rsidRPr="00583915" w:rsidRDefault="00814DC3" w:rsidP="00814DC3">
      <w:pPr>
        <w:spacing w:before="220" w:after="220"/>
        <w:rPr>
          <w:rFonts w:ascii="Trebuchet MS" w:hAnsi="Trebuchet MS"/>
          <w:iCs/>
        </w:rPr>
      </w:pPr>
      <w:r w:rsidRPr="00583915">
        <w:rPr>
          <w:rFonts w:ascii="Trebuchet MS" w:hAnsi="Trebuchet MS"/>
          <w:iCs/>
        </w:rPr>
        <w:t>If a member is named as a respondent in an Equal Opportunity Tasmania matter, Tasmania Police is also named as a respondent.  The Principal Legal Officer represents Tasmania Police and, except where there is a conflict of interest, the member.</w:t>
      </w:r>
    </w:p>
    <w:p w14:paraId="13C66AFE" w14:textId="77777777" w:rsidR="00814DC3" w:rsidRPr="00583915" w:rsidRDefault="00814DC3" w:rsidP="00814DC3">
      <w:pPr>
        <w:spacing w:before="220" w:after="220"/>
        <w:rPr>
          <w:rFonts w:ascii="Trebuchet MS" w:hAnsi="Trebuchet MS"/>
          <w:b/>
          <w:iCs/>
        </w:rPr>
      </w:pPr>
      <w:r w:rsidRPr="00583915">
        <w:rPr>
          <w:rFonts w:ascii="Trebuchet MS" w:hAnsi="Trebuchet MS"/>
          <w:iCs/>
        </w:rPr>
        <w:t>If the Principal Legal Officer is not able to represent the member, the member should consider requesting legal assistance from the Commissioner.  Legal assistance, up to a value of $3,000, may be available.  Members are advised to inform the Commissioner of their intention to seek financial assistance prior to incurring legal expenses if they intended to submit a claim for those legal expenses.</w:t>
      </w:r>
    </w:p>
    <w:p w14:paraId="3E03447A" w14:textId="77777777" w:rsidR="00814DC3" w:rsidRPr="00583915" w:rsidRDefault="00814DC3" w:rsidP="00814DC3">
      <w:pPr>
        <w:pStyle w:val="Heading4"/>
        <w:ind w:left="1134" w:hanging="1134"/>
        <w:rPr>
          <w:color w:val="5B9BD5" w:themeColor="accent1"/>
        </w:rPr>
      </w:pPr>
      <w:r w:rsidRPr="00583915">
        <w:rPr>
          <w:color w:val="5B9BD5" w:themeColor="accent1"/>
        </w:rPr>
        <w:t>Section 46(3) Direction including ‘Directed Interviews’</w:t>
      </w:r>
    </w:p>
    <w:p w14:paraId="1E66CA9F" w14:textId="77777777" w:rsidR="00814DC3" w:rsidRPr="00583915" w:rsidRDefault="00814DC3" w:rsidP="00814DC3">
      <w:pPr>
        <w:spacing w:before="220" w:after="220"/>
        <w:rPr>
          <w:rFonts w:ascii="Trebuchet MS" w:hAnsi="Trebuchet MS"/>
          <w:iCs/>
        </w:rPr>
      </w:pPr>
      <w:r w:rsidRPr="00583915">
        <w:rPr>
          <w:rFonts w:ascii="Trebuchet MS" w:hAnsi="Trebuchet MS"/>
          <w:iCs/>
        </w:rPr>
        <w:t>Section 46(3) of the Police Service Act 2003 states:</w:t>
      </w:r>
    </w:p>
    <w:p w14:paraId="6878087B" w14:textId="77777777" w:rsidR="00814DC3" w:rsidRPr="00583915" w:rsidRDefault="00814DC3" w:rsidP="00814DC3">
      <w:pPr>
        <w:spacing w:before="120" w:after="120"/>
        <w:ind w:left="851" w:hanging="284"/>
        <w:rPr>
          <w:rFonts w:ascii="Trebuchet MS" w:hAnsi="Trebuchet MS"/>
          <w:iCs/>
          <w:sz w:val="18"/>
          <w:szCs w:val="18"/>
        </w:rPr>
      </w:pPr>
      <w:r w:rsidRPr="00583915">
        <w:rPr>
          <w:rFonts w:ascii="Trebuchet MS" w:hAnsi="Trebuchet MS"/>
          <w:iCs/>
          <w:sz w:val="18"/>
          <w:szCs w:val="18"/>
        </w:rPr>
        <w:t>The Commissioner may -</w:t>
      </w:r>
    </w:p>
    <w:p w14:paraId="5FEA44E7" w14:textId="77777777" w:rsidR="00814DC3" w:rsidRPr="00583915" w:rsidRDefault="00814DC3" w:rsidP="00814DC3">
      <w:pPr>
        <w:pStyle w:val="ListParagraph"/>
        <w:numPr>
          <w:ilvl w:val="0"/>
          <w:numId w:val="2"/>
        </w:numPr>
        <w:spacing w:before="120" w:after="120"/>
        <w:ind w:left="1134" w:hanging="283"/>
        <w:contextualSpacing w:val="0"/>
        <w:rPr>
          <w:rFonts w:ascii="Trebuchet MS" w:hAnsi="Trebuchet MS"/>
          <w:iCs/>
          <w:sz w:val="18"/>
          <w:szCs w:val="18"/>
        </w:rPr>
      </w:pPr>
      <w:r w:rsidRPr="00583915">
        <w:rPr>
          <w:rFonts w:ascii="Trebuchet MS" w:hAnsi="Trebuchet MS"/>
          <w:iCs/>
          <w:sz w:val="18"/>
          <w:szCs w:val="18"/>
        </w:rPr>
        <w:lastRenderedPageBreak/>
        <w:t>direct any police officer to -</w:t>
      </w:r>
    </w:p>
    <w:p w14:paraId="3962332D" w14:textId="77777777" w:rsidR="00814DC3" w:rsidRPr="00583915" w:rsidRDefault="00814DC3" w:rsidP="00814DC3">
      <w:pPr>
        <w:pStyle w:val="ListParagraph"/>
        <w:numPr>
          <w:ilvl w:val="0"/>
          <w:numId w:val="3"/>
        </w:numPr>
        <w:spacing w:before="120" w:after="120"/>
        <w:ind w:left="1418" w:hanging="284"/>
        <w:contextualSpacing w:val="0"/>
        <w:rPr>
          <w:rFonts w:ascii="Trebuchet MS" w:hAnsi="Trebuchet MS"/>
          <w:iCs/>
          <w:sz w:val="18"/>
          <w:szCs w:val="18"/>
        </w:rPr>
      </w:pPr>
      <w:r w:rsidRPr="00583915">
        <w:rPr>
          <w:rFonts w:ascii="Trebuchet MS" w:hAnsi="Trebuchet MS"/>
          <w:iCs/>
          <w:sz w:val="18"/>
          <w:szCs w:val="18"/>
        </w:rPr>
        <w:t>assist in the investigation of a complaint; and</w:t>
      </w:r>
    </w:p>
    <w:p w14:paraId="07521659" w14:textId="77777777" w:rsidR="00814DC3" w:rsidRPr="00583915" w:rsidRDefault="00814DC3" w:rsidP="00814DC3">
      <w:pPr>
        <w:pStyle w:val="ListParagraph"/>
        <w:numPr>
          <w:ilvl w:val="0"/>
          <w:numId w:val="3"/>
        </w:numPr>
        <w:spacing w:before="120" w:after="120"/>
        <w:ind w:left="1418" w:hanging="284"/>
        <w:contextualSpacing w:val="0"/>
        <w:rPr>
          <w:rFonts w:ascii="Trebuchet MS" w:hAnsi="Trebuchet MS"/>
          <w:iCs/>
          <w:sz w:val="18"/>
          <w:szCs w:val="18"/>
        </w:rPr>
      </w:pPr>
      <w:r w:rsidRPr="00583915">
        <w:rPr>
          <w:rFonts w:ascii="Trebuchet MS" w:hAnsi="Trebuchet MS"/>
          <w:iCs/>
          <w:sz w:val="18"/>
          <w:szCs w:val="18"/>
        </w:rPr>
        <w:t>provide any information or document or answer any question for the purpose of the investigation; and</w:t>
      </w:r>
    </w:p>
    <w:p w14:paraId="7330155E" w14:textId="77777777" w:rsidR="00814DC3" w:rsidRPr="00583915" w:rsidRDefault="00814DC3" w:rsidP="00814DC3">
      <w:pPr>
        <w:pStyle w:val="ListParagraph"/>
        <w:numPr>
          <w:ilvl w:val="0"/>
          <w:numId w:val="2"/>
        </w:numPr>
        <w:spacing w:before="120" w:after="120"/>
        <w:ind w:left="1134" w:hanging="283"/>
        <w:contextualSpacing w:val="0"/>
        <w:rPr>
          <w:rFonts w:ascii="Trebuchet MS" w:hAnsi="Trebuchet MS"/>
          <w:iCs/>
          <w:sz w:val="18"/>
          <w:szCs w:val="18"/>
        </w:rPr>
      </w:pPr>
      <w:r w:rsidRPr="00583915">
        <w:rPr>
          <w:rFonts w:ascii="Trebuchet MS" w:hAnsi="Trebuchet MS"/>
          <w:iCs/>
          <w:sz w:val="18"/>
          <w:szCs w:val="18"/>
        </w:rPr>
        <w:t>conduct the investigation in any manner the Commissioner considers appropriate.</w:t>
      </w:r>
    </w:p>
    <w:p w14:paraId="16B0AA77" w14:textId="77777777" w:rsidR="00814DC3" w:rsidRPr="00583915" w:rsidRDefault="00814DC3" w:rsidP="00814DC3">
      <w:pPr>
        <w:spacing w:before="220" w:after="220"/>
        <w:rPr>
          <w:rFonts w:ascii="Trebuchet MS" w:hAnsi="Trebuchet MS"/>
          <w:iCs/>
        </w:rPr>
      </w:pPr>
      <w:r w:rsidRPr="00583915">
        <w:rPr>
          <w:rFonts w:ascii="Trebuchet MS" w:hAnsi="Trebuchet MS"/>
          <w:iCs/>
        </w:rPr>
        <w:t>This section applies to what is commonly referred to as directed interviews.</w:t>
      </w:r>
    </w:p>
    <w:p w14:paraId="12885FB0"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Subject officers should be aware that if they elect not to answer questions in the directed interview a determination will be made based on the evidence that is available.  That determination will be made on the </w:t>
      </w:r>
      <w:hyperlink w:anchor="Balanceofprobsdef" w:history="1">
        <w:r w:rsidRPr="00583915">
          <w:rPr>
            <w:rStyle w:val="Hyperlink"/>
            <w:rFonts w:ascii="Trebuchet MS" w:hAnsi="Trebuchet MS"/>
            <w:iCs/>
          </w:rPr>
          <w:t>balance of probabilities</w:t>
        </w:r>
      </w:hyperlink>
      <w:r w:rsidRPr="00583915">
        <w:rPr>
          <w:rFonts w:ascii="Trebuchet MS" w:hAnsi="Trebuchet MS"/>
          <w:iCs/>
        </w:rPr>
        <w:t>.</w:t>
      </w:r>
    </w:p>
    <w:p w14:paraId="14CBAF38" w14:textId="77777777" w:rsidR="00814DC3" w:rsidRPr="00583915" w:rsidRDefault="00814DC3" w:rsidP="00814DC3">
      <w:pPr>
        <w:spacing w:before="220" w:after="220"/>
        <w:rPr>
          <w:rFonts w:ascii="Trebuchet MS" w:hAnsi="Trebuchet MS"/>
          <w:iCs/>
        </w:rPr>
      </w:pPr>
      <w:r w:rsidRPr="00583915">
        <w:rPr>
          <w:rFonts w:ascii="Trebuchet MS" w:hAnsi="Trebuchet MS"/>
          <w:iCs/>
        </w:rPr>
        <w:t>Inquirers / investigators conducting interviews must give an undertaking to subject officers that they will not provide any directed interview, or any material obtained as a consequence of a directed interview of a subject officer, to the DPP or any other prosecuting authority, in matters that relate to the prosecution of the subject officer.  The only exception would be if the subject officer provides written consent for that interview to be tendered in evidence</w:t>
      </w:r>
      <w:r w:rsidRPr="00583915">
        <w:rPr>
          <w:rStyle w:val="CommentReference"/>
          <w:rFonts w:ascii="Trebuchet MS" w:hAnsi="Trebuchet MS"/>
          <w:iCs/>
        </w:rPr>
        <w:t>.</w:t>
      </w:r>
      <w:r w:rsidRPr="00583915">
        <w:rPr>
          <w:rFonts w:ascii="Trebuchet MS" w:hAnsi="Trebuchet MS"/>
          <w:iCs/>
        </w:rPr>
        <w:t xml:space="preserve">  This requirement is to form part of the interview preamble and is contained within the template.</w:t>
      </w:r>
    </w:p>
    <w:p w14:paraId="650DA75F" w14:textId="77777777" w:rsidR="00814DC3" w:rsidRPr="00583915" w:rsidRDefault="00814DC3" w:rsidP="00814DC3">
      <w:pPr>
        <w:spacing w:before="220" w:after="220"/>
        <w:rPr>
          <w:rFonts w:ascii="Trebuchet MS" w:hAnsi="Trebuchet MS"/>
          <w:iCs/>
        </w:rPr>
      </w:pPr>
      <w:r w:rsidRPr="00583915">
        <w:rPr>
          <w:rFonts w:ascii="Trebuchet MS" w:hAnsi="Trebuchet MS"/>
          <w:iCs/>
        </w:rPr>
        <w:t>If a member of the public is being prosecuted and the circumstances of the charge involve a complaint against police, any statements obtained during the inquiry / investigation of the complaint are disclosable to the defence.  The Principal Legal Officer has advised that this includes interviews / statements in which subject officers have been directed to answer questions.  Those interviews continue to not be available to any prosecution of the subject officer.</w:t>
      </w:r>
    </w:p>
    <w:p w14:paraId="57DAD1E9" w14:textId="77777777" w:rsidR="00814DC3" w:rsidRDefault="00814DC3" w:rsidP="00814DC3">
      <w:pPr>
        <w:spacing w:before="220" w:after="220"/>
        <w:rPr>
          <w:rFonts w:ascii="Trebuchet MS" w:hAnsi="Trebuchet MS"/>
          <w:iCs/>
        </w:rPr>
      </w:pPr>
      <w:r w:rsidRPr="00583915">
        <w:rPr>
          <w:rFonts w:ascii="Trebuchet MS" w:hAnsi="Trebuchet MS"/>
          <w:iCs/>
        </w:rPr>
        <w:t xml:space="preserve">Subject officers are entitled to access material in relation to any inquiry / investigation.  The process is described under </w:t>
      </w:r>
      <w:hyperlink w:anchor="_Provisional_Finding_and" w:history="1">
        <w:r w:rsidRPr="00583915">
          <w:rPr>
            <w:rStyle w:val="Hyperlink"/>
            <w:rFonts w:ascii="Trebuchet MS" w:hAnsi="Trebuchet MS"/>
            <w:iCs/>
          </w:rPr>
          <w:t>Right to Information</w:t>
        </w:r>
      </w:hyperlink>
      <w:r w:rsidRPr="00583915">
        <w:rPr>
          <w:rFonts w:ascii="Trebuchet MS" w:hAnsi="Trebuchet MS"/>
          <w:iCs/>
        </w:rPr>
        <w:t>.</w:t>
      </w:r>
    </w:p>
    <w:p w14:paraId="08453861" w14:textId="77777777" w:rsidR="00814DC3" w:rsidRPr="00583915" w:rsidRDefault="00814DC3" w:rsidP="00814DC3">
      <w:pPr>
        <w:pStyle w:val="Heading4"/>
        <w:ind w:left="1134" w:hanging="1134"/>
        <w:rPr>
          <w:color w:val="5B9BD5" w:themeColor="accent1"/>
        </w:rPr>
      </w:pPr>
      <w:r w:rsidRPr="00583915">
        <w:rPr>
          <w:color w:val="5B9BD5" w:themeColor="accent1"/>
        </w:rPr>
        <w:t>Submission relating to Provisional Report</w:t>
      </w:r>
    </w:p>
    <w:p w14:paraId="62908F2B" w14:textId="77777777" w:rsidR="00814DC3" w:rsidRPr="00583915" w:rsidRDefault="00814DC3" w:rsidP="00814DC3">
      <w:pPr>
        <w:spacing w:before="120" w:after="120"/>
        <w:rPr>
          <w:rFonts w:ascii="Trebuchet MS" w:hAnsi="Trebuchet MS"/>
          <w:iCs/>
        </w:rPr>
      </w:pPr>
      <w:r w:rsidRPr="00583915">
        <w:rPr>
          <w:rFonts w:ascii="Trebuchet MS" w:hAnsi="Trebuchet MS"/>
          <w:iCs/>
        </w:rPr>
        <w:t xml:space="preserve">In accordance with the principles of procedural fairness subject officers are entitled to make a written submission in response to a ‘notice’ they receive from the Commissioner (or their delegate) in relation to intended action under section 43(3) of the Police Service Act 2003.  Under Abacus the timeframe is 15 days or other time period as agreed. Refer to </w:t>
      </w:r>
      <w:hyperlink w:anchor="provisionalreportchap11" w:history="1">
        <w:r w:rsidRPr="00583915">
          <w:rPr>
            <w:rStyle w:val="Hyperlink"/>
            <w:rFonts w:ascii="Trebuchet MS" w:hAnsi="Trebuchet MS"/>
            <w:iCs/>
          </w:rPr>
          <w:t>Provisional Report</w:t>
        </w:r>
      </w:hyperlink>
      <w:r w:rsidRPr="00583915">
        <w:rPr>
          <w:rFonts w:ascii="Trebuchet MS" w:hAnsi="Trebuchet MS"/>
          <w:iCs/>
        </w:rPr>
        <w:t xml:space="preserve"> for more details.</w:t>
      </w:r>
    </w:p>
    <w:p w14:paraId="5ED15739" w14:textId="77777777" w:rsidR="00814DC3" w:rsidRPr="00583915" w:rsidRDefault="00814DC3" w:rsidP="00814DC3">
      <w:pPr>
        <w:spacing w:before="220" w:after="220"/>
        <w:rPr>
          <w:rFonts w:ascii="Trebuchet MS" w:hAnsi="Trebuchet MS"/>
          <w:iCs/>
        </w:rPr>
      </w:pPr>
      <w:r w:rsidRPr="00583915">
        <w:rPr>
          <w:rFonts w:ascii="Trebuchet MS" w:hAnsi="Trebuchet MS"/>
          <w:iCs/>
        </w:rPr>
        <w:t>Under Abacus the ‘notice’ to the subject officer is in the format of the Provisional Report, however from time to time the notice may be in another format e.g. notice to ‘show cause’ relating to termination of appointment.  The subject officer’s submission must be made within the period specified in the ‘notice’ and it is to be provided directly to the authoriser (e-mail would suffice).</w:t>
      </w:r>
    </w:p>
    <w:p w14:paraId="200C0BC3" w14:textId="77777777" w:rsidR="00814DC3" w:rsidRPr="00583915" w:rsidRDefault="00814DC3" w:rsidP="00814DC3">
      <w:pPr>
        <w:spacing w:before="220" w:after="220"/>
        <w:rPr>
          <w:rFonts w:ascii="Trebuchet MS" w:hAnsi="Trebuchet MS"/>
          <w:iCs/>
        </w:rPr>
      </w:pPr>
      <w:r w:rsidRPr="00583915">
        <w:rPr>
          <w:rFonts w:ascii="Trebuchet MS" w:hAnsi="Trebuchet MS"/>
          <w:iCs/>
        </w:rPr>
        <w:t>Under Abacus subject officers are invited to make a submission in reference to action under section 43(3) (a),(b),(e),(f) and (g) relating to counselling, reprimand, reassignment, transfer and probation.</w:t>
      </w:r>
    </w:p>
    <w:p w14:paraId="092BFA74" w14:textId="77777777" w:rsidR="00814DC3" w:rsidRPr="00583915" w:rsidRDefault="00814DC3" w:rsidP="00814DC3">
      <w:pPr>
        <w:spacing w:before="220" w:after="220"/>
        <w:rPr>
          <w:rFonts w:ascii="Trebuchet MS" w:hAnsi="Trebuchet MS"/>
          <w:iCs/>
        </w:rPr>
      </w:pPr>
      <w:r w:rsidRPr="00583915">
        <w:rPr>
          <w:rFonts w:ascii="Trebuchet MS" w:hAnsi="Trebuchet MS"/>
          <w:iCs/>
        </w:rPr>
        <w:t>There is a legislated entitlement under s31A for subject officers to make a submission relating to intended actions under s30 or s31 and the remainder of section 43(3) actions, namely section 43(3)(c),(d),(h),(</w:t>
      </w:r>
      <w:proofErr w:type="spellStart"/>
      <w:r w:rsidRPr="00583915">
        <w:rPr>
          <w:rFonts w:ascii="Trebuchet MS" w:hAnsi="Trebuchet MS"/>
          <w:iCs/>
        </w:rPr>
        <w:t>i</w:t>
      </w:r>
      <w:proofErr w:type="spellEnd"/>
      <w:r w:rsidRPr="00583915">
        <w:rPr>
          <w:rFonts w:ascii="Trebuchet MS" w:hAnsi="Trebuchet MS"/>
          <w:iCs/>
        </w:rPr>
        <w:t xml:space="preserve">) and (j) relating to fines, reduced remuneration, demotion and termination of appointment.  The Commissioner must notify the subject officer of the intention to take such action and the reasons for that intention under section 31A(1)(m) of the Act. The Commissioner must also, section 31A(1)(n) of the Act, provide the member with an opportunity to make a submission within the period specified in the notice (not less than </w:t>
      </w:r>
      <w:r w:rsidRPr="00583915">
        <w:rPr>
          <w:rFonts w:ascii="Trebuchet MS" w:hAnsi="Trebuchet MS"/>
          <w:iCs/>
        </w:rPr>
        <w:lastRenderedPageBreak/>
        <w:t>14 days) as to the reasons why the member believes the Commissioner should not so act.  The written submission can include:</w:t>
      </w:r>
    </w:p>
    <w:p w14:paraId="7733F9F9" w14:textId="77777777" w:rsidR="00814DC3" w:rsidRPr="00583915" w:rsidRDefault="00814DC3" w:rsidP="00814DC3">
      <w:pPr>
        <w:pStyle w:val="ListParagraph"/>
        <w:numPr>
          <w:ilvl w:val="0"/>
          <w:numId w:val="112"/>
        </w:numPr>
        <w:spacing w:before="120" w:after="120"/>
        <w:ind w:left="1134" w:hanging="567"/>
        <w:contextualSpacing w:val="0"/>
        <w:rPr>
          <w:rFonts w:ascii="Trebuchet MS" w:hAnsi="Trebuchet MS"/>
          <w:iCs/>
        </w:rPr>
      </w:pPr>
      <w:r w:rsidRPr="00583915">
        <w:rPr>
          <w:rFonts w:ascii="Trebuchet MS" w:hAnsi="Trebuchet MS"/>
          <w:iCs/>
        </w:rPr>
        <w:t>agreement or disagreement with a provisional finding</w:t>
      </w:r>
    </w:p>
    <w:p w14:paraId="2009AA63" w14:textId="77777777" w:rsidR="00814DC3" w:rsidRPr="00583915" w:rsidRDefault="00814DC3" w:rsidP="00814DC3">
      <w:pPr>
        <w:pStyle w:val="ListParagraph"/>
        <w:numPr>
          <w:ilvl w:val="0"/>
          <w:numId w:val="112"/>
        </w:numPr>
        <w:spacing w:before="120" w:after="120"/>
        <w:ind w:left="1134" w:hanging="567"/>
        <w:contextualSpacing w:val="0"/>
        <w:rPr>
          <w:rFonts w:ascii="Trebuchet MS" w:hAnsi="Trebuchet MS"/>
          <w:iCs/>
        </w:rPr>
      </w:pPr>
      <w:r w:rsidRPr="00583915">
        <w:rPr>
          <w:rFonts w:ascii="Trebuchet MS" w:hAnsi="Trebuchet MS"/>
          <w:iCs/>
        </w:rPr>
        <w:t>agreement or disagreement with a provisional determination</w:t>
      </w:r>
    </w:p>
    <w:p w14:paraId="2DDA6538" w14:textId="77777777" w:rsidR="00814DC3" w:rsidRPr="00583915" w:rsidRDefault="00814DC3" w:rsidP="00814DC3">
      <w:pPr>
        <w:pStyle w:val="ListParagraph"/>
        <w:numPr>
          <w:ilvl w:val="0"/>
          <w:numId w:val="112"/>
        </w:numPr>
        <w:spacing w:before="120" w:after="120"/>
        <w:ind w:left="1134" w:hanging="567"/>
        <w:contextualSpacing w:val="0"/>
        <w:rPr>
          <w:rFonts w:ascii="Trebuchet MS" w:hAnsi="Trebuchet MS"/>
          <w:iCs/>
        </w:rPr>
      </w:pPr>
      <w:r w:rsidRPr="00583915">
        <w:rPr>
          <w:rFonts w:ascii="Trebuchet MS" w:hAnsi="Trebuchet MS"/>
          <w:iCs/>
        </w:rPr>
        <w:t>identification of an area of inquiry / investigation that the subject officer believes should have been examined but was not</w:t>
      </w:r>
    </w:p>
    <w:p w14:paraId="2E69D33C" w14:textId="77777777" w:rsidR="00814DC3" w:rsidRPr="00583915" w:rsidRDefault="00814DC3" w:rsidP="00814DC3">
      <w:pPr>
        <w:pStyle w:val="ListParagraph"/>
        <w:numPr>
          <w:ilvl w:val="0"/>
          <w:numId w:val="112"/>
        </w:numPr>
        <w:spacing w:before="120" w:after="120"/>
        <w:ind w:left="1134" w:hanging="567"/>
        <w:contextualSpacing w:val="0"/>
        <w:rPr>
          <w:rFonts w:ascii="Trebuchet MS" w:hAnsi="Trebuchet MS"/>
          <w:iCs/>
        </w:rPr>
      </w:pPr>
      <w:r w:rsidRPr="00583915">
        <w:rPr>
          <w:rFonts w:ascii="Trebuchet MS" w:hAnsi="Trebuchet MS"/>
          <w:iCs/>
        </w:rPr>
        <w:t>mitigating factors that the subject officer requests the authoriser to take in to account</w:t>
      </w:r>
    </w:p>
    <w:p w14:paraId="2CD97FFC" w14:textId="77777777" w:rsidR="00814DC3" w:rsidRPr="00583915" w:rsidRDefault="00814DC3" w:rsidP="00814DC3">
      <w:pPr>
        <w:pStyle w:val="ListParagraph"/>
        <w:numPr>
          <w:ilvl w:val="0"/>
          <w:numId w:val="112"/>
        </w:numPr>
        <w:spacing w:before="120" w:after="120"/>
        <w:ind w:left="1134" w:hanging="567"/>
        <w:contextualSpacing w:val="0"/>
        <w:rPr>
          <w:rFonts w:ascii="Trebuchet MS" w:hAnsi="Trebuchet MS"/>
          <w:iCs/>
        </w:rPr>
      </w:pPr>
      <w:r w:rsidRPr="00583915">
        <w:rPr>
          <w:rFonts w:ascii="Trebuchet MS" w:hAnsi="Trebuchet MS"/>
          <w:iCs/>
        </w:rPr>
        <w:t>any other matter the subject officer considers is relevant and pertinent to the making of a final decision.</w:t>
      </w:r>
    </w:p>
    <w:p w14:paraId="2F0FC28F"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If a subject officer seeks access to any documentation they should proceed as outlined in </w:t>
      </w:r>
      <w:hyperlink w:anchor="_Provisional_Finding_and" w:history="1">
        <w:r w:rsidRPr="00583915">
          <w:rPr>
            <w:rStyle w:val="Hyperlink"/>
            <w:rFonts w:ascii="Trebuchet MS" w:hAnsi="Trebuchet MS"/>
            <w:iCs/>
          </w:rPr>
          <w:t>Right to Information</w:t>
        </w:r>
      </w:hyperlink>
      <w:r w:rsidRPr="00583915">
        <w:rPr>
          <w:rFonts w:ascii="Trebuchet MS" w:hAnsi="Trebuchet MS"/>
          <w:iCs/>
        </w:rPr>
        <w:t>.</w:t>
      </w:r>
    </w:p>
    <w:p w14:paraId="0AA7C3E4" w14:textId="77777777" w:rsidR="00814DC3" w:rsidRPr="00583915" w:rsidRDefault="00814DC3" w:rsidP="00814DC3">
      <w:pPr>
        <w:pStyle w:val="Heading4"/>
        <w:ind w:left="1134" w:hanging="1134"/>
        <w:rPr>
          <w:color w:val="5B9BD5" w:themeColor="accent1"/>
        </w:rPr>
      </w:pPr>
      <w:r w:rsidRPr="00583915">
        <w:rPr>
          <w:color w:val="5B9BD5" w:themeColor="accent1"/>
        </w:rPr>
        <w:t>Broader Consequences of Determination Notice</w:t>
      </w:r>
    </w:p>
    <w:p w14:paraId="6112B06F" w14:textId="77777777" w:rsidR="00814DC3" w:rsidRPr="008B130D" w:rsidRDefault="00814DC3" w:rsidP="0005612B">
      <w:pPr>
        <w:pStyle w:val="Heading5"/>
        <w:rPr>
          <w:b/>
          <w:i/>
        </w:rPr>
      </w:pPr>
      <w:r w:rsidRPr="008B130D">
        <w:rPr>
          <w:rStyle w:val="IntenseEmphasis"/>
          <w:b w:val="0"/>
          <w:bCs w:val="0"/>
          <w:i w:val="0"/>
          <w:iCs/>
        </w:rPr>
        <w:t>Application for a Course</w:t>
      </w:r>
    </w:p>
    <w:p w14:paraId="25076B6A"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Any Determination Notices issued will be kept in members’ </w:t>
      </w:r>
      <w:r>
        <w:rPr>
          <w:rFonts w:ascii="Trebuchet MS" w:hAnsi="Trebuchet MS"/>
          <w:iCs/>
        </w:rPr>
        <w:t>HP Content</w:t>
      </w:r>
      <w:r w:rsidRPr="00583915">
        <w:rPr>
          <w:rFonts w:ascii="Trebuchet MS" w:hAnsi="Trebuchet MS"/>
          <w:iCs/>
        </w:rPr>
        <w:t xml:space="preserve"> Manager dossiers.  Staff within People and Culture have access to </w:t>
      </w:r>
      <w:r>
        <w:rPr>
          <w:rFonts w:ascii="Trebuchet MS" w:hAnsi="Trebuchet MS"/>
          <w:iCs/>
        </w:rPr>
        <w:t>HP Content</w:t>
      </w:r>
      <w:r w:rsidRPr="00583915">
        <w:rPr>
          <w:rFonts w:ascii="Trebuchet MS" w:hAnsi="Trebuchet MS"/>
          <w:iCs/>
        </w:rPr>
        <w:t xml:space="preserve"> Manager dossiers and are entitled to consider any Determination Notice as part of the member’s conduct history when assessing their application for a course and their suitability for the course.</w:t>
      </w:r>
    </w:p>
    <w:p w14:paraId="28B09A3A" w14:textId="77777777" w:rsidR="00814DC3" w:rsidRPr="008B130D" w:rsidRDefault="00814DC3" w:rsidP="0005612B">
      <w:pPr>
        <w:pStyle w:val="Heading5"/>
        <w:rPr>
          <w:rStyle w:val="IntenseEmphasis"/>
          <w:b w:val="0"/>
          <w:bCs w:val="0"/>
          <w:i w:val="0"/>
          <w:iCs/>
        </w:rPr>
      </w:pPr>
      <w:r w:rsidRPr="008B130D">
        <w:rPr>
          <w:rStyle w:val="IntenseEmphasis"/>
          <w:b w:val="0"/>
          <w:bCs w:val="0"/>
          <w:i w:val="0"/>
          <w:iCs/>
        </w:rPr>
        <w:t>Application for Transfer</w:t>
      </w:r>
    </w:p>
    <w:p w14:paraId="1A1958F2"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Any Determination Notices issued will be contained in members’ </w:t>
      </w:r>
      <w:r>
        <w:rPr>
          <w:rFonts w:ascii="Trebuchet MS" w:hAnsi="Trebuchet MS"/>
          <w:iCs/>
        </w:rPr>
        <w:t>HP Content</w:t>
      </w:r>
      <w:r w:rsidRPr="00583915">
        <w:rPr>
          <w:rFonts w:ascii="Trebuchet MS" w:hAnsi="Trebuchet MS"/>
          <w:iCs/>
        </w:rPr>
        <w:t xml:space="preserve"> Manager dossiers.  Staff within People and Culture have access to </w:t>
      </w:r>
      <w:r>
        <w:rPr>
          <w:rFonts w:ascii="Trebuchet MS" w:hAnsi="Trebuchet MS"/>
          <w:iCs/>
        </w:rPr>
        <w:t>HP Content</w:t>
      </w:r>
      <w:r w:rsidRPr="00583915">
        <w:rPr>
          <w:rFonts w:ascii="Trebuchet MS" w:hAnsi="Trebuchet MS"/>
          <w:iCs/>
        </w:rPr>
        <w:t xml:space="preserve"> Manager dossiers and are entitled to consider any Determination Notice as part of the member’s conduct history when assessing their application for transfer and their suitability for the position.</w:t>
      </w:r>
    </w:p>
    <w:p w14:paraId="59760664" w14:textId="77777777" w:rsidR="00814DC3" w:rsidRPr="00583915" w:rsidRDefault="00814DC3" w:rsidP="00814DC3">
      <w:pPr>
        <w:spacing w:before="220" w:after="220"/>
        <w:rPr>
          <w:rFonts w:ascii="Trebuchet MS" w:hAnsi="Trebuchet MS"/>
          <w:iCs/>
        </w:rPr>
      </w:pPr>
      <w:r w:rsidRPr="00583915">
        <w:rPr>
          <w:rFonts w:ascii="Trebuchet MS" w:hAnsi="Trebuchet MS"/>
          <w:iCs/>
        </w:rPr>
        <w:t>People and Culture are able to seek advice from Professional Standards on current Abacus matters only where the transfer relates to a position in which there is considered to be organisational risk.</w:t>
      </w:r>
    </w:p>
    <w:p w14:paraId="1FE0194D" w14:textId="77777777" w:rsidR="00814DC3" w:rsidRPr="008B130D" w:rsidRDefault="00814DC3" w:rsidP="0005612B">
      <w:pPr>
        <w:pStyle w:val="Heading5"/>
        <w:rPr>
          <w:rStyle w:val="IntenseEmphasis"/>
          <w:b w:val="0"/>
          <w:bCs w:val="0"/>
          <w:i w:val="0"/>
          <w:iCs/>
        </w:rPr>
      </w:pPr>
      <w:r w:rsidRPr="008B130D">
        <w:rPr>
          <w:rStyle w:val="IntenseEmphasis"/>
          <w:b w:val="0"/>
          <w:bCs w:val="0"/>
          <w:i w:val="0"/>
          <w:iCs/>
        </w:rPr>
        <w:t>Application for Promotion</w:t>
      </w:r>
    </w:p>
    <w:p w14:paraId="733752D2"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Section 18(5) of the </w:t>
      </w:r>
      <w:r w:rsidRPr="00583915">
        <w:rPr>
          <w:rFonts w:ascii="Trebuchet MS" w:hAnsi="Trebuchet MS"/>
          <w:i/>
        </w:rPr>
        <w:t>Police Service Act 2003</w:t>
      </w:r>
      <w:r w:rsidRPr="00583915">
        <w:rPr>
          <w:rFonts w:ascii="Trebuchet MS" w:hAnsi="Trebuchet MS"/>
          <w:iCs/>
        </w:rPr>
        <w:t xml:space="preserve"> states:</w:t>
      </w:r>
    </w:p>
    <w:p w14:paraId="2C7136CE" w14:textId="77777777" w:rsidR="00814DC3" w:rsidRPr="00583915" w:rsidRDefault="00814DC3" w:rsidP="00814DC3">
      <w:pPr>
        <w:ind w:left="567" w:right="685"/>
        <w:rPr>
          <w:rFonts w:ascii="Trebuchet MS" w:hAnsi="Trebuchet MS"/>
          <w:iCs/>
          <w:sz w:val="18"/>
          <w:szCs w:val="18"/>
        </w:rPr>
      </w:pPr>
      <w:r w:rsidRPr="00583915">
        <w:rPr>
          <w:rFonts w:ascii="Trebuchet MS" w:hAnsi="Trebuchet MS"/>
          <w:iCs/>
          <w:sz w:val="18"/>
          <w:szCs w:val="18"/>
        </w:rPr>
        <w:t>In determining whether to promote or recommend the promotion of a police officer, the Commissioner may take into account the conduct of the police officer.</w:t>
      </w:r>
    </w:p>
    <w:p w14:paraId="0E5041B3"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Any Determination Notices issued will be contained in members’ </w:t>
      </w:r>
      <w:r>
        <w:rPr>
          <w:rFonts w:ascii="Trebuchet MS" w:hAnsi="Trebuchet MS"/>
          <w:iCs/>
        </w:rPr>
        <w:t>HP Content</w:t>
      </w:r>
      <w:r w:rsidRPr="00583915">
        <w:rPr>
          <w:rFonts w:ascii="Trebuchet MS" w:hAnsi="Trebuchet MS"/>
          <w:iCs/>
        </w:rPr>
        <w:t xml:space="preserve"> Manager HR dossier. Staff within People and Culture have access to </w:t>
      </w:r>
      <w:r>
        <w:rPr>
          <w:rFonts w:ascii="Trebuchet MS" w:hAnsi="Trebuchet MS"/>
          <w:iCs/>
        </w:rPr>
        <w:t>HP Content</w:t>
      </w:r>
      <w:r w:rsidRPr="00583915">
        <w:rPr>
          <w:rFonts w:ascii="Trebuchet MS" w:hAnsi="Trebuchet MS"/>
          <w:iCs/>
        </w:rPr>
        <w:t xml:space="preserve"> Manager dossiers and are entitled to consider any Determination Notice as part of the member’s conduct history when assessing their application for promotion and their suitability for the rank.</w:t>
      </w:r>
    </w:p>
    <w:p w14:paraId="37F520BB" w14:textId="77777777" w:rsidR="00814DC3" w:rsidRPr="00583915" w:rsidRDefault="00814DC3" w:rsidP="00814DC3">
      <w:pPr>
        <w:spacing w:before="220" w:after="220"/>
        <w:rPr>
          <w:rFonts w:ascii="Trebuchet MS" w:hAnsi="Trebuchet MS"/>
          <w:iCs/>
        </w:rPr>
      </w:pPr>
      <w:r w:rsidRPr="00583915">
        <w:rPr>
          <w:rFonts w:ascii="Trebuchet MS" w:hAnsi="Trebuchet MS"/>
          <w:iCs/>
        </w:rPr>
        <w:t>People and Culture are able to seek advice from Professional Standards on current Abacus matters in relation to all applicants for promotion.  Whilst People and Culture can be advised of current Abacus matters</w:t>
      </w:r>
      <w:r>
        <w:rPr>
          <w:rFonts w:ascii="Trebuchet MS" w:hAnsi="Trebuchet MS"/>
          <w:iCs/>
        </w:rPr>
        <w:t>, weight given should be commensurate with the seriousness of allegations and weight of apparent evidence.</w:t>
      </w:r>
    </w:p>
    <w:p w14:paraId="51F58252" w14:textId="77777777" w:rsidR="00814DC3" w:rsidRPr="008B130D" w:rsidRDefault="00814DC3" w:rsidP="0005612B">
      <w:pPr>
        <w:pStyle w:val="Heading5"/>
        <w:rPr>
          <w:rStyle w:val="IntenseEmphasis"/>
          <w:rFonts w:eastAsiaTheme="minorHAnsi" w:cstheme="minorBidi"/>
          <w:b w:val="0"/>
          <w:bCs w:val="0"/>
          <w:i w:val="0"/>
          <w:iCs/>
        </w:rPr>
      </w:pPr>
      <w:r w:rsidRPr="008B130D">
        <w:rPr>
          <w:rStyle w:val="IntenseEmphasis"/>
          <w:b w:val="0"/>
          <w:bCs w:val="0"/>
          <w:i w:val="0"/>
          <w:iCs/>
        </w:rPr>
        <w:lastRenderedPageBreak/>
        <w:t>Medals</w:t>
      </w:r>
    </w:p>
    <w:p w14:paraId="52955C34" w14:textId="77777777" w:rsidR="00814DC3" w:rsidRPr="00583915" w:rsidRDefault="00814DC3" w:rsidP="00814DC3">
      <w:pPr>
        <w:spacing w:before="220" w:after="220"/>
        <w:rPr>
          <w:rFonts w:ascii="Trebuchet MS" w:hAnsi="Trebuchet MS"/>
          <w:iCs/>
        </w:rPr>
      </w:pPr>
      <w:r w:rsidRPr="00583915">
        <w:rPr>
          <w:rFonts w:ascii="Trebuchet MS" w:hAnsi="Trebuchet MS"/>
          <w:iCs/>
        </w:rPr>
        <w:t>The Commissioner’s Medal may be awarded to members who have completed a period of 10 years continuous, diligent and ethical service and is earned through honest hard work, dedication to duty and professionalism.  The National Police Service Medal may be awarded to members who have served a minimum 15 years with demonstrated commitment to ethical and diligent service.</w:t>
      </w:r>
    </w:p>
    <w:p w14:paraId="46FF1D9E" w14:textId="77777777" w:rsidR="00814DC3" w:rsidRPr="00583915" w:rsidRDefault="00814DC3" w:rsidP="00814DC3">
      <w:pPr>
        <w:spacing w:before="220" w:after="220"/>
        <w:rPr>
          <w:rFonts w:ascii="Trebuchet MS" w:hAnsi="Trebuchet MS"/>
          <w:iCs/>
        </w:rPr>
      </w:pPr>
      <w:r w:rsidRPr="00583915">
        <w:rPr>
          <w:rFonts w:ascii="Trebuchet MS" w:hAnsi="Trebuchet MS"/>
          <w:iCs/>
        </w:rPr>
        <w:t xml:space="preserve">If a subject officer receives a Determination Notice with resulting </w:t>
      </w:r>
      <w:hyperlink w:anchor="_Legislation" w:history="1">
        <w:r w:rsidRPr="00583915">
          <w:rPr>
            <w:rStyle w:val="Hyperlink"/>
            <w:rFonts w:ascii="Trebuchet MS" w:hAnsi="Trebuchet MS"/>
            <w:iCs/>
          </w:rPr>
          <w:t>section 43(3) Action</w:t>
        </w:r>
      </w:hyperlink>
      <w:r w:rsidRPr="00583915">
        <w:rPr>
          <w:rFonts w:ascii="Trebuchet MS" w:hAnsi="Trebuchet MS"/>
          <w:iCs/>
        </w:rPr>
        <w:t xml:space="preserve"> of reprimand or higher, the Determination Notice must include a limitation on wearing or being awarded the Commissioner’s Medal, clasp or National Police Service Medal for a finite period of time (such as 12 months). The period of time will be stated on the Determination Notice.  The subject officer must have been advised of the proposed period of ineligibility in the Provisional Report. At the conclusion of that period the subject officer’s eligibility will be reinstated.   </w:t>
      </w:r>
    </w:p>
    <w:p w14:paraId="4420115D" w14:textId="77777777" w:rsidR="00814DC3" w:rsidRPr="00583915" w:rsidRDefault="00814DC3" w:rsidP="00814DC3">
      <w:pPr>
        <w:spacing w:before="220" w:after="220"/>
        <w:rPr>
          <w:rFonts w:ascii="Trebuchet MS" w:hAnsi="Trebuchet MS"/>
          <w:iCs/>
          <w:sz w:val="18"/>
          <w:szCs w:val="18"/>
        </w:rPr>
      </w:pPr>
      <w:r w:rsidRPr="00583915">
        <w:rPr>
          <w:rFonts w:ascii="Trebuchet MS" w:hAnsi="Trebuchet MS"/>
          <w:iCs/>
        </w:rPr>
        <w:t>A Commander is able to impose a limitation on the subject officer wearing or being awarded the Commissioner’s Medal or National Police Service Medal for a period up to and including 12 months. An Assistant Commissioner or the Deputy Commissioner can impose a limitation on the subject officer wearing or being awarded the Commissioner’s Medal or National Police Service Medal for a period up to and including 5 years.</w:t>
      </w:r>
    </w:p>
    <w:p w14:paraId="1D46E3E5" w14:textId="77777777" w:rsidR="00814DC3" w:rsidRPr="00583915" w:rsidRDefault="00814DC3" w:rsidP="00814DC3">
      <w:pPr>
        <w:spacing w:before="220" w:after="220"/>
        <w:rPr>
          <w:rFonts w:ascii="Trebuchet MS" w:hAnsi="Trebuchet MS"/>
          <w:iCs/>
        </w:rPr>
      </w:pPr>
      <w:r w:rsidRPr="00583915">
        <w:rPr>
          <w:rFonts w:ascii="Trebuchet MS" w:hAnsi="Trebuchet MS"/>
          <w:iCs/>
        </w:rPr>
        <w:t>If a subject officer has not yet been awarded a medal, or is yet to be eligible, the authoriser is to give consideration to whether the eligibility is to be deferred when the subject officer becomes eligible to receive the medal. If a limitation of time is to be applied, the subject officer must be advised of this in the Provisional Report and in the Determination notice.</w:t>
      </w:r>
    </w:p>
    <w:p w14:paraId="43A18A21" w14:textId="77777777" w:rsidR="00814DC3" w:rsidRPr="00583915" w:rsidRDefault="00814DC3" w:rsidP="00814DC3">
      <w:pPr>
        <w:spacing w:before="220" w:after="220"/>
        <w:rPr>
          <w:rFonts w:ascii="Trebuchet MS" w:hAnsi="Trebuchet MS"/>
          <w:iCs/>
        </w:rPr>
      </w:pPr>
      <w:r w:rsidRPr="00583915">
        <w:rPr>
          <w:rFonts w:ascii="Trebuchet MS" w:hAnsi="Trebuchet MS"/>
          <w:iCs/>
        </w:rPr>
        <w:t>If a member has been found to have committed a serious offence or crime they may be deemed permanently ineligible to receive or wear the Commissioner’s Medal, clasp or National Police Service Medal.  Any decision of this nature is to be made by the Commissioner or Deputy Commissioner.</w:t>
      </w:r>
    </w:p>
    <w:p w14:paraId="273CE7D6" w14:textId="77777777" w:rsidR="00814DC3" w:rsidRPr="00583915" w:rsidRDefault="00814DC3" w:rsidP="00814DC3">
      <w:pPr>
        <w:spacing w:before="120" w:after="120"/>
        <w:rPr>
          <w:rStyle w:val="IntenseEmphasis"/>
          <w:i w:val="0"/>
          <w:iCs/>
        </w:rPr>
      </w:pPr>
      <w:r w:rsidRPr="00583915">
        <w:rPr>
          <w:rStyle w:val="IntenseEmphasis"/>
          <w:iCs/>
        </w:rPr>
        <w:t>Examples</w:t>
      </w:r>
    </w:p>
    <w:p w14:paraId="6696BA08" w14:textId="77777777" w:rsidR="00814DC3" w:rsidRPr="00583915" w:rsidRDefault="00814DC3" w:rsidP="00814DC3">
      <w:pPr>
        <w:pStyle w:val="ListParagraph"/>
        <w:numPr>
          <w:ilvl w:val="0"/>
          <w:numId w:val="161"/>
        </w:numPr>
        <w:spacing w:before="120" w:after="120"/>
        <w:ind w:left="1134" w:hanging="567"/>
        <w:contextualSpacing w:val="0"/>
        <w:rPr>
          <w:rFonts w:ascii="Trebuchet MS" w:hAnsi="Trebuchet MS"/>
          <w:iCs/>
          <w:sz w:val="18"/>
          <w:szCs w:val="18"/>
        </w:rPr>
      </w:pPr>
      <w:r w:rsidRPr="00583915">
        <w:rPr>
          <w:rFonts w:ascii="Trebuchet MS" w:hAnsi="Trebuchet MS"/>
          <w:iCs/>
          <w:sz w:val="18"/>
          <w:szCs w:val="18"/>
        </w:rPr>
        <w:t>Officer X has served for 15 years and is the recipient of the Commissioner’s Medal for Diligent and Ethical Service</w:t>
      </w:r>
      <w:r>
        <w:rPr>
          <w:rFonts w:ascii="Trebuchet MS" w:hAnsi="Trebuchet MS"/>
          <w:iCs/>
          <w:sz w:val="18"/>
          <w:szCs w:val="18"/>
        </w:rPr>
        <w:t>, and</w:t>
      </w:r>
      <w:r w:rsidRPr="00583915">
        <w:rPr>
          <w:rFonts w:ascii="Trebuchet MS" w:hAnsi="Trebuchet MS"/>
          <w:iCs/>
          <w:sz w:val="18"/>
          <w:szCs w:val="18"/>
        </w:rPr>
        <w:t xml:space="preserve"> has been reprimanded by the Deputy Commissioner and fined for an honesty and integrity breach of the Code of Conduct.  The Deputy Commissioner, given the seriousness of the section 43(3) action taken (reprimand and fine), must impose a period of ineligibility to wear the Commissioner’s Medal.  The Deputy Commissioner imposes a period of 12 months.</w:t>
      </w:r>
    </w:p>
    <w:p w14:paraId="3F6BB513" w14:textId="77777777" w:rsidR="00814DC3" w:rsidRPr="00583915" w:rsidRDefault="00814DC3" w:rsidP="00814DC3">
      <w:pPr>
        <w:pStyle w:val="ListParagraph"/>
        <w:numPr>
          <w:ilvl w:val="0"/>
          <w:numId w:val="161"/>
        </w:numPr>
        <w:spacing w:before="120" w:after="120"/>
        <w:ind w:left="1134" w:hanging="567"/>
        <w:contextualSpacing w:val="0"/>
        <w:rPr>
          <w:rFonts w:ascii="Trebuchet MS" w:hAnsi="Trebuchet MS"/>
          <w:iCs/>
          <w:sz w:val="18"/>
          <w:szCs w:val="18"/>
        </w:rPr>
      </w:pPr>
      <w:r w:rsidRPr="00583915">
        <w:rPr>
          <w:rFonts w:ascii="Trebuchet MS" w:hAnsi="Trebuchet MS"/>
          <w:iCs/>
          <w:sz w:val="18"/>
          <w:szCs w:val="18"/>
        </w:rPr>
        <w:t>Officer Y has served for five years and is due to be considered for the Commissioner’s Medal in five years.  The circumstances of the matter are exactly the same as Officer X.  The Deputy Commissioner must consider whether to defer Officer Y’s eligibility to be awarded the Commissioner’s Medal.  The Deputy Commissioner defers Officer Y’s eligibility to be awarded the Commissioner’s Medal for a period of 12 months from the date they would have been eligible (e.g. their 10</w:t>
      </w:r>
      <w:r w:rsidRPr="00583915">
        <w:rPr>
          <w:rFonts w:ascii="Trebuchet MS" w:hAnsi="Trebuchet MS"/>
          <w:iCs/>
          <w:sz w:val="18"/>
          <w:szCs w:val="18"/>
          <w:vertAlign w:val="superscript"/>
        </w:rPr>
        <w:t>th</w:t>
      </w:r>
      <w:r w:rsidRPr="00583915">
        <w:rPr>
          <w:rFonts w:ascii="Trebuchet MS" w:hAnsi="Trebuchet MS"/>
          <w:iCs/>
          <w:sz w:val="18"/>
          <w:szCs w:val="18"/>
        </w:rPr>
        <w:t xml:space="preserve"> anniversary).</w:t>
      </w:r>
    </w:p>
    <w:p w14:paraId="220E7086" w14:textId="77777777" w:rsidR="00814DC3" w:rsidRPr="00583915" w:rsidRDefault="00814DC3" w:rsidP="003850E1">
      <w:pPr>
        <w:pStyle w:val="Heading2"/>
      </w:pPr>
      <w:bookmarkStart w:id="372" w:name="_Toc164672019"/>
      <w:r w:rsidRPr="00583915">
        <w:t>Witness Officers’ Rights and Obligations</w:t>
      </w:r>
      <w:bookmarkEnd w:id="372"/>
    </w:p>
    <w:p w14:paraId="1EFF7742" w14:textId="77777777" w:rsidR="00814DC3" w:rsidRPr="00583915" w:rsidRDefault="00814DC3" w:rsidP="00814DC3">
      <w:pPr>
        <w:spacing w:before="220" w:after="220"/>
        <w:rPr>
          <w:rFonts w:ascii="Trebuchet MS" w:hAnsi="Trebuchet MS"/>
        </w:rPr>
      </w:pPr>
      <w:r w:rsidRPr="00583915">
        <w:rPr>
          <w:rFonts w:ascii="Trebuchet MS" w:hAnsi="Trebuchet MS"/>
        </w:rPr>
        <w:t>As a witness officer is not being investigated for an offence, serious offence or crime, they do not have the protection against self-incrimination (right to silence) that applies to subject officers.</w:t>
      </w:r>
    </w:p>
    <w:p w14:paraId="498EE9C1" w14:textId="77777777" w:rsidR="00814DC3" w:rsidRPr="00583915" w:rsidRDefault="00814DC3" w:rsidP="00814DC3">
      <w:pPr>
        <w:spacing w:before="220" w:after="220"/>
        <w:rPr>
          <w:rFonts w:ascii="Trebuchet MS" w:hAnsi="Trebuchet MS"/>
        </w:rPr>
      </w:pPr>
      <w:r w:rsidRPr="00583915">
        <w:rPr>
          <w:rFonts w:ascii="Trebuchet MS" w:hAnsi="Trebuchet MS"/>
        </w:rPr>
        <w:t>Witness officers can be directed to answer questions under section 46(3) of the Police Service Act 2003 which states:</w:t>
      </w:r>
    </w:p>
    <w:p w14:paraId="0AAA7598" w14:textId="77777777" w:rsidR="00814DC3" w:rsidRPr="00583915" w:rsidRDefault="00814DC3" w:rsidP="00814DC3">
      <w:pPr>
        <w:spacing w:after="120"/>
        <w:ind w:left="851" w:hanging="284"/>
        <w:rPr>
          <w:rFonts w:ascii="Trebuchet MS" w:hAnsi="Trebuchet MS"/>
          <w:sz w:val="18"/>
          <w:szCs w:val="18"/>
        </w:rPr>
      </w:pPr>
      <w:r w:rsidRPr="00583915">
        <w:rPr>
          <w:rFonts w:ascii="Trebuchet MS" w:hAnsi="Trebuchet MS"/>
          <w:bCs/>
          <w:sz w:val="18"/>
          <w:szCs w:val="18"/>
        </w:rPr>
        <w:t>(3)</w:t>
      </w:r>
      <w:r w:rsidRPr="00583915">
        <w:rPr>
          <w:rFonts w:ascii="Trebuchet MS" w:hAnsi="Trebuchet MS"/>
          <w:sz w:val="18"/>
          <w:szCs w:val="18"/>
        </w:rPr>
        <w:tab/>
        <w:t>The Commissioner may</w:t>
      </w:r>
    </w:p>
    <w:p w14:paraId="486E11F3" w14:textId="77777777" w:rsidR="00814DC3" w:rsidRPr="00583915" w:rsidRDefault="00814DC3" w:rsidP="00814DC3">
      <w:pPr>
        <w:tabs>
          <w:tab w:val="left" w:pos="1134"/>
        </w:tabs>
        <w:spacing w:after="120"/>
        <w:ind w:left="1134" w:hanging="283"/>
        <w:rPr>
          <w:rFonts w:ascii="Trebuchet MS" w:hAnsi="Trebuchet MS"/>
          <w:sz w:val="18"/>
          <w:szCs w:val="18"/>
        </w:rPr>
      </w:pPr>
      <w:r w:rsidRPr="00583915">
        <w:rPr>
          <w:rFonts w:ascii="Trebuchet MS" w:hAnsi="Trebuchet MS"/>
          <w:bCs/>
          <w:sz w:val="18"/>
          <w:szCs w:val="18"/>
        </w:rPr>
        <w:t>(a)</w:t>
      </w:r>
      <w:r w:rsidRPr="00583915">
        <w:rPr>
          <w:rFonts w:ascii="Trebuchet MS" w:hAnsi="Trebuchet MS"/>
          <w:sz w:val="18"/>
          <w:szCs w:val="18"/>
        </w:rPr>
        <w:tab/>
        <w:t>direct any police officer to</w:t>
      </w:r>
    </w:p>
    <w:p w14:paraId="41B366ED" w14:textId="77777777" w:rsidR="00814DC3" w:rsidRPr="00583915" w:rsidRDefault="00814DC3" w:rsidP="00814DC3">
      <w:pPr>
        <w:spacing w:after="120"/>
        <w:ind w:left="1418" w:hanging="283"/>
        <w:rPr>
          <w:rFonts w:ascii="Trebuchet MS" w:hAnsi="Trebuchet MS"/>
          <w:sz w:val="18"/>
          <w:szCs w:val="18"/>
        </w:rPr>
      </w:pPr>
      <w:r w:rsidRPr="00583915">
        <w:rPr>
          <w:rFonts w:ascii="Trebuchet MS" w:hAnsi="Trebuchet MS"/>
          <w:bCs/>
          <w:sz w:val="18"/>
          <w:szCs w:val="18"/>
        </w:rPr>
        <w:lastRenderedPageBreak/>
        <w:t>(</w:t>
      </w:r>
      <w:proofErr w:type="spellStart"/>
      <w:r w:rsidRPr="00583915">
        <w:rPr>
          <w:rFonts w:ascii="Trebuchet MS" w:hAnsi="Trebuchet MS"/>
          <w:bCs/>
          <w:sz w:val="18"/>
          <w:szCs w:val="18"/>
        </w:rPr>
        <w:t>i</w:t>
      </w:r>
      <w:proofErr w:type="spellEnd"/>
      <w:r w:rsidRPr="00583915">
        <w:rPr>
          <w:rFonts w:ascii="Trebuchet MS" w:hAnsi="Trebuchet MS"/>
          <w:bCs/>
          <w:sz w:val="18"/>
          <w:szCs w:val="18"/>
        </w:rPr>
        <w:t>)</w:t>
      </w:r>
      <w:r w:rsidRPr="00583915">
        <w:rPr>
          <w:rFonts w:ascii="Trebuchet MS" w:hAnsi="Trebuchet MS"/>
          <w:sz w:val="18"/>
          <w:szCs w:val="18"/>
        </w:rPr>
        <w:tab/>
        <w:t>assist in the investigation of a complaint; and</w:t>
      </w:r>
    </w:p>
    <w:p w14:paraId="1A806F29" w14:textId="77777777" w:rsidR="00814DC3" w:rsidRPr="00583915" w:rsidRDefault="00814DC3" w:rsidP="00814DC3">
      <w:pPr>
        <w:spacing w:after="120"/>
        <w:ind w:left="1418" w:hanging="283"/>
        <w:rPr>
          <w:rFonts w:ascii="Trebuchet MS" w:hAnsi="Trebuchet MS"/>
          <w:sz w:val="18"/>
          <w:szCs w:val="18"/>
        </w:rPr>
      </w:pPr>
      <w:r w:rsidRPr="00583915">
        <w:rPr>
          <w:rFonts w:ascii="Trebuchet MS" w:hAnsi="Trebuchet MS"/>
          <w:bCs/>
          <w:sz w:val="18"/>
          <w:szCs w:val="18"/>
        </w:rPr>
        <w:t>(ii)</w:t>
      </w:r>
      <w:r w:rsidRPr="00583915">
        <w:rPr>
          <w:rFonts w:ascii="Trebuchet MS" w:hAnsi="Trebuchet MS"/>
          <w:sz w:val="18"/>
          <w:szCs w:val="18"/>
        </w:rPr>
        <w:tab/>
        <w:t>provide any information or document or answer any question for the purpose of the investigation</w:t>
      </w:r>
    </w:p>
    <w:p w14:paraId="4C35424C" w14:textId="77777777" w:rsidR="00814DC3" w:rsidRPr="00583915" w:rsidRDefault="00814DC3" w:rsidP="00814DC3">
      <w:pPr>
        <w:tabs>
          <w:tab w:val="left" w:pos="1134"/>
        </w:tabs>
        <w:spacing w:after="120"/>
        <w:ind w:left="1134" w:hanging="283"/>
        <w:rPr>
          <w:rFonts w:ascii="Trebuchet MS" w:hAnsi="Trebuchet MS"/>
          <w:bCs/>
          <w:sz w:val="18"/>
          <w:szCs w:val="18"/>
        </w:rPr>
      </w:pPr>
      <w:r w:rsidRPr="00583915">
        <w:rPr>
          <w:rFonts w:ascii="Trebuchet MS" w:hAnsi="Trebuchet MS"/>
          <w:bCs/>
          <w:sz w:val="18"/>
          <w:szCs w:val="18"/>
        </w:rPr>
        <w:t>(b) conduct the investigation in any manner the Commissioner considers appropriate.</w:t>
      </w:r>
    </w:p>
    <w:p w14:paraId="323D459C" w14:textId="77777777" w:rsidR="00814DC3" w:rsidRPr="00583915" w:rsidRDefault="00814DC3" w:rsidP="00814DC3">
      <w:pPr>
        <w:spacing w:before="220" w:after="220"/>
        <w:rPr>
          <w:rFonts w:ascii="Trebuchet MS" w:hAnsi="Trebuchet MS"/>
        </w:rPr>
      </w:pPr>
      <w:r w:rsidRPr="00583915">
        <w:rPr>
          <w:rFonts w:ascii="Trebuchet MS" w:hAnsi="Trebuchet MS"/>
        </w:rPr>
        <w:t xml:space="preserve">Witness officers should be aware that evidence they provide – whether under direction or otherwise – will be used as part of the inquiry/investigation process.  It may also be provided to another party who is lawfully entitled to access it (e.g. the DPP or defence counsel). </w:t>
      </w:r>
    </w:p>
    <w:p w14:paraId="73A45001" w14:textId="77777777" w:rsidR="00814DC3" w:rsidRPr="00583915" w:rsidRDefault="00814DC3" w:rsidP="00814DC3">
      <w:pPr>
        <w:spacing w:before="220" w:after="220"/>
        <w:rPr>
          <w:rFonts w:ascii="Trebuchet MS" w:hAnsi="Trebuchet MS"/>
        </w:rPr>
      </w:pPr>
      <w:r w:rsidRPr="00583915">
        <w:rPr>
          <w:rFonts w:ascii="Trebuchet MS" w:hAnsi="Trebuchet MS"/>
        </w:rPr>
        <w:t>During a directed interview, if a witness officer makes any admission in relation to their role as a principal offender in an offence, serious offence or crime, that interview is to cease and a caution interview commence.</w:t>
      </w:r>
    </w:p>
    <w:p w14:paraId="019E2A82" w14:textId="77777777" w:rsidR="00814DC3" w:rsidRPr="00583915" w:rsidRDefault="00814DC3" w:rsidP="00814DC3">
      <w:pPr>
        <w:spacing w:before="220" w:after="220"/>
        <w:rPr>
          <w:rFonts w:ascii="Trebuchet MS" w:hAnsi="Trebuchet MS"/>
        </w:rPr>
      </w:pPr>
      <w:r w:rsidRPr="00583915">
        <w:rPr>
          <w:rFonts w:ascii="Trebuchet MS" w:hAnsi="Trebuchet MS"/>
        </w:rPr>
        <w:t xml:space="preserve">Any material relevant to them obtained as a consequence of that directed interview, will not be provided to the DPP or any other prosecuting authority, in matters involving the prosecution of the witness officer. The only exception would be if the witness officer (who would now be considered to be a subject officer) provides written consent for that interview to be tendered in evidence. </w:t>
      </w:r>
    </w:p>
    <w:p w14:paraId="2BD15F52" w14:textId="77777777" w:rsidR="00814DC3" w:rsidRPr="00583915" w:rsidRDefault="00814DC3" w:rsidP="00814DC3">
      <w:pPr>
        <w:spacing w:before="220" w:after="220"/>
        <w:rPr>
          <w:rFonts w:ascii="Trebuchet MS" w:hAnsi="Trebuchet MS"/>
        </w:rPr>
      </w:pPr>
      <w:r w:rsidRPr="00583915">
        <w:rPr>
          <w:rFonts w:ascii="Trebuchet MS" w:hAnsi="Trebuchet MS"/>
        </w:rPr>
        <w:t>A witness officer who makes any admissions, etc. (e.g. to a breach of the Code of Conduct, or the commission of an offence, serious offence or crime) is entitled, from the time of the disclosure to the same rights as a subject officer.</w:t>
      </w:r>
    </w:p>
    <w:p w14:paraId="1A429912" w14:textId="77777777" w:rsidR="00814DC3" w:rsidRPr="00583915" w:rsidRDefault="00814DC3" w:rsidP="00814DC3">
      <w:pPr>
        <w:spacing w:before="220" w:after="220"/>
        <w:rPr>
          <w:rFonts w:ascii="Trebuchet MS" w:hAnsi="Trebuchet MS"/>
        </w:rPr>
      </w:pPr>
      <w:r w:rsidRPr="00583915">
        <w:rPr>
          <w:rFonts w:ascii="Trebuchet MS" w:hAnsi="Trebuchet MS"/>
        </w:rPr>
        <w:t>If a member of the public is being prosecuted and the circumstances of the charge involve a complaint against police, any statements obtained during the inquiry / investigation of the complaint are disclosable to the defence.  The Principal Legal Officer has advised that this includes interviews / statements in which witness officers have been directed to answer questions.  Those interviews continue to be unavailable in any prosecution of the witness officer.</w:t>
      </w:r>
    </w:p>
    <w:p w14:paraId="07F70313"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t>Witness Officers’ Rights when asked for a Written Report</w:t>
      </w:r>
    </w:p>
    <w:p w14:paraId="2A3D9C39" w14:textId="77777777" w:rsidR="00814DC3" w:rsidRPr="00583915" w:rsidRDefault="00814DC3" w:rsidP="00814DC3">
      <w:pPr>
        <w:spacing w:before="220" w:after="220"/>
        <w:rPr>
          <w:rFonts w:ascii="Trebuchet MS" w:hAnsi="Trebuchet MS"/>
        </w:rPr>
      </w:pPr>
      <w:r w:rsidRPr="00583915">
        <w:rPr>
          <w:rFonts w:ascii="Trebuchet MS" w:hAnsi="Trebuchet MS"/>
        </w:rPr>
        <w:t xml:space="preserve">Witness officers who are asked to submit a written report are required to do so within 15 calendar days (or a period as agreed).  The response is to be provided directly to the inquirer / investigator (without following the usual chain of command) although the witness officer is entitled to provide a copy to their supervisor or manager should they wish to do so.  The written report is not to be placed on </w:t>
      </w:r>
      <w:r>
        <w:rPr>
          <w:rFonts w:ascii="Trebuchet MS" w:hAnsi="Trebuchet MS"/>
        </w:rPr>
        <w:t>HP Content</w:t>
      </w:r>
      <w:r w:rsidRPr="00583915">
        <w:rPr>
          <w:rFonts w:ascii="Trebuchet MS" w:hAnsi="Trebuchet MS"/>
        </w:rPr>
        <w:t xml:space="preserve"> Manager.  The written report can be sent via e-mail.</w:t>
      </w:r>
    </w:p>
    <w:p w14:paraId="189F0E43" w14:textId="77777777" w:rsidR="00814DC3" w:rsidRPr="00583915" w:rsidRDefault="00814DC3" w:rsidP="00814DC3">
      <w:pPr>
        <w:spacing w:before="220" w:after="220"/>
        <w:rPr>
          <w:rFonts w:ascii="Trebuchet MS" w:hAnsi="Trebuchet MS"/>
        </w:rPr>
      </w:pPr>
      <w:r w:rsidRPr="00583915">
        <w:rPr>
          <w:rFonts w:ascii="Trebuchet MS" w:hAnsi="Trebuchet MS"/>
        </w:rPr>
        <w:t>Witness officers are entitled to:</w:t>
      </w:r>
    </w:p>
    <w:p w14:paraId="28F2F07A" w14:textId="77777777" w:rsidR="00814DC3" w:rsidRPr="00583915" w:rsidRDefault="00814DC3" w:rsidP="00814DC3">
      <w:pPr>
        <w:numPr>
          <w:ilvl w:val="0"/>
          <w:numId w:val="12"/>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obtain advice from an independent person</w:t>
      </w:r>
    </w:p>
    <w:p w14:paraId="0B004922" w14:textId="77777777" w:rsidR="00814DC3" w:rsidRPr="00583915" w:rsidRDefault="00814DC3" w:rsidP="00814DC3">
      <w:pPr>
        <w:numPr>
          <w:ilvl w:val="0"/>
          <w:numId w:val="12"/>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obtain advice from a representative of the Police Association of Tasmania</w:t>
      </w:r>
    </w:p>
    <w:p w14:paraId="25026027" w14:textId="77777777" w:rsidR="00814DC3" w:rsidRPr="00583915" w:rsidRDefault="00814DC3" w:rsidP="00814DC3">
      <w:pPr>
        <w:numPr>
          <w:ilvl w:val="0"/>
          <w:numId w:val="12"/>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obtain advice from a legal practitioner (normally at a member’s own expense)</w:t>
      </w:r>
    </w:p>
    <w:p w14:paraId="672F7C3D" w14:textId="77777777" w:rsidR="00814DC3" w:rsidRPr="00583915" w:rsidRDefault="00814DC3" w:rsidP="00814DC3">
      <w:pPr>
        <w:numPr>
          <w:ilvl w:val="0"/>
          <w:numId w:val="12"/>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maintain a copy of all correspondence provided to them</w:t>
      </w:r>
    </w:p>
    <w:p w14:paraId="23BE1DF8" w14:textId="77777777" w:rsidR="00814DC3" w:rsidRPr="00583915" w:rsidRDefault="00814DC3" w:rsidP="00814DC3">
      <w:pPr>
        <w:numPr>
          <w:ilvl w:val="0"/>
          <w:numId w:val="12"/>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permitted sufficient time within work hours to complete the report (unless stood down or suspended)</w:t>
      </w:r>
    </w:p>
    <w:p w14:paraId="4F90812B" w14:textId="77777777" w:rsidR="00814DC3" w:rsidRPr="00583915" w:rsidRDefault="00814DC3" w:rsidP="00814DC3">
      <w:pPr>
        <w:spacing w:before="220" w:after="220"/>
        <w:rPr>
          <w:rFonts w:ascii="Trebuchet MS" w:hAnsi="Trebuchet MS"/>
        </w:rPr>
      </w:pPr>
      <w:r w:rsidRPr="00583915">
        <w:rPr>
          <w:rFonts w:ascii="Trebuchet MS" w:hAnsi="Trebuchet MS"/>
        </w:rPr>
        <w:t>The above rights are available to witness officers at all times during the process.  If a witness officer wishes to seek an extension of time beyond 15 calendar days they are to submit a written request to the inquirer / investigator.</w:t>
      </w:r>
    </w:p>
    <w:p w14:paraId="75B832CC" w14:textId="77777777" w:rsidR="00814DC3" w:rsidRPr="00583915" w:rsidRDefault="00814DC3" w:rsidP="00814DC3">
      <w:pPr>
        <w:spacing w:before="220" w:after="220"/>
        <w:rPr>
          <w:rFonts w:ascii="Trebuchet MS" w:hAnsi="Trebuchet MS"/>
        </w:rPr>
      </w:pPr>
      <w:r w:rsidRPr="00583915">
        <w:rPr>
          <w:rFonts w:ascii="Trebuchet MS" w:hAnsi="Trebuchet MS"/>
        </w:rPr>
        <w:t>Witness officers should be aware that additional information may be required of them.  This might result in a request for an additional written report or participation in an interview.</w:t>
      </w:r>
    </w:p>
    <w:p w14:paraId="3681B6B1" w14:textId="77777777" w:rsidR="00814DC3" w:rsidRPr="00583915" w:rsidRDefault="00814DC3" w:rsidP="00814DC3">
      <w:pPr>
        <w:spacing w:before="220" w:after="220"/>
        <w:rPr>
          <w:rFonts w:ascii="Trebuchet MS" w:hAnsi="Trebuchet MS"/>
        </w:rPr>
      </w:pPr>
      <w:r w:rsidRPr="00583915">
        <w:rPr>
          <w:rFonts w:ascii="Trebuchet MS" w:hAnsi="Trebuchet MS"/>
        </w:rPr>
        <w:lastRenderedPageBreak/>
        <w:t>The Police Association of Tasmania operates a legal assistance hotline: 1800 777 920 (after business hours) and 03 6278 1900 (business hours).</w:t>
      </w:r>
    </w:p>
    <w:p w14:paraId="294A846F"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t>Witness Officers’ Rights at Interview</w:t>
      </w:r>
    </w:p>
    <w:p w14:paraId="2AC771E3" w14:textId="6540870D" w:rsidR="00814DC3" w:rsidRPr="00583915" w:rsidRDefault="00814DC3" w:rsidP="00814DC3">
      <w:pPr>
        <w:spacing w:before="220" w:after="220"/>
        <w:rPr>
          <w:rFonts w:ascii="Trebuchet MS" w:hAnsi="Trebuchet MS"/>
        </w:rPr>
      </w:pPr>
      <w:r w:rsidRPr="00583915">
        <w:rPr>
          <w:rFonts w:ascii="Trebuchet MS" w:hAnsi="Trebuchet MS"/>
        </w:rPr>
        <w:t>Witness officers participating in an interview are entitle</w:t>
      </w:r>
      <w:r w:rsidR="00F210D7">
        <w:rPr>
          <w:rFonts w:ascii="Trebuchet MS" w:hAnsi="Trebuchet MS"/>
        </w:rPr>
        <w:t>d</w:t>
      </w:r>
      <w:r w:rsidRPr="00583915">
        <w:rPr>
          <w:rFonts w:ascii="Trebuchet MS" w:hAnsi="Trebuchet MS"/>
        </w:rPr>
        <w:t xml:space="preserve"> to:</w:t>
      </w:r>
    </w:p>
    <w:p w14:paraId="4068E9F5" w14:textId="77777777" w:rsidR="00814DC3" w:rsidRPr="00583915" w:rsidRDefault="00814DC3" w:rsidP="00814DC3">
      <w:pPr>
        <w:numPr>
          <w:ilvl w:val="0"/>
          <w:numId w:val="13"/>
        </w:numPr>
        <w:tabs>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have an independent person present during any interview</w:t>
      </w:r>
    </w:p>
    <w:p w14:paraId="13E42357" w14:textId="77777777" w:rsidR="00814DC3" w:rsidRPr="00583915" w:rsidRDefault="00814DC3" w:rsidP="00814DC3">
      <w:pPr>
        <w:numPr>
          <w:ilvl w:val="0"/>
          <w:numId w:val="13"/>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obtain advice from a representative of the Police Association of Tasmania, including at any stage of an interview</w:t>
      </w:r>
    </w:p>
    <w:p w14:paraId="322C7116" w14:textId="77777777" w:rsidR="00814DC3" w:rsidRPr="00583915" w:rsidRDefault="00814DC3" w:rsidP="00814DC3">
      <w:pPr>
        <w:numPr>
          <w:ilvl w:val="0"/>
          <w:numId w:val="13"/>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obtain advice from a legal practitioner, including at any stage of an interview (normally at a member’s own expense)</w:t>
      </w:r>
    </w:p>
    <w:p w14:paraId="6DFB2079" w14:textId="77777777" w:rsidR="00814DC3" w:rsidRPr="00583915" w:rsidRDefault="00814DC3" w:rsidP="00814DC3">
      <w:pPr>
        <w:numPr>
          <w:ilvl w:val="0"/>
          <w:numId w:val="13"/>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record the interview themselves, upon notifying the interviewing officers</w:t>
      </w:r>
    </w:p>
    <w:p w14:paraId="5619A6BC" w14:textId="77777777" w:rsidR="00814DC3" w:rsidRPr="00583915" w:rsidRDefault="00814DC3" w:rsidP="00814DC3">
      <w:pPr>
        <w:numPr>
          <w:ilvl w:val="0"/>
          <w:numId w:val="13"/>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have breaks as needed for personal necessities</w:t>
      </w:r>
    </w:p>
    <w:p w14:paraId="311E5FFA" w14:textId="77777777" w:rsidR="00814DC3" w:rsidRPr="00583915" w:rsidRDefault="00814DC3" w:rsidP="00814DC3">
      <w:pPr>
        <w:numPr>
          <w:ilvl w:val="0"/>
          <w:numId w:val="13"/>
        </w:numPr>
        <w:tabs>
          <w:tab w:val="left" w:pos="567"/>
          <w:tab w:val="left" w:pos="1134"/>
        </w:tabs>
        <w:overflowPunct w:val="0"/>
        <w:autoSpaceDE w:val="0"/>
        <w:autoSpaceDN w:val="0"/>
        <w:adjustRightInd w:val="0"/>
        <w:spacing w:before="120" w:after="120"/>
        <w:ind w:left="1134" w:hanging="567"/>
        <w:textAlignment w:val="baseline"/>
        <w:rPr>
          <w:rFonts w:ascii="Trebuchet MS" w:hAnsi="Trebuchet MS"/>
        </w:rPr>
      </w:pPr>
      <w:r w:rsidRPr="00583915">
        <w:rPr>
          <w:rFonts w:ascii="Trebuchet MS" w:hAnsi="Trebuchet MS"/>
        </w:rPr>
        <w:t>be interviewed at a reasonable hour (unless unique circumstances apply and preclude this)</w:t>
      </w:r>
    </w:p>
    <w:p w14:paraId="7554BFF3" w14:textId="77777777" w:rsidR="00814DC3" w:rsidRPr="00583915" w:rsidRDefault="00814DC3" w:rsidP="00814DC3">
      <w:pPr>
        <w:spacing w:before="220" w:after="220"/>
        <w:rPr>
          <w:rFonts w:ascii="Trebuchet MS" w:hAnsi="Trebuchet MS"/>
        </w:rPr>
      </w:pPr>
      <w:r w:rsidRPr="00583915">
        <w:rPr>
          <w:rFonts w:ascii="Trebuchet MS" w:hAnsi="Trebuchet MS"/>
        </w:rPr>
        <w:t xml:space="preserve">The above rights are available to witness officers at all times.  Items 1 to 5 </w:t>
      </w:r>
      <w:r w:rsidRPr="00583915">
        <w:rPr>
          <w:rFonts w:ascii="Trebuchet MS" w:hAnsi="Trebuchet MS"/>
          <w:b/>
        </w:rPr>
        <w:t>must be read out to witness officers</w:t>
      </w:r>
      <w:r w:rsidRPr="00583915">
        <w:rPr>
          <w:rFonts w:ascii="Trebuchet MS" w:hAnsi="Trebuchet MS"/>
        </w:rPr>
        <w:t xml:space="preserve"> at the commencement of the interview.  The interviewing officers will suspend the interview to enable the witness officer to have an opportunity to seek or be provided with those rights.</w:t>
      </w:r>
    </w:p>
    <w:p w14:paraId="4F54CE14" w14:textId="77777777" w:rsidR="00814DC3" w:rsidRPr="00583915" w:rsidRDefault="00814DC3" w:rsidP="00814DC3">
      <w:pPr>
        <w:spacing w:before="220" w:after="220"/>
        <w:rPr>
          <w:rFonts w:ascii="Trebuchet MS" w:hAnsi="Trebuchet MS"/>
        </w:rPr>
      </w:pPr>
      <w:r w:rsidRPr="00583915">
        <w:rPr>
          <w:rFonts w:ascii="Trebuchet MS" w:hAnsi="Trebuchet MS"/>
        </w:rPr>
        <w:t xml:space="preserve">The independent person mentioned in item 1 may be present in the room throughout the interview but is not allowed to respond to any questions put to the interviewee.  If an independent person wishes to speak they should ask for the interview to be suspended so that they may speak to the witness officer.  </w:t>
      </w:r>
    </w:p>
    <w:p w14:paraId="0372B866" w14:textId="77777777" w:rsidR="00814DC3" w:rsidRPr="00583915" w:rsidRDefault="00814DC3" w:rsidP="00814DC3">
      <w:pPr>
        <w:spacing w:before="220" w:after="220"/>
        <w:rPr>
          <w:rFonts w:ascii="Trebuchet MS" w:hAnsi="Trebuchet MS"/>
        </w:rPr>
      </w:pPr>
      <w:r w:rsidRPr="00583915">
        <w:rPr>
          <w:rFonts w:ascii="Trebuchet MS" w:hAnsi="Trebuchet MS"/>
        </w:rPr>
        <w:t>An independent person is to be aware that their presence is by invitation and the invitation can be withdrawn at any time.  If an independent person’s invitation to be present is withdrawn, the witness officer is to be advised that they can have another independent person present.  An independent person should be aware that they may be called as a witness to any proceedings.</w:t>
      </w:r>
      <w:r>
        <w:rPr>
          <w:rFonts w:ascii="Trebuchet MS" w:hAnsi="Trebuchet MS"/>
        </w:rPr>
        <w:t xml:space="preserve"> A form containing this information is available from Professional Standards if required.</w:t>
      </w:r>
    </w:p>
    <w:p w14:paraId="6318E071" w14:textId="77777777" w:rsidR="00814DC3" w:rsidRPr="00583915" w:rsidRDefault="00814DC3" w:rsidP="00814DC3">
      <w:pPr>
        <w:spacing w:before="220" w:after="220"/>
        <w:rPr>
          <w:rFonts w:ascii="Trebuchet MS" w:hAnsi="Trebuchet MS"/>
        </w:rPr>
      </w:pPr>
      <w:r w:rsidRPr="00583915">
        <w:rPr>
          <w:rFonts w:ascii="Trebuchet MS" w:hAnsi="Trebuchet MS"/>
        </w:rPr>
        <w:t>The Police Association of Tasmania operates a legal assistance hotline: 1800 777 920 (after business hours) and 03 6278 1900 (business hours).</w:t>
      </w:r>
    </w:p>
    <w:p w14:paraId="4C674284" w14:textId="77777777" w:rsidR="00814DC3" w:rsidRPr="00583915" w:rsidRDefault="00814DC3" w:rsidP="003850E1">
      <w:pPr>
        <w:pStyle w:val="Heading2"/>
      </w:pPr>
      <w:bookmarkStart w:id="373" w:name="_Members’_Rights_and"/>
      <w:bookmarkStart w:id="374" w:name="_Toc164672020"/>
      <w:bookmarkEnd w:id="373"/>
      <w:r w:rsidRPr="00583915">
        <w:t>Members’ Rights and Obligations in Complaints Investigated by Other Agencies</w:t>
      </w:r>
      <w:bookmarkEnd w:id="374"/>
    </w:p>
    <w:p w14:paraId="306F9846" w14:textId="77777777" w:rsidR="00814DC3" w:rsidRPr="00583915" w:rsidRDefault="00814DC3" w:rsidP="00814DC3">
      <w:pPr>
        <w:spacing w:before="220" w:after="220"/>
        <w:rPr>
          <w:rFonts w:ascii="Trebuchet MS" w:hAnsi="Trebuchet MS"/>
        </w:rPr>
      </w:pPr>
      <w:r w:rsidRPr="00583915">
        <w:rPr>
          <w:rFonts w:ascii="Trebuchet MS" w:hAnsi="Trebuchet MS"/>
        </w:rPr>
        <w:t>Tasmania Police will not inquire into or investigate a complaint that is being dealt with by another agency unless approved by the Deputy Commissioner.  If Tasmania Police has already inquired into or investigated the matter, any subject officer directed interview will not be provided to an external agency that has a prosecutorial role if the prosecution is of that subject officer.  Subject officer directed interviews will only be provided to an external agency in accordance with legislation.</w:t>
      </w:r>
    </w:p>
    <w:p w14:paraId="4431727F"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t>Equal Opportunity Tasmania / Anti-Discrimination Tribunal</w:t>
      </w:r>
    </w:p>
    <w:p w14:paraId="38024D66" w14:textId="77777777" w:rsidR="00814DC3" w:rsidRPr="00583915" w:rsidRDefault="00814DC3" w:rsidP="00814DC3">
      <w:pPr>
        <w:spacing w:before="220" w:after="220"/>
        <w:rPr>
          <w:rFonts w:ascii="Trebuchet MS" w:hAnsi="Trebuchet MS"/>
        </w:rPr>
      </w:pPr>
      <w:r w:rsidRPr="00583915">
        <w:rPr>
          <w:rFonts w:ascii="Trebuchet MS" w:hAnsi="Trebuchet MS"/>
        </w:rPr>
        <w:t xml:space="preserve">Equal Opportunity Tasmania is responsible for investigation of complaints about conduct prohibited by the Tasmanian Anti-Discrimination Act 1998. The complaint is assessed against the Act and the Anti-Discrimination Commissioner determines whether the complaint can be </w:t>
      </w:r>
      <w:r w:rsidRPr="00583915">
        <w:rPr>
          <w:rFonts w:ascii="Trebuchet MS" w:hAnsi="Trebuchet MS"/>
        </w:rPr>
        <w:lastRenderedPageBreak/>
        <w:t>dealt with under the Act or is outside the scope of the Act. If outside the scope of the Act, the complaint will be rejected. If within the scope of the Act, the complaint is investigated and pending the outcome of the investigation, the complaint will either be dismissed, resolved through conciliation or referred to the Anti-Discrimination Tribunal (ADT) for an inquiry. A party may be permitted by the ADT to be represented by a lawyer or other authorised person or accompanied by another person: a written or verbal application for such permission must be made to the ADT at the earliest opportunity.</w:t>
      </w:r>
    </w:p>
    <w:p w14:paraId="4B602509" w14:textId="77777777" w:rsidR="00814DC3" w:rsidRPr="00583915" w:rsidRDefault="00814DC3" w:rsidP="00814DC3">
      <w:pPr>
        <w:spacing w:before="220" w:after="220"/>
        <w:rPr>
          <w:rFonts w:ascii="Trebuchet MS" w:hAnsi="Trebuchet MS"/>
        </w:rPr>
      </w:pPr>
      <w:r w:rsidRPr="00583915">
        <w:rPr>
          <w:rFonts w:ascii="Trebuchet MS" w:hAnsi="Trebuchet MS"/>
        </w:rPr>
        <w:t xml:space="preserve">Members may be eligible for </w:t>
      </w:r>
      <w:hyperlink w:anchor="_Legal_Assistance_for_1" w:history="1">
        <w:r w:rsidRPr="00583915">
          <w:rPr>
            <w:rStyle w:val="Hyperlink"/>
            <w:rFonts w:ascii="Trebuchet MS" w:hAnsi="Trebuchet MS"/>
          </w:rPr>
          <w:t>legal assistance</w:t>
        </w:r>
      </w:hyperlink>
      <w:r w:rsidRPr="00583915">
        <w:rPr>
          <w:rFonts w:ascii="Trebuchet MS" w:hAnsi="Trebuchet MS"/>
        </w:rPr>
        <w:t xml:space="preserve"> in relation to Equal Opportunity Tasmania matters.</w:t>
      </w:r>
      <w:r>
        <w:rPr>
          <w:rFonts w:ascii="Trebuchet MS" w:hAnsi="Trebuchet MS"/>
        </w:rPr>
        <w:t xml:space="preserve"> (Refer 6.6.7.3)</w:t>
      </w:r>
    </w:p>
    <w:p w14:paraId="4279A216"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t>Anti-Discrimination Tribunal</w:t>
      </w:r>
    </w:p>
    <w:p w14:paraId="4F4BFB56" w14:textId="77777777" w:rsidR="00814DC3" w:rsidRPr="00583915" w:rsidRDefault="00814DC3" w:rsidP="00814DC3">
      <w:pPr>
        <w:spacing w:before="220" w:after="220"/>
        <w:rPr>
          <w:rFonts w:ascii="Trebuchet MS" w:hAnsi="Trebuchet MS"/>
        </w:rPr>
      </w:pPr>
      <w:r w:rsidRPr="00583915">
        <w:rPr>
          <w:rFonts w:ascii="Trebuchet MS" w:hAnsi="Trebuchet MS"/>
        </w:rPr>
        <w:t>If the matter is referred to the Tribunal, a Directions Conference will be held (in private).  A Tribunal Member will make directions to the parties in relation to the preparation of information for the Hearing including lists of documents they want to present and witnesses they intend to call. The Tribunal may, by notice, require any person (not just a party) to attend a directions conference and require that person to provide and produce specific information and documents to the conference. Many parties are not legally represented at Directions Conferences. Proceedings are relatively informal and have been designed to be straightforward.</w:t>
      </w:r>
    </w:p>
    <w:p w14:paraId="30F5E7D0" w14:textId="77777777" w:rsidR="00814DC3" w:rsidRPr="00583915" w:rsidRDefault="00814DC3" w:rsidP="00814DC3">
      <w:pPr>
        <w:spacing w:before="220" w:after="220"/>
        <w:rPr>
          <w:rFonts w:ascii="Trebuchet MS" w:hAnsi="Trebuchet MS"/>
        </w:rPr>
      </w:pPr>
      <w:r w:rsidRPr="00583915">
        <w:rPr>
          <w:rFonts w:ascii="Trebuchet MS" w:hAnsi="Trebuchet MS"/>
        </w:rPr>
        <w:t xml:space="preserve">A Referral Report will be prepared by the Anti-Discrimination Commissioner, which will identify documents gathered during the investigation and witnesses the Commissioner considers should be called at the inquiry. However, the parties are not bound by this Report, and are free to decide which witnesses to call and which documents to present, including any not listed in the Report. Any documents listed in the Report are available for the parties to inspect and copy, unless an objection has been made by a party on the grounds of confidentiality, in which case the Tribunal will determine if the document should be made available. </w:t>
      </w:r>
    </w:p>
    <w:p w14:paraId="64CADAAC" w14:textId="77777777" w:rsidR="00814DC3" w:rsidRPr="00583915" w:rsidRDefault="00814DC3" w:rsidP="00814DC3">
      <w:pPr>
        <w:spacing w:before="220" w:after="220"/>
        <w:rPr>
          <w:rFonts w:ascii="Trebuchet MS" w:hAnsi="Trebuchet MS"/>
        </w:rPr>
      </w:pPr>
      <w:r w:rsidRPr="00583915">
        <w:rPr>
          <w:rFonts w:ascii="Trebuchet MS" w:hAnsi="Trebuchet MS"/>
        </w:rPr>
        <w:t xml:space="preserve">The Tribunal may refer a complaint to conciliation, facilitated by an experienced conciliator appointed by the Tribunal, at any stage. The parties and their legal advisor or advocate are required to attend. Conciliation is held in private. If conciliation is not successful then the matter is resolved by inquiry. Nothing said during conciliation will be disclosed if the matter proceeds to inquiry. </w:t>
      </w:r>
    </w:p>
    <w:p w14:paraId="5533D698" w14:textId="13E81123" w:rsidR="00814DC3" w:rsidRPr="00583915" w:rsidRDefault="00814DC3" w:rsidP="00814DC3">
      <w:pPr>
        <w:spacing w:before="220" w:after="220"/>
        <w:rPr>
          <w:rFonts w:ascii="Trebuchet MS" w:hAnsi="Trebuchet MS"/>
        </w:rPr>
      </w:pPr>
      <w:r w:rsidRPr="00583915">
        <w:rPr>
          <w:rFonts w:ascii="Trebuchet MS" w:hAnsi="Trebuchet MS"/>
        </w:rPr>
        <w:t xml:space="preserve">The inquiry is held in public unless the Tribunal otherwise directs. The ADT may order any oral or documentary evidence not be published or that the identity of any person not be disclosed. Any person seeking such an order may request this at any stage verbally or in writing.  At the inquiry Hearing, each party is responsible for the presentation of their case. The party who brings the complaint has the burden of proving the complaint. However, the conduct of an inquiry is </w:t>
      </w:r>
      <w:r w:rsidR="00562FD9" w:rsidRPr="00583915">
        <w:rPr>
          <w:rFonts w:ascii="Trebuchet MS" w:hAnsi="Trebuchet MS"/>
        </w:rPr>
        <w:t>inquisitorial,</w:t>
      </w:r>
      <w:r w:rsidRPr="00583915">
        <w:rPr>
          <w:rFonts w:ascii="Trebuchet MS" w:hAnsi="Trebuchet MS"/>
        </w:rPr>
        <w:t xml:space="preserve"> and the ADT is not restricted to the evidence or material relied upon by the parties. Although obliged to comply with rules of natural justice, the ADT is not bound by the laws of evidence and will ensure that all material that may assist its consideration of a matter is provided to it. </w:t>
      </w:r>
    </w:p>
    <w:p w14:paraId="40BC6474" w14:textId="77777777" w:rsidR="00814DC3" w:rsidRPr="00583915" w:rsidRDefault="00814DC3" w:rsidP="00814DC3">
      <w:pPr>
        <w:spacing w:before="220" w:after="220"/>
        <w:rPr>
          <w:rFonts w:ascii="Trebuchet MS" w:hAnsi="Trebuchet MS"/>
        </w:rPr>
      </w:pPr>
      <w:r w:rsidRPr="00583915">
        <w:rPr>
          <w:rFonts w:ascii="Trebuchet MS" w:hAnsi="Trebuchet MS"/>
        </w:rPr>
        <w:t>If the Tribunal finds that the complaint is substantiated, it may order the respondent: not to repeat or continue the prohibited conduct; to redress any loss or injury suffered by the complainant as a result of the prohibited conduct; to re-employ the complainant; to pay, within a specified period, an amount the Tribunal thinks is appropriate compensation; to pay a fine not exceeding 20 penalty units; to vary or declare void any contract or agreement. It may also order that it is inappropriate for further action to be taken, or make any other order it thinks is appropriate. Determinations of the ADT may be appealed to the Supreme Court.</w:t>
      </w:r>
    </w:p>
    <w:p w14:paraId="16668AD0" w14:textId="77777777" w:rsidR="00814DC3" w:rsidRPr="00583915" w:rsidRDefault="00814DC3" w:rsidP="00814DC3">
      <w:pPr>
        <w:pStyle w:val="Heading4"/>
        <w:ind w:left="1134" w:hanging="1134"/>
        <w:rPr>
          <w:iCs w:val="0"/>
          <w:color w:val="5B9BD5" w:themeColor="accent1"/>
        </w:rPr>
      </w:pPr>
      <w:r w:rsidRPr="00583915">
        <w:rPr>
          <w:iCs w:val="0"/>
          <w:color w:val="5B9BD5" w:themeColor="accent1"/>
        </w:rPr>
        <w:lastRenderedPageBreak/>
        <w:t>Integrity</w:t>
      </w:r>
      <w:r w:rsidRPr="00583915">
        <w:rPr>
          <w:b w:val="0"/>
          <w:iCs w:val="0"/>
          <w:color w:val="5B9BD5" w:themeColor="accent1"/>
        </w:rPr>
        <w:t xml:space="preserve"> </w:t>
      </w:r>
      <w:r w:rsidRPr="00583915">
        <w:rPr>
          <w:iCs w:val="0"/>
          <w:color w:val="5B9BD5" w:themeColor="accent1"/>
        </w:rPr>
        <w:t>Commission</w:t>
      </w:r>
    </w:p>
    <w:p w14:paraId="76E80AC7" w14:textId="77777777" w:rsidR="00814DC3" w:rsidRPr="00583915" w:rsidRDefault="00814DC3" w:rsidP="00814DC3">
      <w:pPr>
        <w:spacing w:before="220" w:after="220"/>
        <w:rPr>
          <w:rFonts w:ascii="Trebuchet MS" w:hAnsi="Trebuchet MS"/>
        </w:rPr>
      </w:pPr>
      <w:r w:rsidRPr="00583915">
        <w:rPr>
          <w:rFonts w:ascii="Trebuchet MS" w:hAnsi="Trebuchet MS"/>
        </w:rPr>
        <w:t>Integrity Commission investigations can be very wide-ranging and gathering evidence in a complex investigation can take a significant period of time. The decision to start an investigation does not mean that there has been any wrongdoing. The Integrity Commission's role is to investigate and establish the facts. The Integrity Commission does not make findings of misconduct.</w:t>
      </w:r>
    </w:p>
    <w:p w14:paraId="3EF25D7E" w14:textId="77777777" w:rsidR="00814DC3" w:rsidRPr="00583915" w:rsidRDefault="00814DC3" w:rsidP="00814DC3">
      <w:pPr>
        <w:spacing w:before="220" w:after="220"/>
        <w:rPr>
          <w:rFonts w:ascii="Trebuchet MS" w:hAnsi="Trebuchet MS"/>
        </w:rPr>
      </w:pPr>
      <w:r w:rsidRPr="00583915">
        <w:rPr>
          <w:rFonts w:ascii="Trebuchet MS" w:hAnsi="Trebuchet MS"/>
        </w:rPr>
        <w:t>The Integrity Commission's powers include entry, search and seizure, use of surveillance devices; and directions to attend, answer questions and produce information.</w:t>
      </w:r>
    </w:p>
    <w:p w14:paraId="72F98582" w14:textId="77777777" w:rsidR="00814DC3" w:rsidRPr="00583915" w:rsidRDefault="00814DC3" w:rsidP="00814DC3">
      <w:pPr>
        <w:spacing w:before="220" w:after="220"/>
        <w:rPr>
          <w:rFonts w:ascii="Trebuchet MS" w:hAnsi="Trebuchet MS"/>
        </w:rPr>
      </w:pPr>
      <w:r w:rsidRPr="00583915">
        <w:rPr>
          <w:rFonts w:ascii="Trebuchet MS" w:hAnsi="Trebuchet MS"/>
        </w:rPr>
        <w:t xml:space="preserve">Often witnesses who are not suspected of any wrongdoing are required to give evidence for no other reason than to assist an inquiry. In that instance, members will not necessarily be told the detail of the matter prior to giving evidence.  Evidence is generally given in private, although the Integrity Commission does have the ability to convene public Integrity Tribunals. A person required or directed to give evidence or answer questions as part of an investigation may choose to be represented by a legal practitioner or other independent person. A brochure to assist witnesses understand the process involved in giving evidence is available </w:t>
      </w:r>
      <w:hyperlink r:id="rId95" w:history="1">
        <w:r>
          <w:rPr>
            <w:rStyle w:val="Hyperlink"/>
            <w:rFonts w:ascii="Trebuchet MS" w:hAnsi="Trebuchet MS"/>
          </w:rPr>
          <w:t>from</w:t>
        </w:r>
      </w:hyperlink>
      <w:r>
        <w:rPr>
          <w:rStyle w:val="Hyperlink"/>
          <w:rFonts w:ascii="Trebuchet MS" w:hAnsi="Trebuchet MS"/>
        </w:rPr>
        <w:t xml:space="preserve"> the Integrity Commission website</w:t>
      </w:r>
      <w:r w:rsidRPr="00583915">
        <w:rPr>
          <w:rFonts w:ascii="Trebuchet MS" w:hAnsi="Trebuchet MS"/>
        </w:rPr>
        <w:t>.</w:t>
      </w:r>
    </w:p>
    <w:p w14:paraId="6983CB27" w14:textId="77777777" w:rsidR="00814DC3" w:rsidRPr="003A3D01" w:rsidRDefault="00814DC3" w:rsidP="0005612B">
      <w:pPr>
        <w:pStyle w:val="Heading5"/>
        <w:rPr>
          <w:rStyle w:val="Heading5Char"/>
          <w:b/>
          <w:i/>
          <w:color w:val="5B9BD5" w:themeColor="accent1"/>
        </w:rPr>
      </w:pPr>
      <w:r w:rsidRPr="003A3D01">
        <w:rPr>
          <w:rStyle w:val="IntenseEmphasis"/>
        </w:rPr>
        <w:t>Integrity Commission Notices</w:t>
      </w:r>
    </w:p>
    <w:p w14:paraId="00158BFC" w14:textId="77777777" w:rsidR="00814DC3" w:rsidRPr="00583915" w:rsidRDefault="00814DC3" w:rsidP="00814DC3">
      <w:pPr>
        <w:spacing w:before="220" w:after="220"/>
        <w:rPr>
          <w:rFonts w:ascii="Trebuchet MS" w:hAnsi="Trebuchet MS"/>
        </w:rPr>
      </w:pPr>
      <w:r w:rsidRPr="00583915">
        <w:rPr>
          <w:rFonts w:ascii="Trebuchet MS" w:hAnsi="Trebuchet MS"/>
        </w:rPr>
        <w:t xml:space="preserve">The Integrity Commission may serve notices upon members to compulsorily give evidence or produce documents. If this happens a member will usually first be contacted by the investigator by phone. The investigator will arrange to meet with the member privately to serve the notice and to explain the process to be followed.  A notice is usually subject to confidentiality provisions (which will be explained in the notice) and members will not be able to discuss the notice or its contents with anyone unless they have a ‘reasonable excuse’ to do so (refer </w:t>
      </w:r>
      <w:hyperlink r:id="rId96" w:anchor="GS98@EN" w:history="1">
        <w:r w:rsidRPr="00583915">
          <w:rPr>
            <w:rStyle w:val="Hyperlink"/>
            <w:rFonts w:ascii="Trebuchet MS" w:hAnsi="Trebuchet MS"/>
          </w:rPr>
          <w:t>section 98 of the Integrity Commission Act 2009</w:t>
        </w:r>
      </w:hyperlink>
      <w:r w:rsidRPr="00583915">
        <w:rPr>
          <w:rFonts w:ascii="Trebuchet MS" w:hAnsi="Trebuchet MS"/>
        </w:rPr>
        <w:t xml:space="preserve">). </w:t>
      </w:r>
    </w:p>
    <w:p w14:paraId="55A7FCD7" w14:textId="77777777" w:rsidR="00814DC3" w:rsidRPr="00583915" w:rsidRDefault="00814DC3" w:rsidP="00814DC3">
      <w:pPr>
        <w:spacing w:before="220" w:after="220"/>
        <w:rPr>
          <w:rFonts w:ascii="Trebuchet MS" w:hAnsi="Trebuchet MS"/>
        </w:rPr>
      </w:pPr>
      <w:r w:rsidRPr="00583915">
        <w:rPr>
          <w:rFonts w:ascii="Trebuchet MS" w:hAnsi="Trebuchet MS"/>
        </w:rPr>
        <w:t>Members should take care to ensure they do not do or say anything that might disclose the existence of the notice to any person.  However, members may disclose the existence of the notice if it is necessary for obtaining legal advice or in order to ensure compliance with the notice.  For example, members may need to brief a colleague in order to retrieve or gain access to a relevant document; or request permission from a supervisor to leave the workplace to give evidence. If it is necessary to inform another person, section 98(2)(b) of the Integrity Commission Act 2009 stipulates that members should also inform that person that the notice is a confidential document and that it is an offence for them to disclose the existence of the notice to another person unless there is a reasonable excuse.</w:t>
      </w:r>
    </w:p>
    <w:p w14:paraId="289BAA16" w14:textId="77777777" w:rsidR="00814DC3" w:rsidRPr="00583915" w:rsidRDefault="00814DC3" w:rsidP="00814DC3">
      <w:pPr>
        <w:spacing w:before="220" w:after="220"/>
        <w:rPr>
          <w:rFonts w:ascii="Trebuchet MS" w:hAnsi="Trebuchet MS"/>
        </w:rPr>
      </w:pPr>
      <w:r w:rsidRPr="00583915">
        <w:rPr>
          <w:rFonts w:ascii="Trebuchet MS" w:hAnsi="Trebuchet MS"/>
        </w:rPr>
        <w:t>An Integrity Commission investigator may contact a member and explain the level of contact the member is likely to have with the Integrity Commission before and after the completion of the investigation. If a member has been part of an investigation and received a notice containing confidentiality provisions, the member will be notified when the matter has been finalised and that the confidentiality provisions attached to the notice have been removed.  If you have any doubt about whether or not it is reasonable in a particular case to disclose the existence of the Notice, you should seek to clarify the matter with the nominated contact officer.</w:t>
      </w:r>
    </w:p>
    <w:p w14:paraId="76D8D745" w14:textId="77777777" w:rsidR="00814DC3" w:rsidRPr="00583915" w:rsidRDefault="00814DC3" w:rsidP="00814DC3">
      <w:pPr>
        <w:spacing w:before="220" w:after="220"/>
        <w:rPr>
          <w:rFonts w:ascii="Trebuchet MS" w:hAnsi="Trebuchet MS"/>
        </w:rPr>
      </w:pPr>
      <w:r w:rsidRPr="00583915">
        <w:rPr>
          <w:rFonts w:ascii="Trebuchet MS" w:hAnsi="Trebuchet MS"/>
        </w:rPr>
        <w:t>A Commission investigator must comply with the rules of procedural fairness. In practice this includes providing an opportunity to a person, about whom an adverse finding or comment might be made, to provide comments or submissions. The investigator takes these into account before finalising the investigation report for the Commission CEO.</w:t>
      </w:r>
    </w:p>
    <w:p w14:paraId="77C764A1" w14:textId="4BD74EA6" w:rsidR="00814DC3" w:rsidRPr="00583915" w:rsidRDefault="00814DC3" w:rsidP="00814DC3">
      <w:pPr>
        <w:spacing w:before="220" w:after="220"/>
        <w:rPr>
          <w:rFonts w:ascii="Trebuchet MS" w:hAnsi="Trebuchet MS"/>
        </w:rPr>
      </w:pPr>
      <w:r w:rsidRPr="00583915">
        <w:rPr>
          <w:rFonts w:ascii="Trebuchet MS" w:hAnsi="Trebuchet MS"/>
        </w:rPr>
        <w:lastRenderedPageBreak/>
        <w:t xml:space="preserve">Evidence collected by the Integrity Commission as part of an investigation is not subject to the Right to Information Act 2009. </w:t>
      </w:r>
      <w:r w:rsidR="00DC317C" w:rsidRPr="00583915">
        <w:rPr>
          <w:rFonts w:ascii="Trebuchet MS" w:hAnsi="Trebuchet MS"/>
        </w:rPr>
        <w:t>Generally,</w:t>
      </w:r>
      <w:r w:rsidRPr="00583915">
        <w:rPr>
          <w:rFonts w:ascii="Trebuchet MS" w:hAnsi="Trebuchet MS"/>
        </w:rPr>
        <w:t xml:space="preserve"> the Integrity Commission does not report publicly on its investigations; however, it can and does from time to time including when it is deemed to be in the public interest. Each investigation is different and the content of such a report is decided on a case-by-case basis.</w:t>
      </w:r>
    </w:p>
    <w:p w14:paraId="376C6A5A" w14:textId="77777777" w:rsidR="00814DC3" w:rsidRPr="00583915" w:rsidRDefault="00814DC3" w:rsidP="00814DC3">
      <w:pPr>
        <w:spacing w:before="220" w:after="220"/>
        <w:rPr>
          <w:rFonts w:ascii="Trebuchet MS" w:hAnsi="Trebuchet MS"/>
        </w:rPr>
      </w:pPr>
      <w:r w:rsidRPr="00583915">
        <w:rPr>
          <w:rFonts w:ascii="Trebuchet MS" w:hAnsi="Trebuchet MS"/>
        </w:rPr>
        <w:t xml:space="preserve">Members may be eligible for </w:t>
      </w:r>
      <w:hyperlink w:anchor="_Legal_Assistance_for" w:history="1">
        <w:r w:rsidRPr="00583915">
          <w:rPr>
            <w:rStyle w:val="Hyperlink"/>
            <w:rFonts w:ascii="Trebuchet MS" w:hAnsi="Trebuchet MS"/>
          </w:rPr>
          <w:t>legal assistance</w:t>
        </w:r>
      </w:hyperlink>
      <w:r w:rsidRPr="00583915">
        <w:rPr>
          <w:rFonts w:ascii="Trebuchet MS" w:hAnsi="Trebuchet MS"/>
        </w:rPr>
        <w:t xml:space="preserve"> in relation to Integrity Commission matters.</w:t>
      </w:r>
      <w:r>
        <w:rPr>
          <w:rFonts w:ascii="Trebuchet MS" w:hAnsi="Trebuchet MS"/>
        </w:rPr>
        <w:t xml:space="preserve"> (Refer 8.6.7.2)</w:t>
      </w:r>
    </w:p>
    <w:p w14:paraId="5538CDE5" w14:textId="77777777" w:rsidR="00814DC3" w:rsidRPr="00583915" w:rsidRDefault="00814DC3" w:rsidP="000E5741">
      <w:pPr>
        <w:pStyle w:val="Heading4"/>
        <w:ind w:hanging="1072"/>
        <w:rPr>
          <w:iCs w:val="0"/>
          <w:color w:val="5B9BD5" w:themeColor="accent1"/>
        </w:rPr>
      </w:pPr>
      <w:r w:rsidRPr="00583915">
        <w:rPr>
          <w:iCs w:val="0"/>
          <w:color w:val="5B9BD5" w:themeColor="accent1"/>
        </w:rPr>
        <w:t>Ombudsman Tasmania</w:t>
      </w:r>
    </w:p>
    <w:p w14:paraId="7F3FA3CD" w14:textId="77777777" w:rsidR="00814DC3" w:rsidRPr="00583915" w:rsidRDefault="00814DC3" w:rsidP="00814DC3">
      <w:pPr>
        <w:pStyle w:val="NormalWeb"/>
        <w:jc w:val="both"/>
        <w:rPr>
          <w:rFonts w:ascii="Trebuchet MS" w:eastAsiaTheme="minorHAnsi" w:hAnsi="Trebuchet MS" w:cstheme="minorBidi"/>
          <w:sz w:val="22"/>
          <w:szCs w:val="22"/>
          <w:lang w:eastAsia="en-US"/>
        </w:rPr>
      </w:pPr>
      <w:r w:rsidRPr="00583915">
        <w:rPr>
          <w:rFonts w:ascii="Trebuchet MS" w:eastAsiaTheme="minorHAnsi" w:hAnsi="Trebuchet MS" w:cstheme="minorBidi"/>
          <w:sz w:val="22"/>
          <w:szCs w:val="22"/>
          <w:lang w:eastAsia="en-US"/>
        </w:rPr>
        <w:t>The Ombudsman Tasmania is an independent statutory officer pursuant to the Ombudsman Act 1978.  The role of the Ombudsman Tasmania is to investigate the administrative actions of public authorities to ensure that their actions are lawful, reasonable and fair.  The Ombudsman Tasmania works in an independent, impartial and objective way to resolve complaints and to address systemic problems in order to improve the quality and standard of Tasmanian public administration.</w:t>
      </w:r>
    </w:p>
    <w:p w14:paraId="477BF8F7" w14:textId="05B429A3" w:rsidR="00814DC3" w:rsidRPr="00583915" w:rsidRDefault="00814DC3" w:rsidP="00814DC3">
      <w:pPr>
        <w:spacing w:before="220" w:after="220"/>
        <w:rPr>
          <w:rFonts w:ascii="Trebuchet MS" w:hAnsi="Trebuchet MS"/>
        </w:rPr>
      </w:pPr>
      <w:r w:rsidRPr="00583915">
        <w:rPr>
          <w:rFonts w:ascii="Trebuchet MS" w:hAnsi="Trebuchet MS"/>
        </w:rPr>
        <w:t xml:space="preserve">Members may complain to </w:t>
      </w:r>
      <w:r w:rsidRPr="00A43967">
        <w:rPr>
          <w:rFonts w:ascii="Trebuchet MS" w:hAnsi="Trebuchet MS"/>
        </w:rPr>
        <w:t>Ombudsman Tasmania</w:t>
      </w:r>
      <w:r w:rsidRPr="00583915">
        <w:rPr>
          <w:rFonts w:ascii="Trebuchet MS" w:hAnsi="Trebuchet MS"/>
        </w:rPr>
        <w:t xml:space="preserve"> about administrative processes, e.g. how Tasmania Police has dealt with administrative actions or complaints where the member is a complainant or a subject officer.  Ombudsman Tasmania cannot overturn a determination of Tasmania Police. Ombudsman Tasmania reviews issues concerning process, e.g. whether any action:</w:t>
      </w:r>
    </w:p>
    <w:p w14:paraId="7A0B018E" w14:textId="77777777" w:rsidR="00814DC3" w:rsidRPr="00583915" w:rsidRDefault="00814DC3" w:rsidP="00814DC3">
      <w:pPr>
        <w:pStyle w:val="ListParagraph"/>
        <w:numPr>
          <w:ilvl w:val="0"/>
          <w:numId w:val="18"/>
        </w:numPr>
        <w:spacing w:before="120" w:after="120"/>
        <w:ind w:left="1134" w:hanging="567"/>
        <w:contextualSpacing w:val="0"/>
        <w:rPr>
          <w:rFonts w:ascii="Trebuchet MS" w:hAnsi="Trebuchet MS"/>
        </w:rPr>
      </w:pPr>
      <w:r w:rsidRPr="00583915">
        <w:rPr>
          <w:rFonts w:ascii="Trebuchet MS" w:hAnsi="Trebuchet MS"/>
        </w:rPr>
        <w:t>was taken in accordance with law and policy;</w:t>
      </w:r>
    </w:p>
    <w:p w14:paraId="13479F06" w14:textId="77777777" w:rsidR="00814DC3" w:rsidRPr="00583915" w:rsidRDefault="00814DC3" w:rsidP="00814DC3">
      <w:pPr>
        <w:pStyle w:val="ListParagraph"/>
        <w:numPr>
          <w:ilvl w:val="0"/>
          <w:numId w:val="18"/>
        </w:numPr>
        <w:spacing w:before="120" w:after="120"/>
        <w:ind w:left="1134" w:hanging="567"/>
        <w:contextualSpacing w:val="0"/>
        <w:rPr>
          <w:rFonts w:ascii="Trebuchet MS" w:hAnsi="Trebuchet MS"/>
        </w:rPr>
      </w:pPr>
      <w:r w:rsidRPr="00583915">
        <w:rPr>
          <w:rFonts w:ascii="Trebuchet MS" w:hAnsi="Trebuchet MS"/>
        </w:rPr>
        <w:t>was conducted in a fair and equitable manner; or</w:t>
      </w:r>
    </w:p>
    <w:p w14:paraId="3DAC552A" w14:textId="77777777" w:rsidR="00814DC3" w:rsidRPr="00583915" w:rsidRDefault="00814DC3" w:rsidP="00814DC3">
      <w:pPr>
        <w:pStyle w:val="ListParagraph"/>
        <w:numPr>
          <w:ilvl w:val="0"/>
          <w:numId w:val="18"/>
        </w:numPr>
        <w:spacing w:before="120" w:after="120"/>
        <w:ind w:left="1134" w:hanging="567"/>
        <w:contextualSpacing w:val="0"/>
        <w:rPr>
          <w:rFonts w:ascii="Trebuchet MS" w:hAnsi="Trebuchet MS"/>
        </w:rPr>
      </w:pPr>
      <w:r w:rsidRPr="00583915">
        <w:rPr>
          <w:rFonts w:ascii="Trebuchet MS" w:hAnsi="Trebuchet MS"/>
        </w:rPr>
        <w:t>demonstrated that procedural fairness requirements were met.</w:t>
      </w:r>
    </w:p>
    <w:p w14:paraId="174BF7A3" w14:textId="77777777" w:rsidR="00814DC3" w:rsidRPr="00583915" w:rsidRDefault="00814DC3" w:rsidP="00814DC3">
      <w:pPr>
        <w:spacing w:before="220" w:after="220"/>
        <w:rPr>
          <w:rFonts w:ascii="Trebuchet MS" w:hAnsi="Trebuchet MS"/>
        </w:rPr>
      </w:pPr>
      <w:r w:rsidRPr="00583915">
        <w:rPr>
          <w:rFonts w:ascii="Trebuchet MS" w:hAnsi="Trebuchet MS"/>
        </w:rPr>
        <w:t xml:space="preserve">Ombudsman Tasmania will not accept complaints where a member has an avenue of review through a court or the Police Review Board and generally requires that members attempt to resolve a complaint with the entity complained about in the first instance.  Online complaint forms are available at </w:t>
      </w:r>
      <w:hyperlink r:id="rId97" w:history="1">
        <w:r w:rsidRPr="00583915">
          <w:rPr>
            <w:rStyle w:val="Hyperlink"/>
            <w:rFonts w:ascii="Trebuchet MS" w:hAnsi="Trebuchet MS"/>
          </w:rPr>
          <w:t>www.ombudsman.tas.gov.au</w:t>
        </w:r>
      </w:hyperlink>
      <w:r w:rsidRPr="00583915">
        <w:rPr>
          <w:rFonts w:ascii="Trebuchet MS" w:hAnsi="Trebuchet MS"/>
        </w:rPr>
        <w:t>.</w:t>
      </w:r>
    </w:p>
    <w:p w14:paraId="5867F7B6" w14:textId="77777777" w:rsidR="00814DC3" w:rsidRPr="00583915" w:rsidRDefault="00814DC3" w:rsidP="00814DC3">
      <w:pPr>
        <w:spacing w:before="220" w:after="220"/>
        <w:rPr>
          <w:rFonts w:ascii="Trebuchet MS" w:hAnsi="Trebuchet MS"/>
        </w:rPr>
      </w:pPr>
      <w:r w:rsidRPr="00583915">
        <w:rPr>
          <w:rFonts w:ascii="Trebuchet MS" w:hAnsi="Trebuchet MS"/>
        </w:rPr>
        <w:t>After a complaint is received it is assigned to an investigation officer who will assess the matter to determine whether or not it is within jurisdiction and if it meets the required thresholds imposed by the Ombudsman Act 1978, and in most cases preliminary inquiries are made with the relevant public authority (</w:t>
      </w:r>
      <w:r>
        <w:rPr>
          <w:rFonts w:ascii="Trebuchet MS" w:hAnsi="Trebuchet MS"/>
        </w:rPr>
        <w:t>e.g.</w:t>
      </w:r>
      <w:r w:rsidRPr="00583915">
        <w:rPr>
          <w:rFonts w:ascii="Trebuchet MS" w:hAnsi="Trebuchet MS"/>
        </w:rPr>
        <w:t xml:space="preserve"> Tasmania Police).  Over 90% of complaints are resolved through the preliminary inquiry process but occasionally a formal investigation is conducted if a complaint appears to disclose serious maladministration or a systemic problem.</w:t>
      </w:r>
    </w:p>
    <w:p w14:paraId="2796F69B" w14:textId="77777777" w:rsidR="00814DC3" w:rsidRPr="00583915" w:rsidRDefault="00814DC3" w:rsidP="003850E1">
      <w:pPr>
        <w:pStyle w:val="Heading2"/>
      </w:pPr>
      <w:bookmarkStart w:id="375" w:name="_Toc164672021"/>
      <w:r w:rsidRPr="00583915">
        <w:t xml:space="preserve">Members Accessing Own </w:t>
      </w:r>
      <w:proofErr w:type="spellStart"/>
      <w:r w:rsidRPr="00583915">
        <w:t>IAPro</w:t>
      </w:r>
      <w:proofErr w:type="spellEnd"/>
      <w:r w:rsidRPr="00583915">
        <w:t>™ Holdings</w:t>
      </w:r>
      <w:bookmarkEnd w:id="375"/>
    </w:p>
    <w:p w14:paraId="657F6AF4" w14:textId="77777777" w:rsidR="00814DC3" w:rsidRDefault="00814DC3" w:rsidP="00814DC3">
      <w:pPr>
        <w:spacing w:before="220" w:after="220"/>
        <w:rPr>
          <w:rFonts w:ascii="Trebuchet MS" w:hAnsi="Trebuchet MS"/>
        </w:rPr>
      </w:pPr>
      <w:r w:rsidRPr="00583915">
        <w:rPr>
          <w:rFonts w:ascii="Trebuchet MS" w:hAnsi="Trebuchet MS"/>
        </w:rPr>
        <w:t xml:space="preserve">Members who are subject to an Abacus matter are entitled to apply for the </w:t>
      </w:r>
      <w:proofErr w:type="spellStart"/>
      <w:r w:rsidRPr="00583915">
        <w:rPr>
          <w:rFonts w:ascii="Trebuchet MS" w:hAnsi="Trebuchet MS"/>
        </w:rPr>
        <w:t>IAPro</w:t>
      </w:r>
      <w:proofErr w:type="spellEnd"/>
      <w:r w:rsidRPr="00583915">
        <w:rPr>
          <w:rFonts w:ascii="Trebuchet MS" w:hAnsi="Trebuchet MS"/>
        </w:rPr>
        <w:t xml:space="preserve">™ holdings in relation to that matter.  Refer to </w:t>
      </w:r>
      <w:r>
        <w:rPr>
          <w:rFonts w:ascii="Trebuchet MS" w:hAnsi="Trebuchet MS"/>
        </w:rPr>
        <w:t>‘</w:t>
      </w:r>
      <w:hyperlink w:anchor="_Right_to_Information" w:history="1">
        <w:r w:rsidRPr="00583915">
          <w:rPr>
            <w:rStyle w:val="Hyperlink"/>
            <w:rFonts w:ascii="Trebuchet MS" w:hAnsi="Trebuchet MS"/>
          </w:rPr>
          <w:t>right to information</w:t>
        </w:r>
      </w:hyperlink>
      <w:r>
        <w:rPr>
          <w:rStyle w:val="Hyperlink"/>
          <w:rFonts w:ascii="Trebuchet MS" w:hAnsi="Trebuchet MS"/>
        </w:rPr>
        <w:t>’</w:t>
      </w:r>
      <w:r w:rsidRPr="00583915">
        <w:rPr>
          <w:rFonts w:ascii="Trebuchet MS" w:hAnsi="Trebuchet MS"/>
        </w:rPr>
        <w:t xml:space="preserve"> for further explanation. </w:t>
      </w:r>
    </w:p>
    <w:p w14:paraId="2C1D8535" w14:textId="77777777" w:rsidR="00814DC3" w:rsidRPr="00583915" w:rsidRDefault="00814DC3" w:rsidP="003850E1">
      <w:pPr>
        <w:pStyle w:val="Heading2"/>
      </w:pPr>
      <w:bookmarkStart w:id="376" w:name="_Toc164672022"/>
      <w:r w:rsidRPr="00583915">
        <w:t>Wellbeing Protocol</w:t>
      </w:r>
      <w:bookmarkEnd w:id="376"/>
    </w:p>
    <w:p w14:paraId="038C12E1"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This Wellbeing Protocol provides instruction for the management of the wellbeing needs and support of members.</w:t>
      </w:r>
    </w:p>
    <w:p w14:paraId="2FBD064D" w14:textId="77777777" w:rsidR="00814DC3" w:rsidRPr="008B130D" w:rsidRDefault="00814DC3" w:rsidP="008B130D">
      <w:pPr>
        <w:pStyle w:val="Heading4"/>
        <w:ind w:left="567"/>
        <w:rPr>
          <w:rStyle w:val="IntenseEmphasis"/>
          <w:i w:val="0"/>
          <w:iCs w:val="0"/>
        </w:rPr>
      </w:pPr>
      <w:r w:rsidRPr="008B130D">
        <w:rPr>
          <w:rStyle w:val="IntenseEmphasis"/>
          <w:i w:val="0"/>
          <w:iCs w:val="0"/>
        </w:rPr>
        <w:lastRenderedPageBreak/>
        <w:t>Notification of Wellbeing Support</w:t>
      </w:r>
    </w:p>
    <w:p w14:paraId="01A7732C"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Inquirers / investigators, supervisors, and managers must always be mindful of wellbeing needs and must take action to ensure that appropriate support services are in place. Mandatory notification to the Director, Wellbeing Support is required when a member or SSE:</w:t>
      </w:r>
    </w:p>
    <w:p w14:paraId="0FF9FF22"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has been advised that their probation may not be confirmed or their engagement as a trainee may not continue;</w:t>
      </w:r>
    </w:p>
    <w:p w14:paraId="04BD6BE9"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is a victim or alleged perpetrator of family violence;</w:t>
      </w:r>
    </w:p>
    <w:p w14:paraId="71E17D3B"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 xml:space="preserve">is subject to an Abacus Level 3 investigation or, where any person has been killed or seriously injured, a Compliance Review (e.g. police shooting) or Pursuit 3;  </w:t>
      </w:r>
    </w:p>
    <w:p w14:paraId="728E2FBD" w14:textId="777442E9"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is searched - including a search of their person or property (this does not include a search of a member’s locker in accordance with section 13.3 of the Tasmania Police Manual</w:t>
      </w:r>
      <w:r w:rsidR="00CA2CA8">
        <w:rPr>
          <w:rStyle w:val="Strong"/>
          <w:rFonts w:ascii="Trebuchet MS" w:hAnsi="Trebuchet MS" w:cstheme="majorHAnsi"/>
          <w:b w:val="0"/>
          <w:bCs w:val="0"/>
        </w:rPr>
        <w:t>)</w:t>
      </w:r>
      <w:r w:rsidRPr="00E31544">
        <w:rPr>
          <w:rStyle w:val="Strong"/>
          <w:rFonts w:ascii="Trebuchet MS" w:hAnsi="Trebuchet MS" w:cstheme="majorHAnsi"/>
          <w:b w:val="0"/>
          <w:bCs w:val="0"/>
        </w:rPr>
        <w:t>;</w:t>
      </w:r>
    </w:p>
    <w:p w14:paraId="53CA4C16"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has addiction issues (alcohol and/or drugs – licit or illicit); or</w:t>
      </w:r>
    </w:p>
    <w:p w14:paraId="12D5CD86"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is subject to an Abacus or Alcohol and Drug Testing provision that requires notification of Wellbeing Support.</w:t>
      </w:r>
    </w:p>
    <w:p w14:paraId="2F3A45E1" w14:textId="77777777" w:rsidR="00814DC3" w:rsidRPr="00E31544" w:rsidRDefault="00814DC3" w:rsidP="00814DC3">
      <w:pPr>
        <w:spacing w:before="120" w:after="120"/>
        <w:rPr>
          <w:rFonts w:ascii="Trebuchet MS" w:hAnsi="Trebuchet MS" w:cstheme="majorHAnsi"/>
        </w:rPr>
      </w:pPr>
      <w:r w:rsidRPr="00E31544">
        <w:rPr>
          <w:rFonts w:ascii="Trebuchet MS" w:hAnsi="Trebuchet MS" w:cstheme="majorHAnsi"/>
        </w:rPr>
        <w:t>Inquirers, investigators, supervisors, and managers are also required to advise the Director, Wellbeing Support, when a member or SSE subject to an Abacus matter:</w:t>
      </w:r>
    </w:p>
    <w:p w14:paraId="6997850E"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has personal issues that are considered to place them, or others known to them, at risk (e.g. recent separation, custody issues, financial issues, etc.).</w:t>
      </w:r>
    </w:p>
    <w:p w14:paraId="74D84C64" w14:textId="77777777" w:rsidR="00814DC3" w:rsidRPr="00E31544" w:rsidRDefault="00814DC3" w:rsidP="00814DC3">
      <w:pPr>
        <w:pStyle w:val="ListParagraph"/>
        <w:numPr>
          <w:ilvl w:val="0"/>
          <w:numId w:val="172"/>
        </w:numPr>
        <w:spacing w:before="60" w:after="60"/>
        <w:ind w:left="1134" w:hanging="567"/>
        <w:rPr>
          <w:rStyle w:val="Strong"/>
          <w:rFonts w:ascii="Trebuchet MS" w:hAnsi="Trebuchet MS" w:cstheme="majorHAnsi"/>
          <w:b w:val="0"/>
          <w:bCs w:val="0"/>
        </w:rPr>
      </w:pPr>
      <w:r w:rsidRPr="00E31544">
        <w:rPr>
          <w:rStyle w:val="Strong"/>
          <w:rFonts w:ascii="Trebuchet MS" w:hAnsi="Trebuchet MS" w:cstheme="majorHAnsi"/>
          <w:b w:val="0"/>
          <w:bCs w:val="0"/>
        </w:rPr>
        <w:t>has health issues (including mental health issues) that are considered to place them, or others known to them, at risk (this might, for example, only relate to a defined period of heightened risk or crisis).</w:t>
      </w:r>
    </w:p>
    <w:p w14:paraId="28F77E28" w14:textId="40E84EBD"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Notification to Wellbeing Support can be verbal but should then be committed to writing.  This can occur on </w:t>
      </w:r>
      <w:proofErr w:type="spellStart"/>
      <w:r w:rsidRPr="001826DE">
        <w:rPr>
          <w:rFonts w:ascii="Trebuchet MS" w:hAnsi="Trebuchet MS" w:cstheme="majorHAnsi"/>
        </w:rPr>
        <w:t>BlueTeam</w:t>
      </w:r>
      <w:proofErr w:type="spellEnd"/>
      <w:r w:rsidRPr="001826DE">
        <w:rPr>
          <w:rFonts w:ascii="Trebuchet MS" w:hAnsi="Trebuchet MS" w:cstheme="majorHAnsi"/>
        </w:rPr>
        <w:t>™ by selecting ‘</w:t>
      </w:r>
      <w:r w:rsidR="007703A2">
        <w:rPr>
          <w:rFonts w:ascii="Trebuchet MS" w:hAnsi="Trebuchet MS" w:cstheme="majorHAnsi"/>
        </w:rPr>
        <w:t>Wellbeing</w:t>
      </w:r>
      <w:r w:rsidRPr="001826DE">
        <w:rPr>
          <w:rFonts w:ascii="Trebuchet MS" w:hAnsi="Trebuchet MS" w:cstheme="majorHAnsi"/>
        </w:rPr>
        <w:t xml:space="preserve"> Support Referral’ from the drop-down list.  People Support Referral notifications are not viewable in </w:t>
      </w:r>
      <w:proofErr w:type="spellStart"/>
      <w:r w:rsidRPr="001826DE">
        <w:rPr>
          <w:rFonts w:ascii="Trebuchet MS" w:hAnsi="Trebuchet MS" w:cstheme="majorHAnsi"/>
        </w:rPr>
        <w:t>EIPro</w:t>
      </w:r>
      <w:proofErr w:type="spellEnd"/>
      <w:r w:rsidRPr="001826DE">
        <w:rPr>
          <w:rFonts w:ascii="Trebuchet MS" w:hAnsi="Trebuchet MS" w:cstheme="majorHAnsi"/>
        </w:rPr>
        <w:t xml:space="preserve">™ or accessible on </w:t>
      </w:r>
      <w:proofErr w:type="spellStart"/>
      <w:r w:rsidRPr="001826DE">
        <w:rPr>
          <w:rFonts w:ascii="Trebuchet MS" w:hAnsi="Trebuchet MS" w:cstheme="majorHAnsi"/>
        </w:rPr>
        <w:t>IAPro</w:t>
      </w:r>
      <w:proofErr w:type="spellEnd"/>
      <w:r w:rsidRPr="001826DE">
        <w:rPr>
          <w:rFonts w:ascii="Trebuchet MS" w:hAnsi="Trebuchet MS" w:cstheme="majorHAnsi"/>
        </w:rPr>
        <w:t xml:space="preserve">™ by anyone other than Wellbeing Support staff.  </w:t>
      </w:r>
    </w:p>
    <w:p w14:paraId="39AF98AD" w14:textId="4FE1CF22"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Once notification has occurred, consideration by the Director, Wellbeing Support, as to whether or not a support person is immediately required is to occur.  An inquirer / investigator / authoriser cannot be a support person or Wellbeing Support Officer for the member.  </w:t>
      </w:r>
    </w:p>
    <w:p w14:paraId="2080FE04"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Communication with Wellbeing Support is normally to be one-way and managers, supervisors, inquirers / investigators will not be informed if the member involved is in receipt of support services, or if they receive support services following the notification, unless the member so requests.  Wellbeing Support will however acknowledge communications received in writing. The only exception to this is if there is a risk to the safety of the member or any other person.  To this end an inquirer / investigator may advise the Director, Wellbeing Support of the identity of a member subject to inquiry or investigation who is not known to be receiving support and seek feedback in accordance with this section. In that case, risk mitigation strategies will mandate notification within the parameters of the ‘Need to Know’ principle.  Wellbeing Support are to minimise repeated contact with investigators / inquirers once initial notification has taken place.</w:t>
      </w:r>
    </w:p>
    <w:p w14:paraId="2BFABC0C" w14:textId="1F1DA7B2" w:rsidR="00814DC3" w:rsidRPr="00EB12EE" w:rsidRDefault="00814DC3" w:rsidP="00EB12EE">
      <w:pPr>
        <w:pStyle w:val="Heading4"/>
        <w:ind w:left="567"/>
        <w:rPr>
          <w:rStyle w:val="IntenseEmphasis"/>
          <w:i w:val="0"/>
          <w:iCs w:val="0"/>
        </w:rPr>
      </w:pPr>
      <w:r w:rsidRPr="008B130D">
        <w:rPr>
          <w:rStyle w:val="IntenseEmphasis"/>
          <w:i w:val="0"/>
          <w:iCs w:val="0"/>
        </w:rPr>
        <w:t xml:space="preserve">Members affected by significant decisions under the Police Service Act </w:t>
      </w:r>
      <w:r w:rsidR="00EB12EE">
        <w:rPr>
          <w:rStyle w:val="IntenseEmphasis"/>
          <w:i w:val="0"/>
          <w:iCs w:val="0"/>
        </w:rPr>
        <w:t xml:space="preserve">   </w:t>
      </w:r>
      <w:r w:rsidRPr="008B130D">
        <w:rPr>
          <w:rStyle w:val="IntenseEmphasis"/>
          <w:i w:val="0"/>
          <w:iCs w:val="0"/>
        </w:rPr>
        <w:t>2003</w:t>
      </w:r>
    </w:p>
    <w:p w14:paraId="4D0CE336"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Where a member is subject to administrative action under the </w:t>
      </w:r>
      <w:r w:rsidRPr="001826DE">
        <w:rPr>
          <w:rFonts w:ascii="Trebuchet MS" w:hAnsi="Trebuchet MS" w:cstheme="majorHAnsi"/>
          <w:i/>
        </w:rPr>
        <w:t>Police Service Act 2003</w:t>
      </w:r>
      <w:r w:rsidRPr="001826DE">
        <w:rPr>
          <w:rFonts w:ascii="Trebuchet MS" w:hAnsi="Trebuchet MS" w:cstheme="majorHAnsi"/>
        </w:rPr>
        <w:t>, such as being stood down, suspended, asked to ‘show cause’ why their appointment should not be terminated, demoted, or dismissed, the action is accompanied or followed by the service of particular documentation.  The document is known as a ‘Notice’.  The following notices apply:</w:t>
      </w:r>
    </w:p>
    <w:p w14:paraId="02757A12"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t xml:space="preserve">Notice of Stand Down; </w:t>
      </w:r>
    </w:p>
    <w:p w14:paraId="6FD8A3C8"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t xml:space="preserve">Notice of Suspension; </w:t>
      </w:r>
    </w:p>
    <w:p w14:paraId="6510260B"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lastRenderedPageBreak/>
        <w:t xml:space="preserve">Notice to 'Show Cause' (consideration of termination of appointment or demotion); </w:t>
      </w:r>
    </w:p>
    <w:p w14:paraId="3790649D"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t>Notice of Demotion;</w:t>
      </w:r>
    </w:p>
    <w:p w14:paraId="3970B51A"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t>Notice of Termination of Appointment (Dismissal); or</w:t>
      </w:r>
    </w:p>
    <w:p w14:paraId="33E066A9" w14:textId="77777777" w:rsidR="00814DC3" w:rsidRPr="001826DE" w:rsidRDefault="00814DC3" w:rsidP="00814DC3">
      <w:pPr>
        <w:pStyle w:val="ListParagraph"/>
        <w:numPr>
          <w:ilvl w:val="0"/>
          <w:numId w:val="172"/>
        </w:numPr>
        <w:spacing w:before="60" w:after="60"/>
        <w:ind w:left="1134" w:hanging="567"/>
        <w:rPr>
          <w:rFonts w:ascii="Trebuchet MS" w:hAnsi="Trebuchet MS" w:cstheme="majorHAnsi"/>
        </w:rPr>
      </w:pPr>
      <w:r w:rsidRPr="001826DE">
        <w:rPr>
          <w:rFonts w:ascii="Trebuchet MS" w:hAnsi="Trebuchet MS" w:cstheme="majorHAnsi"/>
        </w:rPr>
        <w:t>Service of a Summons</w:t>
      </w:r>
    </w:p>
    <w:p w14:paraId="42CF2E6C"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The provisions of this section also apply if it is intended to serve a member with an Interim Family Violence Order, or Family Violence Order, regardless of whether the Order was issued by police or the court.</w:t>
      </w:r>
      <w:r>
        <w:rPr>
          <w:rFonts w:ascii="Trebuchet MS" w:hAnsi="Trebuchet MS" w:cstheme="majorHAnsi"/>
        </w:rPr>
        <w:t xml:space="preserve">  The Commander, Professional Standards must be advised of the intention to serve or service of a family violence related order.</w:t>
      </w:r>
    </w:p>
    <w:p w14:paraId="2134B496"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If a member is to be served with any of the above Notices or Orders, the following must occur:</w:t>
      </w:r>
    </w:p>
    <w:p w14:paraId="7E009FAD"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 xml:space="preserve">The Commander, Professional Standards must </w:t>
      </w:r>
      <w:r>
        <w:rPr>
          <w:rFonts w:ascii="Trebuchet MS" w:hAnsi="Trebuchet MS" w:cstheme="majorHAnsi"/>
        </w:rPr>
        <w:t xml:space="preserve">ensure notification of </w:t>
      </w:r>
      <w:r w:rsidRPr="001826DE">
        <w:rPr>
          <w:rFonts w:ascii="Trebuchet MS" w:hAnsi="Trebuchet MS" w:cstheme="majorHAnsi"/>
        </w:rPr>
        <w:t xml:space="preserve">Wellbeing Support of the intention to serve a Notice or Order on a member. </w:t>
      </w:r>
    </w:p>
    <w:p w14:paraId="78FAB119"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 xml:space="preserve">Communication with Wellbeing Support is to be one-way and managers, supervisors, inquirers / investigators will not be informed if the member involved is in receipt of support services, or if they receive support services following the notification, unless the member so requests.  The only exception to this is if there is a significant risk to the safety of the member or any other person.  In that case, risk mitigation strategies will mandate notification within the parameters of the ‘Need to Know’ principle. </w:t>
      </w:r>
    </w:p>
    <w:p w14:paraId="4468F2A9"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The Director, Wellbeing Support, will determine whether a support person or Wellbeing Support Officer should be present when service of a Notice or Order is to occur and make the necessary arrangements.  Consultation with the police psychologist may occur where required.  An inquirer / investigator / authoriser cannot be a support person or Wellbeing Support Officer for the member.  To do so would create an untenable conflict of interest and be procedurally unfair.  Clarity of role is essential.</w:t>
      </w:r>
    </w:p>
    <w:p w14:paraId="09320A80"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The Deputy Commissioner, Commander of Professional Standards, or a nominated manager must notify the Police Association of Tasmania of the intention to serve a Notice on a member. The Police Association should be requested to acknowledge such notification in writing.  In any event, a record of the notification is to be made.</w:t>
      </w:r>
    </w:p>
    <w:p w14:paraId="5FC98074"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The Police Association of Tasmania will determine whether they will have a representative present when service of a Notice or Order is to occur and make the necessary arrangements.</w:t>
      </w:r>
    </w:p>
    <w:p w14:paraId="5051C592"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The service of any Notice will be deferred, if requested by Wellbeing Support and/or the Police Association of Tasmania, to facilitate the presence of a nominated support person, Wellbeing Support Officer, or Police Association of Tasmania representative.  Any such deferral request is to be provided in writing.</w:t>
      </w:r>
    </w:p>
    <w:p w14:paraId="6C154D4D"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The Commander, Professional Standards or a Professional Standards inspector is to notify the commander of the member of the intention to serve of a Notice.</w:t>
      </w:r>
    </w:p>
    <w:p w14:paraId="084365F5"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Wherever possible, the commander of the member is to make arrangements for a commissioned officer of the member to be available for support and facilitation of any necessary actions or arrangements.</w:t>
      </w:r>
    </w:p>
    <w:p w14:paraId="1CAB1989"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826DE">
        <w:rPr>
          <w:rFonts w:ascii="Trebuchet MS" w:hAnsi="Trebuchet MS" w:cstheme="majorHAnsi"/>
        </w:rPr>
        <w:t>If a family member or support person is not able to be present when the service of a Notice takes place, the member must be given an opportunity to contact a family member or support person.  This opportunity must be provided promptly.</w:t>
      </w:r>
    </w:p>
    <w:p w14:paraId="6AFF52B7" w14:textId="77777777" w:rsidR="00814DC3" w:rsidRPr="001826DE" w:rsidRDefault="00814DC3" w:rsidP="00814DC3">
      <w:pPr>
        <w:spacing w:before="60" w:after="60"/>
        <w:ind w:left="1134"/>
        <w:rPr>
          <w:rFonts w:ascii="Trebuchet MS" w:hAnsi="Trebuchet MS" w:cstheme="majorHAnsi"/>
        </w:rPr>
      </w:pPr>
      <w:r w:rsidRPr="001826DE">
        <w:rPr>
          <w:rFonts w:ascii="Trebuchet MS" w:hAnsi="Trebuchet MS" w:cstheme="majorHAnsi"/>
        </w:rPr>
        <w:t>If the member makes such a request, the member/s serving the Notice are to remain with the member until the nominated person arrives.  Once they are present, the member/s serving the Notice can leave.</w:t>
      </w:r>
    </w:p>
    <w:p w14:paraId="60152E4A" w14:textId="77777777" w:rsidR="00814DC3" w:rsidRPr="001826DE" w:rsidRDefault="00814DC3" w:rsidP="00814DC3">
      <w:pPr>
        <w:spacing w:before="60" w:after="60"/>
        <w:ind w:left="1134"/>
        <w:rPr>
          <w:rFonts w:ascii="Trebuchet MS" w:hAnsi="Trebuchet MS" w:cstheme="majorHAnsi"/>
        </w:rPr>
      </w:pPr>
      <w:r w:rsidRPr="001826DE">
        <w:rPr>
          <w:rFonts w:ascii="Trebuchet MS" w:hAnsi="Trebuchet MS" w:cstheme="majorHAnsi"/>
        </w:rPr>
        <w:t xml:space="preserve">If the member does not request the attendance of a family member or support person, the member’s rights and entitlements take primacy and their decision is to be respected.  The member/s serving the Notice can leave. </w:t>
      </w:r>
    </w:p>
    <w:p w14:paraId="279DB7CF" w14:textId="77777777" w:rsidR="00814DC3" w:rsidRPr="001826DE" w:rsidRDefault="00814DC3" w:rsidP="00814DC3">
      <w:pPr>
        <w:spacing w:before="60" w:after="60"/>
        <w:ind w:left="1134"/>
        <w:rPr>
          <w:rFonts w:ascii="Trebuchet MS" w:hAnsi="Trebuchet MS" w:cstheme="majorHAnsi"/>
        </w:rPr>
      </w:pPr>
      <w:r w:rsidRPr="001826DE">
        <w:rPr>
          <w:rFonts w:ascii="Trebuchet MS" w:hAnsi="Trebuchet MS" w:cstheme="majorHAnsi"/>
        </w:rPr>
        <w:lastRenderedPageBreak/>
        <w:t>Should the member make a request for a family member or support person to be notified of the situation but does not want them to attend, that notification is to be facilitated.</w:t>
      </w:r>
    </w:p>
    <w:p w14:paraId="68A13B64" w14:textId="77777777" w:rsidR="00814DC3" w:rsidRPr="001C62AB" w:rsidRDefault="00814DC3" w:rsidP="00814DC3">
      <w:pPr>
        <w:pStyle w:val="ListParagraph"/>
        <w:numPr>
          <w:ilvl w:val="0"/>
          <w:numId w:val="173"/>
        </w:numPr>
        <w:spacing w:before="60" w:after="60"/>
        <w:ind w:left="1134" w:hanging="567"/>
        <w:rPr>
          <w:rFonts w:ascii="Trebuchet MS" w:hAnsi="Trebuchet MS" w:cstheme="majorHAnsi"/>
        </w:rPr>
      </w:pPr>
      <w:r w:rsidRPr="001C62AB">
        <w:rPr>
          <w:rFonts w:ascii="Trebuchet MS" w:hAnsi="Trebuchet MS" w:cstheme="majorHAnsi"/>
        </w:rPr>
        <w:t>Upon the service of a Notice the member is to be advised whether or not Wellbeing Support have been notified (if a wellbeing support officer is not present).  The member will also be provided the opportunity to contact the PAT if not present. Any objection is to be noted.</w:t>
      </w:r>
    </w:p>
    <w:p w14:paraId="0C705834" w14:textId="77777777" w:rsidR="00814DC3" w:rsidRPr="001826DE" w:rsidRDefault="00814DC3" w:rsidP="00814DC3">
      <w:pPr>
        <w:pStyle w:val="ListParagraph"/>
        <w:numPr>
          <w:ilvl w:val="0"/>
          <w:numId w:val="173"/>
        </w:numPr>
        <w:spacing w:before="60" w:after="60"/>
        <w:ind w:left="1134" w:hanging="567"/>
        <w:rPr>
          <w:rFonts w:ascii="Trebuchet MS" w:hAnsi="Trebuchet MS" w:cstheme="majorHAnsi"/>
        </w:rPr>
      </w:pPr>
      <w:r w:rsidRPr="001C62AB">
        <w:rPr>
          <w:rFonts w:ascii="Trebuchet MS" w:hAnsi="Trebuchet MS" w:cstheme="majorHAnsi"/>
        </w:rPr>
        <w:t>If, when a Notice is served, it is intended to take</w:t>
      </w:r>
      <w:r w:rsidRPr="001826DE">
        <w:rPr>
          <w:rFonts w:ascii="Trebuchet MS" w:hAnsi="Trebuchet MS" w:cstheme="majorHAnsi"/>
        </w:rPr>
        <w:t xml:space="preserve"> possession of a member’s private phone pursuant to a search warrant, or by consent, action is to be taken as described in </w:t>
      </w:r>
      <w:hyperlink r:id="rId98" w:anchor="_Legal_Assistance" w:history="1">
        <w:r w:rsidRPr="001826DE">
          <w:rPr>
            <w:rStyle w:val="Hyperlink"/>
            <w:rFonts w:ascii="Trebuchet MS" w:hAnsi="Trebuchet MS" w:cstheme="majorHAnsi"/>
          </w:rPr>
          <w:t>8.6.6. Members’ Rights – Personal Devices</w:t>
        </w:r>
      </w:hyperlink>
      <w:r w:rsidRPr="001826DE">
        <w:rPr>
          <w:rFonts w:ascii="Trebuchet MS" w:hAnsi="Trebuchet MS" w:cstheme="majorHAnsi"/>
        </w:rPr>
        <w:t xml:space="preserve">. </w:t>
      </w:r>
    </w:p>
    <w:p w14:paraId="4CF47372" w14:textId="77777777" w:rsidR="00814DC3" w:rsidRPr="001826DE" w:rsidRDefault="00814DC3" w:rsidP="00814DC3">
      <w:pPr>
        <w:pStyle w:val="ListParagraph"/>
        <w:numPr>
          <w:ilvl w:val="0"/>
          <w:numId w:val="173"/>
        </w:numPr>
        <w:tabs>
          <w:tab w:val="left" w:pos="567"/>
        </w:tabs>
        <w:spacing w:before="60" w:after="60"/>
        <w:ind w:left="1134" w:hanging="567"/>
        <w:rPr>
          <w:rFonts w:ascii="Trebuchet MS" w:hAnsi="Trebuchet MS" w:cstheme="majorHAnsi"/>
        </w:rPr>
      </w:pPr>
      <w:r w:rsidRPr="001826DE">
        <w:rPr>
          <w:rFonts w:ascii="Trebuchet MS" w:hAnsi="Trebuchet MS" w:cstheme="majorHAnsi"/>
        </w:rPr>
        <w:t>Where the member is required to leave police premises, they must be provided reasonable opportunity to collect personal belongings prior to leaving and are to be discretely escorted while this is facilitated.</w:t>
      </w:r>
    </w:p>
    <w:p w14:paraId="58FDAADD" w14:textId="77777777" w:rsidR="00814DC3" w:rsidRPr="001826DE" w:rsidRDefault="00814DC3" w:rsidP="00814DC3">
      <w:pPr>
        <w:pStyle w:val="ListParagraph"/>
        <w:numPr>
          <w:ilvl w:val="0"/>
          <w:numId w:val="173"/>
        </w:numPr>
        <w:tabs>
          <w:tab w:val="left" w:pos="567"/>
        </w:tabs>
        <w:spacing w:before="60" w:after="60"/>
        <w:ind w:left="1134" w:hanging="567"/>
        <w:rPr>
          <w:rFonts w:ascii="Trebuchet MS" w:hAnsi="Trebuchet MS" w:cstheme="majorHAnsi"/>
        </w:rPr>
      </w:pPr>
      <w:r w:rsidRPr="001826DE">
        <w:rPr>
          <w:rFonts w:ascii="Trebuchet MS" w:hAnsi="Trebuchet MS" w:cstheme="majorHAnsi"/>
        </w:rPr>
        <w:t>Consideration is to be given, on a case by case basis, regarding retention of any issued mobile telephone or tablet device and/or access to police systems and/or premises.  Advice from the Deputy Commissioner is to be sought in circumstances where this may be unclear.  The member must be informed prior to access to systems or premises being suspended or cancelled.</w:t>
      </w:r>
    </w:p>
    <w:p w14:paraId="1690C0F2" w14:textId="77777777" w:rsidR="00814DC3" w:rsidRPr="001826DE" w:rsidRDefault="00814DC3" w:rsidP="00814DC3">
      <w:pPr>
        <w:pStyle w:val="ListParagraph"/>
        <w:numPr>
          <w:ilvl w:val="0"/>
          <w:numId w:val="173"/>
        </w:numPr>
        <w:tabs>
          <w:tab w:val="left" w:pos="567"/>
        </w:tabs>
        <w:spacing w:before="60" w:after="60"/>
        <w:ind w:left="1134" w:hanging="567"/>
        <w:rPr>
          <w:rFonts w:ascii="Trebuchet MS" w:hAnsi="Trebuchet MS" w:cstheme="majorHAnsi"/>
        </w:rPr>
      </w:pPr>
      <w:r w:rsidRPr="001826DE">
        <w:rPr>
          <w:rFonts w:ascii="Trebuchet MS" w:hAnsi="Trebuchet MS" w:cstheme="majorHAnsi"/>
        </w:rPr>
        <w:t>In addition to any offer of support or other service, the member must be offered transport to their home address or other nominated location that is reasonable in the circumstances.  If accepted, transport arrangements are to be facilitated.</w:t>
      </w:r>
    </w:p>
    <w:p w14:paraId="4A46C387" w14:textId="77777777" w:rsidR="00814DC3" w:rsidRPr="001826DE" w:rsidRDefault="00814DC3" w:rsidP="00814DC3">
      <w:pPr>
        <w:pStyle w:val="ListParagraph"/>
        <w:numPr>
          <w:ilvl w:val="0"/>
          <w:numId w:val="173"/>
        </w:numPr>
        <w:tabs>
          <w:tab w:val="left" w:pos="567"/>
        </w:tabs>
        <w:spacing w:before="60" w:after="60"/>
        <w:ind w:left="1134" w:hanging="567"/>
        <w:rPr>
          <w:rFonts w:ascii="Trebuchet MS" w:hAnsi="Trebuchet MS" w:cstheme="majorHAnsi"/>
        </w:rPr>
      </w:pPr>
      <w:r w:rsidRPr="001826DE">
        <w:rPr>
          <w:rFonts w:ascii="Trebuchet MS" w:hAnsi="Trebuchet MS" w:cstheme="majorHAnsi"/>
        </w:rPr>
        <w:t>Running sheet notes are to be maintained and records made of any decisions, and rationale for decisions made, including the rationale for any departure from this process.</w:t>
      </w:r>
    </w:p>
    <w:p w14:paraId="17C7F40D" w14:textId="77777777" w:rsidR="00814DC3" w:rsidRPr="001826DE" w:rsidRDefault="00814DC3" w:rsidP="00814DC3">
      <w:pPr>
        <w:pStyle w:val="ListParagraph"/>
        <w:numPr>
          <w:ilvl w:val="0"/>
          <w:numId w:val="173"/>
        </w:numPr>
        <w:tabs>
          <w:tab w:val="left" w:pos="567"/>
        </w:tabs>
        <w:spacing w:before="60" w:after="60"/>
        <w:ind w:left="1134" w:hanging="567"/>
        <w:rPr>
          <w:rFonts w:ascii="Trebuchet MS" w:hAnsi="Trebuchet MS" w:cstheme="majorHAnsi"/>
        </w:rPr>
      </w:pPr>
      <w:r w:rsidRPr="001826DE">
        <w:rPr>
          <w:rFonts w:ascii="Trebuchet MS" w:hAnsi="Trebuchet MS" w:cstheme="majorHAnsi"/>
        </w:rPr>
        <w:t>If there is a significant concern for the wellbeing of the member, the Deputy Commissioner will determine whether a media release or any public comment will be made in relation to significant decisions.</w:t>
      </w:r>
    </w:p>
    <w:p w14:paraId="6CEA60AD"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Where appropriate this process, in full or in part, in conjunction with and following advice from the Deputy Secretary, </w:t>
      </w:r>
      <w:r>
        <w:rPr>
          <w:rFonts w:ascii="Trebuchet MS" w:hAnsi="Trebuchet MS" w:cstheme="majorHAnsi"/>
        </w:rPr>
        <w:t>Business and Executive Service (BES)</w:t>
      </w:r>
      <w:r w:rsidRPr="001826DE">
        <w:rPr>
          <w:rFonts w:ascii="Trebuchet MS" w:hAnsi="Trebuchet MS" w:cstheme="majorHAnsi"/>
        </w:rPr>
        <w:t xml:space="preserve">, can be applied during inquiries and investigations involving Tasmania Police State Service Employees. </w:t>
      </w:r>
    </w:p>
    <w:p w14:paraId="768BB166"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Managers, including the Director, Wellbeing Support, are to consider both during or after the aforementioned investigative or administrative processes, whether Wellbeing Support is made available and provided to inquirers / investigators.</w:t>
      </w:r>
    </w:p>
    <w:p w14:paraId="6A35433D" w14:textId="77777777" w:rsidR="00814DC3" w:rsidRPr="00EB12EE" w:rsidRDefault="00814DC3" w:rsidP="000E5741">
      <w:pPr>
        <w:pStyle w:val="Heading4"/>
        <w:numPr>
          <w:ilvl w:val="2"/>
          <w:numId w:val="174"/>
        </w:numPr>
        <w:ind w:hanging="1140"/>
        <w:rPr>
          <w:b w:val="0"/>
          <w:i/>
          <w:iCs w:val="0"/>
          <w:sz w:val="24"/>
        </w:rPr>
      </w:pPr>
      <w:r w:rsidRPr="00EB12EE">
        <w:rPr>
          <w:rStyle w:val="IntenseEmphasis"/>
          <w:i w:val="0"/>
          <w:iCs w:val="0"/>
        </w:rPr>
        <w:t xml:space="preserve"> Supported return to duty following suspension or similar absence</w:t>
      </w:r>
    </w:p>
    <w:p w14:paraId="18617DB0" w14:textId="77777777" w:rsidR="00814DC3" w:rsidRPr="00EB12EE" w:rsidRDefault="00814DC3" w:rsidP="00814DC3">
      <w:pPr>
        <w:spacing w:before="120" w:after="120"/>
        <w:rPr>
          <w:rFonts w:ascii="Trebuchet MS" w:hAnsi="Trebuchet MS" w:cstheme="majorHAnsi"/>
          <w:bCs/>
          <w:iCs/>
        </w:rPr>
      </w:pPr>
      <w:r w:rsidRPr="00EB12EE">
        <w:t>The</w:t>
      </w:r>
      <w:r w:rsidRPr="00EB12EE">
        <w:rPr>
          <w:rFonts w:cstheme="majorHAnsi"/>
          <w:bCs/>
        </w:rPr>
        <w:t xml:space="preserve"> Director</w:t>
      </w:r>
      <w:r w:rsidRPr="00EB12EE">
        <w:t>, Wellbeing Support, in conjunction with the Commander of the work area of the member will develop a work plan to accommodate the reintegration of a member who has been absent from the workplace due to a period of stand-down or suspension.  This plan should also incorporate necessary validations and refresher training.</w:t>
      </w:r>
    </w:p>
    <w:p w14:paraId="6F1F8C72" w14:textId="77777777" w:rsidR="00814DC3" w:rsidRPr="001826DE" w:rsidRDefault="00814DC3" w:rsidP="00814DC3">
      <w:pPr>
        <w:spacing w:after="160" w:line="259" w:lineRule="auto"/>
        <w:rPr>
          <w:rFonts w:ascii="Trebuchet MS" w:hAnsi="Trebuchet MS" w:cstheme="majorHAnsi"/>
          <w:b/>
          <w:i/>
          <w:color w:val="0070C0"/>
        </w:rPr>
      </w:pPr>
      <w:bookmarkStart w:id="377" w:name="_Toc3531703"/>
    </w:p>
    <w:p w14:paraId="285BE481" w14:textId="77777777" w:rsidR="00814DC3" w:rsidRPr="00583915" w:rsidRDefault="00814DC3" w:rsidP="003850E1">
      <w:pPr>
        <w:pStyle w:val="Heading2"/>
      </w:pPr>
      <w:bookmarkStart w:id="378" w:name="_Toc164672023"/>
      <w:r w:rsidRPr="00583915">
        <w:t>Family Violence Leave</w:t>
      </w:r>
      <w:bookmarkEnd w:id="378"/>
    </w:p>
    <w:bookmarkEnd w:id="377"/>
    <w:p w14:paraId="685A02B3" w14:textId="77777777" w:rsidR="00814DC3" w:rsidRPr="001826DE" w:rsidRDefault="00814DC3" w:rsidP="00814DC3">
      <w:pPr>
        <w:spacing w:before="120" w:after="120"/>
        <w:rPr>
          <w:rFonts w:ascii="Trebuchet MS" w:hAnsi="Trebuchet MS" w:cstheme="majorHAnsi"/>
          <w:i/>
        </w:rPr>
      </w:pPr>
      <w:r w:rsidRPr="001826DE">
        <w:rPr>
          <w:rFonts w:ascii="Trebuchet MS" w:hAnsi="Trebuchet MS" w:cstheme="majorHAnsi"/>
        </w:rPr>
        <w:t xml:space="preserve">A member who is a victim of family violence is able to access family violence leave, pursuant to the provisions of the </w:t>
      </w:r>
      <w:r w:rsidRPr="001826DE">
        <w:rPr>
          <w:rFonts w:ascii="Trebuchet MS" w:hAnsi="Trebuchet MS" w:cstheme="majorHAnsi"/>
          <w:i/>
        </w:rPr>
        <w:t xml:space="preserve">Police Award.  </w:t>
      </w:r>
      <w:r w:rsidRPr="001826DE">
        <w:rPr>
          <w:rFonts w:ascii="Trebuchet MS" w:hAnsi="Trebuchet MS" w:cstheme="majorHAnsi"/>
        </w:rPr>
        <w:t xml:space="preserve">The provisions are fully described in </w:t>
      </w:r>
      <w:hyperlink r:id="rId99" w:anchor="_Family_Violence" w:history="1">
        <w:r w:rsidRPr="001826DE">
          <w:rPr>
            <w:rStyle w:val="Hyperlink"/>
            <w:rFonts w:ascii="Trebuchet MS" w:hAnsi="Trebuchet MS" w:cstheme="majorHAnsi"/>
          </w:rPr>
          <w:t>Chapter 4.4, Family Violence</w:t>
        </w:r>
      </w:hyperlink>
      <w:r w:rsidRPr="001826DE">
        <w:rPr>
          <w:rFonts w:ascii="Trebuchet MS" w:hAnsi="Trebuchet MS" w:cstheme="majorHAnsi"/>
          <w:i/>
        </w:rPr>
        <w:t>.</w:t>
      </w:r>
    </w:p>
    <w:p w14:paraId="40CB9034" w14:textId="77777777" w:rsidR="00814DC3" w:rsidRPr="001826DE" w:rsidRDefault="00814DC3" w:rsidP="003850E1">
      <w:pPr>
        <w:pStyle w:val="Heading2"/>
      </w:pPr>
      <w:bookmarkStart w:id="379" w:name="_Toc164672024"/>
      <w:r w:rsidRPr="001826DE">
        <w:lastRenderedPageBreak/>
        <w:t>Workers Compensation Matters</w:t>
      </w:r>
      <w:bookmarkEnd w:id="379"/>
    </w:p>
    <w:p w14:paraId="5C67E91D" w14:textId="77777777" w:rsidR="00814DC3" w:rsidRPr="0005612B" w:rsidRDefault="00814DC3" w:rsidP="000E5741">
      <w:pPr>
        <w:pStyle w:val="Heading4"/>
        <w:ind w:hanging="1072"/>
        <w:rPr>
          <w:rStyle w:val="Heading5Char"/>
          <w:b w:val="0"/>
          <w:bCs w:val="0"/>
          <w:i/>
          <w:iCs w:val="0"/>
        </w:rPr>
      </w:pPr>
      <w:r w:rsidRPr="0005612B">
        <w:rPr>
          <w:rStyle w:val="IntenseEmphasis"/>
          <w:i w:val="0"/>
        </w:rPr>
        <w:t>Impact of process on Workers Compensation matters</w:t>
      </w:r>
    </w:p>
    <w:p w14:paraId="1966EFA7"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At times there may be members who are subject to an inquiry / investigation who also have active workers compensation matters being managed by Injury Management Advisory Service (IMAS). It is important that members are aware that the inquiry / investigation process does not impact on any worker’s compensation matter or vice versa. </w:t>
      </w:r>
    </w:p>
    <w:p w14:paraId="1D04A5A6" w14:textId="77777777" w:rsidR="00814DC3" w:rsidRPr="001826DE" w:rsidRDefault="00814DC3" w:rsidP="00814DC3">
      <w:pPr>
        <w:spacing w:before="120" w:after="120"/>
        <w:rPr>
          <w:rFonts w:ascii="Trebuchet MS" w:hAnsi="Trebuchet MS" w:cstheme="majorHAnsi"/>
          <w:strike/>
        </w:rPr>
      </w:pPr>
      <w:r w:rsidRPr="001826DE">
        <w:rPr>
          <w:rFonts w:ascii="Trebuchet MS" w:hAnsi="Trebuchet MS" w:cstheme="majorHAnsi"/>
        </w:rPr>
        <w:t xml:space="preserve">The management of a workers compensation claim is co-ordinated through IMAS and that remains the case until the claim is closed. </w:t>
      </w:r>
    </w:p>
    <w:p w14:paraId="56538BD3"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If a member is stood down, suspended or even dismissed as a result of an inquiry / investigation process, their workers compensation matter will remain unaffected and the member will continue to receive any entitlements associated with the claim until it is closed.</w:t>
      </w:r>
    </w:p>
    <w:p w14:paraId="5E27F22C"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This arrangement is reflected in the fact that workers compensation matters are managed in accordance with the </w:t>
      </w:r>
      <w:r w:rsidRPr="001826DE">
        <w:rPr>
          <w:rFonts w:ascii="Trebuchet MS" w:hAnsi="Trebuchet MS" w:cstheme="majorHAnsi"/>
          <w:i/>
          <w:iCs/>
        </w:rPr>
        <w:t>Workers Rehabilitation and Compensation Act 1988</w:t>
      </w:r>
      <w:r w:rsidRPr="001826DE">
        <w:rPr>
          <w:rFonts w:ascii="Trebuchet MS" w:hAnsi="Trebuchet MS" w:cstheme="majorHAnsi"/>
        </w:rPr>
        <w:t xml:space="preserve"> and</w:t>
      </w:r>
      <w:r>
        <w:rPr>
          <w:rFonts w:ascii="Trebuchet MS" w:hAnsi="Trebuchet MS" w:cstheme="majorHAnsi"/>
        </w:rPr>
        <w:t xml:space="preserve"> conduct</w:t>
      </w:r>
      <w:r w:rsidRPr="001826DE">
        <w:rPr>
          <w:rFonts w:ascii="Trebuchet MS" w:hAnsi="Trebuchet MS" w:cstheme="majorHAnsi"/>
        </w:rPr>
        <w:t xml:space="preserve"> matters under the </w:t>
      </w:r>
      <w:r w:rsidRPr="001826DE">
        <w:rPr>
          <w:rFonts w:ascii="Trebuchet MS" w:hAnsi="Trebuchet MS" w:cstheme="majorHAnsi"/>
          <w:i/>
          <w:iCs/>
        </w:rPr>
        <w:t>Police Service Act 2003</w:t>
      </w:r>
      <w:r w:rsidRPr="001826DE">
        <w:rPr>
          <w:rFonts w:ascii="Trebuchet MS" w:hAnsi="Trebuchet MS" w:cstheme="majorHAnsi"/>
        </w:rPr>
        <w:t>.</w:t>
      </w:r>
    </w:p>
    <w:p w14:paraId="4C688691" w14:textId="77777777" w:rsidR="00814DC3" w:rsidRPr="00583915" w:rsidRDefault="00814DC3" w:rsidP="003850E1">
      <w:pPr>
        <w:pStyle w:val="Heading2"/>
      </w:pPr>
      <w:bookmarkStart w:id="380" w:name="_Toc164672025"/>
      <w:r w:rsidRPr="001826DE">
        <w:t>Wellbeing Support Client Confidentiality and Services</w:t>
      </w:r>
      <w:bookmarkEnd w:id="380"/>
    </w:p>
    <w:p w14:paraId="60FF42AA" w14:textId="77777777" w:rsidR="00814DC3" w:rsidRPr="0005612B" w:rsidRDefault="00814DC3" w:rsidP="000E5741">
      <w:pPr>
        <w:pStyle w:val="Heading4"/>
        <w:ind w:hanging="1072"/>
        <w:rPr>
          <w:rStyle w:val="Heading5Char"/>
          <w:b w:val="0"/>
          <w:bCs w:val="0"/>
          <w:i/>
          <w:iCs w:val="0"/>
        </w:rPr>
      </w:pPr>
      <w:r w:rsidRPr="0005612B">
        <w:rPr>
          <w:rStyle w:val="IntenseEmphasis"/>
          <w:i w:val="0"/>
        </w:rPr>
        <w:t>Wellbeing Support Officers</w:t>
      </w:r>
    </w:p>
    <w:p w14:paraId="3BAD535E"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The confidentiality provisions that apply to Wellbeing Support Officers are similar to, and consistent with, the law and / or professional obligations that apply to mental health providers.  </w:t>
      </w:r>
    </w:p>
    <w:p w14:paraId="03640E4D"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Wellbeing Support Officers must advise clients (members) that if any of the following are disclosed, the Wellbeing Support Officer has a duty to report the disclosure to the Director, Wellbeing Support of:</w:t>
      </w:r>
    </w:p>
    <w:p w14:paraId="30854896"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abuse of a child</w:t>
      </w:r>
    </w:p>
    <w:p w14:paraId="043E6735"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family violence</w:t>
      </w:r>
    </w:p>
    <w:p w14:paraId="6909FF05"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a serious offence or crime</w:t>
      </w:r>
    </w:p>
    <w:p w14:paraId="3F894772"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a Code of Conduct breach that amounts to a Level 3 Abacus matter</w:t>
      </w:r>
    </w:p>
    <w:p w14:paraId="1086B815"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use of illicit substances.</w:t>
      </w:r>
    </w:p>
    <w:p w14:paraId="1B50C50A"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Where lawful and appropriate, the Wellbeing Support Officer can negotiate with the member as to how the matter is to be disclosed – and this may include a Voluntary Disclosure by the member.  This does not alleviate any mandatory reporting requirements by a police officer or health professional.  Whilst not an Abacus matter, the Wellbeing Support Officer is also required to report </w:t>
      </w:r>
      <w:r w:rsidRPr="001826DE">
        <w:rPr>
          <w:rStyle w:val="Strong"/>
          <w:rFonts w:ascii="Trebuchet MS" w:hAnsi="Trebuchet MS" w:cstheme="majorHAnsi"/>
        </w:rPr>
        <w:t xml:space="preserve">a serious threat of self-harm or harm to another (active planning) </w:t>
      </w:r>
      <w:r w:rsidRPr="001826DE">
        <w:rPr>
          <w:rFonts w:ascii="Trebuchet MS" w:hAnsi="Trebuchet MS" w:cstheme="majorHAnsi"/>
        </w:rPr>
        <w:t>to the Director, Wellbeing Support;</w:t>
      </w:r>
    </w:p>
    <w:p w14:paraId="04A3C815" w14:textId="77777777" w:rsidR="00814DC3" w:rsidRPr="0005612B" w:rsidRDefault="00814DC3" w:rsidP="000E5741">
      <w:pPr>
        <w:pStyle w:val="Heading4"/>
        <w:ind w:hanging="1072"/>
        <w:rPr>
          <w:rStyle w:val="Heading5Char"/>
          <w:b w:val="0"/>
          <w:bCs w:val="0"/>
          <w:i/>
          <w:iCs w:val="0"/>
        </w:rPr>
      </w:pPr>
      <w:r w:rsidRPr="0005612B">
        <w:rPr>
          <w:rStyle w:val="IntenseEmphasis"/>
          <w:i w:val="0"/>
        </w:rPr>
        <w:t>Police Psychologist</w:t>
      </w:r>
    </w:p>
    <w:p w14:paraId="1A3F90FE"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The Police Psychologist is a registered psychologist with the Psychology Board of Australia and is also a member of the Australian Psychological Society and as such is subject to the professional obligations of a psychologist, including those that arise by virtue of the law.  The Charter for clients of Australian Psychological Society psychologists provides for client rights, which include the right:</w:t>
      </w:r>
    </w:p>
    <w:p w14:paraId="13AA1F11"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to be treated with respect at all times </w:t>
      </w:r>
    </w:p>
    <w:p w14:paraId="00768AE6"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for cultural background and language tradition to be respected </w:t>
      </w:r>
    </w:p>
    <w:p w14:paraId="5EBB441D"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to a clear explanation of the services to be received</w:t>
      </w:r>
    </w:p>
    <w:p w14:paraId="5130ECF8"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to give their consent for any service provided by the psychologist, prior to the service commencing and as it progresses </w:t>
      </w:r>
    </w:p>
    <w:p w14:paraId="5CFFC2A1"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lastRenderedPageBreak/>
        <w:t xml:space="preserve">to know about the estimated number of sessions required to achieve the goals set </w:t>
      </w:r>
    </w:p>
    <w:p w14:paraId="5ADA80D7"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to receive skilled and professional services from the psychologist </w:t>
      </w:r>
    </w:p>
    <w:p w14:paraId="0B8D9698"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to know the goals that are being worked toward </w:t>
      </w:r>
    </w:p>
    <w:p w14:paraId="51D6FA91"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 xml:space="preserve">to ask any questions about the service </w:t>
      </w:r>
    </w:p>
    <w:p w14:paraId="3F57731A" w14:textId="77777777" w:rsidR="00814DC3" w:rsidRPr="001826DE" w:rsidRDefault="00814DC3" w:rsidP="00814DC3">
      <w:pPr>
        <w:pStyle w:val="ListParagraph"/>
        <w:numPr>
          <w:ilvl w:val="0"/>
          <w:numId w:val="172"/>
        </w:numPr>
        <w:spacing w:before="60" w:after="60"/>
        <w:ind w:left="1134" w:hanging="567"/>
        <w:rPr>
          <w:rStyle w:val="Strong"/>
          <w:rFonts w:ascii="Trebuchet MS" w:hAnsi="Trebuchet MS" w:cstheme="majorHAnsi"/>
          <w:b w:val="0"/>
        </w:rPr>
      </w:pPr>
      <w:r w:rsidRPr="001826DE">
        <w:rPr>
          <w:rStyle w:val="Strong"/>
          <w:rFonts w:ascii="Trebuchet MS" w:hAnsi="Trebuchet MS" w:cstheme="majorHAnsi"/>
        </w:rPr>
        <w:t>to receive an explanation about the confidentiality of the service and the exceptional situations where their confidentiality may not be protected.</w:t>
      </w:r>
    </w:p>
    <w:p w14:paraId="18E791E7" w14:textId="77777777" w:rsidR="00814DC3" w:rsidRPr="001826DE" w:rsidRDefault="00814DC3" w:rsidP="00814DC3">
      <w:pPr>
        <w:spacing w:before="120" w:after="120"/>
        <w:rPr>
          <w:rFonts w:ascii="Trebuchet MS" w:hAnsi="Trebuchet MS" w:cstheme="majorHAnsi"/>
          <w:i/>
        </w:rPr>
      </w:pPr>
      <w:r w:rsidRPr="001826DE">
        <w:rPr>
          <w:rFonts w:ascii="Trebuchet MS" w:hAnsi="Trebuchet MS" w:cstheme="majorHAnsi"/>
        </w:rPr>
        <w:t>In relation to confidentiality, the Police Psychologist advises clients</w:t>
      </w:r>
      <w:r w:rsidRPr="001826DE">
        <w:rPr>
          <w:rFonts w:ascii="Trebuchet MS" w:hAnsi="Trebuchet MS" w:cstheme="majorHAnsi"/>
          <w:i/>
        </w:rPr>
        <w:t xml:space="preserve"> “What you say here stays here. I don’t report that you have attended, or what you have attended for, unless you request me to do so and I have written consent allowing me to provide information to a third party. The only exception is if you tell me that you are going to harm yourself or someone else, or if you are involved in a serious crime. I can’t keep that a secret but I have never had to breach someone’s confidentiality without negotiating how that would happen”.</w:t>
      </w:r>
    </w:p>
    <w:p w14:paraId="06D4FC26" w14:textId="77777777" w:rsidR="00814DC3" w:rsidRPr="0005612B" w:rsidRDefault="00814DC3" w:rsidP="000E5741">
      <w:pPr>
        <w:pStyle w:val="Heading4"/>
        <w:ind w:hanging="1072"/>
        <w:rPr>
          <w:rStyle w:val="Heading5Char"/>
          <w:b w:val="0"/>
          <w:bCs w:val="0"/>
          <w:i/>
          <w:iCs w:val="0"/>
        </w:rPr>
      </w:pPr>
      <w:r w:rsidRPr="0005612B">
        <w:rPr>
          <w:rStyle w:val="IntenseEmphasis"/>
          <w:i w:val="0"/>
        </w:rPr>
        <w:t>External Psychologists</w:t>
      </w:r>
    </w:p>
    <w:p w14:paraId="33D9FE3E"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 xml:space="preserve">External psychologists are contracted when required.  External psychologists are subject to the same confidentiality provisions as the Police Psychologist.  </w:t>
      </w:r>
    </w:p>
    <w:p w14:paraId="4CFB7274" w14:textId="77777777" w:rsidR="00814DC3" w:rsidRPr="001826DE" w:rsidRDefault="00814DC3" w:rsidP="00814DC3">
      <w:pPr>
        <w:spacing w:before="120" w:after="120"/>
        <w:rPr>
          <w:rFonts w:ascii="Trebuchet MS" w:hAnsi="Trebuchet MS" w:cstheme="majorHAnsi"/>
        </w:rPr>
      </w:pPr>
      <w:r w:rsidRPr="001826DE">
        <w:rPr>
          <w:rFonts w:ascii="Trebuchet MS" w:hAnsi="Trebuchet MS" w:cstheme="majorHAnsi"/>
        </w:rPr>
        <w:t>Accounts from external psychologists do not include reference to a client’s name – instead a reference code is used to protect the client’s privacy and to ensure that no record which identifies an individual is available through the invoice payment process.</w:t>
      </w:r>
    </w:p>
    <w:p w14:paraId="6562B57D" w14:textId="77777777" w:rsidR="00814DC3" w:rsidRPr="001826DE" w:rsidRDefault="00814DC3" w:rsidP="00814DC3">
      <w:pPr>
        <w:rPr>
          <w:rFonts w:ascii="Trebuchet MS" w:hAnsi="Trebuchet MS"/>
        </w:rPr>
      </w:pPr>
    </w:p>
    <w:p w14:paraId="16D96516" w14:textId="41A37954" w:rsidR="00814DC3" w:rsidRPr="001826DE" w:rsidRDefault="001C2390" w:rsidP="00814DC3">
      <w:pPr>
        <w:spacing w:before="220" w:after="220"/>
        <w:rPr>
          <w:rFonts w:ascii="Trebuchet MS" w:hAnsi="Trebuchet MS"/>
        </w:rPr>
      </w:pPr>
      <w:r>
        <w:rPr>
          <w:noProof/>
        </w:rPr>
        <w:lastRenderedPageBreak/>
        <w:drawing>
          <wp:inline distT="0" distB="0" distL="0" distR="0" wp14:anchorId="1C7DEDE6" wp14:editId="5CF349EE">
            <wp:extent cx="5410200" cy="76390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10200" cy="7639050"/>
                    </a:xfrm>
                    <a:prstGeom prst="rect">
                      <a:avLst/>
                    </a:prstGeom>
                    <a:noFill/>
                    <a:ln>
                      <a:noFill/>
                    </a:ln>
                  </pic:spPr>
                </pic:pic>
              </a:graphicData>
            </a:graphic>
          </wp:inline>
        </w:drawing>
      </w:r>
    </w:p>
    <w:p w14:paraId="2D07CD51" w14:textId="77777777" w:rsidR="00814DC3" w:rsidRPr="001826DE" w:rsidRDefault="00814DC3" w:rsidP="00814DC3">
      <w:pPr>
        <w:rPr>
          <w:rFonts w:ascii="Trebuchet MS" w:hAnsi="Trebuchet MS"/>
        </w:rPr>
      </w:pPr>
    </w:p>
    <w:p w14:paraId="08E1FA11" w14:textId="44FF2459" w:rsidR="00477F9E" w:rsidRPr="00796C8E" w:rsidRDefault="00477F9E" w:rsidP="00C45C9B">
      <w:pPr>
        <w:pStyle w:val="Title"/>
      </w:pPr>
      <w:bookmarkStart w:id="381" w:name="_Subject_Officers"/>
      <w:bookmarkStart w:id="382" w:name="_People_Support_for"/>
      <w:bookmarkStart w:id="383" w:name="_Support_for_Members"/>
      <w:bookmarkStart w:id="384" w:name="_Police_as_Complainants_1"/>
      <w:bookmarkStart w:id="385" w:name="_‘Whistle-blower’_Legislation_&amp;"/>
      <w:bookmarkStart w:id="386" w:name="_Subject_Officers’_Rights"/>
      <w:bookmarkStart w:id="387" w:name="_Due_Credit"/>
      <w:bookmarkStart w:id="388" w:name="_Legal_Assistance"/>
      <w:bookmarkStart w:id="389" w:name="_Legal_Assistance_for"/>
      <w:bookmarkStart w:id="390" w:name="_Legal_Assistance_for_1"/>
      <w:bookmarkStart w:id="391" w:name="_Right_to_Silence,_1"/>
      <w:bookmarkStart w:id="392" w:name="_s46(3)_Direction_(including"/>
      <w:bookmarkStart w:id="393" w:name="_s46(3)_Direction_including"/>
      <w:bookmarkStart w:id="394" w:name="_Broader_Consequences_of_1"/>
      <w:bookmarkStart w:id="395" w:name="_Medals"/>
      <w:bookmarkStart w:id="396" w:name="_Witness_Officers’_Rights"/>
      <w:bookmarkStart w:id="397" w:name="_Ombudsman_Tasmania"/>
      <w:bookmarkStart w:id="398" w:name="_Toc164672026"/>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796C8E">
        <w:lastRenderedPageBreak/>
        <w:t xml:space="preserve">ALTERNATIVE RESOLUTION OPTIONS </w:t>
      </w:r>
      <w:r w:rsidR="008A1832" w:rsidRPr="00796C8E">
        <w:t>&amp; APOLOGIES</w:t>
      </w:r>
      <w:bookmarkEnd w:id="398"/>
    </w:p>
    <w:p w14:paraId="604314F2" w14:textId="77777777" w:rsidR="00477F9E" w:rsidRPr="00796C8E" w:rsidRDefault="00477F9E" w:rsidP="00646987">
      <w:pPr>
        <w:spacing w:before="220" w:after="220"/>
        <w:rPr>
          <w:rFonts w:ascii="Trebuchet MS" w:hAnsi="Trebuchet MS"/>
        </w:rPr>
      </w:pPr>
      <w:r w:rsidRPr="00796C8E">
        <w:rPr>
          <w:rFonts w:ascii="Trebuchet MS" w:hAnsi="Trebuchet MS"/>
        </w:rPr>
        <w:t>This chapter only relates to matters classified as:</w:t>
      </w:r>
    </w:p>
    <w:p w14:paraId="08877FA7" w14:textId="359E3EFA" w:rsidR="00477F9E" w:rsidRPr="00796C8E" w:rsidRDefault="00477F9E" w:rsidP="00452DBF">
      <w:pPr>
        <w:pStyle w:val="ListParagraph"/>
        <w:numPr>
          <w:ilvl w:val="0"/>
          <w:numId w:val="159"/>
        </w:numPr>
        <w:spacing w:before="120" w:after="120"/>
        <w:ind w:left="1134" w:hanging="567"/>
        <w:contextualSpacing w:val="0"/>
        <w:rPr>
          <w:rFonts w:ascii="Trebuchet MS" w:hAnsi="Trebuchet MS"/>
        </w:rPr>
      </w:pPr>
      <w:r w:rsidRPr="00796C8E">
        <w:rPr>
          <w:rFonts w:ascii="Trebuchet MS" w:hAnsi="Trebuchet MS"/>
        </w:rPr>
        <w:t xml:space="preserve">Complaint 1 </w:t>
      </w:r>
      <w:r w:rsidR="003D1E58">
        <w:rPr>
          <w:rFonts w:ascii="Trebuchet MS" w:hAnsi="Trebuchet MS"/>
        </w:rPr>
        <w:t>DAI</w:t>
      </w:r>
      <w:r w:rsidR="003D1E58" w:rsidRPr="00796C8E">
        <w:rPr>
          <w:rFonts w:ascii="Trebuchet MS" w:hAnsi="Trebuchet MS"/>
        </w:rPr>
        <w:t xml:space="preserve"> </w:t>
      </w:r>
      <w:r w:rsidR="00EB59A8" w:rsidRPr="00796C8E">
        <w:rPr>
          <w:rFonts w:ascii="Trebuchet MS" w:hAnsi="Trebuchet MS"/>
        </w:rPr>
        <w:t xml:space="preserve">or </w:t>
      </w:r>
      <w:r w:rsidR="0076557B">
        <w:rPr>
          <w:rFonts w:ascii="Trebuchet MS" w:hAnsi="Trebuchet MS"/>
        </w:rPr>
        <w:t>IRM</w:t>
      </w:r>
      <w:r w:rsidRPr="00796C8E">
        <w:rPr>
          <w:rFonts w:ascii="Trebuchet MS" w:hAnsi="Trebuchet MS"/>
        </w:rPr>
        <w:t>1</w:t>
      </w:r>
      <w:r w:rsidR="00EB59A8" w:rsidRPr="00796C8E">
        <w:rPr>
          <w:rFonts w:ascii="Trebuchet MS" w:hAnsi="Trebuchet MS"/>
        </w:rPr>
        <w:t xml:space="preserve"> </w:t>
      </w:r>
      <w:r w:rsidRPr="00796C8E">
        <w:rPr>
          <w:rFonts w:ascii="Trebuchet MS" w:hAnsi="Trebuchet MS"/>
        </w:rPr>
        <w:t>(handled in Districts); or</w:t>
      </w:r>
    </w:p>
    <w:p w14:paraId="5138E72F" w14:textId="1B8CDEE9" w:rsidR="00477F9E" w:rsidRPr="00796C8E" w:rsidRDefault="00477F9E" w:rsidP="00452DBF">
      <w:pPr>
        <w:pStyle w:val="ListParagraph"/>
        <w:numPr>
          <w:ilvl w:val="0"/>
          <w:numId w:val="159"/>
        </w:numPr>
        <w:spacing w:before="120" w:after="120"/>
        <w:ind w:left="1134" w:hanging="567"/>
        <w:contextualSpacing w:val="0"/>
        <w:rPr>
          <w:rFonts w:ascii="Trebuchet MS" w:hAnsi="Trebuchet MS"/>
        </w:rPr>
      </w:pPr>
      <w:r w:rsidRPr="00796C8E">
        <w:rPr>
          <w:rFonts w:ascii="Trebuchet MS" w:hAnsi="Trebuchet MS"/>
        </w:rPr>
        <w:t xml:space="preserve">Complaint 2 </w:t>
      </w:r>
      <w:r w:rsidR="00EB59A8" w:rsidRPr="00796C8E">
        <w:rPr>
          <w:rFonts w:ascii="Trebuchet MS" w:hAnsi="Trebuchet MS"/>
        </w:rPr>
        <w:t xml:space="preserve">or </w:t>
      </w:r>
      <w:r w:rsidR="0076557B">
        <w:rPr>
          <w:rFonts w:ascii="Trebuchet MS" w:hAnsi="Trebuchet MS"/>
        </w:rPr>
        <w:t>IRM</w:t>
      </w:r>
      <w:r w:rsidRPr="00796C8E">
        <w:rPr>
          <w:rFonts w:ascii="Trebuchet MS" w:hAnsi="Trebuchet MS"/>
        </w:rPr>
        <w:t>2</w:t>
      </w:r>
      <w:r w:rsidR="00EB59A8" w:rsidRPr="00796C8E">
        <w:rPr>
          <w:rFonts w:ascii="Trebuchet MS" w:hAnsi="Trebuchet MS"/>
        </w:rPr>
        <w:t xml:space="preserve"> </w:t>
      </w:r>
      <w:r w:rsidRPr="00796C8E">
        <w:rPr>
          <w:rFonts w:ascii="Trebuchet MS" w:hAnsi="Trebuchet MS"/>
        </w:rPr>
        <w:t>(mostly handled in Districts).</w:t>
      </w:r>
    </w:p>
    <w:p w14:paraId="0F09D4C9" w14:textId="77777777" w:rsidR="00477F9E" w:rsidRPr="00B55DA0" w:rsidRDefault="00477F9E" w:rsidP="003850E1">
      <w:pPr>
        <w:pStyle w:val="Heading2"/>
      </w:pPr>
      <w:bookmarkStart w:id="399" w:name="_Managerial_Resolution_(Level"/>
      <w:bookmarkStart w:id="400" w:name="_Toc164672027"/>
      <w:bookmarkEnd w:id="399"/>
      <w:r w:rsidRPr="00B55DA0">
        <w:t>Managerial Resolution (Level 1 only)</w:t>
      </w:r>
      <w:bookmarkEnd w:id="400"/>
    </w:p>
    <w:p w14:paraId="08542899" w14:textId="5D89CF82" w:rsidR="009F3763" w:rsidRPr="00796C8E" w:rsidRDefault="00477F9E" w:rsidP="00646987">
      <w:pPr>
        <w:spacing w:before="220" w:after="220"/>
        <w:rPr>
          <w:rFonts w:ascii="Trebuchet MS" w:hAnsi="Trebuchet MS"/>
        </w:rPr>
      </w:pPr>
      <w:r w:rsidRPr="00796C8E">
        <w:rPr>
          <w:rFonts w:ascii="Trebuchet MS" w:hAnsi="Trebuchet MS"/>
        </w:rPr>
        <w:t xml:space="preserve">Level 1 matters are intended to be resolved promptly and are considered best handled by members’ line supervisors </w:t>
      </w:r>
      <w:r w:rsidR="009F3763" w:rsidRPr="00796C8E">
        <w:rPr>
          <w:rFonts w:ascii="Trebuchet MS" w:hAnsi="Trebuchet MS"/>
        </w:rPr>
        <w:t>or managers.  Both are</w:t>
      </w:r>
      <w:r w:rsidR="008E3234" w:rsidRPr="00796C8E">
        <w:rPr>
          <w:rFonts w:ascii="Trebuchet MS" w:hAnsi="Trebuchet MS"/>
        </w:rPr>
        <w:t xml:space="preserve"> empowered to resolve th</w:t>
      </w:r>
      <w:r w:rsidR="007A3025" w:rsidRPr="00796C8E">
        <w:rPr>
          <w:rFonts w:ascii="Trebuchet MS" w:hAnsi="Trebuchet MS"/>
        </w:rPr>
        <w:t>ese matters</w:t>
      </w:r>
      <w:r w:rsidR="008E3234" w:rsidRPr="00796C8E">
        <w:rPr>
          <w:rFonts w:ascii="Trebuchet MS" w:hAnsi="Trebuchet MS"/>
        </w:rPr>
        <w:t xml:space="preserve">.  </w:t>
      </w:r>
      <w:r w:rsidRPr="00796C8E">
        <w:rPr>
          <w:rFonts w:ascii="Trebuchet MS" w:hAnsi="Trebuchet MS"/>
        </w:rPr>
        <w:t xml:space="preserve">Managerial resolution may include </w:t>
      </w:r>
      <w:r w:rsidR="00A90AD4" w:rsidRPr="00796C8E">
        <w:rPr>
          <w:rFonts w:ascii="Trebuchet MS" w:hAnsi="Trebuchet MS"/>
        </w:rPr>
        <w:t>informal resolution</w:t>
      </w:r>
      <w:r w:rsidRPr="00796C8E">
        <w:rPr>
          <w:rFonts w:ascii="Trebuchet MS" w:hAnsi="Trebuchet MS"/>
        </w:rPr>
        <w:t xml:space="preserve">, </w:t>
      </w:r>
      <w:r w:rsidR="00EA1772">
        <w:rPr>
          <w:rFonts w:ascii="Trebuchet MS" w:hAnsi="Trebuchet MS"/>
        </w:rPr>
        <w:t>formal resolution</w:t>
      </w:r>
      <w:r w:rsidRPr="00796C8E">
        <w:rPr>
          <w:rFonts w:ascii="Trebuchet MS" w:hAnsi="Trebuchet MS"/>
        </w:rPr>
        <w:t xml:space="preserve"> and / or </w:t>
      </w:r>
      <w:hyperlink w:anchor="_Devising_and_Implementing" w:history="1">
        <w:r w:rsidR="009F3763" w:rsidRPr="00796C8E">
          <w:rPr>
            <w:rStyle w:val="Hyperlink"/>
            <w:rFonts w:ascii="Trebuchet MS" w:hAnsi="Trebuchet MS"/>
          </w:rPr>
          <w:t>Continuing Professional Development</w:t>
        </w:r>
      </w:hyperlink>
      <w:r w:rsidR="00095A9D" w:rsidRPr="00796C8E">
        <w:rPr>
          <w:rStyle w:val="Hyperlink"/>
          <w:rFonts w:ascii="Trebuchet MS" w:hAnsi="Trebuchet MS"/>
        </w:rPr>
        <w:t xml:space="preserve"> (CPD)</w:t>
      </w:r>
      <w:r w:rsidR="009F3763" w:rsidRPr="00796C8E">
        <w:rPr>
          <w:rFonts w:ascii="Trebuchet MS" w:hAnsi="Trebuchet MS"/>
        </w:rPr>
        <w:t xml:space="preserve">. </w:t>
      </w:r>
    </w:p>
    <w:p w14:paraId="147F707F" w14:textId="1223BE35" w:rsidR="00477F9E" w:rsidRPr="00796C8E" w:rsidRDefault="00477F9E" w:rsidP="00646987">
      <w:pPr>
        <w:spacing w:before="220" w:after="220"/>
        <w:rPr>
          <w:rFonts w:ascii="Trebuchet MS" w:hAnsi="Trebuchet MS"/>
        </w:rPr>
      </w:pPr>
      <w:r w:rsidRPr="00796C8E">
        <w:rPr>
          <w:rFonts w:ascii="Trebuchet MS" w:hAnsi="Trebuchet MS"/>
        </w:rPr>
        <w:t xml:space="preserve">Supervisors </w:t>
      </w:r>
      <w:r w:rsidR="009F3763" w:rsidRPr="00796C8E">
        <w:rPr>
          <w:rFonts w:ascii="Trebuchet MS" w:hAnsi="Trebuchet MS"/>
        </w:rPr>
        <w:t xml:space="preserve">and managers </w:t>
      </w:r>
      <w:r w:rsidRPr="00796C8E">
        <w:rPr>
          <w:rFonts w:ascii="Trebuchet MS" w:hAnsi="Trebuchet MS"/>
        </w:rPr>
        <w:t>must maintain a running sheet and record the</w:t>
      </w:r>
      <w:r w:rsidR="00CC03DB" w:rsidRPr="00796C8E">
        <w:rPr>
          <w:rFonts w:ascii="Trebuchet MS" w:hAnsi="Trebuchet MS"/>
        </w:rPr>
        <w:t xml:space="preserve"> details of the</w:t>
      </w:r>
      <w:r w:rsidRPr="00796C8E">
        <w:rPr>
          <w:rFonts w:ascii="Trebuchet MS" w:hAnsi="Trebuchet MS"/>
        </w:rPr>
        <w:t xml:space="preserve"> </w:t>
      </w:r>
      <w:r w:rsidR="009F3763" w:rsidRPr="00796C8E">
        <w:rPr>
          <w:rFonts w:ascii="Trebuchet MS" w:hAnsi="Trebuchet MS"/>
        </w:rPr>
        <w:t xml:space="preserve">managerial resolution </w:t>
      </w:r>
      <w:r w:rsidRPr="00796C8E">
        <w:rPr>
          <w:rFonts w:ascii="Trebuchet MS" w:hAnsi="Trebuchet MS"/>
        </w:rPr>
        <w:t xml:space="preserve">on </w:t>
      </w:r>
      <w:proofErr w:type="spellStart"/>
      <w:r w:rsidRPr="002A53DF">
        <w:rPr>
          <w:rFonts w:ascii="Trebuchet MS" w:hAnsi="Trebuchet MS"/>
        </w:rPr>
        <w:t>BlueTeam</w:t>
      </w:r>
      <w:proofErr w:type="spellEnd"/>
      <w:r w:rsidRPr="002A53DF">
        <w:rPr>
          <w:rFonts w:ascii="Trebuchet MS" w:hAnsi="Trebuchet MS"/>
        </w:rPr>
        <w:t>™</w:t>
      </w:r>
      <w:r w:rsidRPr="00796C8E">
        <w:rPr>
          <w:rFonts w:ascii="Trebuchet MS" w:hAnsi="Trebuchet MS"/>
        </w:rPr>
        <w:t>.</w:t>
      </w:r>
    </w:p>
    <w:p w14:paraId="70138E32" w14:textId="0AF97650" w:rsidR="00615927" w:rsidRPr="00B55DA0" w:rsidRDefault="00A90AD4" w:rsidP="003850E1">
      <w:pPr>
        <w:pStyle w:val="Heading2"/>
      </w:pPr>
      <w:bookmarkStart w:id="401" w:name="_Early_Negotiation_(Level"/>
      <w:bookmarkStart w:id="402" w:name="_Informal_Resolution_(Level"/>
      <w:bookmarkStart w:id="403" w:name="_Toc164672028"/>
      <w:bookmarkEnd w:id="401"/>
      <w:bookmarkEnd w:id="402"/>
      <w:r w:rsidRPr="00B55DA0">
        <w:t>Informal Resolution</w:t>
      </w:r>
      <w:r w:rsidR="008A1832" w:rsidRPr="00B55DA0">
        <w:t xml:space="preserve"> (Level 1 </w:t>
      </w:r>
      <w:r w:rsidR="00E07114" w:rsidRPr="00B55DA0">
        <w:t xml:space="preserve">and Level 2 </w:t>
      </w:r>
      <w:r w:rsidR="008A1832" w:rsidRPr="00B55DA0">
        <w:t>only)</w:t>
      </w:r>
      <w:bookmarkEnd w:id="403"/>
    </w:p>
    <w:p w14:paraId="52C5CE79" w14:textId="3A3266F6" w:rsidR="006164F1" w:rsidRPr="00796C8E" w:rsidRDefault="00657179" w:rsidP="00615927">
      <w:pPr>
        <w:spacing w:before="220" w:after="220"/>
        <w:rPr>
          <w:rFonts w:ascii="Trebuchet MS" w:hAnsi="Trebuchet MS"/>
        </w:rPr>
      </w:pPr>
      <w:r w:rsidRPr="00796C8E">
        <w:rPr>
          <w:rFonts w:ascii="Trebuchet MS" w:hAnsi="Trebuchet MS"/>
        </w:rPr>
        <w:t xml:space="preserve">In some circumstances, where </w:t>
      </w:r>
      <w:r w:rsidR="00EA1772">
        <w:rPr>
          <w:rFonts w:ascii="Trebuchet MS" w:hAnsi="Trebuchet MS"/>
        </w:rPr>
        <w:t>formal resolution</w:t>
      </w:r>
      <w:r w:rsidRPr="00796C8E">
        <w:rPr>
          <w:rFonts w:ascii="Trebuchet MS" w:hAnsi="Trebuchet MS"/>
        </w:rPr>
        <w:t xml:space="preserve"> is not </w:t>
      </w:r>
      <w:r w:rsidR="004A4417" w:rsidRPr="00796C8E">
        <w:rPr>
          <w:rFonts w:ascii="Trebuchet MS" w:hAnsi="Trebuchet MS"/>
        </w:rPr>
        <w:t>available</w:t>
      </w:r>
      <w:r w:rsidR="00EA1772">
        <w:rPr>
          <w:rFonts w:ascii="Trebuchet MS" w:hAnsi="Trebuchet MS"/>
        </w:rPr>
        <w:t xml:space="preserve"> or not considered necessary</w:t>
      </w:r>
      <w:r w:rsidR="008A1832" w:rsidRPr="00796C8E">
        <w:rPr>
          <w:rFonts w:ascii="Trebuchet MS" w:hAnsi="Trebuchet MS"/>
        </w:rPr>
        <w:t xml:space="preserve">, a </w:t>
      </w:r>
      <w:r w:rsidR="00545DEA" w:rsidRPr="00796C8E">
        <w:rPr>
          <w:rFonts w:ascii="Trebuchet MS" w:hAnsi="Trebuchet MS"/>
        </w:rPr>
        <w:t xml:space="preserve">level 1 </w:t>
      </w:r>
      <w:r w:rsidR="00E07114" w:rsidRPr="00796C8E">
        <w:rPr>
          <w:rFonts w:ascii="Trebuchet MS" w:hAnsi="Trebuchet MS"/>
        </w:rPr>
        <w:t xml:space="preserve">or level 2 </w:t>
      </w:r>
      <w:r w:rsidR="008A1832" w:rsidRPr="00796C8E">
        <w:rPr>
          <w:rFonts w:ascii="Trebuchet MS" w:hAnsi="Trebuchet MS"/>
        </w:rPr>
        <w:t xml:space="preserve">matter </w:t>
      </w:r>
      <w:r w:rsidRPr="00796C8E">
        <w:rPr>
          <w:rFonts w:ascii="Trebuchet MS" w:hAnsi="Trebuchet MS"/>
        </w:rPr>
        <w:t xml:space="preserve">can be resolved </w:t>
      </w:r>
      <w:r w:rsidR="008A1832" w:rsidRPr="00796C8E">
        <w:rPr>
          <w:rFonts w:ascii="Trebuchet MS" w:hAnsi="Trebuchet MS"/>
        </w:rPr>
        <w:t xml:space="preserve">through </w:t>
      </w:r>
      <w:r w:rsidR="00A90AD4" w:rsidRPr="00796C8E">
        <w:rPr>
          <w:rFonts w:ascii="Trebuchet MS" w:hAnsi="Trebuchet MS"/>
        </w:rPr>
        <w:t>informal resolution</w:t>
      </w:r>
      <w:r w:rsidR="008A1832" w:rsidRPr="00796C8E">
        <w:rPr>
          <w:rFonts w:ascii="Trebuchet MS" w:hAnsi="Trebuchet MS"/>
        </w:rPr>
        <w:t>.</w:t>
      </w:r>
      <w:r w:rsidRPr="00796C8E">
        <w:rPr>
          <w:rFonts w:ascii="Trebuchet MS" w:hAnsi="Trebuchet MS"/>
        </w:rPr>
        <w:t xml:space="preserve">  </w:t>
      </w:r>
      <w:r w:rsidR="00777DE7">
        <w:rPr>
          <w:rFonts w:ascii="Trebuchet MS" w:hAnsi="Trebuchet MS"/>
        </w:rPr>
        <w:t xml:space="preserve">Informal resolution is a type of conciliation.  </w:t>
      </w:r>
      <w:r w:rsidR="006164F1" w:rsidRPr="00796C8E">
        <w:rPr>
          <w:rFonts w:ascii="Trebuchet MS" w:hAnsi="Trebuchet MS"/>
        </w:rPr>
        <w:t xml:space="preserve">The complainant would need to agree to this course of action </w:t>
      </w:r>
      <w:r w:rsidRPr="00796C8E">
        <w:rPr>
          <w:rFonts w:ascii="Trebuchet MS" w:hAnsi="Trebuchet MS"/>
        </w:rPr>
        <w:t xml:space="preserve">– and it might involve an </w:t>
      </w:r>
      <w:hyperlink w:anchor="_Apologies_1" w:history="1">
        <w:r w:rsidRPr="00796C8E">
          <w:rPr>
            <w:rStyle w:val="Hyperlink"/>
            <w:rFonts w:ascii="Trebuchet MS" w:hAnsi="Trebuchet MS"/>
          </w:rPr>
          <w:t>apology</w:t>
        </w:r>
      </w:hyperlink>
      <w:r w:rsidR="006164F1" w:rsidRPr="00796C8E">
        <w:rPr>
          <w:rFonts w:ascii="Trebuchet MS" w:hAnsi="Trebuchet MS"/>
        </w:rPr>
        <w:t xml:space="preserve">. </w:t>
      </w:r>
      <w:r w:rsidR="00545DEA" w:rsidRPr="00796C8E">
        <w:rPr>
          <w:rFonts w:ascii="Trebuchet MS" w:hAnsi="Trebuchet MS"/>
        </w:rPr>
        <w:t xml:space="preserve">These matters must still be registered on </w:t>
      </w:r>
      <w:proofErr w:type="spellStart"/>
      <w:r w:rsidR="00545DEA" w:rsidRPr="00796C8E">
        <w:rPr>
          <w:rFonts w:ascii="Trebuchet MS" w:hAnsi="Trebuchet MS"/>
        </w:rPr>
        <w:t>BlueTeam</w:t>
      </w:r>
      <w:proofErr w:type="spellEnd"/>
      <w:r w:rsidR="00545DEA" w:rsidRPr="00796C8E">
        <w:rPr>
          <w:rFonts w:ascii="Trebuchet MS" w:hAnsi="Trebuchet MS"/>
        </w:rPr>
        <w:t xml:space="preserve">™ </w:t>
      </w:r>
      <w:r w:rsidR="006164F1" w:rsidRPr="00796C8E">
        <w:rPr>
          <w:rFonts w:ascii="Trebuchet MS" w:hAnsi="Trebuchet MS"/>
        </w:rPr>
        <w:t>and appropriate notes made against the entry or on the running sheet</w:t>
      </w:r>
      <w:r w:rsidR="00E07114" w:rsidRPr="00796C8E">
        <w:rPr>
          <w:rFonts w:ascii="Trebuchet MS" w:hAnsi="Trebuchet MS"/>
        </w:rPr>
        <w:t>.</w:t>
      </w:r>
    </w:p>
    <w:p w14:paraId="78D52150" w14:textId="4ABCC2BB" w:rsidR="00B04B6F" w:rsidRPr="00796C8E" w:rsidRDefault="00A90AD4" w:rsidP="00615927">
      <w:pPr>
        <w:spacing w:before="220" w:after="220"/>
        <w:rPr>
          <w:rFonts w:ascii="Trebuchet MS" w:hAnsi="Trebuchet MS"/>
        </w:rPr>
      </w:pPr>
      <w:r w:rsidRPr="00796C8E">
        <w:rPr>
          <w:rFonts w:ascii="Trebuchet MS" w:hAnsi="Trebuchet MS"/>
        </w:rPr>
        <w:t>Informal resolution</w:t>
      </w:r>
      <w:r w:rsidR="00B04B6F" w:rsidRPr="00796C8E">
        <w:rPr>
          <w:rFonts w:ascii="Trebuchet MS" w:hAnsi="Trebuchet MS"/>
        </w:rPr>
        <w:t xml:space="preserve"> </w:t>
      </w:r>
      <w:r w:rsidR="009459FB" w:rsidRPr="00796C8E">
        <w:rPr>
          <w:rFonts w:ascii="Trebuchet MS" w:hAnsi="Trebuchet MS"/>
        </w:rPr>
        <w:t xml:space="preserve">is suitable for minor matters where no </w:t>
      </w:r>
      <w:hyperlink w:anchor="_Legislation" w:history="1">
        <w:r w:rsidR="007A3025" w:rsidRPr="00796C8E">
          <w:rPr>
            <w:rStyle w:val="Hyperlink"/>
            <w:rFonts w:ascii="Trebuchet MS" w:hAnsi="Trebuchet MS"/>
          </w:rPr>
          <w:t>s</w:t>
        </w:r>
        <w:r w:rsidR="005C09FA" w:rsidRPr="00796C8E">
          <w:rPr>
            <w:rStyle w:val="Hyperlink"/>
            <w:rFonts w:ascii="Trebuchet MS" w:hAnsi="Trebuchet MS"/>
          </w:rPr>
          <w:t xml:space="preserve">ection </w:t>
        </w:r>
        <w:r w:rsidR="007A3025" w:rsidRPr="00796C8E">
          <w:rPr>
            <w:rStyle w:val="Hyperlink"/>
            <w:rFonts w:ascii="Trebuchet MS" w:hAnsi="Trebuchet MS"/>
          </w:rPr>
          <w:t>43(3)</w:t>
        </w:r>
        <w:r w:rsidR="009459FB" w:rsidRPr="00796C8E">
          <w:rPr>
            <w:rStyle w:val="Hyperlink"/>
            <w:rFonts w:ascii="Trebuchet MS" w:hAnsi="Trebuchet MS"/>
          </w:rPr>
          <w:t xml:space="preserve"> action</w:t>
        </w:r>
      </w:hyperlink>
      <w:r w:rsidR="009459FB" w:rsidRPr="00796C8E">
        <w:rPr>
          <w:rFonts w:ascii="Trebuchet MS" w:hAnsi="Trebuchet MS"/>
        </w:rPr>
        <w:t xml:space="preserve"> is </w:t>
      </w:r>
      <w:r w:rsidR="00F67393" w:rsidRPr="00796C8E">
        <w:rPr>
          <w:rFonts w:ascii="Trebuchet MS" w:hAnsi="Trebuchet MS"/>
        </w:rPr>
        <w:t>envisaged</w:t>
      </w:r>
      <w:r w:rsidR="009459FB" w:rsidRPr="00796C8E">
        <w:rPr>
          <w:rFonts w:ascii="Trebuchet MS" w:hAnsi="Trebuchet MS"/>
        </w:rPr>
        <w:t xml:space="preserve">.  It </w:t>
      </w:r>
      <w:r w:rsidR="00B04B6F" w:rsidRPr="00796C8E">
        <w:rPr>
          <w:rFonts w:ascii="Trebuchet MS" w:hAnsi="Trebuchet MS"/>
        </w:rPr>
        <w:t xml:space="preserve">circumvents the requirement for formal inquiries into a </w:t>
      </w:r>
      <w:r w:rsidR="00B04B6F" w:rsidRPr="002A53DF">
        <w:rPr>
          <w:rFonts w:ascii="Trebuchet MS" w:hAnsi="Trebuchet MS"/>
        </w:rPr>
        <w:t>complaint</w:t>
      </w:r>
      <w:r w:rsidR="00B04B6F" w:rsidRPr="00796C8E">
        <w:rPr>
          <w:rFonts w:ascii="Trebuchet MS" w:hAnsi="Trebuchet MS"/>
        </w:rPr>
        <w:t xml:space="preserve"> and therefore also avoids the need for any official determination about whether the </w:t>
      </w:r>
      <w:r w:rsidR="00B04B6F" w:rsidRPr="002A53DF">
        <w:rPr>
          <w:rFonts w:ascii="Trebuchet MS" w:hAnsi="Trebuchet MS"/>
        </w:rPr>
        <w:t>Code of Conduct</w:t>
      </w:r>
      <w:r w:rsidR="00B04B6F" w:rsidRPr="00796C8E">
        <w:rPr>
          <w:rFonts w:ascii="Trebuchet MS" w:hAnsi="Trebuchet MS"/>
        </w:rPr>
        <w:t xml:space="preserve"> has been breached. It is only suitable for </w:t>
      </w:r>
      <w:r w:rsidR="007A3025" w:rsidRPr="00796C8E">
        <w:rPr>
          <w:rFonts w:ascii="Trebuchet MS" w:hAnsi="Trebuchet MS"/>
        </w:rPr>
        <w:t>Complaint</w:t>
      </w:r>
      <w:r w:rsidR="00B04B6F" w:rsidRPr="00796C8E">
        <w:rPr>
          <w:rFonts w:ascii="Trebuchet MS" w:hAnsi="Trebuchet MS"/>
        </w:rPr>
        <w:t xml:space="preserve"> 1</w:t>
      </w:r>
      <w:r w:rsidR="007A3025" w:rsidRPr="00796C8E">
        <w:rPr>
          <w:rFonts w:ascii="Trebuchet MS" w:hAnsi="Trebuchet MS"/>
        </w:rPr>
        <w:t xml:space="preserve"> and 2</w:t>
      </w:r>
      <w:r w:rsidR="00B04B6F" w:rsidRPr="00796C8E">
        <w:rPr>
          <w:rFonts w:ascii="Trebuchet MS" w:hAnsi="Trebuchet MS"/>
        </w:rPr>
        <w:t>,</w:t>
      </w:r>
      <w:r w:rsidR="0076557B">
        <w:rPr>
          <w:rFonts w:ascii="Trebuchet MS" w:hAnsi="Trebuchet MS"/>
        </w:rPr>
        <w:t xml:space="preserve"> IRM</w:t>
      </w:r>
      <w:r w:rsidR="007A3025" w:rsidRPr="00796C8E">
        <w:rPr>
          <w:rFonts w:ascii="Trebuchet MS" w:hAnsi="Trebuchet MS"/>
        </w:rPr>
        <w:t>1 and 2,</w:t>
      </w:r>
      <w:r w:rsidR="00B04B6F" w:rsidRPr="00796C8E">
        <w:rPr>
          <w:rFonts w:ascii="Trebuchet MS" w:hAnsi="Trebuchet MS"/>
        </w:rPr>
        <w:t xml:space="preserve"> </w:t>
      </w:r>
      <w:r w:rsidR="003D1E58">
        <w:rPr>
          <w:rFonts w:ascii="Trebuchet MS" w:hAnsi="Trebuchet MS"/>
        </w:rPr>
        <w:t>and DAI</w:t>
      </w:r>
      <w:r w:rsidR="003D1E58" w:rsidRPr="00796C8E">
        <w:rPr>
          <w:rFonts w:ascii="Trebuchet MS" w:hAnsi="Trebuchet MS"/>
        </w:rPr>
        <w:t xml:space="preserve"> </w:t>
      </w:r>
      <w:r w:rsidR="00B04B6F" w:rsidRPr="00796C8E">
        <w:rPr>
          <w:rFonts w:ascii="Trebuchet MS" w:hAnsi="Trebuchet MS"/>
        </w:rPr>
        <w:t>matters.</w:t>
      </w:r>
    </w:p>
    <w:p w14:paraId="718682D2" w14:textId="583D7CC9" w:rsidR="006164F1" w:rsidRPr="00796C8E" w:rsidRDefault="006164F1" w:rsidP="00615927">
      <w:pPr>
        <w:spacing w:before="220" w:after="220"/>
        <w:rPr>
          <w:rFonts w:ascii="Trebuchet MS" w:hAnsi="Trebuchet MS"/>
        </w:rPr>
      </w:pPr>
      <w:r w:rsidRPr="00796C8E">
        <w:rPr>
          <w:rFonts w:ascii="Trebuchet MS" w:hAnsi="Trebuchet MS"/>
        </w:rPr>
        <w:t xml:space="preserve">The </w:t>
      </w:r>
      <w:r w:rsidR="00A90AD4" w:rsidRPr="00796C8E">
        <w:rPr>
          <w:rFonts w:ascii="Trebuchet MS" w:hAnsi="Trebuchet MS"/>
        </w:rPr>
        <w:t>informal resolution</w:t>
      </w:r>
      <w:r w:rsidR="00393C50" w:rsidRPr="00796C8E">
        <w:rPr>
          <w:rFonts w:ascii="Trebuchet MS" w:hAnsi="Trebuchet MS"/>
        </w:rPr>
        <w:t xml:space="preserve"> </w:t>
      </w:r>
      <w:r w:rsidR="008C100B" w:rsidRPr="00796C8E">
        <w:rPr>
          <w:rFonts w:ascii="Trebuchet MS" w:hAnsi="Trebuchet MS"/>
        </w:rPr>
        <w:t>process involves</w:t>
      </w:r>
      <w:r w:rsidR="00050B2F" w:rsidRPr="00796C8E">
        <w:rPr>
          <w:rFonts w:ascii="Trebuchet MS" w:hAnsi="Trebuchet MS"/>
        </w:rPr>
        <w:t xml:space="preserve"> the</w:t>
      </w:r>
      <w:r w:rsidR="007A3025" w:rsidRPr="00796C8E">
        <w:rPr>
          <w:rFonts w:ascii="Trebuchet MS" w:hAnsi="Trebuchet MS"/>
        </w:rPr>
        <w:t>:</w:t>
      </w:r>
    </w:p>
    <w:p w14:paraId="41E2FF4A" w14:textId="4500E874" w:rsidR="007A3025" w:rsidRPr="00796C8E" w:rsidRDefault="00050B2F"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c</w:t>
      </w:r>
      <w:r w:rsidR="008C100B" w:rsidRPr="00796C8E">
        <w:rPr>
          <w:rFonts w:ascii="Trebuchet MS" w:hAnsi="Trebuchet MS"/>
        </w:rPr>
        <w:t xml:space="preserve">omplaint </w:t>
      </w:r>
      <w:r w:rsidR="00D91F63" w:rsidRPr="00796C8E">
        <w:rPr>
          <w:rFonts w:ascii="Trebuchet MS" w:hAnsi="Trebuchet MS"/>
        </w:rPr>
        <w:t xml:space="preserve">being </w:t>
      </w:r>
      <w:r w:rsidR="007A3025" w:rsidRPr="00796C8E">
        <w:rPr>
          <w:rFonts w:ascii="Trebuchet MS" w:hAnsi="Trebuchet MS"/>
        </w:rPr>
        <w:t xml:space="preserve">received </w:t>
      </w:r>
      <w:r w:rsidR="008C100B" w:rsidRPr="00796C8E">
        <w:rPr>
          <w:rFonts w:ascii="Trebuchet MS" w:hAnsi="Trebuchet MS"/>
        </w:rPr>
        <w:t>by a member</w:t>
      </w:r>
    </w:p>
    <w:p w14:paraId="08CE3A99" w14:textId="2DB0B88B" w:rsidR="007A3025" w:rsidRPr="00796C8E" w:rsidRDefault="008C100B"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matter </w:t>
      </w:r>
      <w:r w:rsidR="00D91F63" w:rsidRPr="00796C8E">
        <w:rPr>
          <w:rFonts w:ascii="Trebuchet MS" w:hAnsi="Trebuchet MS"/>
        </w:rPr>
        <w:t xml:space="preserve">being </w:t>
      </w:r>
      <w:r w:rsidR="007A3025" w:rsidRPr="00796C8E">
        <w:rPr>
          <w:rFonts w:ascii="Trebuchet MS" w:hAnsi="Trebuchet MS"/>
        </w:rPr>
        <w:t xml:space="preserve">registered on </w:t>
      </w:r>
      <w:proofErr w:type="spellStart"/>
      <w:r w:rsidR="007A3025" w:rsidRPr="00796C8E">
        <w:rPr>
          <w:rFonts w:ascii="Trebuchet MS" w:hAnsi="Trebuchet MS"/>
        </w:rPr>
        <w:t>BlueTeam</w:t>
      </w:r>
      <w:proofErr w:type="spellEnd"/>
      <w:r w:rsidR="007A3025" w:rsidRPr="00796C8E">
        <w:rPr>
          <w:rFonts w:ascii="Trebuchet MS" w:hAnsi="Trebuchet MS"/>
        </w:rPr>
        <w:t xml:space="preserve">™ and </w:t>
      </w:r>
      <w:r w:rsidR="00CA16C2" w:rsidRPr="00796C8E">
        <w:rPr>
          <w:rFonts w:ascii="Trebuchet MS" w:hAnsi="Trebuchet MS"/>
        </w:rPr>
        <w:t xml:space="preserve">routed </w:t>
      </w:r>
      <w:r w:rsidRPr="00796C8E">
        <w:rPr>
          <w:rFonts w:ascii="Trebuchet MS" w:hAnsi="Trebuchet MS"/>
        </w:rPr>
        <w:t xml:space="preserve">to a </w:t>
      </w:r>
      <w:r w:rsidR="00207256" w:rsidRPr="00796C8E">
        <w:rPr>
          <w:rFonts w:ascii="Trebuchet MS" w:hAnsi="Trebuchet MS"/>
        </w:rPr>
        <w:t>supervisor / manager</w:t>
      </w:r>
    </w:p>
    <w:p w14:paraId="757C569B" w14:textId="77777777" w:rsidR="007A3025" w:rsidRPr="00796C8E" w:rsidRDefault="008C100B"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supervisor</w:t>
      </w:r>
      <w:r w:rsidR="00207256" w:rsidRPr="00796C8E">
        <w:rPr>
          <w:rFonts w:ascii="Trebuchet MS" w:hAnsi="Trebuchet MS"/>
        </w:rPr>
        <w:t xml:space="preserve"> / manager</w:t>
      </w:r>
      <w:r w:rsidRPr="00796C8E">
        <w:rPr>
          <w:rFonts w:ascii="Trebuchet MS" w:hAnsi="Trebuchet MS"/>
        </w:rPr>
        <w:t xml:space="preserve"> assess</w:t>
      </w:r>
      <w:r w:rsidR="00206857" w:rsidRPr="00796C8E">
        <w:rPr>
          <w:rFonts w:ascii="Trebuchet MS" w:hAnsi="Trebuchet MS"/>
        </w:rPr>
        <w:t>ing the</w:t>
      </w:r>
      <w:r w:rsidRPr="00796C8E">
        <w:rPr>
          <w:rFonts w:ascii="Trebuchet MS" w:hAnsi="Trebuchet MS"/>
        </w:rPr>
        <w:t xml:space="preserve"> matter and</w:t>
      </w:r>
      <w:r w:rsidR="0095561C" w:rsidRPr="00796C8E">
        <w:rPr>
          <w:rFonts w:ascii="Trebuchet MS" w:hAnsi="Trebuchet MS"/>
        </w:rPr>
        <w:t xml:space="preserve"> consider</w:t>
      </w:r>
      <w:r w:rsidR="00206857" w:rsidRPr="00796C8E">
        <w:rPr>
          <w:rFonts w:ascii="Trebuchet MS" w:hAnsi="Trebuchet MS"/>
        </w:rPr>
        <w:t>ing</w:t>
      </w:r>
      <w:r w:rsidRPr="00796C8E">
        <w:rPr>
          <w:rFonts w:ascii="Trebuchet MS" w:hAnsi="Trebuchet MS"/>
        </w:rPr>
        <w:t xml:space="preserve"> the conduct and service history of the subject officer</w:t>
      </w:r>
    </w:p>
    <w:p w14:paraId="1AA7E746" w14:textId="27002531" w:rsidR="007A3025" w:rsidRPr="00796C8E" w:rsidRDefault="00207256"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supervisor / manager </w:t>
      </w:r>
      <w:r w:rsidR="00206857" w:rsidRPr="00796C8E">
        <w:rPr>
          <w:rFonts w:ascii="Trebuchet MS" w:hAnsi="Trebuchet MS"/>
        </w:rPr>
        <w:t>determining if</w:t>
      </w:r>
      <w:r w:rsidR="0095561C" w:rsidRPr="00796C8E">
        <w:rPr>
          <w:rFonts w:ascii="Trebuchet MS" w:hAnsi="Trebuchet MS"/>
        </w:rPr>
        <w:t xml:space="preserve"> the matter is </w:t>
      </w:r>
      <w:r w:rsidR="00E07114" w:rsidRPr="00796C8E">
        <w:rPr>
          <w:rFonts w:ascii="Trebuchet MS" w:hAnsi="Trebuchet MS"/>
        </w:rPr>
        <w:t xml:space="preserve">appropriate for </w:t>
      </w:r>
      <w:r w:rsidR="00A90AD4" w:rsidRPr="00796C8E">
        <w:rPr>
          <w:rFonts w:ascii="Trebuchet MS" w:hAnsi="Trebuchet MS"/>
        </w:rPr>
        <w:t>informal resolution</w:t>
      </w:r>
      <w:r w:rsidR="007A3025" w:rsidRPr="00796C8E">
        <w:rPr>
          <w:rFonts w:ascii="Trebuchet MS" w:hAnsi="Trebuchet MS"/>
        </w:rPr>
        <w:t xml:space="preserve"> </w:t>
      </w:r>
    </w:p>
    <w:p w14:paraId="4E0B9F7B" w14:textId="2E3DB2B0" w:rsidR="002D2A71" w:rsidRPr="007D36E8" w:rsidRDefault="007A3025" w:rsidP="007D36E8">
      <w:pPr>
        <w:spacing w:before="120" w:after="120"/>
        <w:ind w:left="1134"/>
        <w:rPr>
          <w:rFonts w:ascii="Trebuchet MS" w:hAnsi="Trebuchet MS"/>
          <w:i/>
        </w:rPr>
      </w:pPr>
      <w:r w:rsidRPr="007D36E8">
        <w:rPr>
          <w:rFonts w:ascii="Trebuchet MS" w:hAnsi="Trebuchet MS"/>
          <w:i/>
        </w:rPr>
        <w:t xml:space="preserve">If in any doubt </w:t>
      </w:r>
      <w:r w:rsidR="002D2A71" w:rsidRPr="007D36E8">
        <w:rPr>
          <w:rFonts w:ascii="Trebuchet MS" w:hAnsi="Trebuchet MS"/>
          <w:i/>
        </w:rPr>
        <w:t>a supervisor must consult a manager prior to any action being taken</w:t>
      </w:r>
      <w:r w:rsidRPr="007D36E8">
        <w:rPr>
          <w:rFonts w:ascii="Trebuchet MS" w:hAnsi="Trebuchet MS"/>
          <w:i/>
        </w:rPr>
        <w:t>; and a</w:t>
      </w:r>
      <w:r w:rsidR="002D2A71" w:rsidRPr="007D36E8">
        <w:rPr>
          <w:rFonts w:ascii="Trebuchet MS" w:hAnsi="Trebuchet MS"/>
          <w:i/>
        </w:rPr>
        <w:t xml:space="preserve"> manager must consult </w:t>
      </w:r>
      <w:r w:rsidR="00426D4C" w:rsidRPr="007D36E8">
        <w:rPr>
          <w:rFonts w:ascii="Trebuchet MS" w:hAnsi="Trebuchet MS"/>
          <w:i/>
        </w:rPr>
        <w:t xml:space="preserve">their commander or </w:t>
      </w:r>
      <w:r w:rsidR="002D2A71" w:rsidRPr="007D36E8">
        <w:rPr>
          <w:rFonts w:ascii="Trebuchet MS" w:hAnsi="Trebuchet MS"/>
          <w:i/>
        </w:rPr>
        <w:t>Professional Standards prior to any action being taken</w:t>
      </w:r>
      <w:r w:rsidRPr="007D36E8">
        <w:rPr>
          <w:rFonts w:ascii="Trebuchet MS" w:hAnsi="Trebuchet MS"/>
          <w:i/>
        </w:rPr>
        <w:t>.</w:t>
      </w:r>
    </w:p>
    <w:p w14:paraId="291257C9" w14:textId="1998CE61" w:rsidR="0005783E" w:rsidRPr="00796C8E" w:rsidRDefault="00207256"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supervisor / manager </w:t>
      </w:r>
      <w:r w:rsidR="00206857" w:rsidRPr="00796C8E">
        <w:rPr>
          <w:rFonts w:ascii="Trebuchet MS" w:hAnsi="Trebuchet MS"/>
        </w:rPr>
        <w:t>speaking w</w:t>
      </w:r>
      <w:r w:rsidR="0095561C" w:rsidRPr="00796C8E">
        <w:rPr>
          <w:rFonts w:ascii="Trebuchet MS" w:hAnsi="Trebuchet MS"/>
        </w:rPr>
        <w:t xml:space="preserve">ith the complainant and </w:t>
      </w:r>
      <w:r w:rsidR="00E07114" w:rsidRPr="00796C8E">
        <w:rPr>
          <w:rFonts w:ascii="Trebuchet MS" w:hAnsi="Trebuchet MS"/>
        </w:rPr>
        <w:t>negotiat</w:t>
      </w:r>
      <w:r w:rsidR="00426D4C" w:rsidRPr="00796C8E">
        <w:rPr>
          <w:rFonts w:ascii="Trebuchet MS" w:hAnsi="Trebuchet MS"/>
        </w:rPr>
        <w:t>ing an agreed</w:t>
      </w:r>
      <w:r w:rsidR="0095561C" w:rsidRPr="00796C8E">
        <w:rPr>
          <w:rFonts w:ascii="Trebuchet MS" w:hAnsi="Trebuchet MS"/>
        </w:rPr>
        <w:t xml:space="preserve"> </w:t>
      </w:r>
      <w:r w:rsidR="00E07114" w:rsidRPr="00796C8E">
        <w:rPr>
          <w:rFonts w:ascii="Trebuchet MS" w:hAnsi="Trebuchet MS"/>
        </w:rPr>
        <w:t>resolution</w:t>
      </w:r>
      <w:r w:rsidR="00600C77" w:rsidRPr="00796C8E">
        <w:rPr>
          <w:rFonts w:ascii="Trebuchet MS" w:hAnsi="Trebuchet MS"/>
        </w:rPr>
        <w:t>.  The resolution must,</w:t>
      </w:r>
      <w:r w:rsidR="00426D4C" w:rsidRPr="00796C8E">
        <w:rPr>
          <w:rFonts w:ascii="Trebuchet MS" w:hAnsi="Trebuchet MS"/>
        </w:rPr>
        <w:t xml:space="preserve"> </w:t>
      </w:r>
      <w:r w:rsidR="00600C77" w:rsidRPr="00796C8E">
        <w:rPr>
          <w:rFonts w:ascii="Trebuchet MS" w:hAnsi="Trebuchet MS"/>
        </w:rPr>
        <w:t xml:space="preserve">in all instances, involve the subject officer being spoken with.  </w:t>
      </w:r>
      <w:r w:rsidR="0005783E" w:rsidRPr="00796C8E">
        <w:rPr>
          <w:rFonts w:ascii="Trebuchet MS" w:hAnsi="Trebuchet MS"/>
        </w:rPr>
        <w:t>The complainant must be satisfied</w:t>
      </w:r>
      <w:r w:rsidR="00426D4C" w:rsidRPr="00796C8E">
        <w:rPr>
          <w:rFonts w:ascii="Trebuchet MS" w:hAnsi="Trebuchet MS"/>
        </w:rPr>
        <w:t xml:space="preserve"> that their complaint / concerns will be addressed appropriately</w:t>
      </w:r>
      <w:r w:rsidR="0005783E" w:rsidRPr="00796C8E">
        <w:rPr>
          <w:rFonts w:ascii="Trebuchet MS" w:hAnsi="Trebuchet MS"/>
        </w:rPr>
        <w:t xml:space="preserve"> – without this, </w:t>
      </w:r>
      <w:r w:rsidR="00A90AD4" w:rsidRPr="00796C8E">
        <w:rPr>
          <w:rFonts w:ascii="Trebuchet MS" w:hAnsi="Trebuchet MS"/>
        </w:rPr>
        <w:t>informal resolution</w:t>
      </w:r>
      <w:r w:rsidR="0005783E" w:rsidRPr="00796C8E">
        <w:rPr>
          <w:rFonts w:ascii="Trebuchet MS" w:hAnsi="Trebuchet MS"/>
        </w:rPr>
        <w:t xml:space="preserve"> cannot occur.</w:t>
      </w:r>
    </w:p>
    <w:p w14:paraId="54877BCC" w14:textId="77777777" w:rsidR="007A3025" w:rsidRPr="00796C8E" w:rsidRDefault="00A9177A"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complaint / concerns </w:t>
      </w:r>
      <w:r w:rsidR="0005783E" w:rsidRPr="00796C8E">
        <w:rPr>
          <w:rFonts w:ascii="Trebuchet MS" w:hAnsi="Trebuchet MS"/>
        </w:rPr>
        <w:t>being</w:t>
      </w:r>
      <w:r w:rsidRPr="00796C8E">
        <w:rPr>
          <w:rFonts w:ascii="Trebuchet MS" w:hAnsi="Trebuchet MS"/>
        </w:rPr>
        <w:t xml:space="preserve"> discussed with the subject officer and their account of the circumstances noted</w:t>
      </w:r>
    </w:p>
    <w:p w14:paraId="5A9DDB8A" w14:textId="77777777" w:rsidR="007A3025" w:rsidRPr="00796C8E" w:rsidRDefault="00A9177A"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lastRenderedPageBreak/>
        <w:t xml:space="preserve">complainant </w:t>
      </w:r>
      <w:r w:rsidR="00BA59DF" w:rsidRPr="00796C8E">
        <w:rPr>
          <w:rFonts w:ascii="Trebuchet MS" w:hAnsi="Trebuchet MS"/>
        </w:rPr>
        <w:t>being</w:t>
      </w:r>
      <w:r w:rsidRPr="00796C8E">
        <w:rPr>
          <w:rFonts w:ascii="Trebuchet MS" w:hAnsi="Trebuchet MS"/>
        </w:rPr>
        <w:t xml:space="preserve"> advised that the subject officer has been spoken with</w:t>
      </w:r>
    </w:p>
    <w:p w14:paraId="6E61F57E" w14:textId="447DCF45" w:rsidR="007A3025" w:rsidRPr="00796C8E" w:rsidRDefault="00E07114"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s</w:t>
      </w:r>
      <w:r w:rsidR="00615927" w:rsidRPr="00796C8E">
        <w:rPr>
          <w:rFonts w:ascii="Trebuchet MS" w:hAnsi="Trebuchet MS"/>
        </w:rPr>
        <w:t xml:space="preserve">upervisor </w:t>
      </w:r>
      <w:r w:rsidR="00D91F63" w:rsidRPr="00796C8E">
        <w:rPr>
          <w:rFonts w:ascii="Trebuchet MS" w:hAnsi="Trebuchet MS"/>
        </w:rPr>
        <w:t>/ manager updat</w:t>
      </w:r>
      <w:r w:rsidR="00BA59DF" w:rsidRPr="00796C8E">
        <w:rPr>
          <w:rFonts w:ascii="Trebuchet MS" w:hAnsi="Trebuchet MS"/>
        </w:rPr>
        <w:t>ing</w:t>
      </w:r>
      <w:r w:rsidR="00D91F63"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 xml:space="preserve">™ </w:t>
      </w:r>
      <w:r w:rsidR="00D91F63" w:rsidRPr="00796C8E">
        <w:rPr>
          <w:rFonts w:ascii="Trebuchet MS" w:hAnsi="Trebuchet MS"/>
        </w:rPr>
        <w:t>and ensur</w:t>
      </w:r>
      <w:r w:rsidR="00BA59DF" w:rsidRPr="00796C8E">
        <w:rPr>
          <w:rFonts w:ascii="Trebuchet MS" w:hAnsi="Trebuchet MS"/>
        </w:rPr>
        <w:t>ing</w:t>
      </w:r>
      <w:r w:rsidR="00D91F63" w:rsidRPr="00796C8E">
        <w:rPr>
          <w:rFonts w:ascii="Trebuchet MS" w:hAnsi="Trebuchet MS"/>
        </w:rPr>
        <w:t xml:space="preserve"> sufficient notes are made in relation t</w:t>
      </w:r>
      <w:r w:rsidR="007A3025" w:rsidRPr="00796C8E">
        <w:rPr>
          <w:rFonts w:ascii="Trebuchet MS" w:hAnsi="Trebuchet MS"/>
        </w:rPr>
        <w:t xml:space="preserve">o the </w:t>
      </w:r>
      <w:r w:rsidR="00A90AD4" w:rsidRPr="00796C8E">
        <w:rPr>
          <w:rFonts w:ascii="Trebuchet MS" w:hAnsi="Trebuchet MS"/>
        </w:rPr>
        <w:t>informal resolution</w:t>
      </w:r>
    </w:p>
    <w:p w14:paraId="25397C5B" w14:textId="77777777" w:rsidR="007A3025" w:rsidRPr="00796C8E" w:rsidRDefault="00D91F63"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matter </w:t>
      </w:r>
      <w:r w:rsidR="00BA59DF" w:rsidRPr="00796C8E">
        <w:rPr>
          <w:rFonts w:ascii="Trebuchet MS" w:hAnsi="Trebuchet MS"/>
        </w:rPr>
        <w:t>being</w:t>
      </w:r>
      <w:r w:rsidRPr="00796C8E">
        <w:rPr>
          <w:rFonts w:ascii="Trebuchet MS" w:hAnsi="Trebuchet MS"/>
        </w:rPr>
        <w:t xml:space="preserve"> routed from the manager to Professional Standards</w:t>
      </w:r>
    </w:p>
    <w:p w14:paraId="7F17E740" w14:textId="0AA01AAC" w:rsidR="00615927" w:rsidRPr="00796C8E" w:rsidRDefault="00D91F63" w:rsidP="00452DBF">
      <w:pPr>
        <w:pStyle w:val="ListParagraph"/>
        <w:numPr>
          <w:ilvl w:val="0"/>
          <w:numId w:val="160"/>
        </w:numPr>
        <w:spacing w:before="120" w:after="120"/>
        <w:ind w:left="1134" w:hanging="567"/>
        <w:contextualSpacing w:val="0"/>
        <w:rPr>
          <w:rFonts w:ascii="Trebuchet MS" w:hAnsi="Trebuchet MS"/>
        </w:rPr>
      </w:pPr>
      <w:r w:rsidRPr="00796C8E">
        <w:rPr>
          <w:rFonts w:ascii="Trebuchet MS" w:hAnsi="Trebuchet MS"/>
        </w:rPr>
        <w:t xml:space="preserve">Professional Standards </w:t>
      </w:r>
      <w:r w:rsidR="00BA59DF" w:rsidRPr="00796C8E">
        <w:rPr>
          <w:rFonts w:ascii="Trebuchet MS" w:hAnsi="Trebuchet MS"/>
        </w:rPr>
        <w:t>closing the</w:t>
      </w:r>
      <w:r w:rsidRPr="00796C8E">
        <w:rPr>
          <w:rFonts w:ascii="Trebuchet MS" w:hAnsi="Trebuchet MS"/>
        </w:rPr>
        <w:t xml:space="preserve"> matter </w:t>
      </w:r>
      <w:r w:rsidR="00615927" w:rsidRPr="00796C8E">
        <w:rPr>
          <w:rFonts w:ascii="Trebuchet MS" w:hAnsi="Trebuchet MS"/>
        </w:rPr>
        <w:t>as ‘</w:t>
      </w:r>
      <w:r w:rsidR="00EA1772">
        <w:rPr>
          <w:rFonts w:ascii="Trebuchet MS" w:hAnsi="Trebuchet MS"/>
        </w:rPr>
        <w:t>informally resolved</w:t>
      </w:r>
      <w:r w:rsidR="00615927" w:rsidRPr="00796C8E">
        <w:rPr>
          <w:rFonts w:ascii="Trebuchet MS" w:hAnsi="Trebuchet MS"/>
        </w:rPr>
        <w:t>’</w:t>
      </w:r>
      <w:r w:rsidR="007A3025" w:rsidRPr="00796C8E">
        <w:rPr>
          <w:rFonts w:ascii="Trebuchet MS" w:hAnsi="Trebuchet MS"/>
        </w:rPr>
        <w:t>.</w:t>
      </w:r>
    </w:p>
    <w:p w14:paraId="2C98552C" w14:textId="6E09323F" w:rsidR="00BA59DF" w:rsidRPr="00796C8E" w:rsidRDefault="00BA59DF" w:rsidP="00BA59DF">
      <w:pPr>
        <w:spacing w:before="220" w:after="220"/>
        <w:rPr>
          <w:rFonts w:ascii="Trebuchet MS" w:hAnsi="Trebuchet MS"/>
        </w:rPr>
      </w:pPr>
      <w:r w:rsidRPr="00796C8E">
        <w:rPr>
          <w:rFonts w:ascii="Trebuchet MS" w:hAnsi="Trebuchet MS"/>
        </w:rPr>
        <w:t xml:space="preserve">If the subject officer disagrees with the facts stated by the complainant then consideration must be given to whether or not the matter can continue to be </w:t>
      </w:r>
      <w:r w:rsidR="00777DE7">
        <w:rPr>
          <w:rFonts w:ascii="Trebuchet MS" w:hAnsi="Trebuchet MS"/>
        </w:rPr>
        <w:t>informally resolved</w:t>
      </w:r>
      <w:r w:rsidRPr="00796C8E">
        <w:rPr>
          <w:rFonts w:ascii="Trebuchet MS" w:hAnsi="Trebuchet MS"/>
        </w:rPr>
        <w:t xml:space="preserve"> on the basis of </w:t>
      </w:r>
      <w:r w:rsidR="007A3025" w:rsidRPr="00796C8E">
        <w:rPr>
          <w:rFonts w:ascii="Trebuchet MS" w:hAnsi="Trebuchet MS"/>
        </w:rPr>
        <w:t>‘</w:t>
      </w:r>
      <w:r w:rsidRPr="00796C8E">
        <w:rPr>
          <w:rFonts w:ascii="Trebuchet MS" w:hAnsi="Trebuchet MS"/>
        </w:rPr>
        <w:t>agreeing to disagree</w:t>
      </w:r>
      <w:r w:rsidR="007A3025" w:rsidRPr="00796C8E">
        <w:rPr>
          <w:rFonts w:ascii="Trebuchet MS" w:hAnsi="Trebuchet MS"/>
        </w:rPr>
        <w:t>’</w:t>
      </w:r>
      <w:r w:rsidRPr="00796C8E">
        <w:rPr>
          <w:rFonts w:ascii="Trebuchet MS" w:hAnsi="Trebuchet MS"/>
        </w:rPr>
        <w:t>.  If not</w:t>
      </w:r>
      <w:r w:rsidR="007A3025" w:rsidRPr="00796C8E">
        <w:rPr>
          <w:rFonts w:ascii="Trebuchet MS" w:hAnsi="Trebuchet MS"/>
        </w:rPr>
        <w:t>, where it is:</w:t>
      </w:r>
    </w:p>
    <w:p w14:paraId="6B083A18" w14:textId="15701674" w:rsidR="00BA59DF" w:rsidRPr="00796C8E" w:rsidRDefault="007A3025" w:rsidP="00452DBF">
      <w:pPr>
        <w:pStyle w:val="ListParagraph"/>
        <w:numPr>
          <w:ilvl w:val="2"/>
          <w:numId w:val="113"/>
        </w:numPr>
        <w:spacing w:before="120" w:after="120"/>
        <w:ind w:left="1134" w:hanging="567"/>
        <w:contextualSpacing w:val="0"/>
        <w:rPr>
          <w:rFonts w:ascii="Trebuchet MS" w:hAnsi="Trebuchet MS"/>
        </w:rPr>
      </w:pPr>
      <w:r w:rsidRPr="00796C8E">
        <w:rPr>
          <w:rFonts w:ascii="Trebuchet MS" w:hAnsi="Trebuchet MS"/>
        </w:rPr>
        <w:t xml:space="preserve">a </w:t>
      </w:r>
      <w:r w:rsidR="00BA59DF" w:rsidRPr="00796C8E">
        <w:rPr>
          <w:rFonts w:ascii="Trebuchet MS" w:hAnsi="Trebuchet MS"/>
        </w:rPr>
        <w:t>level 1 matter, the points of disagreement are to be noted</w:t>
      </w:r>
      <w:r w:rsidRPr="00796C8E">
        <w:rPr>
          <w:rFonts w:ascii="Trebuchet MS" w:hAnsi="Trebuchet MS"/>
        </w:rPr>
        <w:t>; or</w:t>
      </w:r>
    </w:p>
    <w:p w14:paraId="6CD310DE" w14:textId="6B158412" w:rsidR="00BA59DF" w:rsidRPr="00796C8E" w:rsidRDefault="007A3025" w:rsidP="00452DBF">
      <w:pPr>
        <w:pStyle w:val="ListParagraph"/>
        <w:numPr>
          <w:ilvl w:val="2"/>
          <w:numId w:val="113"/>
        </w:numPr>
        <w:spacing w:before="120" w:after="120"/>
        <w:ind w:left="1134" w:hanging="567"/>
        <w:contextualSpacing w:val="0"/>
        <w:rPr>
          <w:rFonts w:ascii="Trebuchet MS" w:hAnsi="Trebuchet MS"/>
        </w:rPr>
      </w:pPr>
      <w:r w:rsidRPr="00796C8E">
        <w:rPr>
          <w:rFonts w:ascii="Trebuchet MS" w:hAnsi="Trebuchet MS"/>
        </w:rPr>
        <w:t xml:space="preserve">a </w:t>
      </w:r>
      <w:r w:rsidR="00BA59DF" w:rsidRPr="00796C8E">
        <w:rPr>
          <w:rFonts w:ascii="Trebuchet MS" w:hAnsi="Trebuchet MS"/>
        </w:rPr>
        <w:t xml:space="preserve">level 2 matter, the points of disagreement are to be noted and </w:t>
      </w:r>
      <w:r w:rsidR="00073DF3" w:rsidRPr="00796C8E">
        <w:rPr>
          <w:rFonts w:ascii="Trebuchet MS" w:hAnsi="Trebuchet MS"/>
        </w:rPr>
        <w:t xml:space="preserve">consideration is to be given by the supervisor / manager to </w:t>
      </w:r>
      <w:r w:rsidR="00EC4BCD" w:rsidRPr="00796C8E">
        <w:rPr>
          <w:rFonts w:ascii="Trebuchet MS" w:hAnsi="Trebuchet MS"/>
        </w:rPr>
        <w:t xml:space="preserve">redirecting it for a </w:t>
      </w:r>
      <w:r w:rsidR="00E438CE" w:rsidRPr="00796C8E">
        <w:rPr>
          <w:rFonts w:ascii="Trebuchet MS" w:hAnsi="Trebuchet MS"/>
        </w:rPr>
        <w:t>formal</w:t>
      </w:r>
      <w:r w:rsidR="00073DF3" w:rsidRPr="00796C8E">
        <w:rPr>
          <w:rFonts w:ascii="Trebuchet MS" w:hAnsi="Trebuchet MS"/>
        </w:rPr>
        <w:t xml:space="preserve"> inquir</w:t>
      </w:r>
      <w:r w:rsidR="00EC4BCD" w:rsidRPr="00796C8E">
        <w:rPr>
          <w:rFonts w:ascii="Trebuchet MS" w:hAnsi="Trebuchet MS"/>
        </w:rPr>
        <w:t>y.  T</w:t>
      </w:r>
      <w:r w:rsidR="00BA59DF" w:rsidRPr="00796C8E">
        <w:rPr>
          <w:rFonts w:ascii="Trebuchet MS" w:hAnsi="Trebuchet MS"/>
        </w:rPr>
        <w:t>he subject off</w:t>
      </w:r>
      <w:r w:rsidR="00EC4BCD" w:rsidRPr="00796C8E">
        <w:rPr>
          <w:rFonts w:ascii="Trebuchet MS" w:hAnsi="Trebuchet MS"/>
        </w:rPr>
        <w:t>icer is to be advised if the matter is redirected</w:t>
      </w:r>
      <w:r w:rsidR="00BA59DF" w:rsidRPr="00796C8E">
        <w:rPr>
          <w:rFonts w:ascii="Trebuchet MS" w:hAnsi="Trebuchet MS"/>
        </w:rPr>
        <w:t>.</w:t>
      </w:r>
    </w:p>
    <w:p w14:paraId="7A90CB9E" w14:textId="1D7ACD8D" w:rsidR="00C35D5E" w:rsidRPr="00796C8E" w:rsidRDefault="00C35D5E" w:rsidP="003C7AD5">
      <w:pPr>
        <w:spacing w:before="120" w:after="120"/>
        <w:jc w:val="left"/>
        <w:rPr>
          <w:rStyle w:val="IntenseEmphasis"/>
        </w:rPr>
      </w:pPr>
      <w:r w:rsidRPr="001D31DD">
        <w:rPr>
          <w:rStyle w:val="IntenseEmphasis"/>
        </w:rPr>
        <w:t>Example</w:t>
      </w:r>
      <w:r w:rsidRPr="00796C8E">
        <w:rPr>
          <w:rStyle w:val="IntenseEmphasis"/>
        </w:rPr>
        <w:t xml:space="preserve"> Level 1</w:t>
      </w:r>
    </w:p>
    <w:p w14:paraId="460149E7" w14:textId="5C327C32"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 xml:space="preserve">Mr R attends Launceston </w:t>
      </w:r>
      <w:r w:rsidR="008D0829" w:rsidRPr="00796C8E">
        <w:rPr>
          <w:rFonts w:ascii="Trebuchet MS" w:hAnsi="Trebuchet MS"/>
          <w:i/>
          <w:sz w:val="18"/>
          <w:szCs w:val="18"/>
        </w:rPr>
        <w:t xml:space="preserve">Police Station </w:t>
      </w:r>
      <w:r w:rsidRPr="00796C8E">
        <w:rPr>
          <w:rFonts w:ascii="Trebuchet MS" w:hAnsi="Trebuchet MS"/>
          <w:i/>
          <w:sz w:val="18"/>
          <w:szCs w:val="18"/>
        </w:rPr>
        <w:t>and makes a complaint to Constable D at the front counter.</w:t>
      </w:r>
    </w:p>
    <w:p w14:paraId="7EA73A66" w14:textId="3019A1C1"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The complaint is against a male officer, Senior Constable M who attended his home at 3am that morning for a curfew check on Mr R’s daughter.  The complaint is that Senior Constable M deliberately and unnecessarily shone his torch into Mr R’s face for a prolonged period of time.  Mr R says that he does not necessarily want Senior Constable M to be disciplined but wants him to heed the complaint and to not to do it again.</w:t>
      </w:r>
    </w:p>
    <w:p w14:paraId="3B5CED94" w14:textId="0B04E600"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 xml:space="preserve">Constable D registers the matter as a level 1 complaint </w:t>
      </w:r>
      <w:r w:rsidR="00E23717" w:rsidRPr="00796C8E">
        <w:rPr>
          <w:rFonts w:ascii="Trebuchet MS" w:hAnsi="Trebuchet MS"/>
          <w:i/>
          <w:sz w:val="18"/>
          <w:szCs w:val="18"/>
        </w:rPr>
        <w:t>on</w:t>
      </w:r>
      <w:r w:rsidRPr="00796C8E">
        <w:rPr>
          <w:rFonts w:ascii="Trebuchet MS" w:hAnsi="Trebuchet MS"/>
          <w:i/>
          <w:sz w:val="18"/>
          <w:szCs w:val="18"/>
        </w:rPr>
        <w:t xml:space="preserve"> </w:t>
      </w:r>
      <w:proofErr w:type="spellStart"/>
      <w:r w:rsidRPr="00796C8E">
        <w:rPr>
          <w:rFonts w:ascii="Trebuchet MS" w:hAnsi="Trebuchet MS"/>
          <w:i/>
          <w:sz w:val="18"/>
          <w:szCs w:val="18"/>
        </w:rPr>
        <w:t>BlueTeam</w:t>
      </w:r>
      <w:proofErr w:type="spellEnd"/>
      <w:r w:rsidRPr="00796C8E">
        <w:rPr>
          <w:rFonts w:ascii="Trebuchet MS" w:hAnsi="Trebuchet MS"/>
          <w:i/>
          <w:sz w:val="18"/>
          <w:szCs w:val="18"/>
        </w:rPr>
        <w:t xml:space="preserve">™ and </w:t>
      </w:r>
      <w:r w:rsidR="00CA16C2" w:rsidRPr="00796C8E">
        <w:rPr>
          <w:rFonts w:ascii="Trebuchet MS" w:hAnsi="Trebuchet MS"/>
          <w:i/>
          <w:sz w:val="18"/>
          <w:szCs w:val="18"/>
        </w:rPr>
        <w:t xml:space="preserve">routes </w:t>
      </w:r>
      <w:r w:rsidRPr="00796C8E">
        <w:rPr>
          <w:rFonts w:ascii="Trebuchet MS" w:hAnsi="Trebuchet MS"/>
          <w:i/>
          <w:sz w:val="18"/>
          <w:szCs w:val="18"/>
        </w:rPr>
        <w:t>it to his supervisor, Sergeant S.</w:t>
      </w:r>
    </w:p>
    <w:p w14:paraId="22A898E4" w14:textId="00CE45C3"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 xml:space="preserve">Sergeant S makes a preliminary assessment and determines that the matter is suitable for </w:t>
      </w:r>
      <w:r w:rsidR="00A90AD4" w:rsidRPr="00796C8E">
        <w:rPr>
          <w:rFonts w:ascii="Trebuchet MS" w:hAnsi="Trebuchet MS"/>
          <w:i/>
          <w:sz w:val="18"/>
          <w:szCs w:val="18"/>
        </w:rPr>
        <w:t>informal resolution</w:t>
      </w:r>
      <w:r w:rsidRPr="00796C8E">
        <w:rPr>
          <w:rFonts w:ascii="Trebuchet MS" w:hAnsi="Trebuchet MS"/>
          <w:i/>
          <w:sz w:val="18"/>
          <w:szCs w:val="18"/>
        </w:rPr>
        <w:t>.  Sergeant S contacts Mr R and it is agreed that Senior Constable M will be spoken with.</w:t>
      </w:r>
    </w:p>
    <w:p w14:paraId="709B0203" w14:textId="2ACBD2E9"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Sergeant S speaks with Senior Constable M as he is commencing his shift that night.  Senior Constable M accepts that he shone his torch at Mr R while they were speaking on the doorstep and stated that while it was necessary to use his torch for visibility, he will take care not to direct it at a person’s face for a prolonged period.</w:t>
      </w:r>
    </w:p>
    <w:p w14:paraId="4F632FD3" w14:textId="287E2833"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Sergeant S contacts Mr R and informs him of the conversation with Senior Constable M.</w:t>
      </w:r>
    </w:p>
    <w:p w14:paraId="439890BA" w14:textId="19B9BF26"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 xml:space="preserve">Sergeant S updates the </w:t>
      </w:r>
      <w:proofErr w:type="spellStart"/>
      <w:r w:rsidRPr="00796C8E">
        <w:rPr>
          <w:rFonts w:ascii="Trebuchet MS" w:hAnsi="Trebuchet MS"/>
          <w:i/>
          <w:sz w:val="18"/>
          <w:szCs w:val="18"/>
        </w:rPr>
        <w:t>BlueTeam</w:t>
      </w:r>
      <w:proofErr w:type="spellEnd"/>
      <w:r w:rsidRPr="00796C8E">
        <w:rPr>
          <w:rFonts w:ascii="Trebuchet MS" w:hAnsi="Trebuchet MS"/>
          <w:i/>
          <w:sz w:val="18"/>
          <w:szCs w:val="18"/>
        </w:rPr>
        <w:t xml:space="preserve">™ entry with notes about the </w:t>
      </w:r>
      <w:r w:rsidR="00A90AD4" w:rsidRPr="00796C8E">
        <w:rPr>
          <w:rFonts w:ascii="Trebuchet MS" w:hAnsi="Trebuchet MS"/>
          <w:i/>
          <w:sz w:val="18"/>
          <w:szCs w:val="18"/>
        </w:rPr>
        <w:t>informal resolution</w:t>
      </w:r>
      <w:r w:rsidRPr="00796C8E">
        <w:rPr>
          <w:rFonts w:ascii="Trebuchet MS" w:hAnsi="Trebuchet MS"/>
          <w:i/>
          <w:sz w:val="18"/>
          <w:szCs w:val="18"/>
        </w:rPr>
        <w:t xml:space="preserve"> and </w:t>
      </w:r>
      <w:r w:rsidR="00CA16C2" w:rsidRPr="00796C8E">
        <w:rPr>
          <w:rFonts w:ascii="Trebuchet MS" w:hAnsi="Trebuchet MS"/>
          <w:i/>
          <w:sz w:val="18"/>
          <w:szCs w:val="18"/>
        </w:rPr>
        <w:t xml:space="preserve">routes </w:t>
      </w:r>
      <w:r w:rsidRPr="00796C8E">
        <w:rPr>
          <w:rFonts w:ascii="Trebuchet MS" w:hAnsi="Trebuchet MS"/>
          <w:i/>
          <w:sz w:val="18"/>
          <w:szCs w:val="18"/>
        </w:rPr>
        <w:t>it to her manager, Inspector W.</w:t>
      </w:r>
    </w:p>
    <w:p w14:paraId="60C9AE3A" w14:textId="5EB1ADF5"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 xml:space="preserve">Inspector W </w:t>
      </w:r>
      <w:r w:rsidR="0081491B" w:rsidRPr="00796C8E">
        <w:rPr>
          <w:rFonts w:ascii="Trebuchet MS" w:hAnsi="Trebuchet MS"/>
          <w:i/>
          <w:sz w:val="18"/>
          <w:szCs w:val="18"/>
        </w:rPr>
        <w:t>approves</w:t>
      </w:r>
      <w:r w:rsidRPr="00796C8E">
        <w:rPr>
          <w:rFonts w:ascii="Trebuchet MS" w:hAnsi="Trebuchet MS"/>
          <w:i/>
          <w:sz w:val="18"/>
          <w:szCs w:val="18"/>
        </w:rPr>
        <w:t xml:space="preserve"> the course of action, notes his </w:t>
      </w:r>
      <w:r w:rsidR="0081491B" w:rsidRPr="00796C8E">
        <w:rPr>
          <w:rFonts w:ascii="Trebuchet MS" w:hAnsi="Trebuchet MS"/>
          <w:i/>
          <w:sz w:val="18"/>
          <w:szCs w:val="18"/>
        </w:rPr>
        <w:t>decision</w:t>
      </w:r>
      <w:r w:rsidRPr="00796C8E">
        <w:rPr>
          <w:rFonts w:ascii="Trebuchet MS" w:hAnsi="Trebuchet MS"/>
          <w:i/>
          <w:sz w:val="18"/>
          <w:szCs w:val="18"/>
        </w:rPr>
        <w:t xml:space="preserve"> </w:t>
      </w:r>
      <w:r w:rsidR="00E23717" w:rsidRPr="00796C8E">
        <w:rPr>
          <w:rFonts w:ascii="Trebuchet MS" w:hAnsi="Trebuchet MS"/>
          <w:i/>
          <w:sz w:val="18"/>
          <w:szCs w:val="18"/>
        </w:rPr>
        <w:t>on</w:t>
      </w:r>
      <w:r w:rsidRPr="00796C8E">
        <w:rPr>
          <w:rFonts w:ascii="Trebuchet MS" w:hAnsi="Trebuchet MS"/>
          <w:i/>
          <w:sz w:val="18"/>
          <w:szCs w:val="18"/>
        </w:rPr>
        <w:t xml:space="preserve"> </w:t>
      </w:r>
      <w:proofErr w:type="spellStart"/>
      <w:r w:rsidRPr="00796C8E">
        <w:rPr>
          <w:rFonts w:ascii="Trebuchet MS" w:hAnsi="Trebuchet MS"/>
          <w:i/>
          <w:sz w:val="18"/>
          <w:szCs w:val="18"/>
        </w:rPr>
        <w:t>BlueTeam</w:t>
      </w:r>
      <w:proofErr w:type="spellEnd"/>
      <w:r w:rsidRPr="00796C8E">
        <w:rPr>
          <w:rFonts w:ascii="Trebuchet MS" w:hAnsi="Trebuchet MS"/>
          <w:i/>
          <w:sz w:val="18"/>
          <w:szCs w:val="18"/>
        </w:rPr>
        <w:t xml:space="preserve">™ and </w:t>
      </w:r>
      <w:r w:rsidR="00CA16C2" w:rsidRPr="00796C8E">
        <w:rPr>
          <w:rFonts w:ascii="Trebuchet MS" w:hAnsi="Trebuchet MS"/>
          <w:i/>
          <w:sz w:val="18"/>
          <w:szCs w:val="18"/>
        </w:rPr>
        <w:t xml:space="preserve">routes </w:t>
      </w:r>
      <w:r w:rsidRPr="00796C8E">
        <w:rPr>
          <w:rFonts w:ascii="Trebuchet MS" w:hAnsi="Trebuchet MS"/>
          <w:i/>
          <w:sz w:val="18"/>
          <w:szCs w:val="18"/>
        </w:rPr>
        <w:t>it to Professional Standards</w:t>
      </w:r>
      <w:r w:rsidR="0081491B" w:rsidRPr="00796C8E">
        <w:rPr>
          <w:rFonts w:ascii="Trebuchet MS" w:hAnsi="Trebuchet MS"/>
          <w:i/>
          <w:sz w:val="18"/>
          <w:szCs w:val="18"/>
        </w:rPr>
        <w:t xml:space="preserve"> to be closed</w:t>
      </w:r>
      <w:r w:rsidRPr="00796C8E">
        <w:rPr>
          <w:rFonts w:ascii="Trebuchet MS" w:hAnsi="Trebuchet MS"/>
          <w:i/>
          <w:sz w:val="18"/>
          <w:szCs w:val="18"/>
        </w:rPr>
        <w:t>.</w:t>
      </w:r>
    </w:p>
    <w:p w14:paraId="091EB344" w14:textId="75A0435B" w:rsidR="007A3025" w:rsidRPr="00796C8E" w:rsidRDefault="007A3025" w:rsidP="00452DBF">
      <w:pPr>
        <w:pStyle w:val="ListParagraph"/>
        <w:numPr>
          <w:ilvl w:val="0"/>
          <w:numId w:val="114"/>
        </w:numPr>
        <w:spacing w:before="120" w:after="120"/>
        <w:ind w:left="1134" w:hanging="567"/>
        <w:contextualSpacing w:val="0"/>
        <w:rPr>
          <w:rFonts w:ascii="Trebuchet MS" w:hAnsi="Trebuchet MS"/>
        </w:rPr>
      </w:pPr>
      <w:r w:rsidRPr="00796C8E">
        <w:rPr>
          <w:rFonts w:ascii="Trebuchet MS" w:hAnsi="Trebuchet MS"/>
          <w:i/>
          <w:sz w:val="18"/>
          <w:szCs w:val="18"/>
        </w:rPr>
        <w:t>Professional Standards close the matter as ‘negotiated’.</w:t>
      </w:r>
    </w:p>
    <w:p w14:paraId="7D59D8F1" w14:textId="798BF80E" w:rsidR="007A3025" w:rsidRPr="00796C8E" w:rsidRDefault="007A3025" w:rsidP="007A3025">
      <w:pPr>
        <w:spacing w:before="220" w:after="220"/>
        <w:rPr>
          <w:rFonts w:ascii="Trebuchet MS" w:hAnsi="Trebuchet MS"/>
        </w:rPr>
      </w:pPr>
      <w:r w:rsidRPr="00796C8E">
        <w:rPr>
          <w:rFonts w:ascii="Trebuchet MS" w:hAnsi="Trebuchet MS"/>
        </w:rPr>
        <w:t>Tasmania Police reserves t</w:t>
      </w:r>
      <w:r w:rsidR="00865FD5" w:rsidRPr="00796C8E">
        <w:rPr>
          <w:rFonts w:ascii="Trebuchet MS" w:hAnsi="Trebuchet MS"/>
        </w:rPr>
        <w:t>he right to formally inquire in</w:t>
      </w:r>
      <w:r w:rsidRPr="00796C8E">
        <w:rPr>
          <w:rFonts w:ascii="Trebuchet MS" w:hAnsi="Trebuchet MS"/>
        </w:rPr>
        <w:t xml:space="preserve">to a </w:t>
      </w:r>
      <w:r w:rsidR="0061064A" w:rsidRPr="00796C8E">
        <w:rPr>
          <w:rFonts w:ascii="Trebuchet MS" w:hAnsi="Trebuchet MS"/>
        </w:rPr>
        <w:t xml:space="preserve">level 1 or level 2 matter </w:t>
      </w:r>
      <w:r w:rsidRPr="00796C8E">
        <w:rPr>
          <w:rFonts w:ascii="Trebuchet MS" w:hAnsi="Trebuchet MS"/>
        </w:rPr>
        <w:t xml:space="preserve">despite the desire of a complainant </w:t>
      </w:r>
      <w:r w:rsidR="0061064A" w:rsidRPr="00796C8E">
        <w:rPr>
          <w:rFonts w:ascii="Trebuchet MS" w:hAnsi="Trebuchet MS"/>
        </w:rPr>
        <w:t xml:space="preserve">or the person reporting the matter </w:t>
      </w:r>
      <w:r w:rsidRPr="00796C8E">
        <w:rPr>
          <w:rFonts w:ascii="Trebuchet MS" w:hAnsi="Trebuchet MS"/>
        </w:rPr>
        <w:t xml:space="preserve">to resolve </w:t>
      </w:r>
      <w:r w:rsidR="0061064A" w:rsidRPr="00796C8E">
        <w:rPr>
          <w:rFonts w:ascii="Trebuchet MS" w:hAnsi="Trebuchet MS"/>
        </w:rPr>
        <w:t>it</w:t>
      </w:r>
      <w:r w:rsidRPr="00796C8E">
        <w:rPr>
          <w:rFonts w:ascii="Trebuchet MS" w:hAnsi="Trebuchet MS"/>
        </w:rPr>
        <w:t xml:space="preserve"> through </w:t>
      </w:r>
      <w:r w:rsidR="00A90AD4" w:rsidRPr="00796C8E">
        <w:rPr>
          <w:rFonts w:ascii="Trebuchet MS" w:hAnsi="Trebuchet MS"/>
        </w:rPr>
        <w:t>informal resolution</w:t>
      </w:r>
      <w:r w:rsidRPr="00796C8E">
        <w:rPr>
          <w:rFonts w:ascii="Trebuchet MS" w:hAnsi="Trebuchet MS"/>
        </w:rPr>
        <w:t>.</w:t>
      </w:r>
    </w:p>
    <w:p w14:paraId="5586F178" w14:textId="2E6D38DF" w:rsidR="00615927" w:rsidRPr="00B55DA0" w:rsidRDefault="00CA5A94" w:rsidP="003850E1">
      <w:pPr>
        <w:pStyle w:val="Heading2"/>
      </w:pPr>
      <w:bookmarkStart w:id="404" w:name="_Conciliation_(Level_1"/>
      <w:bookmarkStart w:id="405" w:name="_Formal_Resolution_(Level"/>
      <w:bookmarkStart w:id="406" w:name="_Toc164672029"/>
      <w:bookmarkEnd w:id="404"/>
      <w:bookmarkEnd w:id="405"/>
      <w:r>
        <w:t>Formal Resolution</w:t>
      </w:r>
      <w:r w:rsidR="00F67393" w:rsidRPr="00B55DA0">
        <w:t xml:space="preserve"> (Level 1 and Level 2 only)</w:t>
      </w:r>
      <w:bookmarkEnd w:id="406"/>
    </w:p>
    <w:p w14:paraId="34EA7E9B" w14:textId="4F2596CC" w:rsidR="00615927" w:rsidRPr="00796C8E" w:rsidRDefault="00615927" w:rsidP="00615927">
      <w:pPr>
        <w:spacing w:before="220" w:after="220"/>
        <w:rPr>
          <w:rFonts w:ascii="Trebuchet MS" w:hAnsi="Trebuchet MS"/>
        </w:rPr>
      </w:pPr>
      <w:r w:rsidRPr="00796C8E">
        <w:rPr>
          <w:rFonts w:ascii="Trebuchet MS" w:hAnsi="Trebuchet MS"/>
        </w:rPr>
        <w:t xml:space="preserve">Under </w:t>
      </w:r>
      <w:r w:rsidR="0061064A" w:rsidRPr="00796C8E">
        <w:rPr>
          <w:rFonts w:ascii="Trebuchet MS" w:hAnsi="Trebuchet MS"/>
        </w:rPr>
        <w:t>sections 46</w:t>
      </w:r>
      <w:r w:rsidRPr="00796C8E">
        <w:rPr>
          <w:rFonts w:ascii="Trebuchet MS" w:hAnsi="Trebuchet MS"/>
        </w:rPr>
        <w:t xml:space="preserve">(2)(d) and 47(1) of the </w:t>
      </w:r>
      <w:r w:rsidRPr="00796C8E">
        <w:rPr>
          <w:rFonts w:ascii="Trebuchet MS" w:hAnsi="Trebuchet MS"/>
          <w:i/>
        </w:rPr>
        <w:t xml:space="preserve">Police Service Act 2003 </w:t>
      </w:r>
      <w:r w:rsidRPr="00796C8E">
        <w:rPr>
          <w:rFonts w:ascii="Trebuchet MS" w:hAnsi="Trebuchet MS"/>
        </w:rPr>
        <w:t>a matter that was initially received as a complaint may be resolved by conciliation.  This includes Diversity</w:t>
      </w:r>
      <w:r w:rsidR="00704826">
        <w:rPr>
          <w:rFonts w:ascii="Trebuchet MS" w:hAnsi="Trebuchet MS"/>
        </w:rPr>
        <w:t xml:space="preserve"> and Inclusion</w:t>
      </w:r>
      <w:r w:rsidRPr="00796C8E">
        <w:rPr>
          <w:rFonts w:ascii="Trebuchet MS" w:hAnsi="Trebuchet MS"/>
        </w:rPr>
        <w:t xml:space="preserve"> matters.  A member of the rank of </w:t>
      </w:r>
      <w:r w:rsidR="00B04B6F" w:rsidRPr="00796C8E">
        <w:rPr>
          <w:rFonts w:ascii="Trebuchet MS" w:hAnsi="Trebuchet MS"/>
        </w:rPr>
        <w:t>i</w:t>
      </w:r>
      <w:r w:rsidRPr="00796C8E">
        <w:rPr>
          <w:rFonts w:ascii="Trebuchet MS" w:hAnsi="Trebuchet MS"/>
        </w:rPr>
        <w:t xml:space="preserve">nspector or above may decide that a complaint is to be </w:t>
      </w:r>
      <w:r w:rsidR="008D1823">
        <w:rPr>
          <w:rFonts w:ascii="Trebuchet MS" w:hAnsi="Trebuchet MS"/>
        </w:rPr>
        <w:t>formally resolved</w:t>
      </w:r>
      <w:r w:rsidRPr="00796C8E">
        <w:rPr>
          <w:rFonts w:ascii="Trebuchet MS" w:hAnsi="Trebuchet MS"/>
        </w:rPr>
        <w:t>.</w:t>
      </w:r>
    </w:p>
    <w:p w14:paraId="2307DD5F" w14:textId="1AE59AA0" w:rsidR="00615927" w:rsidRPr="00796C8E" w:rsidRDefault="008D1823" w:rsidP="00615927">
      <w:pPr>
        <w:spacing w:before="220" w:after="220"/>
        <w:rPr>
          <w:rFonts w:ascii="Trebuchet MS" w:hAnsi="Trebuchet MS"/>
        </w:rPr>
      </w:pPr>
      <w:r>
        <w:rPr>
          <w:rFonts w:ascii="Trebuchet MS" w:hAnsi="Trebuchet MS"/>
        </w:rPr>
        <w:t>Formal resolution</w:t>
      </w:r>
      <w:r w:rsidR="00615927" w:rsidRPr="00796C8E">
        <w:rPr>
          <w:rFonts w:ascii="Trebuchet MS" w:hAnsi="Trebuchet MS"/>
        </w:rPr>
        <w:t xml:space="preserve"> </w:t>
      </w:r>
      <w:r>
        <w:rPr>
          <w:rFonts w:ascii="Trebuchet MS" w:hAnsi="Trebuchet MS"/>
        </w:rPr>
        <w:t xml:space="preserve">is a type of conciliation.  It </w:t>
      </w:r>
      <w:r w:rsidR="00615927" w:rsidRPr="00796C8E">
        <w:rPr>
          <w:rFonts w:ascii="Trebuchet MS" w:hAnsi="Trebuchet MS"/>
        </w:rPr>
        <w:t xml:space="preserve">does not involve a judgement about the correctness of any particular point of view or set of circumstances that may be in issue; nor </w:t>
      </w:r>
      <w:r w:rsidR="00615927" w:rsidRPr="00796C8E">
        <w:rPr>
          <w:rFonts w:ascii="Trebuchet MS" w:hAnsi="Trebuchet MS"/>
        </w:rPr>
        <w:lastRenderedPageBreak/>
        <w:t xml:space="preserve">reaching a finding in respect to a </w:t>
      </w:r>
      <w:r w:rsidR="00B04B6F" w:rsidRPr="00796C8E">
        <w:rPr>
          <w:rFonts w:ascii="Trebuchet MS" w:hAnsi="Trebuchet MS"/>
        </w:rPr>
        <w:t>subject officer’s</w:t>
      </w:r>
      <w:r w:rsidR="00615927" w:rsidRPr="00796C8E">
        <w:rPr>
          <w:rFonts w:ascii="Trebuchet MS" w:hAnsi="Trebuchet MS"/>
        </w:rPr>
        <w:t xml:space="preserve"> conduct.  Rather, it is a process of bringing two sides together to reach a compromise, thereby resolving the matter and enabling the parties to move on.  The parties agree to settle a matter on mutually acceptable terms, while recognising that they each may still hold divergent views.</w:t>
      </w:r>
    </w:p>
    <w:p w14:paraId="083B8A3D" w14:textId="3E1ED23B" w:rsidR="008D1823" w:rsidRDefault="008D1823" w:rsidP="00615927">
      <w:pPr>
        <w:spacing w:before="220" w:after="220"/>
        <w:rPr>
          <w:rFonts w:ascii="Trebuchet MS" w:hAnsi="Trebuchet MS"/>
        </w:rPr>
      </w:pPr>
      <w:r>
        <w:rPr>
          <w:rFonts w:ascii="Trebuchet MS" w:hAnsi="Trebuchet MS"/>
        </w:rPr>
        <w:t>Formal resolution</w:t>
      </w:r>
      <w:r w:rsidR="00615927" w:rsidRPr="00796C8E">
        <w:rPr>
          <w:rFonts w:ascii="Trebuchet MS" w:hAnsi="Trebuchet MS"/>
        </w:rPr>
        <w:t xml:space="preserve"> is suitable for minor matters where no disciplinary action is </w:t>
      </w:r>
      <w:r w:rsidR="00F67393" w:rsidRPr="00796C8E">
        <w:rPr>
          <w:rFonts w:ascii="Trebuchet MS" w:hAnsi="Trebuchet MS"/>
        </w:rPr>
        <w:t>envisaged</w:t>
      </w:r>
      <w:r w:rsidR="00615927" w:rsidRPr="00796C8E">
        <w:rPr>
          <w:rStyle w:val="FootnoteReference"/>
          <w:rFonts w:ascii="Trebuchet MS" w:hAnsi="Trebuchet MS"/>
        </w:rPr>
        <w:footnoteReference w:id="35"/>
      </w:r>
      <w:r w:rsidR="00615927" w:rsidRPr="00796C8E">
        <w:rPr>
          <w:rFonts w:ascii="Trebuchet MS" w:hAnsi="Trebuchet MS"/>
        </w:rPr>
        <w:t>. It circumvents the requirement for formal inquiries</w:t>
      </w:r>
      <w:r>
        <w:rPr>
          <w:rFonts w:ascii="Trebuchet MS" w:hAnsi="Trebuchet MS"/>
        </w:rPr>
        <w:t>/investigations</w:t>
      </w:r>
      <w:r w:rsidR="00615927" w:rsidRPr="00796C8E">
        <w:rPr>
          <w:rFonts w:ascii="Trebuchet MS" w:hAnsi="Trebuchet MS"/>
        </w:rPr>
        <w:t xml:space="preserve"> into a complaint and therefore also avoids the need for any official determination about whether the Code of Conduct has been breache</w:t>
      </w:r>
      <w:r w:rsidR="007A3025" w:rsidRPr="00796C8E">
        <w:rPr>
          <w:rFonts w:ascii="Trebuchet MS" w:hAnsi="Trebuchet MS"/>
        </w:rPr>
        <w:t>d. It is only suitable for Complaint</w:t>
      </w:r>
      <w:r w:rsidR="00615927" w:rsidRPr="00796C8E">
        <w:rPr>
          <w:rFonts w:ascii="Trebuchet MS" w:hAnsi="Trebuchet MS"/>
        </w:rPr>
        <w:t xml:space="preserve"> 1</w:t>
      </w:r>
      <w:r w:rsidR="007A3025" w:rsidRPr="00796C8E">
        <w:rPr>
          <w:rFonts w:ascii="Trebuchet MS" w:hAnsi="Trebuchet MS"/>
        </w:rPr>
        <w:t xml:space="preserve"> and 2</w:t>
      </w:r>
      <w:r w:rsidR="00615927" w:rsidRPr="00796C8E">
        <w:rPr>
          <w:rFonts w:ascii="Trebuchet MS" w:hAnsi="Trebuchet MS"/>
        </w:rPr>
        <w:t xml:space="preserve">, </w:t>
      </w:r>
      <w:r w:rsidR="0076557B">
        <w:rPr>
          <w:rFonts w:ascii="Trebuchet MS" w:hAnsi="Trebuchet MS"/>
        </w:rPr>
        <w:t>IRM</w:t>
      </w:r>
      <w:r w:rsidR="007A3025" w:rsidRPr="00796C8E">
        <w:rPr>
          <w:rFonts w:ascii="Trebuchet MS" w:hAnsi="Trebuchet MS"/>
        </w:rPr>
        <w:t xml:space="preserve">1 and 2, </w:t>
      </w:r>
      <w:r w:rsidR="00704826">
        <w:rPr>
          <w:rFonts w:ascii="Trebuchet MS" w:hAnsi="Trebuchet MS"/>
        </w:rPr>
        <w:t>and DAI matters.</w:t>
      </w:r>
      <w:r w:rsidR="007A3025" w:rsidRPr="00796C8E">
        <w:rPr>
          <w:rFonts w:ascii="Trebuchet MS" w:hAnsi="Trebuchet MS"/>
        </w:rPr>
        <w:t xml:space="preserve">  </w:t>
      </w:r>
    </w:p>
    <w:p w14:paraId="7FC44FE9" w14:textId="6F32ED45" w:rsidR="00615927" w:rsidRPr="00796C8E" w:rsidRDefault="0038739E" w:rsidP="00615927">
      <w:pPr>
        <w:spacing w:before="220" w:after="220"/>
        <w:rPr>
          <w:rFonts w:ascii="Trebuchet MS" w:hAnsi="Trebuchet MS"/>
        </w:rPr>
      </w:pPr>
      <w:r w:rsidRPr="00796C8E">
        <w:rPr>
          <w:rFonts w:ascii="Trebuchet MS" w:hAnsi="Trebuchet MS"/>
        </w:rPr>
        <w:t xml:space="preserve">Care should be exercised when considering the suitability of </w:t>
      </w:r>
      <w:r w:rsidR="008D1823">
        <w:rPr>
          <w:rFonts w:ascii="Trebuchet MS" w:hAnsi="Trebuchet MS"/>
        </w:rPr>
        <w:t>formal resolution</w:t>
      </w:r>
      <w:r w:rsidRPr="00796C8E">
        <w:rPr>
          <w:rFonts w:ascii="Trebuchet MS" w:hAnsi="Trebuchet MS"/>
        </w:rPr>
        <w:t xml:space="preserve"> for matters of discrimination or excessive force.</w:t>
      </w:r>
    </w:p>
    <w:p w14:paraId="293AAC03" w14:textId="0AF1C5CC" w:rsidR="00615927" w:rsidRPr="00796C8E" w:rsidRDefault="00615927" w:rsidP="0054254D">
      <w:pPr>
        <w:pStyle w:val="Heading4"/>
        <w:ind w:left="1134" w:hanging="1134"/>
      </w:pPr>
      <w:r w:rsidRPr="00796C8E">
        <w:t xml:space="preserve">How to </w:t>
      </w:r>
      <w:r w:rsidR="008D1823">
        <w:t>Formally Resolve</w:t>
      </w:r>
      <w:r w:rsidRPr="00796C8E">
        <w:t xml:space="preserve"> a Complaint</w:t>
      </w:r>
    </w:p>
    <w:p w14:paraId="4AE5A710" w14:textId="4150465C" w:rsidR="00615927" w:rsidRPr="00796C8E" w:rsidRDefault="00615927" w:rsidP="00615927">
      <w:pPr>
        <w:spacing w:before="220" w:after="220"/>
        <w:rPr>
          <w:rFonts w:ascii="Trebuchet MS" w:hAnsi="Trebuchet MS"/>
        </w:rPr>
      </w:pPr>
      <w:r w:rsidRPr="00796C8E">
        <w:rPr>
          <w:rFonts w:ascii="Trebuchet MS" w:hAnsi="Trebuchet MS"/>
        </w:rPr>
        <w:t xml:space="preserve">It is essential that the complainant and the subject officer both agree to the process.  The </w:t>
      </w:r>
      <w:r w:rsidR="005741D0">
        <w:rPr>
          <w:rFonts w:ascii="Trebuchet MS" w:hAnsi="Trebuchet MS"/>
        </w:rPr>
        <w:t>manager</w:t>
      </w:r>
      <w:r w:rsidR="00F67393" w:rsidRPr="00796C8E">
        <w:rPr>
          <w:rFonts w:ascii="Trebuchet MS" w:hAnsi="Trebuchet MS"/>
        </w:rPr>
        <w:t xml:space="preserve"> </w:t>
      </w:r>
      <w:r w:rsidRPr="00796C8E">
        <w:rPr>
          <w:rFonts w:ascii="Trebuchet MS" w:hAnsi="Trebuchet MS"/>
        </w:rPr>
        <w:t xml:space="preserve">performing the role of </w:t>
      </w:r>
      <w:r w:rsidR="008D1823">
        <w:rPr>
          <w:rFonts w:ascii="Trebuchet MS" w:hAnsi="Trebuchet MS"/>
        </w:rPr>
        <w:t>Resolver</w:t>
      </w:r>
      <w:r w:rsidRPr="00796C8E">
        <w:rPr>
          <w:rFonts w:ascii="Trebuchet MS" w:hAnsi="Trebuchet MS"/>
        </w:rPr>
        <w:t xml:space="preserve"> (see below) must also agree to the process on behalf of T</w:t>
      </w:r>
      <w:r w:rsidR="005741D0">
        <w:rPr>
          <w:rFonts w:ascii="Trebuchet MS" w:hAnsi="Trebuchet MS"/>
        </w:rPr>
        <w:t xml:space="preserve">asmania Police.  Reasons why a manager </w:t>
      </w:r>
      <w:r w:rsidRPr="00796C8E">
        <w:rPr>
          <w:rFonts w:ascii="Trebuchet MS" w:hAnsi="Trebuchet MS"/>
        </w:rPr>
        <w:t>may not agree to the process include when a subject officer is alle</w:t>
      </w:r>
      <w:r w:rsidR="00320150" w:rsidRPr="00796C8E">
        <w:rPr>
          <w:rFonts w:ascii="Trebuchet MS" w:hAnsi="Trebuchet MS"/>
        </w:rPr>
        <w:t>ged to have repeated behaviour (</w:t>
      </w:r>
      <w:r w:rsidR="00F67393" w:rsidRPr="00796C8E">
        <w:rPr>
          <w:rFonts w:ascii="Trebuchet MS" w:hAnsi="Trebuchet MS"/>
        </w:rPr>
        <w:t xml:space="preserve">e.g. continues to use inappropriate and unprofessional language in the workplace </w:t>
      </w:r>
      <w:r w:rsidR="008D1823">
        <w:rPr>
          <w:rFonts w:ascii="Trebuchet MS" w:hAnsi="Trebuchet MS"/>
        </w:rPr>
        <w:t>or</w:t>
      </w:r>
      <w:r w:rsidR="00F67393" w:rsidRPr="00796C8E">
        <w:rPr>
          <w:rFonts w:ascii="Trebuchet MS" w:hAnsi="Trebuchet MS"/>
        </w:rPr>
        <w:t xml:space="preserve"> in public</w:t>
      </w:r>
      <w:r w:rsidR="00320150" w:rsidRPr="00796C8E">
        <w:rPr>
          <w:rFonts w:ascii="Trebuchet MS" w:hAnsi="Trebuchet MS"/>
        </w:rPr>
        <w:t>)</w:t>
      </w:r>
      <w:r w:rsidRPr="00796C8E">
        <w:rPr>
          <w:rFonts w:ascii="Trebuchet MS" w:hAnsi="Trebuchet MS"/>
        </w:rPr>
        <w:t xml:space="preserve"> and the matter warrants inquiry / investigation instead of a </w:t>
      </w:r>
      <w:r w:rsidR="008D1823">
        <w:rPr>
          <w:rFonts w:ascii="Trebuchet MS" w:hAnsi="Trebuchet MS"/>
        </w:rPr>
        <w:t>formal resolution</w:t>
      </w:r>
      <w:r w:rsidRPr="00796C8E">
        <w:rPr>
          <w:rFonts w:ascii="Trebuchet MS" w:hAnsi="Trebuchet MS"/>
        </w:rPr>
        <w:t xml:space="preserve"> outcome.  If agreed </w:t>
      </w:r>
      <w:r w:rsidR="00320150" w:rsidRPr="00796C8E">
        <w:rPr>
          <w:rFonts w:ascii="Trebuchet MS" w:hAnsi="Trebuchet MS"/>
        </w:rPr>
        <w:t xml:space="preserve">to </w:t>
      </w:r>
      <w:r w:rsidRPr="00796C8E">
        <w:rPr>
          <w:rFonts w:ascii="Trebuchet MS" w:hAnsi="Trebuchet MS"/>
        </w:rPr>
        <w:t>and deemed appropriate</w:t>
      </w:r>
      <w:r w:rsidR="00320150" w:rsidRPr="00796C8E">
        <w:rPr>
          <w:rFonts w:ascii="Trebuchet MS" w:hAnsi="Trebuchet MS"/>
        </w:rPr>
        <w:t>,</w:t>
      </w:r>
      <w:r w:rsidRPr="00796C8E">
        <w:rPr>
          <w:rFonts w:ascii="Trebuchet MS" w:hAnsi="Trebuchet MS"/>
        </w:rPr>
        <w:t xml:space="preserve"> </w:t>
      </w:r>
      <w:r w:rsidR="006203E3">
        <w:rPr>
          <w:rFonts w:ascii="Trebuchet MS" w:hAnsi="Trebuchet MS"/>
        </w:rPr>
        <w:t>formal resolution</w:t>
      </w:r>
      <w:r w:rsidRPr="00796C8E">
        <w:rPr>
          <w:rFonts w:ascii="Trebuchet MS" w:hAnsi="Trebuchet MS"/>
        </w:rPr>
        <w:t xml:space="preserve"> can be undertaken at any time, even if </w:t>
      </w:r>
      <w:r w:rsidR="00570A8F">
        <w:rPr>
          <w:rFonts w:ascii="Trebuchet MS" w:hAnsi="Trebuchet MS"/>
        </w:rPr>
        <w:t xml:space="preserve">an </w:t>
      </w:r>
      <w:r w:rsidRPr="00796C8E">
        <w:rPr>
          <w:rFonts w:ascii="Trebuchet MS" w:hAnsi="Trebuchet MS"/>
        </w:rPr>
        <w:t>inquiry / investigation has commenced.</w:t>
      </w:r>
    </w:p>
    <w:p w14:paraId="6746DE96" w14:textId="7336AD5D" w:rsidR="00615927" w:rsidRPr="00796C8E" w:rsidRDefault="0018449F" w:rsidP="00615927">
      <w:pPr>
        <w:spacing w:before="220" w:after="220"/>
        <w:rPr>
          <w:rFonts w:ascii="Trebuchet MS" w:hAnsi="Trebuchet MS"/>
        </w:rPr>
      </w:pPr>
      <w:r w:rsidRPr="00796C8E">
        <w:rPr>
          <w:rFonts w:ascii="Trebuchet MS" w:hAnsi="Trebuchet MS"/>
        </w:rPr>
        <w:t xml:space="preserve">All decisions </w:t>
      </w:r>
      <w:r w:rsidR="00046F6F" w:rsidRPr="00796C8E">
        <w:rPr>
          <w:rFonts w:ascii="Trebuchet MS" w:hAnsi="Trebuchet MS"/>
        </w:rPr>
        <w:t xml:space="preserve">should be recorded on </w:t>
      </w:r>
      <w:proofErr w:type="spellStart"/>
      <w:r w:rsidR="00046F6F" w:rsidRPr="00796C8E">
        <w:rPr>
          <w:rFonts w:ascii="Trebuchet MS" w:hAnsi="Trebuchet MS"/>
        </w:rPr>
        <w:t>BlueTeam</w:t>
      </w:r>
      <w:proofErr w:type="spellEnd"/>
      <w:r w:rsidR="00046F6F" w:rsidRPr="00796C8E">
        <w:rPr>
          <w:rFonts w:ascii="Trebuchet MS" w:hAnsi="Trebuchet MS"/>
        </w:rPr>
        <w:t xml:space="preserve">™, </w:t>
      </w:r>
      <w:r w:rsidRPr="00796C8E">
        <w:rPr>
          <w:rFonts w:ascii="Trebuchet MS" w:hAnsi="Trebuchet MS"/>
        </w:rPr>
        <w:t>including agreements</w:t>
      </w:r>
      <w:r w:rsidR="00320150" w:rsidRPr="00796C8E">
        <w:rPr>
          <w:rFonts w:ascii="Trebuchet MS" w:hAnsi="Trebuchet MS"/>
        </w:rPr>
        <w:t xml:space="preserve"> to </w:t>
      </w:r>
      <w:r w:rsidR="00777DE7">
        <w:rPr>
          <w:rFonts w:ascii="Trebuchet MS" w:hAnsi="Trebuchet MS"/>
        </w:rPr>
        <w:t>formally resolve a matter</w:t>
      </w:r>
      <w:r w:rsidR="00320150" w:rsidRPr="00796C8E">
        <w:rPr>
          <w:rFonts w:ascii="Trebuchet MS" w:hAnsi="Trebuchet MS"/>
        </w:rPr>
        <w:t xml:space="preserve"> or </w:t>
      </w:r>
      <w:r w:rsidR="00046F6F" w:rsidRPr="00796C8E">
        <w:rPr>
          <w:rFonts w:ascii="Trebuchet MS" w:hAnsi="Trebuchet MS"/>
        </w:rPr>
        <w:t xml:space="preserve">where </w:t>
      </w:r>
      <w:r w:rsidR="00887983" w:rsidRPr="00796C8E">
        <w:rPr>
          <w:rFonts w:ascii="Trebuchet MS" w:hAnsi="Trebuchet MS"/>
        </w:rPr>
        <w:t xml:space="preserve">a party changes their mind about their </w:t>
      </w:r>
      <w:r w:rsidR="00320150" w:rsidRPr="00796C8E">
        <w:rPr>
          <w:rFonts w:ascii="Trebuchet MS" w:hAnsi="Trebuchet MS"/>
        </w:rPr>
        <w:t xml:space="preserve">willingness to </w:t>
      </w:r>
      <w:r w:rsidR="006203E3">
        <w:rPr>
          <w:rFonts w:ascii="Trebuchet MS" w:hAnsi="Trebuchet MS"/>
        </w:rPr>
        <w:t>participate</w:t>
      </w:r>
      <w:r w:rsidR="00887983" w:rsidRPr="00796C8E">
        <w:rPr>
          <w:rFonts w:ascii="Trebuchet MS" w:hAnsi="Trebuchet MS"/>
        </w:rPr>
        <w:t>.</w:t>
      </w:r>
    </w:p>
    <w:p w14:paraId="24D60F2A" w14:textId="5A8C1FC0" w:rsidR="00615927" w:rsidRPr="00796C8E" w:rsidRDefault="00615927" w:rsidP="0054254D">
      <w:pPr>
        <w:pStyle w:val="Heading4"/>
        <w:ind w:left="1134" w:hanging="1134"/>
      </w:pPr>
      <w:r w:rsidRPr="00796C8E">
        <w:t xml:space="preserve">Role of </w:t>
      </w:r>
      <w:r w:rsidR="008D1823">
        <w:t>Resolver</w:t>
      </w:r>
    </w:p>
    <w:p w14:paraId="43107C99" w14:textId="35AEAA77" w:rsidR="00615927" w:rsidRPr="00796C8E" w:rsidRDefault="00615927" w:rsidP="00615927">
      <w:pPr>
        <w:spacing w:before="220" w:after="220"/>
        <w:rPr>
          <w:rFonts w:ascii="Trebuchet MS" w:hAnsi="Trebuchet MS"/>
        </w:rPr>
      </w:pPr>
      <w:r w:rsidRPr="00796C8E">
        <w:rPr>
          <w:rFonts w:ascii="Trebuchet MS" w:hAnsi="Trebuchet MS"/>
        </w:rPr>
        <w:t xml:space="preserve">The </w:t>
      </w:r>
      <w:r w:rsidR="008D1823">
        <w:rPr>
          <w:rFonts w:ascii="Trebuchet MS" w:hAnsi="Trebuchet MS"/>
        </w:rPr>
        <w:t>formal resolution</w:t>
      </w:r>
      <w:r w:rsidRPr="00796C8E">
        <w:rPr>
          <w:rFonts w:ascii="Trebuchet MS" w:hAnsi="Trebuchet MS"/>
        </w:rPr>
        <w:t xml:space="preserve"> process should be coordinated by the </w:t>
      </w:r>
      <w:r w:rsidR="0018449F" w:rsidRPr="00796C8E">
        <w:rPr>
          <w:rFonts w:ascii="Trebuchet MS" w:hAnsi="Trebuchet MS"/>
        </w:rPr>
        <w:t xml:space="preserve">subject officer’s </w:t>
      </w:r>
      <w:r w:rsidRPr="00796C8E">
        <w:rPr>
          <w:rFonts w:ascii="Trebuchet MS" w:hAnsi="Trebuchet MS"/>
        </w:rPr>
        <w:t xml:space="preserve">line </w:t>
      </w:r>
      <w:r w:rsidR="005741D0">
        <w:rPr>
          <w:rFonts w:ascii="Trebuchet MS" w:hAnsi="Trebuchet MS"/>
        </w:rPr>
        <w:t>manager</w:t>
      </w:r>
      <w:r w:rsidR="0018449F" w:rsidRPr="00796C8E">
        <w:rPr>
          <w:rFonts w:ascii="Trebuchet MS" w:hAnsi="Trebuchet MS"/>
        </w:rPr>
        <w:t xml:space="preserve"> </w:t>
      </w:r>
      <w:r w:rsidRPr="00796C8E">
        <w:rPr>
          <w:rFonts w:ascii="Trebuchet MS" w:hAnsi="Trebuchet MS"/>
        </w:rPr>
        <w:t>(‘</w:t>
      </w:r>
      <w:r w:rsidR="008D1823">
        <w:rPr>
          <w:rFonts w:ascii="Trebuchet MS" w:hAnsi="Trebuchet MS"/>
          <w:b/>
        </w:rPr>
        <w:t>Resolver</w:t>
      </w:r>
      <w:r w:rsidRPr="00796C8E">
        <w:rPr>
          <w:rFonts w:ascii="Trebuchet MS" w:hAnsi="Trebuchet MS"/>
          <w:b/>
        </w:rPr>
        <w:t>’</w:t>
      </w:r>
      <w:r w:rsidRPr="00796C8E">
        <w:rPr>
          <w:rFonts w:ascii="Trebuchet MS" w:hAnsi="Trebuchet MS"/>
        </w:rPr>
        <w:t>) following the re</w:t>
      </w:r>
      <w:r w:rsidR="00320150" w:rsidRPr="00796C8E">
        <w:rPr>
          <w:rFonts w:ascii="Trebuchet MS" w:hAnsi="Trebuchet MS"/>
        </w:rPr>
        <w:t xml:space="preserve">gistration and vetting process, </w:t>
      </w:r>
      <w:r w:rsidRPr="00796C8E">
        <w:rPr>
          <w:rFonts w:ascii="Trebuchet MS" w:hAnsi="Trebuchet MS"/>
        </w:rPr>
        <w:t xml:space="preserve">unless a conflict of interest prevents this.  The </w:t>
      </w:r>
      <w:r w:rsidR="008D1823">
        <w:rPr>
          <w:rFonts w:ascii="Trebuchet MS" w:hAnsi="Trebuchet MS"/>
        </w:rPr>
        <w:t>Resolver</w:t>
      </w:r>
      <w:r w:rsidRPr="00796C8E">
        <w:rPr>
          <w:rFonts w:ascii="Trebuchet MS" w:hAnsi="Trebuchet MS"/>
        </w:rPr>
        <w:t xml:space="preserve"> must act as an impartial third party whose role is to coordinate the process and assist the parties in considering different options and provide information about </w:t>
      </w:r>
      <w:r w:rsidR="008D1823">
        <w:rPr>
          <w:rFonts w:ascii="Trebuchet MS" w:hAnsi="Trebuchet MS"/>
        </w:rPr>
        <w:t xml:space="preserve">the </w:t>
      </w:r>
      <w:r w:rsidRPr="00796C8E">
        <w:rPr>
          <w:rFonts w:ascii="Trebuchet MS" w:hAnsi="Trebuchet MS"/>
        </w:rPr>
        <w:t xml:space="preserve">possible terms of </w:t>
      </w:r>
      <w:r w:rsidR="008D1823">
        <w:rPr>
          <w:rFonts w:ascii="Trebuchet MS" w:hAnsi="Trebuchet MS"/>
        </w:rPr>
        <w:t>a formal resolution</w:t>
      </w:r>
      <w:r w:rsidRPr="00796C8E">
        <w:rPr>
          <w:rStyle w:val="FootnoteReference"/>
          <w:rFonts w:ascii="Trebuchet MS" w:hAnsi="Trebuchet MS"/>
        </w:rPr>
        <w:footnoteReference w:id="36"/>
      </w:r>
      <w:r w:rsidRPr="00796C8E">
        <w:rPr>
          <w:rFonts w:ascii="Trebuchet MS" w:hAnsi="Trebuchet MS"/>
        </w:rPr>
        <w:t xml:space="preserve">. The </w:t>
      </w:r>
      <w:r w:rsidR="008D1823">
        <w:rPr>
          <w:rFonts w:ascii="Trebuchet MS" w:hAnsi="Trebuchet MS"/>
        </w:rPr>
        <w:t>Resolver</w:t>
      </w:r>
      <w:r w:rsidRPr="00796C8E">
        <w:rPr>
          <w:rFonts w:ascii="Trebuchet MS" w:hAnsi="Trebuchet MS"/>
        </w:rPr>
        <w:t xml:space="preserve"> must ensure that a third party (ideally themselves) is present in any communication between the complainant and subject officer about that specific complaint.  Both </w:t>
      </w:r>
      <w:r w:rsidR="008D1823">
        <w:rPr>
          <w:rFonts w:ascii="Trebuchet MS" w:hAnsi="Trebuchet MS"/>
        </w:rPr>
        <w:t xml:space="preserve">the complainant and the subject officer </w:t>
      </w:r>
      <w:r w:rsidRPr="00796C8E">
        <w:rPr>
          <w:rFonts w:ascii="Trebuchet MS" w:hAnsi="Trebuchet MS"/>
        </w:rPr>
        <w:t xml:space="preserve">may have a support person present during discussions.  The </w:t>
      </w:r>
      <w:r w:rsidR="008D1823">
        <w:rPr>
          <w:rFonts w:ascii="Trebuchet MS" w:hAnsi="Trebuchet MS"/>
        </w:rPr>
        <w:t>Resolver</w:t>
      </w:r>
      <w:r w:rsidRPr="00796C8E">
        <w:rPr>
          <w:rFonts w:ascii="Trebuchet MS" w:hAnsi="Trebuchet MS"/>
        </w:rPr>
        <w:t xml:space="preserve"> must ensure</w:t>
      </w:r>
      <w:r w:rsidR="00320150" w:rsidRPr="00796C8E">
        <w:rPr>
          <w:rFonts w:ascii="Trebuchet MS" w:hAnsi="Trebuchet MS"/>
        </w:rPr>
        <w:t xml:space="preserve"> that</w:t>
      </w:r>
      <w:r w:rsidR="008D1823">
        <w:rPr>
          <w:rFonts w:ascii="Trebuchet MS" w:hAnsi="Trebuchet MS"/>
        </w:rPr>
        <w:t xml:space="preserve"> any</w:t>
      </w:r>
      <w:r w:rsidRPr="00796C8E">
        <w:rPr>
          <w:rFonts w:ascii="Trebuchet MS" w:hAnsi="Trebuchet MS"/>
        </w:rPr>
        <w:t xml:space="preserve"> </w:t>
      </w:r>
      <w:hyperlink w:anchor="_Complainants_and_Witnesses" w:history="1">
        <w:r w:rsidRPr="00796C8E">
          <w:rPr>
            <w:rStyle w:val="Hyperlink"/>
            <w:rFonts w:ascii="Trebuchet MS" w:hAnsi="Trebuchet MS"/>
          </w:rPr>
          <w:t>special assistance requirements</w:t>
        </w:r>
      </w:hyperlink>
      <w:r w:rsidRPr="00796C8E">
        <w:rPr>
          <w:rFonts w:ascii="Trebuchet MS" w:hAnsi="Trebuchet MS"/>
        </w:rPr>
        <w:t xml:space="preserve"> are addressed.</w:t>
      </w:r>
    </w:p>
    <w:p w14:paraId="6A88D837" w14:textId="2E0A2339" w:rsidR="00615927" w:rsidRPr="00796C8E" w:rsidRDefault="00615927" w:rsidP="00615927">
      <w:pPr>
        <w:spacing w:before="220" w:after="220"/>
        <w:rPr>
          <w:rFonts w:ascii="Trebuchet MS" w:hAnsi="Trebuchet MS"/>
        </w:rPr>
      </w:pPr>
      <w:r w:rsidRPr="00796C8E">
        <w:rPr>
          <w:rFonts w:ascii="Trebuchet MS" w:hAnsi="Trebuchet MS"/>
        </w:rPr>
        <w:t xml:space="preserve">After consulting with both parties the </w:t>
      </w:r>
      <w:r w:rsidR="008D1823">
        <w:rPr>
          <w:rFonts w:ascii="Trebuchet MS" w:hAnsi="Trebuchet MS"/>
        </w:rPr>
        <w:t>Resolver</w:t>
      </w:r>
      <w:r w:rsidRPr="00796C8E">
        <w:rPr>
          <w:rFonts w:ascii="Trebuchet MS" w:hAnsi="Trebuchet MS"/>
        </w:rPr>
        <w:t xml:space="preserve"> will decide how </w:t>
      </w:r>
      <w:r w:rsidR="008D1823">
        <w:rPr>
          <w:rFonts w:ascii="Trebuchet MS" w:hAnsi="Trebuchet MS"/>
        </w:rPr>
        <w:t>formal resolution</w:t>
      </w:r>
      <w:r w:rsidRPr="00796C8E">
        <w:rPr>
          <w:rFonts w:ascii="Trebuchet MS" w:hAnsi="Trebuchet MS"/>
        </w:rPr>
        <w:t xml:space="preserve"> will take place and who will participate.  The </w:t>
      </w:r>
      <w:r w:rsidR="008D1823">
        <w:rPr>
          <w:rFonts w:ascii="Trebuchet MS" w:hAnsi="Trebuchet MS"/>
        </w:rPr>
        <w:t>Resolver</w:t>
      </w:r>
      <w:r w:rsidR="008D1823" w:rsidRPr="00796C8E">
        <w:rPr>
          <w:rFonts w:ascii="Trebuchet MS" w:hAnsi="Trebuchet MS"/>
        </w:rPr>
        <w:t xml:space="preserve"> </w:t>
      </w:r>
      <w:r w:rsidRPr="00796C8E">
        <w:rPr>
          <w:rFonts w:ascii="Trebuchet MS" w:hAnsi="Trebuchet MS"/>
        </w:rPr>
        <w:t xml:space="preserve">is not an advocate for either side. The </w:t>
      </w:r>
      <w:r w:rsidR="008D1823">
        <w:rPr>
          <w:rFonts w:ascii="Trebuchet MS" w:hAnsi="Trebuchet MS"/>
        </w:rPr>
        <w:t>Resolver</w:t>
      </w:r>
      <w:r w:rsidR="008D1823" w:rsidRPr="00796C8E">
        <w:rPr>
          <w:rFonts w:ascii="Trebuchet MS" w:hAnsi="Trebuchet MS"/>
        </w:rPr>
        <w:t xml:space="preserve"> </w:t>
      </w:r>
      <w:r w:rsidRPr="00796C8E">
        <w:rPr>
          <w:rFonts w:ascii="Trebuchet MS" w:hAnsi="Trebuchet MS"/>
        </w:rPr>
        <w:t xml:space="preserve">helps both sides talk about the issues and makes sure that the process is as fair as possible for everyone involved.  While the </w:t>
      </w:r>
      <w:r w:rsidR="008D1823">
        <w:rPr>
          <w:rFonts w:ascii="Trebuchet MS" w:hAnsi="Trebuchet MS"/>
        </w:rPr>
        <w:t>Resolver</w:t>
      </w:r>
      <w:r w:rsidR="008D1823" w:rsidRPr="00796C8E">
        <w:rPr>
          <w:rFonts w:ascii="Trebuchet MS" w:hAnsi="Trebuchet MS"/>
        </w:rPr>
        <w:t xml:space="preserve"> </w:t>
      </w:r>
      <w:r w:rsidRPr="00796C8E">
        <w:rPr>
          <w:rFonts w:ascii="Trebuchet MS" w:hAnsi="Trebuchet MS"/>
        </w:rPr>
        <w:t xml:space="preserve">does not decide who is right or wrong, they can provide information, for example about legislation or Tasmania Police procedures. The </w:t>
      </w:r>
      <w:r w:rsidR="008D1823">
        <w:rPr>
          <w:rFonts w:ascii="Trebuchet MS" w:hAnsi="Trebuchet MS"/>
        </w:rPr>
        <w:t>Resolver</w:t>
      </w:r>
      <w:r w:rsidR="008D1823" w:rsidRPr="00796C8E">
        <w:rPr>
          <w:rFonts w:ascii="Trebuchet MS" w:hAnsi="Trebuchet MS"/>
        </w:rPr>
        <w:t xml:space="preserve"> </w:t>
      </w:r>
      <w:r w:rsidRPr="00796C8E">
        <w:rPr>
          <w:rFonts w:ascii="Trebuchet MS" w:hAnsi="Trebuchet MS"/>
        </w:rPr>
        <w:t>helps the complainant and subject officer think about ways to resolve the complaint and assists them to negotiate an agreed outcome</w:t>
      </w:r>
      <w:r w:rsidRPr="00796C8E">
        <w:rPr>
          <w:rStyle w:val="FootnoteReference"/>
          <w:rFonts w:ascii="Trebuchet MS" w:hAnsi="Trebuchet MS"/>
        </w:rPr>
        <w:footnoteReference w:id="37"/>
      </w:r>
      <w:r w:rsidRPr="00796C8E">
        <w:rPr>
          <w:rFonts w:ascii="Trebuchet MS" w:hAnsi="Trebuchet MS"/>
        </w:rPr>
        <w:t xml:space="preserve">.  All parties must agree to keep negotiations and </w:t>
      </w:r>
      <w:r w:rsidRPr="00796C8E">
        <w:rPr>
          <w:rFonts w:ascii="Trebuchet MS" w:hAnsi="Trebuchet MS"/>
        </w:rPr>
        <w:lastRenderedPageBreak/>
        <w:t>outcomes confidential.</w:t>
      </w:r>
      <w:r w:rsidR="00472993" w:rsidRPr="00796C8E">
        <w:rPr>
          <w:rFonts w:ascii="Trebuchet MS" w:hAnsi="Trebuchet MS"/>
        </w:rPr>
        <w:t xml:space="preserve">  The </w:t>
      </w:r>
      <w:r w:rsidR="008D1823">
        <w:rPr>
          <w:rFonts w:ascii="Trebuchet MS" w:hAnsi="Trebuchet MS"/>
        </w:rPr>
        <w:t>Formal Resolution</w:t>
      </w:r>
      <w:r w:rsidR="00472993" w:rsidRPr="00796C8E">
        <w:rPr>
          <w:rFonts w:ascii="Trebuchet MS" w:hAnsi="Trebuchet MS"/>
        </w:rPr>
        <w:t xml:space="preserve"> template </w:t>
      </w:r>
      <w:r w:rsidR="008D1823">
        <w:rPr>
          <w:rFonts w:ascii="Trebuchet MS" w:hAnsi="Trebuchet MS"/>
        </w:rPr>
        <w:t>is to</w:t>
      </w:r>
      <w:r w:rsidR="00472993" w:rsidRPr="00796C8E">
        <w:rPr>
          <w:rFonts w:ascii="Trebuchet MS" w:hAnsi="Trebuchet MS"/>
        </w:rPr>
        <w:t xml:space="preserve"> be used for this process</w:t>
      </w:r>
      <w:r w:rsidR="008D1823">
        <w:rPr>
          <w:rFonts w:ascii="Trebuchet MS" w:hAnsi="Trebuchet MS"/>
        </w:rPr>
        <w:t xml:space="preserve"> and must be loaded to </w:t>
      </w:r>
      <w:proofErr w:type="spellStart"/>
      <w:r w:rsidR="008D1823">
        <w:rPr>
          <w:rFonts w:ascii="Trebuchet MS" w:hAnsi="Trebuchet MS"/>
        </w:rPr>
        <w:t>BlueTeam</w:t>
      </w:r>
      <w:proofErr w:type="spellEnd"/>
      <w:r w:rsidR="008D1823">
        <w:rPr>
          <w:rFonts w:ascii="Trebuchet MS" w:hAnsi="Trebuchet MS"/>
        </w:rPr>
        <w:t>™ when complete</w:t>
      </w:r>
      <w:r w:rsidR="00472993" w:rsidRPr="00796C8E">
        <w:rPr>
          <w:rFonts w:ascii="Trebuchet MS" w:hAnsi="Trebuchet MS"/>
        </w:rPr>
        <w:t>.</w:t>
      </w:r>
    </w:p>
    <w:p w14:paraId="1EDB9FA2" w14:textId="77777777" w:rsidR="00615927" w:rsidRPr="00796C8E" w:rsidRDefault="00615927" w:rsidP="0054254D">
      <w:pPr>
        <w:pStyle w:val="Heading4"/>
        <w:ind w:left="1134" w:hanging="1134"/>
      </w:pPr>
      <w:r w:rsidRPr="00796C8E">
        <w:t>Agreed Terms</w:t>
      </w:r>
    </w:p>
    <w:p w14:paraId="6A87C1AC" w14:textId="76DFF5A0" w:rsidR="00615927" w:rsidRPr="00796C8E" w:rsidRDefault="00615927" w:rsidP="00615927">
      <w:pPr>
        <w:spacing w:before="220" w:after="220"/>
        <w:rPr>
          <w:rFonts w:ascii="Trebuchet MS" w:hAnsi="Trebuchet MS"/>
        </w:rPr>
      </w:pPr>
      <w:r w:rsidRPr="00796C8E">
        <w:rPr>
          <w:rFonts w:ascii="Trebuchet MS" w:hAnsi="Trebuchet MS"/>
        </w:rPr>
        <w:t xml:space="preserve">A matter must not be </w:t>
      </w:r>
      <w:r w:rsidR="008D1823">
        <w:rPr>
          <w:rFonts w:ascii="Trebuchet MS" w:hAnsi="Trebuchet MS"/>
        </w:rPr>
        <w:t>formally resolved</w:t>
      </w:r>
      <w:r w:rsidRPr="00796C8E">
        <w:rPr>
          <w:rFonts w:ascii="Trebuchet MS" w:hAnsi="Trebuchet MS"/>
        </w:rPr>
        <w:t xml:space="preserve"> unless the subject officer is consulted and the </w:t>
      </w:r>
      <w:r w:rsidRPr="00796C8E">
        <w:rPr>
          <w:rFonts w:ascii="Trebuchet MS" w:hAnsi="Trebuchet MS"/>
          <w:b/>
        </w:rPr>
        <w:t xml:space="preserve">terms of </w:t>
      </w:r>
      <w:r w:rsidR="008D1823">
        <w:rPr>
          <w:rFonts w:ascii="Trebuchet MS" w:hAnsi="Trebuchet MS"/>
          <w:b/>
        </w:rPr>
        <w:t>formal resolution</w:t>
      </w:r>
      <w:r w:rsidRPr="00796C8E">
        <w:rPr>
          <w:rFonts w:ascii="Trebuchet MS" w:hAnsi="Trebuchet MS"/>
        </w:rPr>
        <w:t xml:space="preserve"> are acceptable to them and the complainant.  Terms of </w:t>
      </w:r>
      <w:r w:rsidR="008D1823">
        <w:rPr>
          <w:rFonts w:ascii="Trebuchet MS" w:hAnsi="Trebuchet MS"/>
        </w:rPr>
        <w:t>formal resolution</w:t>
      </w:r>
      <w:r w:rsidRPr="00796C8E">
        <w:rPr>
          <w:rFonts w:ascii="Trebuchet MS" w:hAnsi="Trebuchet MS"/>
        </w:rPr>
        <w:t xml:space="preserve"> will vary depending on the nature of the complaint.</w:t>
      </w:r>
    </w:p>
    <w:p w14:paraId="751DC9AF" w14:textId="77777777" w:rsidR="00615927" w:rsidRPr="001D31DD" w:rsidRDefault="00615927" w:rsidP="003C7AD5">
      <w:pPr>
        <w:spacing w:before="120" w:after="120"/>
        <w:jc w:val="left"/>
        <w:rPr>
          <w:rStyle w:val="IntenseEmphasis"/>
        </w:rPr>
      </w:pPr>
      <w:r w:rsidRPr="001D31DD">
        <w:rPr>
          <w:rStyle w:val="IntenseEmphasis"/>
        </w:rPr>
        <w:t>Examples</w:t>
      </w:r>
    </w:p>
    <w:p w14:paraId="12CF357D" w14:textId="77777777" w:rsidR="00615927" w:rsidRPr="007D36E8" w:rsidRDefault="00615927" w:rsidP="00452DBF">
      <w:pPr>
        <w:pStyle w:val="ListParagraph"/>
        <w:numPr>
          <w:ilvl w:val="0"/>
          <w:numId w:val="115"/>
        </w:numPr>
        <w:spacing w:before="120" w:after="120"/>
        <w:ind w:left="1134" w:hanging="567"/>
        <w:contextualSpacing w:val="0"/>
        <w:rPr>
          <w:rFonts w:ascii="Trebuchet MS" w:hAnsi="Trebuchet MS"/>
          <w:i/>
          <w:sz w:val="18"/>
          <w:szCs w:val="18"/>
        </w:rPr>
      </w:pPr>
      <w:r w:rsidRPr="007D36E8">
        <w:rPr>
          <w:rFonts w:ascii="Trebuchet MS" w:hAnsi="Trebuchet MS"/>
          <w:i/>
          <w:sz w:val="18"/>
          <w:szCs w:val="18"/>
        </w:rPr>
        <w:t>making an apology</w:t>
      </w:r>
    </w:p>
    <w:p w14:paraId="3243BA14" w14:textId="77777777" w:rsidR="00615927" w:rsidRPr="007D36E8" w:rsidRDefault="00615927" w:rsidP="00452DBF">
      <w:pPr>
        <w:pStyle w:val="ListParagraph"/>
        <w:numPr>
          <w:ilvl w:val="0"/>
          <w:numId w:val="115"/>
        </w:numPr>
        <w:spacing w:before="120" w:after="120"/>
        <w:ind w:left="1134" w:hanging="567"/>
        <w:contextualSpacing w:val="0"/>
        <w:rPr>
          <w:rFonts w:ascii="Trebuchet MS" w:hAnsi="Trebuchet MS"/>
          <w:i/>
          <w:sz w:val="18"/>
          <w:szCs w:val="18"/>
        </w:rPr>
      </w:pPr>
      <w:r w:rsidRPr="007D36E8">
        <w:rPr>
          <w:rFonts w:ascii="Trebuchet MS" w:hAnsi="Trebuchet MS"/>
          <w:i/>
          <w:sz w:val="18"/>
          <w:szCs w:val="18"/>
        </w:rPr>
        <w:t>explaining to the complainant why certain actions were / were not taken</w:t>
      </w:r>
    </w:p>
    <w:p w14:paraId="6B46578C" w14:textId="3BF8B854" w:rsidR="00615927" w:rsidRPr="007D36E8" w:rsidRDefault="00472993" w:rsidP="00452DBF">
      <w:pPr>
        <w:pStyle w:val="ListParagraph"/>
        <w:numPr>
          <w:ilvl w:val="0"/>
          <w:numId w:val="115"/>
        </w:numPr>
        <w:spacing w:before="120" w:after="120"/>
        <w:ind w:left="1134" w:hanging="567"/>
        <w:contextualSpacing w:val="0"/>
        <w:rPr>
          <w:rFonts w:ascii="Trebuchet MS" w:hAnsi="Trebuchet MS"/>
          <w:i/>
          <w:sz w:val="18"/>
          <w:szCs w:val="18"/>
        </w:rPr>
      </w:pPr>
      <w:r w:rsidRPr="007D36E8">
        <w:rPr>
          <w:rFonts w:ascii="Trebuchet MS" w:hAnsi="Trebuchet MS"/>
          <w:i/>
          <w:sz w:val="18"/>
          <w:szCs w:val="18"/>
        </w:rPr>
        <w:t>agreeing to undertake</w:t>
      </w:r>
      <w:r w:rsidR="00615927" w:rsidRPr="007D36E8">
        <w:rPr>
          <w:rFonts w:ascii="Trebuchet MS" w:hAnsi="Trebuchet MS"/>
          <w:i/>
          <w:sz w:val="18"/>
          <w:szCs w:val="18"/>
        </w:rPr>
        <w:t xml:space="preserve"> </w:t>
      </w:r>
      <w:r w:rsidRPr="007D36E8">
        <w:rPr>
          <w:rFonts w:ascii="Trebuchet MS" w:hAnsi="Trebuchet MS"/>
          <w:i/>
          <w:sz w:val="18"/>
          <w:szCs w:val="18"/>
        </w:rPr>
        <w:t xml:space="preserve">CPD </w:t>
      </w:r>
      <w:r w:rsidR="00615927" w:rsidRPr="007D36E8">
        <w:rPr>
          <w:rFonts w:ascii="Trebuchet MS" w:hAnsi="Trebuchet MS"/>
          <w:i/>
          <w:sz w:val="18"/>
          <w:szCs w:val="18"/>
        </w:rPr>
        <w:t>such as retraining</w:t>
      </w:r>
    </w:p>
    <w:p w14:paraId="04997E3D" w14:textId="51A96248" w:rsidR="00615927" w:rsidRPr="00796C8E" w:rsidRDefault="00615927" w:rsidP="00615927">
      <w:pPr>
        <w:spacing w:before="220" w:after="220"/>
        <w:rPr>
          <w:rFonts w:ascii="Trebuchet MS" w:hAnsi="Trebuchet MS"/>
        </w:rPr>
      </w:pPr>
      <w:r w:rsidRPr="00796C8E">
        <w:rPr>
          <w:rFonts w:ascii="Trebuchet MS" w:hAnsi="Trebuchet MS"/>
        </w:rPr>
        <w:t xml:space="preserve">The terms by themselves do not constitute </w:t>
      </w:r>
      <w:r w:rsidR="008D1823">
        <w:rPr>
          <w:rFonts w:ascii="Trebuchet MS" w:hAnsi="Trebuchet MS"/>
        </w:rPr>
        <w:t>formal resolution</w:t>
      </w:r>
      <w:r w:rsidRPr="00796C8E">
        <w:rPr>
          <w:rFonts w:ascii="Trebuchet MS" w:hAnsi="Trebuchet MS"/>
        </w:rPr>
        <w:t xml:space="preserve"> – rather, </w:t>
      </w:r>
      <w:r w:rsidR="008D1823">
        <w:rPr>
          <w:rFonts w:ascii="Trebuchet MS" w:hAnsi="Trebuchet MS"/>
        </w:rPr>
        <w:t>formal resolution</w:t>
      </w:r>
      <w:r w:rsidRPr="00796C8E">
        <w:rPr>
          <w:rFonts w:ascii="Trebuchet MS" w:hAnsi="Trebuchet MS"/>
        </w:rPr>
        <w:t xml:space="preserve"> is the process of the parties negotiating and agreeing to the terms.</w:t>
      </w:r>
      <w:r w:rsidR="00472993" w:rsidRPr="00796C8E">
        <w:rPr>
          <w:rFonts w:ascii="Trebuchet MS" w:hAnsi="Trebuchet MS"/>
        </w:rPr>
        <w:t xml:space="preserve">  It </w:t>
      </w:r>
      <w:r w:rsidR="00DA39EC" w:rsidRPr="00796C8E">
        <w:rPr>
          <w:rFonts w:ascii="Trebuchet MS" w:hAnsi="Trebuchet MS"/>
        </w:rPr>
        <w:t xml:space="preserve">is to </w:t>
      </w:r>
      <w:r w:rsidR="00472993" w:rsidRPr="00796C8E">
        <w:rPr>
          <w:rFonts w:ascii="Trebuchet MS" w:hAnsi="Trebuchet MS"/>
        </w:rPr>
        <w:t>involve a face-to-</w:t>
      </w:r>
      <w:r w:rsidRPr="00796C8E">
        <w:rPr>
          <w:rFonts w:ascii="Trebuchet MS" w:hAnsi="Trebuchet MS"/>
        </w:rPr>
        <w:t xml:space="preserve">face </w:t>
      </w:r>
      <w:r w:rsidR="00EA1772">
        <w:rPr>
          <w:rFonts w:ascii="Trebuchet MS" w:hAnsi="Trebuchet MS"/>
        </w:rPr>
        <w:t>engagement</w:t>
      </w:r>
      <w:r w:rsidRPr="00796C8E">
        <w:rPr>
          <w:rFonts w:ascii="Trebuchet MS" w:hAnsi="Trebuchet MS"/>
        </w:rPr>
        <w:t xml:space="preserve"> or telephone </w:t>
      </w:r>
      <w:r w:rsidR="00EA1772">
        <w:rPr>
          <w:rFonts w:ascii="Trebuchet MS" w:hAnsi="Trebuchet MS"/>
        </w:rPr>
        <w:t>engagement</w:t>
      </w:r>
      <w:r w:rsidR="0061064A" w:rsidRPr="00796C8E">
        <w:rPr>
          <w:rFonts w:ascii="Trebuchet MS" w:hAnsi="Trebuchet MS"/>
        </w:rPr>
        <w:t xml:space="preserve"> that involves all parties, including the </w:t>
      </w:r>
      <w:r w:rsidR="005741D0">
        <w:rPr>
          <w:rFonts w:ascii="Trebuchet MS" w:hAnsi="Trebuchet MS"/>
        </w:rPr>
        <w:t>manager</w:t>
      </w:r>
      <w:r w:rsidRPr="00796C8E">
        <w:rPr>
          <w:rFonts w:ascii="Trebuchet MS" w:hAnsi="Trebuchet MS"/>
        </w:rPr>
        <w:t xml:space="preserve">.  If a matter is </w:t>
      </w:r>
      <w:r w:rsidR="00EA1772">
        <w:rPr>
          <w:rFonts w:ascii="Trebuchet MS" w:hAnsi="Trebuchet MS"/>
        </w:rPr>
        <w:t>formally resolved</w:t>
      </w:r>
      <w:r w:rsidRPr="00796C8E">
        <w:rPr>
          <w:rFonts w:ascii="Trebuchet MS" w:hAnsi="Trebuchet MS"/>
        </w:rPr>
        <w:t xml:space="preserve">, Tasmania Police may still require the </w:t>
      </w:r>
      <w:r w:rsidR="00DA39EC" w:rsidRPr="00796C8E">
        <w:rPr>
          <w:rFonts w:ascii="Trebuchet MS" w:hAnsi="Trebuchet MS"/>
        </w:rPr>
        <w:t xml:space="preserve">subject officer </w:t>
      </w:r>
      <w:r w:rsidRPr="00796C8E">
        <w:rPr>
          <w:rFonts w:ascii="Trebuchet MS" w:hAnsi="Trebuchet MS"/>
        </w:rPr>
        <w:t xml:space="preserve">to undertake </w:t>
      </w:r>
      <w:hyperlink w:anchor="_Professional_Development_Measures_1" w:history="1">
        <w:r w:rsidR="00095A9D" w:rsidRPr="00796C8E">
          <w:rPr>
            <w:rStyle w:val="Hyperlink"/>
            <w:rFonts w:ascii="Trebuchet MS" w:hAnsi="Trebuchet MS"/>
          </w:rPr>
          <w:t>CPD</w:t>
        </w:r>
      </w:hyperlink>
      <w:r w:rsidR="00887983" w:rsidRPr="00796C8E">
        <w:rPr>
          <w:rFonts w:ascii="Trebuchet MS" w:hAnsi="Trebuchet MS"/>
        </w:rPr>
        <w:t>.</w:t>
      </w:r>
    </w:p>
    <w:p w14:paraId="0F8C9EB0" w14:textId="77777777" w:rsidR="00615927" w:rsidRPr="00796C8E" w:rsidRDefault="00615927" w:rsidP="0054254D">
      <w:pPr>
        <w:pStyle w:val="Heading4"/>
        <w:ind w:left="1134" w:hanging="1134"/>
      </w:pPr>
      <w:r w:rsidRPr="00796C8E">
        <w:t>Record Keeping</w:t>
      </w:r>
    </w:p>
    <w:p w14:paraId="20B08614" w14:textId="4A37C1E5" w:rsidR="00615927" w:rsidRPr="00796C8E" w:rsidRDefault="00615927" w:rsidP="00615927">
      <w:pPr>
        <w:spacing w:before="220" w:after="220"/>
        <w:rPr>
          <w:rFonts w:ascii="Trebuchet MS" w:hAnsi="Trebuchet MS"/>
          <w:noProof/>
          <w:lang w:eastAsia="en-AU"/>
        </w:rPr>
      </w:pPr>
      <w:r w:rsidRPr="00796C8E">
        <w:rPr>
          <w:rFonts w:ascii="Trebuchet MS" w:hAnsi="Trebuchet MS"/>
        </w:rPr>
        <w:t xml:space="preserve">The </w:t>
      </w:r>
      <w:r w:rsidR="00EA1772">
        <w:rPr>
          <w:rFonts w:ascii="Trebuchet MS" w:hAnsi="Trebuchet MS"/>
        </w:rPr>
        <w:t>Resolver</w:t>
      </w:r>
      <w:r w:rsidRPr="00796C8E">
        <w:rPr>
          <w:rFonts w:ascii="Trebuchet MS" w:hAnsi="Trebuchet MS"/>
        </w:rPr>
        <w:t xml:space="preserve"> must document on </w:t>
      </w:r>
      <w:proofErr w:type="spellStart"/>
      <w:r w:rsidRPr="00796C8E">
        <w:rPr>
          <w:rFonts w:ascii="Trebuchet MS" w:hAnsi="Trebuchet MS"/>
        </w:rPr>
        <w:t>BlueTeam</w:t>
      </w:r>
      <w:proofErr w:type="spellEnd"/>
      <w:r w:rsidRPr="00796C8E">
        <w:rPr>
          <w:rFonts w:ascii="Trebuchet MS" w:hAnsi="Trebuchet MS"/>
        </w:rPr>
        <w:t xml:space="preserve">™ the terms upon which the matter is </w:t>
      </w:r>
      <w:r w:rsidR="00570A8F">
        <w:rPr>
          <w:rFonts w:ascii="Trebuchet MS" w:hAnsi="Trebuchet MS"/>
        </w:rPr>
        <w:t>formally resolved</w:t>
      </w:r>
      <w:r w:rsidRPr="00796C8E">
        <w:rPr>
          <w:rFonts w:ascii="Trebuchet MS" w:hAnsi="Trebuchet MS"/>
        </w:rPr>
        <w:t xml:space="preserve">.  </w:t>
      </w:r>
      <w:r w:rsidRPr="00796C8E">
        <w:rPr>
          <w:rFonts w:ascii="Trebuchet MS" w:hAnsi="Trebuchet MS"/>
          <w:noProof/>
          <w:lang w:eastAsia="en-AU"/>
        </w:rPr>
        <w:t xml:space="preserve">Note: a complaint may involve more than one allegation so members updating BlueTeam™ must accurately record which specific allegation(s) are </w:t>
      </w:r>
      <w:r w:rsidR="00570A8F">
        <w:rPr>
          <w:rFonts w:ascii="Trebuchet MS" w:hAnsi="Trebuchet MS"/>
          <w:noProof/>
          <w:lang w:eastAsia="en-AU"/>
        </w:rPr>
        <w:t>formally resolved</w:t>
      </w:r>
      <w:r w:rsidRPr="00796C8E">
        <w:rPr>
          <w:rFonts w:ascii="Trebuchet MS" w:hAnsi="Trebuchet MS"/>
          <w:noProof/>
          <w:lang w:eastAsia="en-AU"/>
        </w:rPr>
        <w:t>.</w:t>
      </w:r>
      <w:r w:rsidR="00472993" w:rsidRPr="00796C8E">
        <w:rPr>
          <w:rFonts w:ascii="Trebuchet MS" w:hAnsi="Trebuchet MS"/>
          <w:noProof/>
          <w:lang w:eastAsia="en-AU"/>
        </w:rPr>
        <w:t xml:space="preserve"> </w:t>
      </w:r>
      <w:r w:rsidR="002037EC" w:rsidRPr="00796C8E">
        <w:rPr>
          <w:rFonts w:ascii="Trebuchet MS" w:hAnsi="Trebuchet MS"/>
        </w:rPr>
        <w:t>The outcome of the matter will</w:t>
      </w:r>
      <w:r w:rsidR="00472993" w:rsidRPr="00796C8E">
        <w:rPr>
          <w:rFonts w:ascii="Trebuchet MS" w:hAnsi="Trebuchet MS"/>
        </w:rPr>
        <w:t xml:space="preserve"> be recorded as ‘</w:t>
      </w:r>
      <w:r w:rsidR="00570A8F">
        <w:rPr>
          <w:rFonts w:ascii="Trebuchet MS" w:hAnsi="Trebuchet MS"/>
        </w:rPr>
        <w:t>formally resolved</w:t>
      </w:r>
      <w:r w:rsidR="00472993" w:rsidRPr="00796C8E">
        <w:rPr>
          <w:rFonts w:ascii="Trebuchet MS" w:hAnsi="Trebuchet MS"/>
        </w:rPr>
        <w:t>’</w:t>
      </w:r>
      <w:r w:rsidR="007A3329" w:rsidRPr="00796C8E">
        <w:rPr>
          <w:rFonts w:ascii="Trebuchet MS" w:hAnsi="Trebuchet MS"/>
        </w:rPr>
        <w:t xml:space="preserve"> by Professional Standards</w:t>
      </w:r>
      <w:r w:rsidR="002037EC" w:rsidRPr="00796C8E">
        <w:rPr>
          <w:rFonts w:ascii="Trebuchet MS" w:hAnsi="Trebuchet MS"/>
        </w:rPr>
        <w:t xml:space="preserve">. </w:t>
      </w:r>
    </w:p>
    <w:p w14:paraId="2F147353" w14:textId="1727F0A5" w:rsidR="00615927" w:rsidRPr="00796C8E" w:rsidRDefault="00615927" w:rsidP="0054254D">
      <w:pPr>
        <w:pStyle w:val="Heading4"/>
        <w:ind w:left="1134" w:hanging="1134"/>
      </w:pPr>
      <w:r w:rsidRPr="00796C8E">
        <w:t xml:space="preserve">Failure of </w:t>
      </w:r>
      <w:r w:rsidR="00EA1772">
        <w:t>Formal Resolution</w:t>
      </w:r>
    </w:p>
    <w:p w14:paraId="2164DEC1" w14:textId="1671EE0D" w:rsidR="00173FB0" w:rsidRPr="00796C8E" w:rsidRDefault="00173FB0" w:rsidP="00615927">
      <w:pPr>
        <w:spacing w:before="220" w:after="220"/>
        <w:rPr>
          <w:rFonts w:ascii="Trebuchet MS" w:hAnsi="Trebuchet MS"/>
        </w:rPr>
      </w:pPr>
      <w:r w:rsidRPr="00796C8E">
        <w:rPr>
          <w:rFonts w:ascii="Trebuchet MS" w:hAnsi="Trebuchet MS"/>
        </w:rPr>
        <w:t xml:space="preserve">If at any stage in the </w:t>
      </w:r>
      <w:r w:rsidR="00EA1772">
        <w:rPr>
          <w:rFonts w:ascii="Trebuchet MS" w:hAnsi="Trebuchet MS"/>
        </w:rPr>
        <w:t>formal resolution</w:t>
      </w:r>
      <w:r w:rsidRPr="00796C8E">
        <w:rPr>
          <w:rFonts w:ascii="Trebuchet MS" w:hAnsi="Trebuchet MS"/>
        </w:rPr>
        <w:t xml:space="preserve"> process one or both parties is no longer agreeable to </w:t>
      </w:r>
      <w:r w:rsidR="00570A8F">
        <w:rPr>
          <w:rFonts w:ascii="Trebuchet MS" w:hAnsi="Trebuchet MS"/>
        </w:rPr>
        <w:t>formal resolution</w:t>
      </w:r>
      <w:r w:rsidRPr="00796C8E">
        <w:rPr>
          <w:rFonts w:ascii="Trebuchet MS" w:hAnsi="Trebuchet MS"/>
        </w:rPr>
        <w:t xml:space="preserve"> then the normal procedures for level 1 or level 2 (whichever applies) are to be followed. </w:t>
      </w:r>
    </w:p>
    <w:p w14:paraId="10395CF1" w14:textId="3C1F44FA" w:rsidR="00615927" w:rsidRPr="00796C8E" w:rsidRDefault="00615927" w:rsidP="0054254D">
      <w:pPr>
        <w:pStyle w:val="Heading4"/>
        <w:ind w:left="1134" w:hanging="1134"/>
      </w:pPr>
      <w:r w:rsidRPr="00796C8E">
        <w:t xml:space="preserve">When </w:t>
      </w:r>
      <w:r w:rsidR="00EA1772">
        <w:t>Formal Resolution</w:t>
      </w:r>
      <w:r w:rsidRPr="00796C8E">
        <w:t xml:space="preserve"> May Not be Used</w:t>
      </w:r>
    </w:p>
    <w:p w14:paraId="03AF419A" w14:textId="11AE7994" w:rsidR="00615927" w:rsidRPr="00796C8E" w:rsidRDefault="00EA1772" w:rsidP="00615927">
      <w:pPr>
        <w:spacing w:before="220" w:after="220"/>
        <w:rPr>
          <w:rFonts w:ascii="Trebuchet MS" w:hAnsi="Trebuchet MS"/>
        </w:rPr>
      </w:pPr>
      <w:r>
        <w:rPr>
          <w:rFonts w:ascii="Trebuchet MS" w:hAnsi="Trebuchet MS"/>
        </w:rPr>
        <w:t>Formal resolution</w:t>
      </w:r>
      <w:r w:rsidR="00615927" w:rsidRPr="00796C8E">
        <w:rPr>
          <w:rFonts w:ascii="Trebuchet MS" w:hAnsi="Trebuchet MS"/>
        </w:rPr>
        <w:t xml:space="preserve"> may not be used for level 3 matters due to the perceived level of seriousness and / or complexity.</w:t>
      </w:r>
    </w:p>
    <w:p w14:paraId="75745F53" w14:textId="58163812" w:rsidR="00615927" w:rsidRPr="00796C8E" w:rsidRDefault="00615927" w:rsidP="00615927">
      <w:pPr>
        <w:spacing w:before="220" w:after="220"/>
        <w:rPr>
          <w:rFonts w:ascii="Trebuchet MS" w:hAnsi="Trebuchet MS"/>
        </w:rPr>
      </w:pPr>
      <w:r w:rsidRPr="00796C8E">
        <w:rPr>
          <w:rFonts w:ascii="Trebuchet MS" w:hAnsi="Trebuchet MS"/>
        </w:rPr>
        <w:t xml:space="preserve">Sound judgement is always required in determining which matters are suitable for </w:t>
      </w:r>
      <w:r w:rsidR="00EA1772">
        <w:rPr>
          <w:rFonts w:ascii="Trebuchet MS" w:hAnsi="Trebuchet MS"/>
        </w:rPr>
        <w:t>formal resolution</w:t>
      </w:r>
      <w:r w:rsidRPr="00796C8E">
        <w:rPr>
          <w:rFonts w:ascii="Trebuchet MS" w:hAnsi="Trebuchet MS"/>
        </w:rPr>
        <w:t xml:space="preserve">.  In the interests of maintaining proper standards of conduct and public confidence some matters ought to be </w:t>
      </w:r>
      <w:r w:rsidR="00EA1772">
        <w:rPr>
          <w:rFonts w:ascii="Trebuchet MS" w:hAnsi="Trebuchet MS"/>
        </w:rPr>
        <w:t xml:space="preserve">inquired into or </w:t>
      </w:r>
      <w:r w:rsidRPr="00796C8E">
        <w:rPr>
          <w:rFonts w:ascii="Trebuchet MS" w:hAnsi="Trebuchet MS"/>
        </w:rPr>
        <w:t xml:space="preserve">investigated regardless of the preparedness of the parties to conciliate.  </w:t>
      </w:r>
      <w:r w:rsidR="00E2112C" w:rsidRPr="00796C8E">
        <w:rPr>
          <w:rFonts w:ascii="Trebuchet MS" w:hAnsi="Trebuchet MS"/>
        </w:rPr>
        <w:t xml:space="preserve">Tasmania Police reserves the right to </w:t>
      </w:r>
      <w:r w:rsidR="00EA1772">
        <w:rPr>
          <w:rFonts w:ascii="Trebuchet MS" w:hAnsi="Trebuchet MS"/>
        </w:rPr>
        <w:t xml:space="preserve">inquire into or </w:t>
      </w:r>
      <w:r w:rsidR="00E2112C" w:rsidRPr="00796C8E">
        <w:rPr>
          <w:rFonts w:ascii="Trebuchet MS" w:hAnsi="Trebuchet MS"/>
        </w:rPr>
        <w:t xml:space="preserve">investigate matters even when all parties agree instead to </w:t>
      </w:r>
      <w:r w:rsidR="00EA1772">
        <w:rPr>
          <w:rFonts w:ascii="Trebuchet MS" w:hAnsi="Trebuchet MS"/>
        </w:rPr>
        <w:t>formal resolution</w:t>
      </w:r>
      <w:r w:rsidR="00E2112C" w:rsidRPr="00796C8E">
        <w:rPr>
          <w:rFonts w:ascii="Trebuchet MS" w:hAnsi="Trebuchet MS"/>
        </w:rPr>
        <w:t>.</w:t>
      </w:r>
      <w:r w:rsidRPr="00796C8E">
        <w:rPr>
          <w:rFonts w:ascii="Trebuchet MS" w:hAnsi="Trebuchet MS"/>
        </w:rPr>
        <w:t xml:space="preserve">  Where any doubt exists, advice can be sought from Professional Standards. </w:t>
      </w:r>
    </w:p>
    <w:p w14:paraId="780B7859" w14:textId="77777777" w:rsidR="00477F9E" w:rsidRPr="00B55DA0" w:rsidRDefault="00477F9E" w:rsidP="003850E1">
      <w:pPr>
        <w:pStyle w:val="Heading2"/>
      </w:pPr>
      <w:bookmarkStart w:id="407" w:name="_Apologies_1"/>
      <w:bookmarkStart w:id="408" w:name="_Toc164672030"/>
      <w:bookmarkEnd w:id="407"/>
      <w:r w:rsidRPr="00B55DA0">
        <w:t>Apologies</w:t>
      </w:r>
      <w:bookmarkEnd w:id="408"/>
    </w:p>
    <w:p w14:paraId="7AE1B34F" w14:textId="0B9DD6DF" w:rsidR="006F00CA" w:rsidRPr="00796C8E" w:rsidRDefault="006F00CA" w:rsidP="008876C7">
      <w:pPr>
        <w:spacing w:before="220" w:after="220"/>
        <w:rPr>
          <w:rFonts w:ascii="Trebuchet MS" w:hAnsi="Trebuchet MS"/>
        </w:rPr>
      </w:pPr>
      <w:r w:rsidRPr="00796C8E">
        <w:rPr>
          <w:rFonts w:ascii="Trebuchet MS" w:hAnsi="Trebuchet MS"/>
        </w:rPr>
        <w:t xml:space="preserve">An apology may be given for level 1, 2 or 3 matters or part of a matter. </w:t>
      </w:r>
      <w:r w:rsidR="00860065" w:rsidRPr="00796C8E">
        <w:rPr>
          <w:rFonts w:ascii="Trebuchet MS" w:hAnsi="Trebuchet MS"/>
        </w:rPr>
        <w:t xml:space="preserve">An apology </w:t>
      </w:r>
      <w:r w:rsidR="00276D97" w:rsidRPr="00796C8E">
        <w:rPr>
          <w:rFonts w:ascii="Trebuchet MS" w:hAnsi="Trebuchet MS"/>
        </w:rPr>
        <w:t xml:space="preserve">is not an outcome in itself but </w:t>
      </w:r>
      <w:r w:rsidR="00860065" w:rsidRPr="00796C8E">
        <w:rPr>
          <w:rFonts w:ascii="Trebuchet MS" w:hAnsi="Trebuchet MS"/>
        </w:rPr>
        <w:t xml:space="preserve">can be given during the </w:t>
      </w:r>
      <w:r w:rsidR="00A90AD4" w:rsidRPr="00796C8E">
        <w:rPr>
          <w:rFonts w:ascii="Trebuchet MS" w:hAnsi="Trebuchet MS"/>
        </w:rPr>
        <w:t>informal resolution</w:t>
      </w:r>
      <w:r w:rsidR="00860065" w:rsidRPr="00796C8E">
        <w:rPr>
          <w:rFonts w:ascii="Trebuchet MS" w:hAnsi="Trebuchet MS"/>
        </w:rPr>
        <w:t xml:space="preserve"> of a matter, during </w:t>
      </w:r>
      <w:r w:rsidR="00777DE7">
        <w:rPr>
          <w:rFonts w:ascii="Trebuchet MS" w:hAnsi="Trebuchet MS"/>
        </w:rPr>
        <w:t>formal resolution</w:t>
      </w:r>
      <w:r w:rsidR="00860065" w:rsidRPr="00796C8E">
        <w:rPr>
          <w:rFonts w:ascii="Trebuchet MS" w:hAnsi="Trebuchet MS"/>
        </w:rPr>
        <w:t xml:space="preserve"> or during an inquiry / investigation.</w:t>
      </w:r>
      <w:r w:rsidR="00276D97" w:rsidRPr="00796C8E">
        <w:rPr>
          <w:rFonts w:ascii="Trebuchet MS" w:hAnsi="Trebuchet MS"/>
        </w:rPr>
        <w:t xml:space="preserve">  </w:t>
      </w:r>
      <w:r w:rsidRPr="00796C8E">
        <w:rPr>
          <w:rFonts w:ascii="Trebuchet MS" w:hAnsi="Trebuchet MS"/>
        </w:rPr>
        <w:t xml:space="preserve">Tasmania Police reserves the </w:t>
      </w:r>
      <w:r w:rsidR="00865FD5" w:rsidRPr="00796C8E">
        <w:rPr>
          <w:rFonts w:ascii="Trebuchet MS" w:hAnsi="Trebuchet MS"/>
        </w:rPr>
        <w:t>right to continue to inquire in</w:t>
      </w:r>
      <w:r w:rsidRPr="00796C8E">
        <w:rPr>
          <w:rFonts w:ascii="Trebuchet MS" w:hAnsi="Trebuchet MS"/>
        </w:rPr>
        <w:t>to / investigate such matters as a breach of the Code of Conduct or offence</w:t>
      </w:r>
      <w:r w:rsidR="00777DE7">
        <w:rPr>
          <w:rFonts w:ascii="Trebuchet MS" w:hAnsi="Trebuchet MS"/>
        </w:rPr>
        <w:t>, serious offence</w:t>
      </w:r>
      <w:r w:rsidRPr="00796C8E">
        <w:rPr>
          <w:rFonts w:ascii="Trebuchet MS" w:hAnsi="Trebuchet MS"/>
        </w:rPr>
        <w:t xml:space="preserve"> or crime.  The </w:t>
      </w:r>
      <w:r w:rsidR="0087778C" w:rsidRPr="00796C8E">
        <w:rPr>
          <w:rFonts w:ascii="Trebuchet MS" w:hAnsi="Trebuchet MS"/>
        </w:rPr>
        <w:t>giving of a personal apology from a mem</w:t>
      </w:r>
      <w:r w:rsidR="00865FD5" w:rsidRPr="00796C8E">
        <w:rPr>
          <w:rFonts w:ascii="Trebuchet MS" w:hAnsi="Trebuchet MS"/>
        </w:rPr>
        <w:t>ber would, however, be taken in</w:t>
      </w:r>
      <w:r w:rsidR="0087778C" w:rsidRPr="00796C8E">
        <w:rPr>
          <w:rFonts w:ascii="Trebuchet MS" w:hAnsi="Trebuchet MS"/>
        </w:rPr>
        <w:t xml:space="preserve">to account when assessing appropriate action and given </w:t>
      </w:r>
      <w:hyperlink w:anchor="_DEFINITIONS_1" w:history="1">
        <w:r w:rsidR="0087778C" w:rsidRPr="00796C8E">
          <w:rPr>
            <w:rStyle w:val="Hyperlink"/>
            <w:rFonts w:ascii="Trebuchet MS" w:hAnsi="Trebuchet MS"/>
          </w:rPr>
          <w:t>due credit</w:t>
        </w:r>
      </w:hyperlink>
      <w:r w:rsidR="0087778C" w:rsidRPr="00796C8E">
        <w:rPr>
          <w:rFonts w:ascii="Trebuchet MS" w:hAnsi="Trebuchet MS"/>
        </w:rPr>
        <w:t>.</w:t>
      </w:r>
    </w:p>
    <w:p w14:paraId="6BF6BC1B" w14:textId="6771E81F" w:rsidR="0087778C" w:rsidRPr="00796C8E" w:rsidRDefault="00477F9E" w:rsidP="008876C7">
      <w:pPr>
        <w:spacing w:before="220" w:after="220"/>
        <w:rPr>
          <w:rFonts w:ascii="Trebuchet MS" w:hAnsi="Trebuchet MS"/>
        </w:rPr>
      </w:pPr>
      <w:r w:rsidRPr="00796C8E">
        <w:rPr>
          <w:rFonts w:ascii="Trebuchet MS" w:hAnsi="Trebuchet MS"/>
        </w:rPr>
        <w:lastRenderedPageBreak/>
        <w:t>Apologising should not be seen as a sign of organisational weakness. To the contrary, it is a sign of organisational strength and maturity</w:t>
      </w:r>
      <w:r w:rsidRPr="00796C8E">
        <w:rPr>
          <w:rStyle w:val="FootnoteReference"/>
          <w:rFonts w:ascii="Trebuchet MS" w:hAnsi="Trebuchet MS"/>
        </w:rPr>
        <w:footnoteReference w:id="38"/>
      </w:r>
      <w:r w:rsidRPr="00796C8E">
        <w:rPr>
          <w:rFonts w:ascii="Trebuchet MS" w:hAnsi="Trebuchet MS"/>
        </w:rPr>
        <w:t>.  Many complainants are merely seeking to be listened to and provided with an explanation and apology</w:t>
      </w:r>
      <w:r w:rsidRPr="00796C8E">
        <w:rPr>
          <w:rStyle w:val="FootnoteReference"/>
          <w:rFonts w:ascii="Trebuchet MS" w:hAnsi="Trebuchet MS"/>
        </w:rPr>
        <w:footnoteReference w:id="39"/>
      </w:r>
      <w:r w:rsidRPr="00796C8E">
        <w:rPr>
          <w:rFonts w:ascii="Trebuchet MS" w:hAnsi="Trebuchet MS"/>
        </w:rPr>
        <w:t xml:space="preserve">.  For low level matters, a prompt and sincere apology to the complainant may avoid the escalation of a matter and </w:t>
      </w:r>
      <w:r w:rsidR="0051515A" w:rsidRPr="00796C8E">
        <w:rPr>
          <w:rFonts w:ascii="Trebuchet MS" w:hAnsi="Trebuchet MS"/>
        </w:rPr>
        <w:t>lead to a more timely and appropriate resolution</w:t>
      </w:r>
      <w:r w:rsidR="0087778C" w:rsidRPr="00796C8E">
        <w:rPr>
          <w:rFonts w:ascii="Trebuchet MS" w:hAnsi="Trebuchet MS"/>
        </w:rPr>
        <w:t xml:space="preserve"> and in some cases may lead to the matter being closed</w:t>
      </w:r>
      <w:r w:rsidRPr="00796C8E">
        <w:rPr>
          <w:rStyle w:val="FootnoteReference"/>
          <w:rFonts w:ascii="Trebuchet MS" w:hAnsi="Trebuchet MS"/>
        </w:rPr>
        <w:footnoteReference w:id="40"/>
      </w:r>
      <w:r w:rsidRPr="00796C8E">
        <w:rPr>
          <w:rFonts w:ascii="Trebuchet MS" w:hAnsi="Trebuchet MS"/>
        </w:rPr>
        <w:t xml:space="preserve">. </w:t>
      </w:r>
    </w:p>
    <w:p w14:paraId="334F6A5D" w14:textId="17E2E872" w:rsidR="00AE1293" w:rsidRPr="00796C8E" w:rsidRDefault="008876C7" w:rsidP="008876C7">
      <w:pPr>
        <w:spacing w:before="220" w:after="220"/>
        <w:rPr>
          <w:rFonts w:ascii="Trebuchet MS" w:hAnsi="Trebuchet MS"/>
        </w:rPr>
      </w:pPr>
      <w:r w:rsidRPr="00796C8E">
        <w:rPr>
          <w:rFonts w:ascii="Trebuchet MS" w:hAnsi="Trebuchet MS"/>
        </w:rPr>
        <w:t>An apology</w:t>
      </w:r>
      <w:r w:rsidR="00AE1293" w:rsidRPr="00796C8E">
        <w:rPr>
          <w:rFonts w:ascii="Trebuchet MS" w:hAnsi="Trebuchet MS"/>
        </w:rPr>
        <w:t xml:space="preserve"> does not amount to an admission of liability</w:t>
      </w:r>
      <w:r w:rsidRPr="00796C8E">
        <w:rPr>
          <w:rFonts w:ascii="Trebuchet MS" w:hAnsi="Trebuchet MS"/>
        </w:rPr>
        <w:t xml:space="preserve"> as per s</w:t>
      </w:r>
      <w:r w:rsidR="00AE1293" w:rsidRPr="00796C8E">
        <w:rPr>
          <w:rFonts w:ascii="Trebuchet MS" w:hAnsi="Trebuchet MS"/>
        </w:rPr>
        <w:t xml:space="preserve">7 of the </w:t>
      </w:r>
      <w:r w:rsidR="00AE1293" w:rsidRPr="00796C8E">
        <w:rPr>
          <w:rFonts w:ascii="Trebuchet MS" w:hAnsi="Trebuchet MS"/>
          <w:i/>
        </w:rPr>
        <w:t>Civil Liability Act 2002</w:t>
      </w:r>
      <w:r w:rsidR="00AE1293" w:rsidRPr="00796C8E">
        <w:rPr>
          <w:rFonts w:ascii="Trebuchet MS" w:hAnsi="Trebuchet MS"/>
        </w:rPr>
        <w:t xml:space="preserve"> </w:t>
      </w:r>
      <w:r w:rsidRPr="00796C8E">
        <w:rPr>
          <w:rFonts w:ascii="Trebuchet MS" w:hAnsi="Trebuchet MS"/>
        </w:rPr>
        <w:t xml:space="preserve">which </w:t>
      </w:r>
      <w:r w:rsidR="00AE1293" w:rsidRPr="00796C8E">
        <w:rPr>
          <w:rFonts w:ascii="Trebuchet MS" w:hAnsi="Trebuchet MS"/>
        </w:rPr>
        <w:t>states:</w:t>
      </w:r>
    </w:p>
    <w:p w14:paraId="08B042F0" w14:textId="77777777" w:rsidR="00AE1293" w:rsidRPr="00796C8E" w:rsidRDefault="00AE1293" w:rsidP="00AE1293">
      <w:pPr>
        <w:spacing w:after="120"/>
        <w:ind w:left="426"/>
        <w:rPr>
          <w:rFonts w:ascii="Trebuchet MS" w:hAnsi="Trebuchet MS"/>
          <w:b/>
          <w:i/>
          <w:sz w:val="18"/>
          <w:szCs w:val="18"/>
        </w:rPr>
      </w:pPr>
      <w:r w:rsidRPr="00796C8E">
        <w:rPr>
          <w:rFonts w:ascii="Trebuchet MS" w:hAnsi="Trebuchet MS"/>
          <w:b/>
          <w:i/>
          <w:sz w:val="18"/>
          <w:szCs w:val="18"/>
        </w:rPr>
        <w:t>Effect of apology on liability</w:t>
      </w:r>
    </w:p>
    <w:p w14:paraId="6D0499CC" w14:textId="77777777" w:rsidR="00AE1293" w:rsidRPr="00796C8E" w:rsidRDefault="00AE1293" w:rsidP="00AE1293">
      <w:pPr>
        <w:spacing w:before="120" w:after="120"/>
        <w:ind w:left="852" w:hanging="285"/>
        <w:rPr>
          <w:rFonts w:ascii="Trebuchet MS" w:hAnsi="Trebuchet MS"/>
          <w:i/>
          <w:sz w:val="18"/>
          <w:szCs w:val="18"/>
        </w:rPr>
      </w:pPr>
      <w:r w:rsidRPr="00796C8E">
        <w:rPr>
          <w:rFonts w:ascii="Trebuchet MS" w:hAnsi="Trebuchet MS"/>
          <w:i/>
          <w:sz w:val="18"/>
          <w:szCs w:val="18"/>
        </w:rPr>
        <w:t>(1)</w:t>
      </w:r>
      <w:r w:rsidRPr="00796C8E">
        <w:rPr>
          <w:rFonts w:ascii="Trebuchet MS" w:hAnsi="Trebuchet MS"/>
          <w:i/>
          <w:sz w:val="18"/>
          <w:szCs w:val="18"/>
        </w:rPr>
        <w:tab/>
        <w:t>An apology made by or on behalf of a person in connection with any matter alleged to have been caused by the fault of the person –</w:t>
      </w:r>
    </w:p>
    <w:p w14:paraId="648D122E" w14:textId="77777777" w:rsidR="00AE1293" w:rsidRPr="00796C8E" w:rsidRDefault="00AE1293" w:rsidP="00AE1293">
      <w:pPr>
        <w:spacing w:before="120" w:after="120"/>
        <w:ind w:left="1135" w:hanging="283"/>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 xml:space="preserve"> does not constitute an express or implied admission of fault or liability by the person in connection with that matter; and</w:t>
      </w:r>
    </w:p>
    <w:p w14:paraId="12FF5E48" w14:textId="77777777" w:rsidR="00AE1293" w:rsidRPr="00796C8E" w:rsidRDefault="00AE1293" w:rsidP="00AE1293">
      <w:pPr>
        <w:spacing w:before="120" w:after="120"/>
        <w:ind w:left="1135" w:hanging="283"/>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is not relevant to the determination of fault or liability in connection with that matter.</w:t>
      </w:r>
    </w:p>
    <w:p w14:paraId="69D0B563" w14:textId="77777777" w:rsidR="00AE1293" w:rsidRPr="00796C8E" w:rsidRDefault="00AE1293" w:rsidP="00AE1293">
      <w:pPr>
        <w:spacing w:before="120" w:after="120"/>
        <w:ind w:left="852" w:hanging="285"/>
        <w:rPr>
          <w:rFonts w:ascii="Trebuchet MS" w:hAnsi="Trebuchet MS"/>
          <w:i/>
          <w:sz w:val="18"/>
          <w:szCs w:val="18"/>
        </w:rPr>
      </w:pPr>
      <w:r w:rsidRPr="00796C8E">
        <w:rPr>
          <w:rFonts w:ascii="Trebuchet MS" w:hAnsi="Trebuchet MS"/>
          <w:i/>
          <w:sz w:val="18"/>
          <w:szCs w:val="18"/>
        </w:rPr>
        <w:t>(2)</w:t>
      </w:r>
      <w:r w:rsidRPr="00796C8E">
        <w:rPr>
          <w:rFonts w:ascii="Trebuchet MS" w:hAnsi="Trebuchet MS"/>
          <w:i/>
          <w:sz w:val="18"/>
          <w:szCs w:val="18"/>
        </w:rPr>
        <w:tab/>
        <w:t>Evidence of an apology made by or on behalf of a person in connection with any matter alleged to have been caused by the fault of the person is not admissible in any civil proceedings as evidence of the fault or liability of the person in connection with that matter.</w:t>
      </w:r>
    </w:p>
    <w:p w14:paraId="06CB90E1" w14:textId="77777777" w:rsidR="00AE1293" w:rsidRDefault="00AE1293" w:rsidP="00AE1293">
      <w:pPr>
        <w:spacing w:before="120" w:after="120"/>
        <w:ind w:left="851" w:hanging="284"/>
        <w:rPr>
          <w:rFonts w:ascii="Trebuchet MS" w:hAnsi="Trebuchet MS"/>
          <w:i/>
          <w:sz w:val="18"/>
          <w:szCs w:val="18"/>
        </w:rPr>
      </w:pPr>
      <w:r w:rsidRPr="00796C8E">
        <w:rPr>
          <w:rFonts w:ascii="Trebuchet MS" w:hAnsi="Trebuchet MS"/>
          <w:i/>
          <w:sz w:val="18"/>
          <w:szCs w:val="18"/>
        </w:rPr>
        <w:t>(3)</w:t>
      </w:r>
      <w:r w:rsidRPr="00796C8E">
        <w:rPr>
          <w:rFonts w:ascii="Trebuchet MS" w:hAnsi="Trebuchet MS"/>
          <w:i/>
          <w:sz w:val="18"/>
          <w:szCs w:val="18"/>
        </w:rPr>
        <w:tab/>
        <w:t>In this section, apology means an expression of sympathy or regret, or of a general sense of benevolence or compassion, in connection with any matter, which does not contain an admission of fault in connection with the matter.</w:t>
      </w:r>
    </w:p>
    <w:p w14:paraId="329DC247" w14:textId="77777777" w:rsidR="00EF1E1D" w:rsidRPr="00796C8E" w:rsidRDefault="00EF1E1D" w:rsidP="0054254D">
      <w:pPr>
        <w:pStyle w:val="Heading4"/>
        <w:ind w:left="1134" w:hanging="1134"/>
      </w:pPr>
      <w:r w:rsidRPr="00796C8E">
        <w:t>Circumstances Appropriate for an Apology</w:t>
      </w:r>
    </w:p>
    <w:p w14:paraId="0B972401" w14:textId="482531B4" w:rsidR="006F00CA" w:rsidRPr="00796C8E" w:rsidRDefault="00472993" w:rsidP="00EF1E1D">
      <w:pPr>
        <w:spacing w:before="220" w:after="220"/>
        <w:rPr>
          <w:rFonts w:ascii="Trebuchet MS" w:hAnsi="Trebuchet MS"/>
        </w:rPr>
      </w:pPr>
      <w:r w:rsidRPr="00796C8E">
        <w:rPr>
          <w:rFonts w:ascii="Trebuchet MS" w:hAnsi="Trebuchet MS"/>
        </w:rPr>
        <w:t>R</w:t>
      </w:r>
      <w:r w:rsidR="00EF1E1D" w:rsidRPr="00796C8E">
        <w:rPr>
          <w:rFonts w:ascii="Trebuchet MS" w:hAnsi="Trebuchet MS"/>
        </w:rPr>
        <w:t>egardless of whether an apology is made,</w:t>
      </w:r>
      <w:r w:rsidRPr="00796C8E">
        <w:rPr>
          <w:rFonts w:ascii="Trebuchet MS" w:hAnsi="Trebuchet MS"/>
        </w:rPr>
        <w:t xml:space="preserve"> all matters</w:t>
      </w:r>
      <w:r w:rsidR="00EF1E1D" w:rsidRPr="00796C8E">
        <w:rPr>
          <w:rFonts w:ascii="Trebuchet MS" w:hAnsi="Trebuchet MS"/>
        </w:rPr>
        <w:t xml:space="preserve"> must be registered on </w:t>
      </w:r>
      <w:proofErr w:type="spellStart"/>
      <w:r w:rsidR="00EF1E1D" w:rsidRPr="00796C8E">
        <w:rPr>
          <w:rFonts w:ascii="Trebuchet MS" w:hAnsi="Trebuchet MS"/>
        </w:rPr>
        <w:t>BlueTeam</w:t>
      </w:r>
      <w:proofErr w:type="spellEnd"/>
      <w:r w:rsidR="00EF1E1D" w:rsidRPr="00796C8E">
        <w:rPr>
          <w:rFonts w:ascii="Trebuchet MS" w:hAnsi="Trebuchet MS"/>
        </w:rPr>
        <w:t xml:space="preserve">™. The </w:t>
      </w:r>
      <w:r w:rsidR="002A2E99" w:rsidRPr="00796C8E">
        <w:rPr>
          <w:rFonts w:ascii="Trebuchet MS" w:hAnsi="Trebuchet MS"/>
        </w:rPr>
        <w:t>circumstances in which it might be appropriate for an apology will n</w:t>
      </w:r>
      <w:r w:rsidRPr="00796C8E">
        <w:rPr>
          <w:rFonts w:ascii="Trebuchet MS" w:hAnsi="Trebuchet MS"/>
        </w:rPr>
        <w:t>eed to be assessed on a case-by-</w:t>
      </w:r>
      <w:r w:rsidR="002A2E99" w:rsidRPr="00796C8E">
        <w:rPr>
          <w:rFonts w:ascii="Trebuchet MS" w:hAnsi="Trebuchet MS"/>
        </w:rPr>
        <w:t xml:space="preserve">case basis.  Consideration </w:t>
      </w:r>
      <w:r w:rsidRPr="00796C8E">
        <w:rPr>
          <w:rFonts w:ascii="Trebuchet MS" w:hAnsi="Trebuchet MS"/>
        </w:rPr>
        <w:t>should</w:t>
      </w:r>
      <w:r w:rsidR="002A2E99" w:rsidRPr="00796C8E">
        <w:rPr>
          <w:rFonts w:ascii="Trebuchet MS" w:hAnsi="Trebuchet MS"/>
        </w:rPr>
        <w:t xml:space="preserve"> be given to:</w:t>
      </w:r>
    </w:p>
    <w:p w14:paraId="553B2C6A" w14:textId="2E35BFC8" w:rsidR="00F1048B" w:rsidRPr="00796C8E" w:rsidRDefault="0079140E" w:rsidP="00452DBF">
      <w:pPr>
        <w:pStyle w:val="ListParagraph"/>
        <w:numPr>
          <w:ilvl w:val="0"/>
          <w:numId w:val="116"/>
        </w:numPr>
        <w:spacing w:before="120" w:after="120"/>
        <w:ind w:left="1134" w:hanging="567"/>
        <w:contextualSpacing w:val="0"/>
        <w:rPr>
          <w:rFonts w:ascii="Trebuchet MS" w:hAnsi="Trebuchet MS"/>
        </w:rPr>
      </w:pPr>
      <w:r w:rsidRPr="00796C8E">
        <w:rPr>
          <w:rFonts w:ascii="Trebuchet MS" w:hAnsi="Trebuchet MS"/>
        </w:rPr>
        <w:t xml:space="preserve">whether a member </w:t>
      </w:r>
      <w:r w:rsidR="00723049" w:rsidRPr="00796C8E">
        <w:rPr>
          <w:rFonts w:ascii="Trebuchet MS" w:hAnsi="Trebuchet MS"/>
        </w:rPr>
        <w:t xml:space="preserve">has caused </w:t>
      </w:r>
      <w:r w:rsidR="002A2E99" w:rsidRPr="00796C8E">
        <w:rPr>
          <w:rFonts w:ascii="Trebuchet MS" w:hAnsi="Trebuchet MS"/>
        </w:rPr>
        <w:t xml:space="preserve">any </w:t>
      </w:r>
      <w:r w:rsidR="00723049" w:rsidRPr="00796C8E">
        <w:rPr>
          <w:rFonts w:ascii="Trebuchet MS" w:hAnsi="Trebuchet MS"/>
        </w:rPr>
        <w:t xml:space="preserve">adverse impact or </w:t>
      </w:r>
      <w:r w:rsidR="002A2E99" w:rsidRPr="00796C8E">
        <w:rPr>
          <w:rFonts w:ascii="Trebuchet MS" w:hAnsi="Trebuchet MS"/>
        </w:rPr>
        <w:t xml:space="preserve">harm </w:t>
      </w:r>
      <w:r w:rsidR="00723049" w:rsidRPr="00796C8E">
        <w:rPr>
          <w:rFonts w:ascii="Trebuchet MS" w:hAnsi="Trebuchet MS"/>
        </w:rPr>
        <w:t>to</w:t>
      </w:r>
      <w:r w:rsidR="002A2E99" w:rsidRPr="00796C8E">
        <w:rPr>
          <w:rFonts w:ascii="Trebuchet MS" w:hAnsi="Trebuchet MS"/>
        </w:rPr>
        <w:t xml:space="preserve"> the complainant</w:t>
      </w:r>
    </w:p>
    <w:p w14:paraId="6932F3E2" w14:textId="2E9911D6" w:rsidR="00EF1E1D" w:rsidRPr="00796C8E" w:rsidRDefault="002A2E99" w:rsidP="00452DBF">
      <w:pPr>
        <w:pStyle w:val="ListParagraph"/>
        <w:numPr>
          <w:ilvl w:val="0"/>
          <w:numId w:val="116"/>
        </w:numPr>
        <w:spacing w:before="120" w:after="120"/>
        <w:ind w:left="1134" w:hanging="567"/>
        <w:contextualSpacing w:val="0"/>
        <w:rPr>
          <w:rFonts w:ascii="Trebuchet MS" w:hAnsi="Trebuchet MS"/>
        </w:rPr>
      </w:pPr>
      <w:r w:rsidRPr="00796C8E">
        <w:rPr>
          <w:rFonts w:ascii="Trebuchet MS" w:hAnsi="Trebuchet MS"/>
        </w:rPr>
        <w:t xml:space="preserve">whether </w:t>
      </w:r>
      <w:r w:rsidR="006F00CA" w:rsidRPr="00796C8E">
        <w:rPr>
          <w:rFonts w:ascii="Trebuchet MS" w:hAnsi="Trebuchet MS"/>
        </w:rPr>
        <w:t>an apology is appropriate</w:t>
      </w:r>
    </w:p>
    <w:p w14:paraId="4163C3AE" w14:textId="4E8A7083" w:rsidR="00F1048B" w:rsidRPr="00796C8E" w:rsidRDefault="00F1048B" w:rsidP="00452DBF">
      <w:pPr>
        <w:pStyle w:val="ListParagraph"/>
        <w:numPr>
          <w:ilvl w:val="0"/>
          <w:numId w:val="116"/>
        </w:numPr>
        <w:spacing w:before="120" w:after="120"/>
        <w:ind w:left="1134" w:hanging="567"/>
        <w:contextualSpacing w:val="0"/>
        <w:rPr>
          <w:rFonts w:ascii="Trebuchet MS" w:hAnsi="Trebuchet MS"/>
        </w:rPr>
      </w:pPr>
      <w:r w:rsidRPr="00796C8E">
        <w:rPr>
          <w:rFonts w:ascii="Trebuchet MS" w:hAnsi="Trebuchet MS"/>
        </w:rPr>
        <w:t>whether the complainant is willing to accept an apology</w:t>
      </w:r>
      <w:r w:rsidR="00472993" w:rsidRPr="00796C8E">
        <w:rPr>
          <w:rFonts w:ascii="Trebuchet MS" w:hAnsi="Trebuchet MS"/>
        </w:rPr>
        <w:t>.</w:t>
      </w:r>
    </w:p>
    <w:p w14:paraId="4217E8C4" w14:textId="77777777" w:rsidR="00477F9E" w:rsidRPr="00796C8E" w:rsidRDefault="00477F9E" w:rsidP="0054254D">
      <w:pPr>
        <w:pStyle w:val="Heading4"/>
        <w:ind w:left="1134" w:hanging="1134"/>
      </w:pPr>
      <w:r w:rsidRPr="00796C8E">
        <w:t>Personal Apology from Member</w:t>
      </w:r>
    </w:p>
    <w:p w14:paraId="2A49720F" w14:textId="2033067E" w:rsidR="00477F9E" w:rsidRPr="00796C8E" w:rsidRDefault="00477F9E" w:rsidP="00646987">
      <w:pPr>
        <w:spacing w:before="220" w:after="220"/>
        <w:rPr>
          <w:rFonts w:ascii="Trebuchet MS" w:hAnsi="Trebuchet MS"/>
        </w:rPr>
      </w:pPr>
      <w:r w:rsidRPr="00796C8E">
        <w:rPr>
          <w:rFonts w:ascii="Trebuchet MS" w:hAnsi="Trebuchet MS"/>
        </w:rPr>
        <w:t xml:space="preserve">A member who is the subject of a complaint may choose to apologise to the complainant.  </w:t>
      </w:r>
      <w:hyperlink w:anchor="DueCreditdef" w:history="1">
        <w:r w:rsidRPr="00796C8E">
          <w:rPr>
            <w:rStyle w:val="Hyperlink"/>
            <w:rFonts w:ascii="Trebuchet MS" w:hAnsi="Trebuchet MS"/>
          </w:rPr>
          <w:t>Due credit</w:t>
        </w:r>
      </w:hyperlink>
      <w:r w:rsidRPr="00796C8E">
        <w:rPr>
          <w:rFonts w:ascii="Trebuchet MS" w:hAnsi="Trebuchet MS"/>
        </w:rPr>
        <w:t xml:space="preserve"> must be given to that member for the apology.  If an apology is made by a member on behalf of the subject officer (for example, a </w:t>
      </w:r>
      <w:r w:rsidR="0079140E" w:rsidRPr="00796C8E">
        <w:rPr>
          <w:rFonts w:ascii="Trebuchet MS" w:hAnsi="Trebuchet MS"/>
        </w:rPr>
        <w:t xml:space="preserve">sergeant </w:t>
      </w:r>
      <w:r w:rsidRPr="00796C8E">
        <w:rPr>
          <w:rFonts w:ascii="Trebuchet MS" w:hAnsi="Trebuchet MS"/>
        </w:rPr>
        <w:t xml:space="preserve">on behalf of a </w:t>
      </w:r>
      <w:r w:rsidR="0079140E" w:rsidRPr="00796C8E">
        <w:rPr>
          <w:rFonts w:ascii="Trebuchet MS" w:hAnsi="Trebuchet MS"/>
        </w:rPr>
        <w:t xml:space="preserve">constable </w:t>
      </w:r>
      <w:r w:rsidRPr="00796C8E">
        <w:rPr>
          <w:rFonts w:ascii="Trebuchet MS" w:hAnsi="Trebuchet MS"/>
        </w:rPr>
        <w:t>under their supervision), then the subject officer</w:t>
      </w:r>
      <w:r w:rsidR="00D41CE9" w:rsidRPr="00796C8E">
        <w:rPr>
          <w:rFonts w:ascii="Trebuchet MS" w:hAnsi="Trebuchet MS"/>
        </w:rPr>
        <w:t>(</w:t>
      </w:r>
      <w:r w:rsidRPr="00796C8E">
        <w:rPr>
          <w:rFonts w:ascii="Trebuchet MS" w:hAnsi="Trebuchet MS"/>
        </w:rPr>
        <w:t>s</w:t>
      </w:r>
      <w:r w:rsidR="00D41CE9" w:rsidRPr="00796C8E">
        <w:rPr>
          <w:rFonts w:ascii="Trebuchet MS" w:hAnsi="Trebuchet MS"/>
        </w:rPr>
        <w:t>)</w:t>
      </w:r>
      <w:r w:rsidRPr="00796C8E">
        <w:rPr>
          <w:rFonts w:ascii="Trebuchet MS" w:hAnsi="Trebuchet MS"/>
        </w:rPr>
        <w:t xml:space="preserve"> should be consulted and consent</w:t>
      </w:r>
      <w:r w:rsidR="0079140E" w:rsidRPr="00796C8E">
        <w:rPr>
          <w:rFonts w:ascii="Trebuchet MS" w:hAnsi="Trebuchet MS"/>
        </w:rPr>
        <w:t xml:space="preserve"> to an apology</w:t>
      </w:r>
      <w:r w:rsidRPr="00796C8E">
        <w:rPr>
          <w:rFonts w:ascii="Trebuchet MS" w:hAnsi="Trebuchet MS"/>
        </w:rPr>
        <w:t xml:space="preserve"> being made on their behalf, before it is made. </w:t>
      </w:r>
    </w:p>
    <w:p w14:paraId="5EA96E88" w14:textId="77777777" w:rsidR="00477F9E" w:rsidRPr="00796C8E" w:rsidRDefault="00477F9E" w:rsidP="0054254D">
      <w:pPr>
        <w:pStyle w:val="Heading4"/>
        <w:ind w:left="1134" w:hanging="1134"/>
      </w:pPr>
      <w:r w:rsidRPr="00796C8E">
        <w:t>Apology from Tasmania Police</w:t>
      </w:r>
    </w:p>
    <w:p w14:paraId="25024361" w14:textId="551D50C7" w:rsidR="00477F9E" w:rsidRPr="00796C8E" w:rsidRDefault="00477F9E" w:rsidP="00646987">
      <w:pPr>
        <w:spacing w:before="220" w:after="220"/>
        <w:rPr>
          <w:rFonts w:ascii="Trebuchet MS" w:hAnsi="Trebuchet MS"/>
        </w:rPr>
      </w:pPr>
      <w:r w:rsidRPr="00796C8E">
        <w:rPr>
          <w:rFonts w:ascii="Trebuchet MS" w:hAnsi="Trebuchet MS"/>
        </w:rPr>
        <w:t xml:space="preserve">Apologies by a member of the rank of </w:t>
      </w:r>
      <w:r w:rsidR="00572AD8" w:rsidRPr="00796C8E">
        <w:rPr>
          <w:rFonts w:ascii="Trebuchet MS" w:hAnsi="Trebuchet MS"/>
        </w:rPr>
        <w:t xml:space="preserve">inspector </w:t>
      </w:r>
      <w:r w:rsidRPr="00796C8E">
        <w:rPr>
          <w:rFonts w:ascii="Trebuchet MS" w:hAnsi="Trebuchet MS"/>
        </w:rPr>
        <w:t>or above may be made on behalf of Tasmania Police.  Apologies may not be made on behalf of an individual member unless they have given their consent.</w:t>
      </w:r>
    </w:p>
    <w:p w14:paraId="62DFB043" w14:textId="77777777" w:rsidR="00477F9E" w:rsidRPr="00796C8E" w:rsidRDefault="00477F9E" w:rsidP="0054254D">
      <w:pPr>
        <w:pStyle w:val="Heading4"/>
        <w:ind w:left="1134" w:hanging="1134"/>
      </w:pPr>
      <w:r w:rsidRPr="00796C8E">
        <w:lastRenderedPageBreak/>
        <w:t>How to Make an Apology</w:t>
      </w:r>
    </w:p>
    <w:p w14:paraId="3A79D3E1" w14:textId="11A0E9A2" w:rsidR="00477F9E" w:rsidRPr="00796C8E" w:rsidRDefault="00477F9E" w:rsidP="00646987">
      <w:pPr>
        <w:spacing w:before="220" w:after="220"/>
        <w:rPr>
          <w:rFonts w:ascii="Trebuchet MS" w:hAnsi="Trebuchet MS"/>
        </w:rPr>
      </w:pPr>
      <w:r w:rsidRPr="00796C8E">
        <w:rPr>
          <w:rFonts w:ascii="Trebuchet MS" w:hAnsi="Trebuchet MS"/>
        </w:rPr>
        <w:t>Apologies can be made verbally or in writing.  All apologies should include the following elements</w:t>
      </w:r>
      <w:r w:rsidRPr="00796C8E">
        <w:rPr>
          <w:rStyle w:val="FootnoteReference"/>
          <w:rFonts w:ascii="Trebuchet MS" w:hAnsi="Trebuchet MS"/>
        </w:rPr>
        <w:footnoteReference w:id="41"/>
      </w:r>
      <w:r w:rsidRPr="00796C8E">
        <w:rPr>
          <w:rFonts w:ascii="Trebuchet MS" w:hAnsi="Trebuchet MS"/>
        </w:rPr>
        <w:t>:</w:t>
      </w:r>
    </w:p>
    <w:p w14:paraId="6EC23AE6" w14:textId="556C4DFD"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acknowledgement that the action or inaction was incorrect, inappropriate, impolite, unreasonable, etc</w:t>
      </w:r>
      <w:r w:rsidR="00D94D7D" w:rsidRPr="00796C8E">
        <w:rPr>
          <w:rFonts w:ascii="Trebuchet MS" w:hAnsi="Trebuchet MS"/>
        </w:rPr>
        <w:t>.</w:t>
      </w:r>
    </w:p>
    <w:p w14:paraId="2C5A736E" w14:textId="77777777"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acknowledgement that the action or inaction had an impact on the complainant, for example it embarrassed or offended them</w:t>
      </w:r>
    </w:p>
    <w:p w14:paraId="250B0FC4" w14:textId="77777777"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explanation of the cause of the incident, or contributing factors</w:t>
      </w:r>
    </w:p>
    <w:p w14:paraId="34688CA6" w14:textId="77777777"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an expression of remorse (“I am sorry” or “I apologise on behalf of Tasmania Police”)</w:t>
      </w:r>
    </w:p>
    <w:p w14:paraId="29E889DB" w14:textId="47A1EAB3"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assurance that the subject officer</w:t>
      </w:r>
      <w:r w:rsidR="00D41CE9" w:rsidRPr="00796C8E">
        <w:rPr>
          <w:rFonts w:ascii="Trebuchet MS" w:hAnsi="Trebuchet MS"/>
        </w:rPr>
        <w:t>(</w:t>
      </w:r>
      <w:r w:rsidRPr="00796C8E">
        <w:rPr>
          <w:rFonts w:ascii="Trebuchet MS" w:hAnsi="Trebuchet MS"/>
        </w:rPr>
        <w:t>s</w:t>
      </w:r>
      <w:r w:rsidR="00D41CE9" w:rsidRPr="00796C8E">
        <w:rPr>
          <w:rFonts w:ascii="Trebuchet MS" w:hAnsi="Trebuchet MS"/>
        </w:rPr>
        <w:t>)</w:t>
      </w:r>
      <w:r w:rsidRPr="00796C8E">
        <w:rPr>
          <w:rFonts w:ascii="Trebuchet MS" w:hAnsi="Trebuchet MS"/>
        </w:rPr>
        <w:t xml:space="preserve"> have been spoken to</w:t>
      </w:r>
    </w:p>
    <w:p w14:paraId="58FD7052" w14:textId="470EAFCE" w:rsidR="00477F9E" w:rsidRPr="00796C8E" w:rsidRDefault="00477F9E" w:rsidP="00452DBF">
      <w:pPr>
        <w:pStyle w:val="ListParagraph"/>
        <w:numPr>
          <w:ilvl w:val="0"/>
          <w:numId w:val="117"/>
        </w:numPr>
        <w:spacing w:before="120" w:after="120"/>
        <w:ind w:left="1134" w:hanging="567"/>
        <w:contextualSpacing w:val="0"/>
        <w:rPr>
          <w:rFonts w:ascii="Trebuchet MS" w:hAnsi="Trebuchet MS"/>
        </w:rPr>
      </w:pPr>
      <w:r w:rsidRPr="00796C8E">
        <w:rPr>
          <w:rFonts w:ascii="Trebuchet MS" w:hAnsi="Trebuchet MS"/>
        </w:rPr>
        <w:t>an undertaking that steps will be taken to ensure the incident is not repeated</w:t>
      </w:r>
      <w:r w:rsidR="00472993" w:rsidRPr="00796C8E">
        <w:rPr>
          <w:rFonts w:ascii="Trebuchet MS" w:hAnsi="Trebuchet MS"/>
        </w:rPr>
        <w:t>.</w:t>
      </w:r>
    </w:p>
    <w:p w14:paraId="0DCAEADC" w14:textId="43587A8B" w:rsidR="00477F9E" w:rsidRDefault="00477F9E" w:rsidP="00646987">
      <w:pPr>
        <w:spacing w:before="220" w:after="220"/>
        <w:rPr>
          <w:rFonts w:ascii="Trebuchet MS" w:hAnsi="Trebuchet MS"/>
        </w:rPr>
      </w:pPr>
      <w:r w:rsidRPr="00796C8E">
        <w:rPr>
          <w:rFonts w:ascii="Trebuchet MS" w:hAnsi="Trebuchet MS"/>
        </w:rPr>
        <w:t>If an apology is made by the subject officer then</w:t>
      </w:r>
      <w:r w:rsidR="00276D97" w:rsidRPr="00796C8E">
        <w:rPr>
          <w:rFonts w:ascii="Trebuchet MS" w:hAnsi="Trebuchet MS"/>
        </w:rPr>
        <w:t xml:space="preserve"> they may consider having</w:t>
      </w:r>
      <w:r w:rsidR="00472993" w:rsidRPr="00796C8E">
        <w:rPr>
          <w:rFonts w:ascii="Trebuchet MS" w:hAnsi="Trebuchet MS"/>
        </w:rPr>
        <w:t xml:space="preserve"> </w:t>
      </w:r>
      <w:r w:rsidRPr="00796C8E">
        <w:rPr>
          <w:rFonts w:ascii="Trebuchet MS" w:hAnsi="Trebuchet MS"/>
        </w:rPr>
        <w:t>another officer present</w:t>
      </w:r>
      <w:r w:rsidR="00276D97" w:rsidRPr="00796C8E">
        <w:rPr>
          <w:rFonts w:ascii="Trebuchet MS" w:hAnsi="Trebuchet MS"/>
        </w:rPr>
        <w:t xml:space="preserve"> as a witness to the apology</w:t>
      </w:r>
      <w:r w:rsidRPr="00796C8E">
        <w:rPr>
          <w:rFonts w:ascii="Trebuchet MS" w:hAnsi="Trebuchet MS"/>
        </w:rPr>
        <w:t xml:space="preserve">.  A running sheet entry summarising the conversation should be added to the matter on </w:t>
      </w:r>
      <w:proofErr w:type="spellStart"/>
      <w:r w:rsidRPr="00796C8E">
        <w:rPr>
          <w:rFonts w:ascii="Trebuchet MS" w:hAnsi="Trebuchet MS"/>
        </w:rPr>
        <w:t>BlueTeam</w:t>
      </w:r>
      <w:proofErr w:type="spellEnd"/>
      <w:r w:rsidRPr="00796C8E">
        <w:rPr>
          <w:rFonts w:ascii="Trebuchet MS" w:hAnsi="Trebuchet MS"/>
        </w:rPr>
        <w:t>™</w:t>
      </w:r>
      <w:r w:rsidR="00E3742B" w:rsidRPr="00796C8E">
        <w:rPr>
          <w:rFonts w:ascii="Trebuchet MS" w:hAnsi="Trebuchet MS"/>
        </w:rPr>
        <w:t xml:space="preserve"> (or notified to the member with carriage of the </w:t>
      </w:r>
      <w:proofErr w:type="spellStart"/>
      <w:r w:rsidR="00E3742B" w:rsidRPr="00796C8E">
        <w:rPr>
          <w:rFonts w:ascii="Trebuchet MS" w:hAnsi="Trebuchet MS"/>
        </w:rPr>
        <w:t>BlueTeam</w:t>
      </w:r>
      <w:proofErr w:type="spellEnd"/>
      <w:r w:rsidR="00E3742B" w:rsidRPr="00796C8E">
        <w:rPr>
          <w:rFonts w:ascii="Trebuchet MS" w:hAnsi="Trebuchet MS"/>
        </w:rPr>
        <w:t>™ matter).</w:t>
      </w:r>
    </w:p>
    <w:p w14:paraId="25E2949D" w14:textId="77777777" w:rsidR="00827B2C" w:rsidRDefault="00827B2C" w:rsidP="003C7AD5">
      <w:pPr>
        <w:spacing w:before="120" w:after="120"/>
        <w:ind w:hanging="284"/>
        <w:jc w:val="left"/>
        <w:rPr>
          <w:rStyle w:val="IntenseEmphasis"/>
        </w:rPr>
      </w:pPr>
      <w:r>
        <w:rPr>
          <w:rStyle w:val="IntenseEmphasis"/>
        </w:rPr>
        <w:t>Examples</w:t>
      </w:r>
    </w:p>
    <w:p w14:paraId="006C119F" w14:textId="77777777" w:rsidR="00827B2C" w:rsidRPr="00827B2C" w:rsidRDefault="00827B2C" w:rsidP="0000321E">
      <w:pPr>
        <w:spacing w:before="120" w:after="120"/>
        <w:ind w:left="851" w:hanging="284"/>
        <w:rPr>
          <w:rFonts w:ascii="Trebuchet MS" w:hAnsi="Trebuchet MS"/>
          <w:b/>
          <w:i/>
          <w:sz w:val="18"/>
          <w:szCs w:val="18"/>
        </w:rPr>
      </w:pPr>
      <w:r w:rsidRPr="00827B2C">
        <w:rPr>
          <w:rFonts w:ascii="Trebuchet MS" w:hAnsi="Trebuchet MS"/>
          <w:b/>
          <w:i/>
          <w:sz w:val="18"/>
          <w:szCs w:val="18"/>
        </w:rPr>
        <w:t>Police Officer</w:t>
      </w:r>
    </w:p>
    <w:p w14:paraId="4CECB848" w14:textId="77777777" w:rsidR="00827B2C" w:rsidRPr="00670ECC" w:rsidRDefault="00827B2C" w:rsidP="003D056C">
      <w:pPr>
        <w:spacing w:before="120" w:after="120"/>
        <w:ind w:left="1418" w:hanging="567"/>
        <w:rPr>
          <w:rFonts w:ascii="Trebuchet MS" w:hAnsi="Trebuchet MS"/>
          <w:i/>
          <w:sz w:val="18"/>
          <w:szCs w:val="18"/>
        </w:rPr>
      </w:pPr>
      <w:r w:rsidRPr="00670ECC">
        <w:rPr>
          <w:rFonts w:ascii="Trebuchet MS" w:hAnsi="Trebuchet MS"/>
          <w:i/>
          <w:sz w:val="18"/>
          <w:szCs w:val="18"/>
        </w:rPr>
        <w:t>“I apologise.  That was unprofessional”</w:t>
      </w:r>
    </w:p>
    <w:p w14:paraId="306692DA" w14:textId="77777777" w:rsidR="00827B2C" w:rsidRDefault="00827B2C" w:rsidP="003D056C">
      <w:pPr>
        <w:spacing w:before="120" w:after="120"/>
        <w:ind w:left="1418" w:hanging="567"/>
        <w:rPr>
          <w:rFonts w:ascii="Trebuchet MS" w:hAnsi="Trebuchet MS"/>
          <w:i/>
          <w:sz w:val="18"/>
          <w:szCs w:val="18"/>
        </w:rPr>
      </w:pPr>
      <w:r w:rsidRPr="00670ECC">
        <w:rPr>
          <w:rFonts w:ascii="Trebuchet MS" w:hAnsi="Trebuchet MS"/>
          <w:i/>
          <w:sz w:val="18"/>
          <w:szCs w:val="18"/>
        </w:rPr>
        <w:t>“I apologise that I did not act in a timely manner.  I realise this matter is significant to you and that it would have been beneficial to you for me to have kept you informed.”</w:t>
      </w:r>
    </w:p>
    <w:p w14:paraId="6A1C7B53" w14:textId="3AC7565F" w:rsidR="00827B2C" w:rsidRPr="00827B2C" w:rsidRDefault="00827B2C" w:rsidP="0000321E">
      <w:pPr>
        <w:spacing w:before="120" w:after="120"/>
        <w:ind w:left="851" w:hanging="284"/>
        <w:rPr>
          <w:rFonts w:ascii="Trebuchet MS" w:hAnsi="Trebuchet MS"/>
          <w:b/>
          <w:i/>
          <w:sz w:val="18"/>
          <w:szCs w:val="18"/>
        </w:rPr>
      </w:pPr>
      <w:r w:rsidRPr="00827B2C">
        <w:rPr>
          <w:rFonts w:ascii="Trebuchet MS" w:hAnsi="Trebuchet MS"/>
          <w:b/>
          <w:i/>
          <w:sz w:val="18"/>
          <w:szCs w:val="18"/>
        </w:rPr>
        <w:t>Inspector</w:t>
      </w:r>
      <w:r w:rsidR="005741D0">
        <w:rPr>
          <w:rFonts w:ascii="Trebuchet MS" w:hAnsi="Trebuchet MS"/>
          <w:b/>
          <w:i/>
          <w:sz w:val="18"/>
          <w:szCs w:val="18"/>
        </w:rPr>
        <w:t xml:space="preserve"> or above</w:t>
      </w:r>
    </w:p>
    <w:p w14:paraId="61B41FF4" w14:textId="77777777" w:rsidR="00827B2C" w:rsidRDefault="00827B2C" w:rsidP="0000321E">
      <w:pPr>
        <w:spacing w:before="120" w:after="120"/>
        <w:ind w:left="1418" w:hanging="567"/>
        <w:rPr>
          <w:rFonts w:ascii="Trebuchet MS" w:hAnsi="Trebuchet MS"/>
          <w:i/>
          <w:sz w:val="18"/>
          <w:szCs w:val="18"/>
        </w:rPr>
      </w:pPr>
      <w:r>
        <w:rPr>
          <w:rFonts w:ascii="Trebuchet MS" w:hAnsi="Trebuchet MS"/>
          <w:i/>
          <w:sz w:val="18"/>
          <w:szCs w:val="18"/>
        </w:rPr>
        <w:t>“I regret that the actions of Tasmania Police were not appropriate”.</w:t>
      </w:r>
    </w:p>
    <w:p w14:paraId="20F46E04" w14:textId="7B2B1797" w:rsidR="00827B2C" w:rsidRPr="00827B2C" w:rsidRDefault="00827B2C" w:rsidP="0000321E">
      <w:pPr>
        <w:spacing w:before="120" w:after="120"/>
        <w:ind w:left="1418" w:hanging="567"/>
        <w:rPr>
          <w:rFonts w:ascii="Trebuchet MS" w:hAnsi="Trebuchet MS"/>
          <w:sz w:val="18"/>
          <w:szCs w:val="18"/>
        </w:rPr>
      </w:pPr>
      <w:r>
        <w:rPr>
          <w:rFonts w:ascii="Trebuchet MS" w:hAnsi="Trebuchet MS"/>
          <w:i/>
          <w:sz w:val="18"/>
          <w:szCs w:val="18"/>
        </w:rPr>
        <w:t>“I apologise on behalf of Tasmania Police.”</w:t>
      </w:r>
    </w:p>
    <w:p w14:paraId="2378D931" w14:textId="08B5888B" w:rsidR="00A84231" w:rsidRPr="00796C8E" w:rsidRDefault="00A84231" w:rsidP="00C45C9B">
      <w:pPr>
        <w:pStyle w:val="Title"/>
      </w:pPr>
      <w:bookmarkStart w:id="409" w:name="_Toc164672031"/>
      <w:r w:rsidRPr="00796C8E">
        <w:lastRenderedPageBreak/>
        <w:t>THE INQUIRY / INVESTIGATION PROCESS</w:t>
      </w:r>
      <w:bookmarkEnd w:id="409"/>
    </w:p>
    <w:p w14:paraId="6E30FCBF" w14:textId="2AA3CB8A" w:rsidR="00A84231" w:rsidRPr="00796C8E" w:rsidRDefault="00A84231" w:rsidP="00646987">
      <w:pPr>
        <w:spacing w:before="220" w:after="220"/>
        <w:rPr>
          <w:rFonts w:ascii="Trebuchet MS" w:hAnsi="Trebuchet MS"/>
        </w:rPr>
      </w:pPr>
      <w:bookmarkStart w:id="410" w:name="_Expected_Extent_of"/>
      <w:bookmarkStart w:id="411" w:name="_Delegated_Authority_of"/>
      <w:bookmarkStart w:id="412" w:name="_Impact_of_Court"/>
      <w:bookmarkEnd w:id="410"/>
      <w:bookmarkEnd w:id="411"/>
      <w:bookmarkEnd w:id="412"/>
      <w:r w:rsidRPr="00796C8E">
        <w:rPr>
          <w:rFonts w:ascii="Trebuchet MS" w:hAnsi="Trebuchet MS"/>
        </w:rPr>
        <w:t>This chapter only relates to matters classified as:</w:t>
      </w:r>
    </w:p>
    <w:p w14:paraId="58473E38" w14:textId="61116B4B" w:rsidR="00A84231" w:rsidRPr="00796C8E" w:rsidRDefault="00A84231" w:rsidP="00452DBF">
      <w:pPr>
        <w:pStyle w:val="ListParagraph"/>
        <w:numPr>
          <w:ilvl w:val="0"/>
          <w:numId w:val="118"/>
        </w:numPr>
        <w:spacing w:before="120" w:after="120"/>
        <w:ind w:left="1134" w:hanging="567"/>
        <w:contextualSpacing w:val="0"/>
        <w:rPr>
          <w:rFonts w:ascii="Trebuchet MS" w:hAnsi="Trebuchet MS"/>
        </w:rPr>
      </w:pPr>
      <w:r w:rsidRPr="00796C8E">
        <w:rPr>
          <w:rFonts w:ascii="Trebuchet MS" w:hAnsi="Trebuchet MS"/>
        </w:rPr>
        <w:t>C</w:t>
      </w:r>
      <w:r w:rsidR="00D72C6E" w:rsidRPr="00796C8E">
        <w:rPr>
          <w:rFonts w:ascii="Trebuchet MS" w:hAnsi="Trebuchet MS"/>
        </w:rPr>
        <w:t>omplaint</w:t>
      </w:r>
      <w:r w:rsidRPr="00796C8E">
        <w:rPr>
          <w:rFonts w:ascii="Trebuchet MS" w:hAnsi="Trebuchet MS"/>
        </w:rPr>
        <w:t xml:space="preserve"> 2,</w:t>
      </w:r>
      <w:r w:rsidR="00EB59A8" w:rsidRPr="00796C8E">
        <w:rPr>
          <w:rFonts w:ascii="Trebuchet MS" w:hAnsi="Trebuchet MS"/>
        </w:rPr>
        <w:t xml:space="preserve"> </w:t>
      </w:r>
      <w:r w:rsidR="00300B5D">
        <w:rPr>
          <w:rFonts w:ascii="Trebuchet MS" w:hAnsi="Trebuchet MS"/>
        </w:rPr>
        <w:t>IRM</w:t>
      </w:r>
      <w:r w:rsidR="00D72C6E" w:rsidRPr="00796C8E">
        <w:rPr>
          <w:rFonts w:ascii="Trebuchet MS" w:hAnsi="Trebuchet MS"/>
        </w:rPr>
        <w:t>2,</w:t>
      </w:r>
      <w:r w:rsidRPr="00796C8E">
        <w:rPr>
          <w:rFonts w:ascii="Trebuchet MS" w:hAnsi="Trebuchet MS"/>
        </w:rPr>
        <w:t xml:space="preserve"> or Pursuit 2 (mostly handled in </w:t>
      </w:r>
      <w:r w:rsidR="00472993" w:rsidRPr="00796C8E">
        <w:rPr>
          <w:rFonts w:ascii="Trebuchet MS" w:hAnsi="Trebuchet MS"/>
        </w:rPr>
        <w:t>d</w:t>
      </w:r>
      <w:r w:rsidRPr="00796C8E">
        <w:rPr>
          <w:rFonts w:ascii="Trebuchet MS" w:hAnsi="Trebuchet MS"/>
        </w:rPr>
        <w:t>istricts); or</w:t>
      </w:r>
    </w:p>
    <w:p w14:paraId="402AE1C8" w14:textId="672BBD86" w:rsidR="00A84231" w:rsidRDefault="00D72C6E" w:rsidP="00452DBF">
      <w:pPr>
        <w:pStyle w:val="ListParagraph"/>
        <w:numPr>
          <w:ilvl w:val="0"/>
          <w:numId w:val="118"/>
        </w:numPr>
        <w:spacing w:before="120" w:after="120"/>
        <w:ind w:left="1134" w:hanging="567"/>
        <w:contextualSpacing w:val="0"/>
        <w:rPr>
          <w:rFonts w:ascii="Trebuchet MS" w:hAnsi="Trebuchet MS"/>
        </w:rPr>
      </w:pPr>
      <w:r w:rsidRPr="00796C8E">
        <w:rPr>
          <w:rFonts w:ascii="Trebuchet MS" w:hAnsi="Trebuchet MS"/>
        </w:rPr>
        <w:t>Complaint 3,</w:t>
      </w:r>
      <w:r w:rsidR="00EB59A8" w:rsidRPr="00796C8E">
        <w:rPr>
          <w:rFonts w:ascii="Trebuchet MS" w:hAnsi="Trebuchet MS"/>
        </w:rPr>
        <w:t xml:space="preserve"> </w:t>
      </w:r>
      <w:r w:rsidR="00300B5D">
        <w:rPr>
          <w:rFonts w:ascii="Trebuchet MS" w:hAnsi="Trebuchet MS"/>
        </w:rPr>
        <w:t>IRM</w:t>
      </w:r>
      <w:r w:rsidRPr="00796C8E">
        <w:rPr>
          <w:rFonts w:ascii="Trebuchet MS" w:hAnsi="Trebuchet MS"/>
        </w:rPr>
        <w:t xml:space="preserve">3, or </w:t>
      </w:r>
      <w:r w:rsidR="00A84231" w:rsidRPr="00796C8E">
        <w:rPr>
          <w:rFonts w:ascii="Trebuchet MS" w:hAnsi="Trebuchet MS"/>
        </w:rPr>
        <w:t>Pursuit 3 (</w:t>
      </w:r>
      <w:r w:rsidR="00AA4AB9" w:rsidRPr="00796C8E">
        <w:rPr>
          <w:rFonts w:ascii="Trebuchet MS" w:hAnsi="Trebuchet MS"/>
        </w:rPr>
        <w:t xml:space="preserve">mostly </w:t>
      </w:r>
      <w:r w:rsidR="00A84231" w:rsidRPr="00796C8E">
        <w:rPr>
          <w:rFonts w:ascii="Trebuchet MS" w:hAnsi="Trebuchet MS"/>
        </w:rPr>
        <w:t>handled by Professional Standards).</w:t>
      </w:r>
    </w:p>
    <w:p w14:paraId="057E4C67" w14:textId="054F860B" w:rsidR="007C259F" w:rsidRPr="007C259F" w:rsidRDefault="007C259F" w:rsidP="007C259F">
      <w:pPr>
        <w:pStyle w:val="ListParagraph"/>
        <w:pBdr>
          <w:top w:val="single" w:sz="8" w:space="6" w:color="2E74B5" w:themeColor="accent1" w:themeShade="BF"/>
          <w:left w:val="single" w:sz="8" w:space="6" w:color="2E74B5" w:themeColor="accent1" w:themeShade="BF"/>
          <w:bottom w:val="single" w:sz="8" w:space="5" w:color="2E74B5" w:themeColor="accent1" w:themeShade="BF"/>
          <w:right w:val="single" w:sz="8" w:space="6" w:color="2E74B5" w:themeColor="accent1" w:themeShade="BF"/>
        </w:pBdr>
        <w:spacing w:before="220" w:after="220"/>
        <w:ind w:hanging="11"/>
        <w:rPr>
          <w:rFonts w:ascii="Trebuchet MS" w:hAnsi="Trebuchet MS" w:cs="Arial"/>
          <w:b/>
          <w:i/>
        </w:rPr>
      </w:pPr>
      <w:r w:rsidRPr="007C259F">
        <w:rPr>
          <w:rFonts w:ascii="Trebuchet MS" w:hAnsi="Trebuchet MS" w:cs="Arial"/>
          <w:b/>
          <w:i/>
        </w:rPr>
        <w:t xml:space="preserve">Members must not perform the role of inquirer / investigator in a matter where they are a subject officer </w:t>
      </w:r>
      <w:r w:rsidR="007368F4">
        <w:rPr>
          <w:rFonts w:ascii="Trebuchet MS" w:hAnsi="Trebuchet MS" w:cs="Arial"/>
          <w:b/>
          <w:i/>
        </w:rPr>
        <w:t>or witness officer</w:t>
      </w:r>
      <w:r w:rsidRPr="007C259F">
        <w:rPr>
          <w:rFonts w:ascii="Trebuchet MS" w:hAnsi="Trebuchet MS" w:cs="Arial"/>
          <w:b/>
          <w:i/>
        </w:rPr>
        <w:t xml:space="preserve"> as this is an insurmountable conflict of interest.</w:t>
      </w:r>
    </w:p>
    <w:p w14:paraId="7F346E29" w14:textId="2289E66F" w:rsidR="0021625C" w:rsidRPr="00B55DA0" w:rsidRDefault="0021625C" w:rsidP="003850E1">
      <w:pPr>
        <w:pStyle w:val="Heading2"/>
      </w:pPr>
      <w:bookmarkStart w:id="413" w:name="_Timeframes"/>
      <w:bookmarkStart w:id="414" w:name="_Toc164672032"/>
      <w:bookmarkEnd w:id="413"/>
      <w:r w:rsidRPr="00B55DA0">
        <w:t>Process Summary</w:t>
      </w:r>
      <w:bookmarkEnd w:id="414"/>
    </w:p>
    <w:p w14:paraId="11D55A09" w14:textId="175FC8C3" w:rsidR="00D55769" w:rsidRPr="00796C8E" w:rsidRDefault="00B965EE"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The</w:t>
      </w:r>
      <w:r w:rsidR="00D55769" w:rsidRPr="00796C8E">
        <w:rPr>
          <w:rFonts w:ascii="Trebuchet MS" w:hAnsi="Trebuchet MS"/>
        </w:rPr>
        <w:t xml:space="preserve"> inquirer / investigator is </w:t>
      </w:r>
      <w:r w:rsidR="00383F3E" w:rsidRPr="00796C8E">
        <w:rPr>
          <w:rFonts w:ascii="Trebuchet MS" w:hAnsi="Trebuchet MS"/>
        </w:rPr>
        <w:t>given written direction</w:t>
      </w:r>
      <w:r w:rsidR="00D55769" w:rsidRPr="00796C8E">
        <w:rPr>
          <w:rFonts w:ascii="Trebuchet MS" w:hAnsi="Trebuchet MS"/>
        </w:rPr>
        <w:t xml:space="preserve"> </w:t>
      </w:r>
      <w:r w:rsidR="00383F3E" w:rsidRPr="00796C8E">
        <w:rPr>
          <w:rFonts w:ascii="Trebuchet MS" w:hAnsi="Trebuchet MS"/>
        </w:rPr>
        <w:t xml:space="preserve">contained </w:t>
      </w:r>
      <w:r w:rsidR="00E23717" w:rsidRPr="00796C8E">
        <w:rPr>
          <w:rFonts w:ascii="Trebuchet MS" w:hAnsi="Trebuchet MS"/>
        </w:rPr>
        <w:t>on</w:t>
      </w:r>
      <w:r w:rsidR="00383F3E" w:rsidRPr="00796C8E">
        <w:rPr>
          <w:rFonts w:ascii="Trebuchet MS" w:hAnsi="Trebuchet MS"/>
        </w:rPr>
        <w:t xml:space="preserve"> </w:t>
      </w:r>
      <w:proofErr w:type="spellStart"/>
      <w:r w:rsidR="00383F3E" w:rsidRPr="00647D9C">
        <w:rPr>
          <w:rFonts w:ascii="Trebuchet MS" w:hAnsi="Trebuchet MS"/>
        </w:rPr>
        <w:t>BlueTeam</w:t>
      </w:r>
      <w:proofErr w:type="spellEnd"/>
      <w:r w:rsidR="00383F3E" w:rsidRPr="00647D9C">
        <w:rPr>
          <w:rFonts w:ascii="Trebuchet MS" w:hAnsi="Trebuchet MS"/>
        </w:rPr>
        <w:t>™</w:t>
      </w:r>
      <w:r w:rsidR="00383F3E" w:rsidRPr="00796C8E">
        <w:rPr>
          <w:rFonts w:ascii="Trebuchet MS" w:hAnsi="Trebuchet MS"/>
        </w:rPr>
        <w:t xml:space="preserve"> </w:t>
      </w:r>
      <w:r w:rsidR="00D55769" w:rsidRPr="00796C8E">
        <w:rPr>
          <w:rFonts w:ascii="Trebuchet MS" w:hAnsi="Trebuchet MS"/>
        </w:rPr>
        <w:t>on the overall approach to the matter (</w:t>
      </w:r>
      <w:r w:rsidR="002A784C" w:rsidRPr="00796C8E">
        <w:rPr>
          <w:rFonts w:ascii="Trebuchet MS" w:hAnsi="Trebuchet MS"/>
        </w:rPr>
        <w:t xml:space="preserve">i.e. </w:t>
      </w:r>
      <w:r w:rsidR="00D55769" w:rsidRPr="00796C8E">
        <w:rPr>
          <w:rFonts w:ascii="Trebuchet MS" w:hAnsi="Trebuchet MS"/>
        </w:rPr>
        <w:t xml:space="preserve">to be dealt with as a potential breach of the </w:t>
      </w:r>
      <w:r w:rsidR="00D55769" w:rsidRPr="00647D9C">
        <w:rPr>
          <w:rFonts w:ascii="Trebuchet MS" w:hAnsi="Trebuchet MS"/>
        </w:rPr>
        <w:t>Code of Conduct</w:t>
      </w:r>
      <w:r w:rsidR="00D55769" w:rsidRPr="00796C8E">
        <w:rPr>
          <w:rFonts w:ascii="Trebuchet MS" w:hAnsi="Trebuchet MS"/>
        </w:rPr>
        <w:t xml:space="preserve"> or</w:t>
      </w:r>
      <w:r w:rsidR="007F4129" w:rsidRPr="00796C8E">
        <w:rPr>
          <w:rFonts w:ascii="Trebuchet MS" w:hAnsi="Trebuchet MS"/>
        </w:rPr>
        <w:t xml:space="preserve"> as a potential </w:t>
      </w:r>
      <w:r w:rsidR="002317E0">
        <w:rPr>
          <w:rFonts w:ascii="Trebuchet MS" w:hAnsi="Trebuchet MS"/>
        </w:rPr>
        <w:t>offence, serious offence or crime</w:t>
      </w:r>
      <w:r w:rsidR="007F4129" w:rsidRPr="00796C8E">
        <w:rPr>
          <w:rFonts w:ascii="Trebuchet MS" w:hAnsi="Trebuchet MS"/>
        </w:rPr>
        <w:t>; or both</w:t>
      </w:r>
      <w:r w:rsidR="00D55769" w:rsidRPr="00796C8E">
        <w:rPr>
          <w:rFonts w:ascii="Trebuchet MS" w:hAnsi="Trebuchet MS"/>
        </w:rPr>
        <w:t>)</w:t>
      </w:r>
      <w:r w:rsidR="00383F3E" w:rsidRPr="00796C8E">
        <w:rPr>
          <w:rFonts w:ascii="Trebuchet MS" w:hAnsi="Trebuchet MS"/>
        </w:rPr>
        <w:t xml:space="preserve"> when they receive the matter</w:t>
      </w:r>
      <w:r w:rsidR="00D55769" w:rsidRPr="00796C8E">
        <w:rPr>
          <w:rFonts w:ascii="Trebuchet MS" w:hAnsi="Trebuchet MS"/>
        </w:rPr>
        <w:t>.</w:t>
      </w:r>
      <w:r w:rsidR="0041590A" w:rsidRPr="00796C8E">
        <w:rPr>
          <w:rFonts w:ascii="Trebuchet MS" w:hAnsi="Trebuchet MS"/>
        </w:rPr>
        <w:t xml:space="preserve"> The direction is to include a clear statement on the avenues/behaviours </w:t>
      </w:r>
      <w:r w:rsidR="001F46D1" w:rsidRPr="00796C8E">
        <w:rPr>
          <w:rFonts w:ascii="Trebuchet MS" w:hAnsi="Trebuchet MS"/>
        </w:rPr>
        <w:t xml:space="preserve">that </w:t>
      </w:r>
      <w:r w:rsidR="0041590A" w:rsidRPr="00796C8E">
        <w:rPr>
          <w:rFonts w:ascii="Trebuchet MS" w:hAnsi="Trebuchet MS"/>
        </w:rPr>
        <w:t>are to be examined and those that are not</w:t>
      </w:r>
      <w:r w:rsidR="001F46D1" w:rsidRPr="00796C8E">
        <w:rPr>
          <w:rFonts w:ascii="Trebuchet MS" w:hAnsi="Trebuchet MS"/>
        </w:rPr>
        <w:t xml:space="preserve">, </w:t>
      </w:r>
      <w:r w:rsidR="0041590A" w:rsidRPr="00796C8E">
        <w:rPr>
          <w:rFonts w:ascii="Trebuchet MS" w:hAnsi="Trebuchet MS"/>
        </w:rPr>
        <w:t>if any</w:t>
      </w:r>
      <w:r w:rsidR="001F46D1" w:rsidRPr="00796C8E">
        <w:rPr>
          <w:rFonts w:ascii="Trebuchet MS" w:hAnsi="Trebuchet MS"/>
        </w:rPr>
        <w:t>.</w:t>
      </w:r>
    </w:p>
    <w:p w14:paraId="5D24A7F1" w14:textId="795B3980" w:rsidR="003E6402" w:rsidRPr="00796C8E" w:rsidRDefault="00D55769"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The</w:t>
      </w:r>
      <w:r w:rsidR="003E6402" w:rsidRPr="00796C8E">
        <w:rPr>
          <w:rFonts w:ascii="Trebuchet MS" w:hAnsi="Trebuchet MS"/>
        </w:rPr>
        <w:t xml:space="preserve"> inquiry / investigation phase commences</w:t>
      </w:r>
      <w:r w:rsidR="007F4129" w:rsidRPr="00796C8E">
        <w:rPr>
          <w:rFonts w:ascii="Trebuchet MS" w:hAnsi="Trebuchet MS"/>
        </w:rPr>
        <w:t>.</w:t>
      </w:r>
    </w:p>
    <w:p w14:paraId="5EE6D56A" w14:textId="65402D34" w:rsidR="003E6402" w:rsidRPr="00796C8E" w:rsidRDefault="003E6402"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The inquirer / investigator contacts the complainant</w:t>
      </w:r>
      <w:r w:rsidR="00E3742B" w:rsidRPr="00796C8E">
        <w:rPr>
          <w:rFonts w:ascii="Trebuchet MS" w:hAnsi="Trebuchet MS"/>
        </w:rPr>
        <w:t xml:space="preserve"> </w:t>
      </w:r>
      <w:r w:rsidR="00472993" w:rsidRPr="00796C8E">
        <w:rPr>
          <w:rFonts w:ascii="Trebuchet MS" w:hAnsi="Trebuchet MS"/>
        </w:rPr>
        <w:t>and subject officer</w:t>
      </w:r>
      <w:r w:rsidR="00E3742B" w:rsidRPr="00796C8E">
        <w:rPr>
          <w:rFonts w:ascii="Trebuchet MS" w:hAnsi="Trebuchet MS"/>
        </w:rPr>
        <w:t xml:space="preserve"> (if it would not jeopardise the matter)</w:t>
      </w:r>
      <w:r w:rsidR="007F4129" w:rsidRPr="00796C8E">
        <w:rPr>
          <w:rFonts w:ascii="Trebuchet MS" w:hAnsi="Trebuchet MS"/>
        </w:rPr>
        <w:t>.</w:t>
      </w:r>
    </w:p>
    <w:p w14:paraId="4328FD8C" w14:textId="42AD23A2" w:rsidR="003E6402" w:rsidRPr="00796C8E" w:rsidRDefault="003E6402"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 xml:space="preserve">The inquirer / investigator </w:t>
      </w:r>
      <w:r w:rsidR="00472993" w:rsidRPr="00796C8E">
        <w:rPr>
          <w:rFonts w:ascii="Trebuchet MS" w:hAnsi="Trebuchet MS"/>
        </w:rPr>
        <w:t>handles the matter</w:t>
      </w:r>
      <w:r w:rsidRPr="00796C8E">
        <w:rPr>
          <w:rFonts w:ascii="Trebuchet MS" w:hAnsi="Trebuchet MS"/>
        </w:rPr>
        <w:t xml:space="preserve"> in the same manner and completeness as any matter reported to police involving a civilian subject.  The extent of inquiry / investigation must be </w:t>
      </w:r>
      <w:hyperlink w:anchor="_Proportionality" w:history="1">
        <w:r w:rsidRPr="000224F5">
          <w:rPr>
            <w:rStyle w:val="Hyperlink"/>
            <w:rFonts w:ascii="Trebuchet MS" w:hAnsi="Trebuchet MS"/>
            <w:b/>
          </w:rPr>
          <w:t>proportionate</w:t>
        </w:r>
      </w:hyperlink>
      <w:r w:rsidRPr="00796C8E">
        <w:rPr>
          <w:rFonts w:ascii="Trebuchet MS" w:hAnsi="Trebuchet MS"/>
        </w:rPr>
        <w:t xml:space="preserve"> to the allegation or conduct.  Over-investigation is discouraged.  Inquirers / Investigators will be required to explain (in writing) any over-investigation of matters in terms of length of reports and time taken for completion</w:t>
      </w:r>
      <w:r w:rsidR="00E34D35" w:rsidRPr="00796C8E">
        <w:rPr>
          <w:rFonts w:ascii="Trebuchet MS" w:hAnsi="Trebuchet MS"/>
        </w:rPr>
        <w:t>.</w:t>
      </w:r>
    </w:p>
    <w:p w14:paraId="631F4C05" w14:textId="7CAD6848" w:rsidR="003E6402" w:rsidRPr="00796C8E" w:rsidRDefault="003E6402"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 xml:space="preserve">Inquirers / Investigators must identify all avenues of inquiry / investigation (such as witness accounts, CCTV footage, receipts, forensic evidence) and document these </w:t>
      </w:r>
      <w:r w:rsidR="00E23717" w:rsidRPr="00796C8E">
        <w:rPr>
          <w:rFonts w:ascii="Trebuchet MS" w:hAnsi="Trebuchet MS"/>
        </w:rPr>
        <w:t>on</w:t>
      </w:r>
      <w:r w:rsidRPr="00796C8E">
        <w:rPr>
          <w:rFonts w:ascii="Trebuchet MS" w:hAnsi="Trebuchet MS"/>
        </w:rPr>
        <w:t xml:space="preserve"> the </w:t>
      </w:r>
      <w:proofErr w:type="spellStart"/>
      <w:r w:rsidRPr="00647D9C">
        <w:rPr>
          <w:rFonts w:ascii="Trebuchet MS" w:hAnsi="Trebuchet MS"/>
        </w:rPr>
        <w:t>IAPro</w:t>
      </w:r>
      <w:proofErr w:type="spellEnd"/>
      <w:r w:rsidRPr="00647D9C">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xml:space="preserve">™ running sheets.  However, not all avenues need to be followed up if there is sufficient reason not to.  The reasons not to follow up must also be documented </w:t>
      </w:r>
      <w:r w:rsidR="00E23717" w:rsidRPr="00796C8E">
        <w:rPr>
          <w:rFonts w:ascii="Trebuchet MS" w:hAnsi="Trebuchet MS"/>
        </w:rPr>
        <w:t>on</w:t>
      </w:r>
      <w:r w:rsidRPr="00796C8E">
        <w:rPr>
          <w:rFonts w:ascii="Trebuchet MS" w:hAnsi="Trebuchet MS"/>
        </w:rPr>
        <w:t xml:space="preserve"> the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running sheet in the interest of accountability.  For instance, if a decision is made not to obtain a witness account this must be recorded on the running sheet with an explanation.</w:t>
      </w:r>
    </w:p>
    <w:p w14:paraId="148B38AD" w14:textId="70BB750A" w:rsidR="00DF59CF" w:rsidRDefault="00383F3E"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 xml:space="preserve">If an inquirer / investigator believes that </w:t>
      </w:r>
      <w:r w:rsidR="007F4129" w:rsidRPr="00796C8E">
        <w:rPr>
          <w:rFonts w:ascii="Trebuchet MS" w:hAnsi="Trebuchet MS"/>
        </w:rPr>
        <w:t xml:space="preserve">a matter that is being dealt with as a Code of Conduct matter should, given the evidence, be dealt with as a potential </w:t>
      </w:r>
      <w:r w:rsidR="002317E0">
        <w:rPr>
          <w:rFonts w:ascii="Trebuchet MS" w:hAnsi="Trebuchet MS"/>
        </w:rPr>
        <w:t xml:space="preserve">offence, serious offence or crime, </w:t>
      </w:r>
      <w:r w:rsidR="0095228D" w:rsidRPr="00796C8E">
        <w:rPr>
          <w:rFonts w:ascii="Trebuchet MS" w:hAnsi="Trebuchet MS"/>
        </w:rPr>
        <w:t>they must advise their manager.  Advice from Professional Standards (including legal advice) can be obtained.</w:t>
      </w:r>
    </w:p>
    <w:p w14:paraId="05841CE4" w14:textId="6ABE8AB0" w:rsidR="00932DCD" w:rsidRPr="007C259F" w:rsidRDefault="00DF59CF" w:rsidP="00452DBF">
      <w:pPr>
        <w:pStyle w:val="ListParagraph"/>
        <w:numPr>
          <w:ilvl w:val="0"/>
          <w:numId w:val="8"/>
        </w:numPr>
        <w:spacing w:before="120" w:after="120"/>
        <w:ind w:left="567" w:hanging="567"/>
        <w:contextualSpacing w:val="0"/>
        <w:rPr>
          <w:rFonts w:ascii="Trebuchet MS" w:hAnsi="Trebuchet MS"/>
        </w:rPr>
      </w:pPr>
      <w:r w:rsidRPr="007C259F">
        <w:rPr>
          <w:rFonts w:ascii="Trebuchet MS" w:hAnsi="Trebuchet MS"/>
        </w:rPr>
        <w:t xml:space="preserve">The inquirer / investigator writes a </w:t>
      </w:r>
      <w:hyperlink w:anchor="_Provisional__Report_1" w:history="1">
        <w:r w:rsidRPr="00647D9C">
          <w:rPr>
            <w:rStyle w:val="Hyperlink"/>
            <w:rFonts w:ascii="Trebuchet MS" w:hAnsi="Trebuchet MS"/>
            <w:i/>
          </w:rPr>
          <w:t>Provisional Report</w:t>
        </w:r>
      </w:hyperlink>
      <w:r>
        <w:rPr>
          <w:rFonts w:ascii="Trebuchet MS" w:hAnsi="Trebuchet MS"/>
          <w:i/>
        </w:rPr>
        <w:t>.</w:t>
      </w:r>
      <w:r w:rsidRPr="007C259F">
        <w:rPr>
          <w:rFonts w:ascii="Trebuchet MS" w:hAnsi="Trebuchet MS"/>
          <w:i/>
        </w:rPr>
        <w:t xml:space="preserve"> </w:t>
      </w:r>
      <w:r w:rsidRPr="007C259F">
        <w:rPr>
          <w:rFonts w:ascii="Trebuchet MS" w:hAnsi="Trebuchet MS"/>
        </w:rPr>
        <w:t xml:space="preserve">The </w:t>
      </w:r>
      <w:r w:rsidRPr="007C259F">
        <w:rPr>
          <w:rFonts w:ascii="Trebuchet MS" w:hAnsi="Trebuchet MS"/>
          <w:i/>
        </w:rPr>
        <w:t xml:space="preserve">Provisional Report </w:t>
      </w:r>
      <w:r w:rsidRPr="007C259F">
        <w:rPr>
          <w:rFonts w:ascii="Trebuchet MS" w:hAnsi="Trebuchet MS"/>
        </w:rPr>
        <w:t xml:space="preserve">must take into account any matters raised by the subject officer in mitigation, their service history, conduct history, and must include a values statement.  </w:t>
      </w:r>
    </w:p>
    <w:p w14:paraId="58963DF1" w14:textId="6ECF9672" w:rsidR="003E6402" w:rsidRPr="00796C8E" w:rsidRDefault="003E6402" w:rsidP="00452DBF">
      <w:pPr>
        <w:pStyle w:val="ListParagraph"/>
        <w:numPr>
          <w:ilvl w:val="0"/>
          <w:numId w:val="8"/>
        </w:numPr>
        <w:spacing w:before="120" w:after="120"/>
        <w:ind w:left="567" w:hanging="567"/>
        <w:contextualSpacing w:val="0"/>
        <w:rPr>
          <w:rFonts w:ascii="Trebuchet MS" w:hAnsi="Trebuchet MS"/>
        </w:rPr>
      </w:pPr>
      <w:r w:rsidRPr="00796C8E">
        <w:rPr>
          <w:rFonts w:ascii="Trebuchet MS" w:hAnsi="Trebuchet MS"/>
        </w:rPr>
        <w:t>The inquirer / investigator submits</w:t>
      </w:r>
      <w:r w:rsidR="00DF59CF">
        <w:rPr>
          <w:rFonts w:ascii="Trebuchet MS" w:hAnsi="Trebuchet MS"/>
        </w:rPr>
        <w:t xml:space="preserve"> the </w:t>
      </w:r>
      <w:r w:rsidR="00DF59CF" w:rsidRPr="007C259F">
        <w:rPr>
          <w:rFonts w:ascii="Trebuchet MS" w:hAnsi="Trebuchet MS"/>
          <w:i/>
        </w:rPr>
        <w:t>Provisional Report</w:t>
      </w:r>
      <w:r w:rsidRPr="00796C8E">
        <w:rPr>
          <w:rFonts w:ascii="Trebuchet MS" w:hAnsi="Trebuchet MS"/>
        </w:rPr>
        <w:t xml:space="preserve"> </w:t>
      </w:r>
      <w:r w:rsidR="00472993" w:rsidRPr="00796C8E">
        <w:rPr>
          <w:rFonts w:ascii="Trebuchet MS" w:hAnsi="Trebuchet MS"/>
        </w:rPr>
        <w:t>to their line manager (</w:t>
      </w:r>
      <w:r w:rsidRPr="00796C8E">
        <w:rPr>
          <w:rFonts w:ascii="Trebuchet MS" w:hAnsi="Trebuchet MS"/>
        </w:rPr>
        <w:t>a member of or above the rank of inspector)</w:t>
      </w:r>
      <w:r w:rsidR="00472993" w:rsidRPr="00796C8E">
        <w:rPr>
          <w:rFonts w:ascii="Trebuchet MS" w:hAnsi="Trebuchet MS"/>
        </w:rPr>
        <w:t xml:space="preserve"> as the ‘authoriser’ of the matter</w:t>
      </w:r>
      <w:r w:rsidRPr="00796C8E">
        <w:rPr>
          <w:rFonts w:ascii="Trebuchet MS" w:hAnsi="Trebuchet MS"/>
        </w:rPr>
        <w:t xml:space="preserve">. An inquirer / investigator, irrespective of rank, cannot be an ‘authoriser’ for that matter.  </w:t>
      </w:r>
    </w:p>
    <w:p w14:paraId="636CE702" w14:textId="77777777" w:rsidR="00A84231" w:rsidRPr="00B55DA0" w:rsidRDefault="00A84231" w:rsidP="003850E1">
      <w:pPr>
        <w:pStyle w:val="Heading2"/>
      </w:pPr>
      <w:bookmarkStart w:id="415" w:name="_Toc164672033"/>
      <w:r w:rsidRPr="00B55DA0">
        <w:t>Timeframes</w:t>
      </w:r>
      <w:bookmarkEnd w:id="415"/>
    </w:p>
    <w:p w14:paraId="6E12DCDC" w14:textId="09CFC86F" w:rsidR="0027314A" w:rsidRPr="00796C8E" w:rsidRDefault="00962891" w:rsidP="00B27D7D">
      <w:pPr>
        <w:spacing w:before="220" w:after="220"/>
        <w:rPr>
          <w:rFonts w:ascii="Trebuchet MS" w:hAnsi="Trebuchet MS"/>
        </w:rPr>
      </w:pPr>
      <w:bookmarkStart w:id="416" w:name="_Delegated_Authority_from"/>
      <w:bookmarkEnd w:id="416"/>
      <w:r w:rsidRPr="00796C8E">
        <w:rPr>
          <w:rFonts w:ascii="Trebuchet MS" w:hAnsi="Trebuchet MS"/>
        </w:rPr>
        <w:t xml:space="preserve">Tasmania Police is held accountable to the public and to members for the length of time taken in the inquiry / investigation process.  It is in the interests of all parties involved that matters </w:t>
      </w:r>
      <w:r w:rsidRPr="00796C8E">
        <w:rPr>
          <w:rFonts w:ascii="Trebuchet MS" w:hAnsi="Trebuchet MS"/>
        </w:rPr>
        <w:lastRenderedPageBreak/>
        <w:t>are resolved in a timely manner.  It is expected that all matters will be resolved promptly and within the</w:t>
      </w:r>
      <w:r w:rsidR="00AE7D89" w:rsidRPr="00796C8E">
        <w:rPr>
          <w:rFonts w:ascii="Trebuchet MS" w:hAnsi="Trebuchet MS"/>
        </w:rPr>
        <w:t xml:space="preserve"> </w:t>
      </w:r>
      <w:hyperlink w:anchor="_Timeframes_for_Resolution" w:history="1">
        <w:r w:rsidR="00192524" w:rsidRPr="00796C8E">
          <w:rPr>
            <w:rStyle w:val="Hyperlink"/>
            <w:rFonts w:ascii="Trebuchet MS" w:hAnsi="Trebuchet MS"/>
          </w:rPr>
          <w:t>maximum timeframes</w:t>
        </w:r>
      </w:hyperlink>
      <w:r w:rsidR="00192524" w:rsidRPr="00796C8E">
        <w:rPr>
          <w:rFonts w:ascii="Trebuchet MS" w:hAnsi="Trebuchet MS"/>
        </w:rPr>
        <w:t xml:space="preserve"> </w:t>
      </w:r>
      <w:r w:rsidRPr="00796C8E">
        <w:rPr>
          <w:rFonts w:ascii="Trebuchet MS" w:hAnsi="Trebuchet MS"/>
        </w:rPr>
        <w:t>stipulated</w:t>
      </w:r>
      <w:r w:rsidR="0027314A" w:rsidRPr="00796C8E">
        <w:rPr>
          <w:rFonts w:ascii="Trebuchet MS" w:hAnsi="Trebuchet MS"/>
        </w:rPr>
        <w:t xml:space="preserve"> which are:</w:t>
      </w:r>
    </w:p>
    <w:tbl>
      <w:tblPr>
        <w:tblStyle w:val="TableGrid"/>
        <w:tblW w:w="9209" w:type="dxa"/>
        <w:tblLook w:val="04A0" w:firstRow="1" w:lastRow="0" w:firstColumn="1" w:lastColumn="0" w:noHBand="0" w:noVBand="1"/>
      </w:tblPr>
      <w:tblGrid>
        <w:gridCol w:w="6941"/>
        <w:gridCol w:w="2268"/>
      </w:tblGrid>
      <w:tr w:rsidR="0027314A" w:rsidRPr="009A1E8D" w14:paraId="6893679C" w14:textId="77777777" w:rsidTr="0027314A">
        <w:tc>
          <w:tcPr>
            <w:tcW w:w="6941" w:type="dxa"/>
          </w:tcPr>
          <w:p w14:paraId="55559C15" w14:textId="79B61499" w:rsidR="0027314A" w:rsidRPr="009A1E8D" w:rsidRDefault="0027314A" w:rsidP="009A1E8D">
            <w:pPr>
              <w:spacing w:before="40" w:after="40"/>
              <w:jc w:val="left"/>
              <w:rPr>
                <w:rFonts w:ascii="Trebuchet MS" w:hAnsi="Trebuchet MS"/>
              </w:rPr>
            </w:pPr>
            <w:r w:rsidRPr="009A1E8D">
              <w:rPr>
                <w:rFonts w:ascii="Trebuchet MS" w:hAnsi="Trebuchet MS"/>
              </w:rPr>
              <w:t xml:space="preserve">Registration to issuing of </w:t>
            </w:r>
            <w:r w:rsidR="00A14CA4" w:rsidRPr="009A1E8D">
              <w:rPr>
                <w:rFonts w:ascii="Trebuchet MS" w:hAnsi="Trebuchet MS"/>
                <w:i/>
              </w:rPr>
              <w:t>Provisional Report</w:t>
            </w:r>
            <w:r w:rsidRPr="009A1E8D">
              <w:rPr>
                <w:rFonts w:ascii="Trebuchet MS" w:hAnsi="Trebuchet MS"/>
              </w:rPr>
              <w:t xml:space="preserve"> to subject officer in a level 2 matter</w:t>
            </w:r>
          </w:p>
        </w:tc>
        <w:tc>
          <w:tcPr>
            <w:tcW w:w="2268" w:type="dxa"/>
            <w:vAlign w:val="center"/>
          </w:tcPr>
          <w:p w14:paraId="5051AE2A" w14:textId="77777777" w:rsidR="0027314A" w:rsidRPr="009A1E8D" w:rsidRDefault="0027314A" w:rsidP="009A1E8D">
            <w:pPr>
              <w:spacing w:before="40" w:after="40"/>
              <w:jc w:val="center"/>
              <w:rPr>
                <w:rFonts w:ascii="Trebuchet MS" w:hAnsi="Trebuchet MS"/>
              </w:rPr>
            </w:pPr>
            <w:r w:rsidRPr="009A1E8D">
              <w:rPr>
                <w:rFonts w:ascii="Trebuchet MS" w:hAnsi="Trebuchet MS"/>
              </w:rPr>
              <w:t>70 calendar days</w:t>
            </w:r>
          </w:p>
        </w:tc>
      </w:tr>
      <w:tr w:rsidR="0027314A" w:rsidRPr="009A1E8D" w14:paraId="689CDCF3" w14:textId="77777777" w:rsidTr="0027314A">
        <w:tc>
          <w:tcPr>
            <w:tcW w:w="6941" w:type="dxa"/>
          </w:tcPr>
          <w:p w14:paraId="79FAAA27" w14:textId="5E7292E7" w:rsidR="0027314A" w:rsidRPr="009A1E8D" w:rsidRDefault="0027314A" w:rsidP="009A1E8D">
            <w:pPr>
              <w:spacing w:before="40" w:after="40"/>
              <w:jc w:val="left"/>
              <w:rPr>
                <w:rFonts w:ascii="Trebuchet MS" w:hAnsi="Trebuchet MS"/>
              </w:rPr>
            </w:pPr>
            <w:r w:rsidRPr="009A1E8D">
              <w:rPr>
                <w:rFonts w:ascii="Trebuchet MS" w:hAnsi="Trebuchet MS"/>
              </w:rPr>
              <w:t xml:space="preserve">Registration to issuing of </w:t>
            </w:r>
            <w:r w:rsidR="00A14CA4" w:rsidRPr="009A1E8D">
              <w:rPr>
                <w:rFonts w:ascii="Trebuchet MS" w:hAnsi="Trebuchet MS"/>
                <w:i/>
              </w:rPr>
              <w:t>Provisional Report</w:t>
            </w:r>
            <w:r w:rsidRPr="009A1E8D">
              <w:rPr>
                <w:rFonts w:ascii="Trebuchet MS" w:hAnsi="Trebuchet MS"/>
              </w:rPr>
              <w:t xml:space="preserve"> to subject officer in a level 3 matter</w:t>
            </w:r>
          </w:p>
        </w:tc>
        <w:tc>
          <w:tcPr>
            <w:tcW w:w="2268" w:type="dxa"/>
            <w:vAlign w:val="center"/>
          </w:tcPr>
          <w:p w14:paraId="205E9C3F" w14:textId="77777777" w:rsidR="0027314A" w:rsidRPr="009A1E8D" w:rsidRDefault="0027314A" w:rsidP="009A1E8D">
            <w:pPr>
              <w:spacing w:before="40" w:after="40"/>
              <w:jc w:val="center"/>
              <w:rPr>
                <w:rFonts w:ascii="Trebuchet MS" w:hAnsi="Trebuchet MS"/>
              </w:rPr>
            </w:pPr>
            <w:r w:rsidRPr="009A1E8D">
              <w:rPr>
                <w:rFonts w:ascii="Trebuchet MS" w:hAnsi="Trebuchet MS"/>
              </w:rPr>
              <w:t>6 calendar months</w:t>
            </w:r>
          </w:p>
        </w:tc>
      </w:tr>
    </w:tbl>
    <w:p w14:paraId="373A0411" w14:textId="62EFEE59" w:rsidR="00B033D3" w:rsidRPr="00796C8E" w:rsidRDefault="00962891" w:rsidP="00B27D7D">
      <w:pPr>
        <w:spacing w:before="220" w:after="220"/>
        <w:rPr>
          <w:rFonts w:ascii="Trebuchet MS" w:hAnsi="Trebuchet MS"/>
        </w:rPr>
      </w:pPr>
      <w:r w:rsidRPr="00796C8E">
        <w:rPr>
          <w:rFonts w:ascii="Trebuchet MS" w:hAnsi="Trebuchet MS"/>
        </w:rPr>
        <w:t xml:space="preserve">In extraordinary circumstances </w:t>
      </w:r>
      <w:r w:rsidR="00AE7D89" w:rsidRPr="00796C8E">
        <w:rPr>
          <w:rFonts w:ascii="Trebuchet MS" w:hAnsi="Trebuchet MS"/>
        </w:rPr>
        <w:t>a</w:t>
      </w:r>
      <w:r w:rsidR="00BA42B8">
        <w:rPr>
          <w:rFonts w:ascii="Trebuchet MS" w:hAnsi="Trebuchet MS"/>
        </w:rPr>
        <w:t xml:space="preserve"> </w:t>
      </w:r>
      <w:hyperlink w:anchor="_Timeframe_Extension" w:history="1">
        <w:r w:rsidR="00BA42B8">
          <w:rPr>
            <w:rStyle w:val="Hyperlink"/>
            <w:rFonts w:ascii="Trebuchet MS" w:hAnsi="Trebuchet MS"/>
          </w:rPr>
          <w:t>timeframe extension</w:t>
        </w:r>
      </w:hyperlink>
      <w:r w:rsidR="00AE7D89" w:rsidRPr="00796C8E">
        <w:rPr>
          <w:rFonts w:ascii="Trebuchet MS" w:hAnsi="Trebuchet MS"/>
        </w:rPr>
        <w:t xml:space="preserve"> may be </w:t>
      </w:r>
      <w:r w:rsidR="00BA42B8">
        <w:rPr>
          <w:rFonts w:ascii="Trebuchet MS" w:hAnsi="Trebuchet MS"/>
        </w:rPr>
        <w:t>available.</w:t>
      </w:r>
    </w:p>
    <w:p w14:paraId="727561DB" w14:textId="32C78E98" w:rsidR="00B965EE" w:rsidRPr="00B55DA0" w:rsidRDefault="00B965EE" w:rsidP="003850E1">
      <w:pPr>
        <w:pStyle w:val="Heading2"/>
      </w:pPr>
      <w:bookmarkStart w:id="417" w:name="_Contact_with_Subject"/>
      <w:bookmarkStart w:id="418" w:name="_Toc164672034"/>
      <w:bookmarkEnd w:id="417"/>
      <w:r w:rsidRPr="00B55DA0">
        <w:t>Nature of Inquiry / Investigation: Code of Conduct or Criminal?</w:t>
      </w:r>
      <w:bookmarkEnd w:id="418"/>
    </w:p>
    <w:tbl>
      <w:tblPr>
        <w:tblStyle w:val="TableGrid"/>
        <w:tblW w:w="9351" w:type="dxa"/>
        <w:tblLook w:val="04A0" w:firstRow="1" w:lastRow="0" w:firstColumn="1" w:lastColumn="0" w:noHBand="0" w:noVBand="1"/>
      </w:tblPr>
      <w:tblGrid>
        <w:gridCol w:w="3823"/>
        <w:gridCol w:w="5528"/>
      </w:tblGrid>
      <w:tr w:rsidR="000A4FDE" w:rsidRPr="00796C8E" w14:paraId="066F4DD5" w14:textId="77777777" w:rsidTr="009A1E8D">
        <w:tc>
          <w:tcPr>
            <w:tcW w:w="3823" w:type="dxa"/>
            <w:shd w:val="clear" w:color="auto" w:fill="D9D9D9" w:themeFill="background1" w:themeFillShade="D9"/>
          </w:tcPr>
          <w:p w14:paraId="2D943A35" w14:textId="435195C2" w:rsidR="000A4FDE" w:rsidRPr="00796C8E" w:rsidRDefault="009A1E8D" w:rsidP="00D20BDB">
            <w:pPr>
              <w:spacing w:before="40" w:after="40"/>
              <w:rPr>
                <w:rFonts w:ascii="Trebuchet MS" w:hAnsi="Trebuchet MS"/>
                <w:b/>
              </w:rPr>
            </w:pPr>
            <w:r>
              <w:rPr>
                <w:rFonts w:ascii="Trebuchet MS" w:hAnsi="Trebuchet MS"/>
              </w:rPr>
              <w:t xml:space="preserve">SECTION </w:t>
            </w:r>
            <w:r w:rsidRPr="00796C8E">
              <w:rPr>
                <w:rFonts w:ascii="Trebuchet MS" w:hAnsi="Trebuchet MS"/>
              </w:rPr>
              <w:t>46(1) DECISION</w:t>
            </w:r>
          </w:p>
        </w:tc>
        <w:tc>
          <w:tcPr>
            <w:tcW w:w="5528" w:type="dxa"/>
            <w:shd w:val="clear" w:color="auto" w:fill="D9D9D9" w:themeFill="background1" w:themeFillShade="D9"/>
          </w:tcPr>
          <w:p w14:paraId="2A89E051" w14:textId="7505BB9A" w:rsidR="000A4FDE" w:rsidRPr="00796C8E" w:rsidRDefault="009A1E8D" w:rsidP="00D20BDB">
            <w:pPr>
              <w:spacing w:before="40" w:after="40"/>
              <w:rPr>
                <w:rFonts w:ascii="Trebuchet MS" w:hAnsi="Trebuchet MS"/>
              </w:rPr>
            </w:pPr>
            <w:r w:rsidRPr="00796C8E">
              <w:rPr>
                <w:rFonts w:ascii="Trebuchet MS" w:hAnsi="Trebuchet MS"/>
              </w:rPr>
              <w:t>METHOD OF RESOLUTION</w:t>
            </w:r>
          </w:p>
        </w:tc>
      </w:tr>
      <w:tr w:rsidR="000A4FDE" w:rsidRPr="009A1E8D" w14:paraId="5EDAA43B" w14:textId="77777777" w:rsidTr="00D20BDB">
        <w:tc>
          <w:tcPr>
            <w:tcW w:w="3823" w:type="dxa"/>
            <w:vAlign w:val="center"/>
          </w:tcPr>
          <w:p w14:paraId="7709A603" w14:textId="77777777" w:rsidR="000A4FDE" w:rsidRPr="009A1E8D" w:rsidRDefault="000A4FDE" w:rsidP="00CA3F6E">
            <w:pPr>
              <w:spacing w:before="40" w:after="40"/>
              <w:rPr>
                <w:rFonts w:ascii="Trebuchet MS" w:hAnsi="Trebuchet MS"/>
                <w:sz w:val="24"/>
                <w:szCs w:val="24"/>
              </w:rPr>
            </w:pPr>
            <w:r w:rsidRPr="009A1E8D">
              <w:rPr>
                <w:rFonts w:ascii="Trebuchet MS" w:hAnsi="Trebuchet MS"/>
                <w:sz w:val="24"/>
                <w:szCs w:val="24"/>
              </w:rPr>
              <w:t>‘dismissed without an investigation’</w:t>
            </w:r>
          </w:p>
        </w:tc>
        <w:tc>
          <w:tcPr>
            <w:tcW w:w="5528" w:type="dxa"/>
            <w:vAlign w:val="center"/>
          </w:tcPr>
          <w:p w14:paraId="4832C5CA" w14:textId="77777777"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managerial resolution (level 1); or</w:t>
            </w:r>
          </w:p>
        </w:tc>
      </w:tr>
      <w:tr w:rsidR="000A4FDE" w:rsidRPr="009A1E8D" w14:paraId="65681445" w14:textId="77777777" w:rsidTr="009A1E8D">
        <w:tc>
          <w:tcPr>
            <w:tcW w:w="3823" w:type="dxa"/>
            <w:vMerge w:val="restart"/>
            <w:vAlign w:val="center"/>
          </w:tcPr>
          <w:p w14:paraId="04DB6113" w14:textId="77777777" w:rsidR="000A4FDE" w:rsidRPr="009A1E8D" w:rsidRDefault="000A4FDE" w:rsidP="00D20BDB">
            <w:pPr>
              <w:spacing w:before="40" w:after="40"/>
              <w:rPr>
                <w:rFonts w:ascii="Trebuchet MS" w:hAnsi="Trebuchet MS"/>
                <w:sz w:val="24"/>
                <w:szCs w:val="24"/>
              </w:rPr>
            </w:pPr>
            <w:r w:rsidRPr="009A1E8D">
              <w:rPr>
                <w:rFonts w:ascii="Trebuchet MS" w:hAnsi="Trebuchet MS"/>
                <w:sz w:val="24"/>
                <w:szCs w:val="24"/>
              </w:rPr>
              <w:t>inquiry</w:t>
            </w:r>
          </w:p>
        </w:tc>
        <w:tc>
          <w:tcPr>
            <w:tcW w:w="5528" w:type="dxa"/>
            <w:vAlign w:val="center"/>
          </w:tcPr>
          <w:p w14:paraId="6F27D01E" w14:textId="77777777"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only as a potential breach of the Code of Conduct (level 2); or</w:t>
            </w:r>
          </w:p>
        </w:tc>
      </w:tr>
      <w:tr w:rsidR="000A4FDE" w:rsidRPr="009A1E8D" w14:paraId="2B01751A" w14:textId="77777777" w:rsidTr="00D20BDB">
        <w:trPr>
          <w:trHeight w:hRule="exact" w:val="454"/>
        </w:trPr>
        <w:tc>
          <w:tcPr>
            <w:tcW w:w="3823" w:type="dxa"/>
            <w:vMerge/>
            <w:vAlign w:val="center"/>
          </w:tcPr>
          <w:p w14:paraId="64DE8131" w14:textId="77777777" w:rsidR="000A4FDE" w:rsidRPr="009A1E8D" w:rsidRDefault="000A4FDE" w:rsidP="00D20BDB">
            <w:pPr>
              <w:spacing w:before="40" w:after="40"/>
              <w:rPr>
                <w:rFonts w:ascii="Trebuchet MS" w:hAnsi="Trebuchet MS"/>
                <w:sz w:val="24"/>
                <w:szCs w:val="24"/>
              </w:rPr>
            </w:pPr>
          </w:p>
        </w:tc>
        <w:tc>
          <w:tcPr>
            <w:tcW w:w="5528" w:type="dxa"/>
            <w:vAlign w:val="center"/>
          </w:tcPr>
          <w:p w14:paraId="470F24BE" w14:textId="0D76982D"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as a potential offence (level 2 ); or</w:t>
            </w:r>
          </w:p>
        </w:tc>
      </w:tr>
      <w:tr w:rsidR="000A4FDE" w:rsidRPr="009A1E8D" w14:paraId="3A5EEC1B" w14:textId="77777777" w:rsidTr="00D20BDB">
        <w:trPr>
          <w:trHeight w:hRule="exact" w:val="690"/>
        </w:trPr>
        <w:tc>
          <w:tcPr>
            <w:tcW w:w="3823" w:type="dxa"/>
            <w:vMerge/>
            <w:vAlign w:val="center"/>
          </w:tcPr>
          <w:p w14:paraId="71F62562" w14:textId="77777777" w:rsidR="000A4FDE" w:rsidRPr="009A1E8D" w:rsidRDefault="000A4FDE" w:rsidP="00D20BDB">
            <w:pPr>
              <w:spacing w:before="40" w:after="40"/>
              <w:rPr>
                <w:rFonts w:ascii="Trebuchet MS" w:hAnsi="Trebuchet MS"/>
                <w:sz w:val="24"/>
                <w:szCs w:val="24"/>
              </w:rPr>
            </w:pPr>
          </w:p>
        </w:tc>
        <w:tc>
          <w:tcPr>
            <w:tcW w:w="5528" w:type="dxa"/>
            <w:vAlign w:val="center"/>
          </w:tcPr>
          <w:p w14:paraId="5C5B6C84" w14:textId="6C1CA1BB"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 xml:space="preserve">both as a potential offence and a potential breach of the Code of Conduct (level 2). </w:t>
            </w:r>
          </w:p>
        </w:tc>
      </w:tr>
      <w:tr w:rsidR="000A4FDE" w:rsidRPr="009A1E8D" w14:paraId="5F8EFF4B" w14:textId="77777777" w:rsidTr="00D20BDB">
        <w:trPr>
          <w:trHeight w:hRule="exact" w:val="690"/>
        </w:trPr>
        <w:tc>
          <w:tcPr>
            <w:tcW w:w="3823" w:type="dxa"/>
            <w:vMerge w:val="restart"/>
            <w:vAlign w:val="center"/>
          </w:tcPr>
          <w:p w14:paraId="66948DB7" w14:textId="77777777" w:rsidR="000A4FDE" w:rsidRPr="009A1E8D" w:rsidRDefault="000A4FDE" w:rsidP="00D20BDB">
            <w:pPr>
              <w:spacing w:before="40" w:after="40"/>
              <w:rPr>
                <w:rFonts w:ascii="Trebuchet MS" w:hAnsi="Trebuchet MS"/>
                <w:sz w:val="24"/>
                <w:szCs w:val="24"/>
              </w:rPr>
            </w:pPr>
            <w:r w:rsidRPr="009A1E8D">
              <w:rPr>
                <w:rFonts w:ascii="Trebuchet MS" w:hAnsi="Trebuchet MS"/>
                <w:sz w:val="24"/>
                <w:szCs w:val="24"/>
              </w:rPr>
              <w:t>investigation</w:t>
            </w:r>
          </w:p>
        </w:tc>
        <w:tc>
          <w:tcPr>
            <w:tcW w:w="5528" w:type="dxa"/>
            <w:vAlign w:val="center"/>
          </w:tcPr>
          <w:p w14:paraId="6C0D9160" w14:textId="77777777"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as a potential serious offence or crime (level 3); or</w:t>
            </w:r>
          </w:p>
        </w:tc>
      </w:tr>
      <w:tr w:rsidR="000A4FDE" w:rsidRPr="009A1E8D" w14:paraId="56A85893" w14:textId="77777777" w:rsidTr="009A1E8D">
        <w:tc>
          <w:tcPr>
            <w:tcW w:w="3823" w:type="dxa"/>
            <w:vMerge/>
            <w:vAlign w:val="center"/>
          </w:tcPr>
          <w:p w14:paraId="0BE4BDFC" w14:textId="77777777" w:rsidR="000A4FDE" w:rsidRPr="009A1E8D" w:rsidRDefault="000A4FDE" w:rsidP="00D20BDB">
            <w:pPr>
              <w:spacing w:before="40" w:after="40"/>
              <w:rPr>
                <w:rFonts w:ascii="Trebuchet MS" w:hAnsi="Trebuchet MS"/>
                <w:sz w:val="24"/>
                <w:szCs w:val="24"/>
              </w:rPr>
            </w:pPr>
          </w:p>
        </w:tc>
        <w:tc>
          <w:tcPr>
            <w:tcW w:w="5528" w:type="dxa"/>
            <w:vAlign w:val="center"/>
          </w:tcPr>
          <w:p w14:paraId="34846876" w14:textId="1FD11F80" w:rsidR="000A4FDE" w:rsidRPr="009A1E8D" w:rsidRDefault="000A4FDE" w:rsidP="00D20BDB">
            <w:pPr>
              <w:spacing w:before="40" w:after="40"/>
              <w:ind w:left="34"/>
              <w:rPr>
                <w:rFonts w:ascii="Trebuchet MS" w:hAnsi="Trebuchet MS"/>
                <w:sz w:val="24"/>
                <w:szCs w:val="24"/>
              </w:rPr>
            </w:pPr>
            <w:r w:rsidRPr="009A1E8D">
              <w:rPr>
                <w:rFonts w:ascii="Trebuchet MS" w:hAnsi="Trebuchet MS"/>
                <w:sz w:val="24"/>
                <w:szCs w:val="24"/>
              </w:rPr>
              <w:t>both as a potential serious offence or crime and a potential breach of the Code of Conduct (level 3).</w:t>
            </w:r>
          </w:p>
        </w:tc>
      </w:tr>
    </w:tbl>
    <w:p w14:paraId="56FA9CB1" w14:textId="098ED976" w:rsidR="00A61FE3" w:rsidRPr="00796C8E" w:rsidRDefault="00B05A01" w:rsidP="00B965EE">
      <w:pPr>
        <w:spacing w:before="220" w:after="220"/>
        <w:rPr>
          <w:rFonts w:ascii="Trebuchet MS" w:hAnsi="Trebuchet MS"/>
        </w:rPr>
      </w:pPr>
      <w:r w:rsidRPr="00796C8E">
        <w:rPr>
          <w:rFonts w:ascii="Trebuchet MS" w:hAnsi="Trebuchet MS"/>
        </w:rPr>
        <w:t xml:space="preserve">If, during the course of an inquiry / investigation evidence </w:t>
      </w:r>
      <w:r w:rsidR="00A61FE3" w:rsidRPr="00796C8E">
        <w:rPr>
          <w:rFonts w:ascii="Trebuchet MS" w:hAnsi="Trebuchet MS"/>
        </w:rPr>
        <w:t>is identified</w:t>
      </w:r>
      <w:r w:rsidRPr="00796C8E">
        <w:rPr>
          <w:rFonts w:ascii="Trebuchet MS" w:hAnsi="Trebuchet MS"/>
        </w:rPr>
        <w:t xml:space="preserve"> that </w:t>
      </w:r>
      <w:r w:rsidR="00A61FE3" w:rsidRPr="00796C8E">
        <w:rPr>
          <w:rFonts w:ascii="Trebuchet MS" w:hAnsi="Trebuchet MS"/>
        </w:rPr>
        <w:t xml:space="preserve">indicates </w:t>
      </w:r>
      <w:r w:rsidRPr="00796C8E">
        <w:rPr>
          <w:rFonts w:ascii="Trebuchet MS" w:hAnsi="Trebuchet MS"/>
        </w:rPr>
        <w:t xml:space="preserve">the matter should no longer be </w:t>
      </w:r>
      <w:r w:rsidR="00A61FE3" w:rsidRPr="00796C8E">
        <w:rPr>
          <w:rFonts w:ascii="Trebuchet MS" w:hAnsi="Trebuchet MS"/>
        </w:rPr>
        <w:t>examined purely as a Code of Conduct breach, an i</w:t>
      </w:r>
      <w:r w:rsidR="00B965EE" w:rsidRPr="00796C8E">
        <w:rPr>
          <w:rFonts w:ascii="Trebuchet MS" w:hAnsi="Trebuchet MS"/>
        </w:rPr>
        <w:t>nspector</w:t>
      </w:r>
      <w:r w:rsidR="00A61FE3" w:rsidRPr="00796C8E">
        <w:rPr>
          <w:rFonts w:ascii="Trebuchet MS" w:hAnsi="Trebuchet MS"/>
        </w:rPr>
        <w:t xml:space="preserve"> or above</w:t>
      </w:r>
      <w:r w:rsidR="00B965EE" w:rsidRPr="00796C8E">
        <w:rPr>
          <w:rFonts w:ascii="Trebuchet MS" w:hAnsi="Trebuchet MS"/>
        </w:rPr>
        <w:t xml:space="preserve"> </w:t>
      </w:r>
      <w:r w:rsidR="00A61FE3" w:rsidRPr="00796C8E">
        <w:rPr>
          <w:rFonts w:ascii="Trebuchet MS" w:hAnsi="Trebuchet MS"/>
        </w:rPr>
        <w:t>is</w:t>
      </w:r>
      <w:r w:rsidR="00B965EE" w:rsidRPr="00796C8E">
        <w:rPr>
          <w:rFonts w:ascii="Trebuchet MS" w:hAnsi="Trebuchet MS"/>
        </w:rPr>
        <w:t xml:space="preserve"> to decide whether </w:t>
      </w:r>
      <w:r w:rsidR="00494469" w:rsidRPr="00796C8E">
        <w:rPr>
          <w:rFonts w:ascii="Trebuchet MS" w:hAnsi="Trebuchet MS"/>
        </w:rPr>
        <w:t xml:space="preserve">it is </w:t>
      </w:r>
      <w:r w:rsidR="00B965EE" w:rsidRPr="00796C8E">
        <w:rPr>
          <w:rFonts w:ascii="Trebuchet MS" w:hAnsi="Trebuchet MS"/>
        </w:rPr>
        <w:t>to</w:t>
      </w:r>
      <w:r w:rsidR="00494469" w:rsidRPr="00796C8E">
        <w:rPr>
          <w:rFonts w:ascii="Trebuchet MS" w:hAnsi="Trebuchet MS"/>
        </w:rPr>
        <w:t xml:space="preserve"> also be dealt with as</w:t>
      </w:r>
      <w:r w:rsidR="00B965EE" w:rsidRPr="00796C8E">
        <w:rPr>
          <w:rFonts w:ascii="Trebuchet MS" w:hAnsi="Trebuchet MS"/>
        </w:rPr>
        <w:t xml:space="preserve"> a</w:t>
      </w:r>
      <w:r w:rsidR="000224F5">
        <w:rPr>
          <w:rFonts w:ascii="Trebuchet MS" w:hAnsi="Trebuchet MS"/>
        </w:rPr>
        <w:t>n offence, serious offence or crime.  Consideration will also need to be given to re-categorising the matter.</w:t>
      </w:r>
    </w:p>
    <w:p w14:paraId="3DD17C76" w14:textId="66673E34" w:rsidR="00B965EE" w:rsidRPr="00796C8E" w:rsidRDefault="00B965EE" w:rsidP="00B965EE">
      <w:pPr>
        <w:spacing w:before="220" w:after="220"/>
        <w:rPr>
          <w:rFonts w:ascii="Trebuchet MS" w:hAnsi="Trebuchet MS"/>
        </w:rPr>
      </w:pPr>
      <w:r w:rsidRPr="00796C8E">
        <w:rPr>
          <w:rFonts w:ascii="Trebuchet MS" w:hAnsi="Trebuchet MS"/>
        </w:rPr>
        <w:t>This is to be determined on a case-by-case basis and may necessitate the seeking of advice</w:t>
      </w:r>
      <w:r w:rsidR="00A87DAC" w:rsidRPr="00796C8E">
        <w:rPr>
          <w:rFonts w:ascii="Trebuchet MS" w:hAnsi="Trebuchet MS"/>
        </w:rPr>
        <w:t xml:space="preserve"> from Professional Standards</w:t>
      </w:r>
      <w:r w:rsidRPr="00796C8E">
        <w:rPr>
          <w:rFonts w:ascii="Trebuchet MS" w:hAnsi="Trebuchet MS"/>
        </w:rPr>
        <w:t xml:space="preserve">.  </w:t>
      </w:r>
      <w:r w:rsidR="00D41BA2" w:rsidRPr="00796C8E">
        <w:rPr>
          <w:rFonts w:ascii="Trebuchet MS" w:hAnsi="Trebuchet MS"/>
        </w:rPr>
        <w:t xml:space="preserve">If legal advice is required it </w:t>
      </w:r>
      <w:r w:rsidRPr="00796C8E">
        <w:rPr>
          <w:rFonts w:ascii="Trebuchet MS" w:hAnsi="Trebuchet MS"/>
        </w:rPr>
        <w:t>is to be facilitated by Professional Standards unless otherwise approved by the Deputy Commissioner.</w:t>
      </w:r>
    </w:p>
    <w:p w14:paraId="1D22A1E8" w14:textId="74F16E06" w:rsidR="00B965EE" w:rsidRPr="00796C8E" w:rsidRDefault="00B965EE" w:rsidP="00B965EE">
      <w:pPr>
        <w:spacing w:before="220" w:after="220"/>
        <w:rPr>
          <w:rFonts w:ascii="Trebuchet MS" w:hAnsi="Trebuchet MS"/>
        </w:rPr>
      </w:pPr>
      <w:r w:rsidRPr="00796C8E">
        <w:rPr>
          <w:rFonts w:ascii="Trebuchet MS" w:hAnsi="Trebuchet MS"/>
        </w:rPr>
        <w:t xml:space="preserve">Members who make a </w:t>
      </w:r>
      <w:hyperlink w:anchor="_Voluntary_Disclosures_1" w:history="1">
        <w:r w:rsidRPr="00796C8E">
          <w:rPr>
            <w:rStyle w:val="Hyperlink"/>
            <w:rFonts w:ascii="Trebuchet MS" w:hAnsi="Trebuchet MS"/>
          </w:rPr>
          <w:t>voluntary disclosure</w:t>
        </w:r>
      </w:hyperlink>
      <w:r w:rsidRPr="00796C8E">
        <w:rPr>
          <w:rFonts w:ascii="Trebuchet MS" w:hAnsi="Trebuchet MS"/>
        </w:rPr>
        <w:t xml:space="preserve"> must be given </w:t>
      </w:r>
      <w:hyperlink w:anchor="DueCreditdef" w:history="1">
        <w:r w:rsidRPr="00796C8E">
          <w:rPr>
            <w:rStyle w:val="Hyperlink"/>
            <w:rFonts w:ascii="Trebuchet MS" w:hAnsi="Trebuchet MS"/>
          </w:rPr>
          <w:t>due credit</w:t>
        </w:r>
      </w:hyperlink>
      <w:r w:rsidRPr="00796C8E">
        <w:rPr>
          <w:rFonts w:ascii="Trebuchet MS" w:hAnsi="Trebuchet MS"/>
        </w:rPr>
        <w:t xml:space="preserve"> for doing so.</w:t>
      </w:r>
    </w:p>
    <w:p w14:paraId="1BF64076" w14:textId="77777777" w:rsidR="005221CD" w:rsidRPr="00B55DA0" w:rsidRDefault="005221CD" w:rsidP="003850E1">
      <w:pPr>
        <w:pStyle w:val="Heading2"/>
      </w:pPr>
      <w:bookmarkStart w:id="419" w:name="_Toc164672035"/>
      <w:r w:rsidRPr="00B55DA0">
        <w:t>Expected Extent of Inquiry or Investigation</w:t>
      </w:r>
      <w:bookmarkEnd w:id="419"/>
    </w:p>
    <w:p w14:paraId="7A25A2FF" w14:textId="06A3E412" w:rsidR="00541631" w:rsidRPr="00796C8E" w:rsidRDefault="00541631" w:rsidP="00541631">
      <w:pPr>
        <w:spacing w:before="220" w:after="220"/>
        <w:rPr>
          <w:rFonts w:ascii="Trebuchet MS" w:hAnsi="Trebuchet MS"/>
        </w:rPr>
      </w:pPr>
      <w:r w:rsidRPr="00796C8E">
        <w:rPr>
          <w:rFonts w:ascii="Trebuchet MS" w:hAnsi="Trebuchet MS"/>
        </w:rPr>
        <w:t xml:space="preserve">Inquirers / Investigators need to apply the principles of </w:t>
      </w:r>
      <w:hyperlink w:anchor="_Procedural_Fairness_1" w:history="1">
        <w:r w:rsidRPr="00796C8E">
          <w:rPr>
            <w:rStyle w:val="Hyperlink"/>
            <w:rFonts w:ascii="Trebuchet MS" w:hAnsi="Trebuchet MS"/>
          </w:rPr>
          <w:t>procedural fairness</w:t>
        </w:r>
      </w:hyperlink>
      <w:r w:rsidRPr="00796C8E">
        <w:rPr>
          <w:rFonts w:ascii="Trebuchet MS" w:hAnsi="Trebuchet MS"/>
        </w:rPr>
        <w:t xml:space="preserve"> at all times.</w:t>
      </w:r>
    </w:p>
    <w:p w14:paraId="5113BA65" w14:textId="77777777" w:rsidR="005221CD" w:rsidRPr="00796C8E" w:rsidRDefault="005221CD" w:rsidP="0054254D">
      <w:pPr>
        <w:pStyle w:val="Heading4"/>
        <w:ind w:left="1134" w:hanging="1134"/>
      </w:pPr>
      <w:bookmarkStart w:id="420" w:name="_Proportionality"/>
      <w:bookmarkEnd w:id="420"/>
      <w:r w:rsidRPr="00796C8E">
        <w:t>Proportionality</w:t>
      </w:r>
    </w:p>
    <w:p w14:paraId="3827E123" w14:textId="0A4FE2B1" w:rsidR="00541631" w:rsidRPr="00CD750C" w:rsidRDefault="006048BA" w:rsidP="00541631">
      <w:pPr>
        <w:spacing w:before="220" w:after="220"/>
        <w:rPr>
          <w:rFonts w:ascii="Trebuchet MS" w:hAnsi="Trebuchet MS"/>
        </w:rPr>
      </w:pPr>
      <w:r w:rsidRPr="00796C8E">
        <w:rPr>
          <w:rFonts w:ascii="Trebuchet MS" w:hAnsi="Trebuchet MS"/>
        </w:rPr>
        <w:t xml:space="preserve">The extent of inquiry / investigation must be </w:t>
      </w:r>
      <w:r w:rsidRPr="00796C8E">
        <w:rPr>
          <w:rFonts w:ascii="Trebuchet MS" w:hAnsi="Trebuchet MS"/>
          <w:b/>
        </w:rPr>
        <w:t>proportionate</w:t>
      </w:r>
      <w:r w:rsidRPr="00796C8E">
        <w:rPr>
          <w:rFonts w:ascii="Trebuchet MS" w:hAnsi="Trebuchet MS"/>
        </w:rPr>
        <w:t xml:space="preserve"> to the allegation or conduct.</w:t>
      </w:r>
      <w:r w:rsidR="00F30F23" w:rsidRPr="00796C8E">
        <w:rPr>
          <w:rFonts w:ascii="Trebuchet MS" w:hAnsi="Trebuchet MS"/>
        </w:rPr>
        <w:t xml:space="preserve">  </w:t>
      </w:r>
      <w:r w:rsidR="00541631" w:rsidRPr="00796C8E">
        <w:rPr>
          <w:rFonts w:ascii="Trebuchet MS" w:hAnsi="Trebuchet MS"/>
        </w:rPr>
        <w:t xml:space="preserve">The more serious the outcome is likely to be, the more extensive the inquiry / investigation and robust the evidence needs to be.  </w:t>
      </w:r>
      <w:r w:rsidR="00796C8E">
        <w:rPr>
          <w:rFonts w:ascii="Trebuchet MS" w:hAnsi="Trebuchet MS"/>
        </w:rPr>
        <w:t>An a</w:t>
      </w:r>
      <w:r w:rsidR="00541631" w:rsidRPr="00796C8E">
        <w:rPr>
          <w:rFonts w:ascii="Trebuchet MS" w:hAnsi="Trebuchet MS"/>
        </w:rPr>
        <w:t xml:space="preserve">udio </w:t>
      </w:r>
      <w:r w:rsidR="00796C8E">
        <w:rPr>
          <w:rFonts w:ascii="Trebuchet MS" w:hAnsi="Trebuchet MS"/>
        </w:rPr>
        <w:t xml:space="preserve">interview is appropriate in conduct matters where the matter is complex and/or questioning will enable the breadth of issues to be covered efficiently.  Audio interviews should also be conducted if a </w:t>
      </w:r>
      <w:r w:rsidR="00796C8E" w:rsidRPr="00796C8E">
        <w:rPr>
          <w:rFonts w:ascii="Trebuchet MS" w:hAnsi="Trebuchet MS"/>
        </w:rPr>
        <w:t>more seri</w:t>
      </w:r>
      <w:r w:rsidR="00796C8E">
        <w:rPr>
          <w:rFonts w:ascii="Trebuchet MS" w:hAnsi="Trebuchet MS"/>
        </w:rPr>
        <w:t>ous outcome</w:t>
      </w:r>
      <w:r w:rsidR="00796C8E" w:rsidRPr="00796C8E">
        <w:rPr>
          <w:rFonts w:ascii="Trebuchet MS" w:hAnsi="Trebuchet MS"/>
        </w:rPr>
        <w:t xml:space="preserve"> </w:t>
      </w:r>
      <w:r w:rsidR="00796C8E">
        <w:rPr>
          <w:rFonts w:ascii="Trebuchet MS" w:hAnsi="Trebuchet MS"/>
        </w:rPr>
        <w:t>is</w:t>
      </w:r>
      <w:r w:rsidR="00796C8E" w:rsidRPr="00796C8E">
        <w:rPr>
          <w:rFonts w:ascii="Trebuchet MS" w:hAnsi="Trebuchet MS"/>
        </w:rPr>
        <w:t xml:space="preserve"> likely</w:t>
      </w:r>
      <w:r w:rsidR="00796C8E">
        <w:rPr>
          <w:rFonts w:ascii="Trebuchet MS" w:hAnsi="Trebuchet MS"/>
        </w:rPr>
        <w:t xml:space="preserve">. </w:t>
      </w:r>
      <w:r w:rsidR="00796C8E" w:rsidRPr="00796C8E">
        <w:rPr>
          <w:rFonts w:ascii="Trebuchet MS" w:hAnsi="Trebuchet MS"/>
        </w:rPr>
        <w:t xml:space="preserve"> </w:t>
      </w:r>
      <w:r w:rsidR="00796C8E">
        <w:rPr>
          <w:rFonts w:ascii="Trebuchet MS" w:hAnsi="Trebuchet MS"/>
        </w:rPr>
        <w:t xml:space="preserve">If </w:t>
      </w:r>
      <w:r w:rsidR="00796C8E">
        <w:rPr>
          <w:rFonts w:ascii="Trebuchet MS" w:hAnsi="Trebuchet MS"/>
        </w:rPr>
        <w:lastRenderedPageBreak/>
        <w:t>a caution is to be given</w:t>
      </w:r>
      <w:r w:rsidR="00CD750C">
        <w:rPr>
          <w:rFonts w:ascii="Trebuchet MS" w:hAnsi="Trebuchet MS"/>
        </w:rPr>
        <w:t xml:space="preserve"> to a subject officer</w:t>
      </w:r>
      <w:r w:rsidR="00796C8E">
        <w:rPr>
          <w:rFonts w:ascii="Trebuchet MS" w:hAnsi="Trebuchet MS"/>
        </w:rPr>
        <w:t xml:space="preserve">, the </w:t>
      </w:r>
      <w:r w:rsidR="00CD750C">
        <w:rPr>
          <w:rFonts w:ascii="Trebuchet MS" w:hAnsi="Trebuchet MS"/>
        </w:rPr>
        <w:t>interview</w:t>
      </w:r>
      <w:r w:rsidR="00796C8E">
        <w:rPr>
          <w:rFonts w:ascii="Trebuchet MS" w:hAnsi="Trebuchet MS"/>
        </w:rPr>
        <w:t xml:space="preserve"> is to be </w:t>
      </w:r>
      <w:r w:rsidR="00541631" w:rsidRPr="00796C8E">
        <w:rPr>
          <w:rFonts w:ascii="Trebuchet MS" w:hAnsi="Trebuchet MS"/>
        </w:rPr>
        <w:t xml:space="preserve">audio-visually recorded </w:t>
      </w:r>
      <w:r w:rsidR="00CD750C">
        <w:rPr>
          <w:rFonts w:ascii="Trebuchet MS" w:hAnsi="Trebuchet MS"/>
        </w:rPr>
        <w:t xml:space="preserve">as required </w:t>
      </w:r>
      <w:r w:rsidR="00CD750C" w:rsidRPr="00CD750C">
        <w:rPr>
          <w:rFonts w:ascii="Trebuchet MS" w:hAnsi="Trebuchet MS"/>
        </w:rPr>
        <w:t xml:space="preserve">by </w:t>
      </w:r>
      <w:r w:rsidR="00541631" w:rsidRPr="00CD750C">
        <w:rPr>
          <w:rFonts w:ascii="Trebuchet MS" w:hAnsi="Trebuchet MS"/>
        </w:rPr>
        <w:t xml:space="preserve">legislation and the </w:t>
      </w:r>
      <w:r w:rsidR="002E0301" w:rsidRPr="00CD750C">
        <w:rPr>
          <w:rFonts w:ascii="Trebuchet MS" w:hAnsi="Trebuchet MS"/>
        </w:rPr>
        <w:t>Tasmania Police Manual (</w:t>
      </w:r>
      <w:r w:rsidR="00541631" w:rsidRPr="00CD750C">
        <w:rPr>
          <w:rFonts w:ascii="Trebuchet MS" w:hAnsi="Trebuchet MS"/>
        </w:rPr>
        <w:t>TPM</w:t>
      </w:r>
      <w:r w:rsidR="00F30F23" w:rsidRPr="00CD750C">
        <w:rPr>
          <w:rFonts w:ascii="Trebuchet MS" w:hAnsi="Trebuchet MS"/>
        </w:rPr>
        <w:t>)</w:t>
      </w:r>
      <w:r w:rsidR="00541631" w:rsidRPr="00CD750C">
        <w:rPr>
          <w:rFonts w:ascii="Trebuchet MS" w:hAnsi="Trebuchet MS"/>
        </w:rPr>
        <w:t>.</w:t>
      </w:r>
    </w:p>
    <w:p w14:paraId="4E08526A" w14:textId="6672A684" w:rsidR="005221CD" w:rsidRPr="00796C8E" w:rsidRDefault="006048BA" w:rsidP="005221CD">
      <w:pPr>
        <w:spacing w:before="220" w:after="220"/>
        <w:rPr>
          <w:rFonts w:ascii="Trebuchet MS" w:hAnsi="Trebuchet MS" w:cs="Arial"/>
          <w:color w:val="000000"/>
          <w:sz w:val="23"/>
          <w:szCs w:val="23"/>
          <w:highlight w:val="yellow"/>
        </w:rPr>
      </w:pPr>
      <w:r w:rsidRPr="00796C8E">
        <w:rPr>
          <w:rFonts w:ascii="Trebuchet MS" w:hAnsi="Trebuchet MS"/>
        </w:rPr>
        <w:t xml:space="preserve">Over-investigation is discouraged.  Inquirers / Investigators will be required to explain (in writing) any over-investigation of matters in terms of length of reports and time taken for completion.  </w:t>
      </w:r>
      <w:r w:rsidR="005221CD" w:rsidRPr="00796C8E">
        <w:rPr>
          <w:rFonts w:ascii="Trebuchet MS" w:hAnsi="Trebuchet MS"/>
        </w:rPr>
        <w:t>The inquirer / investigator is to make a reasoned decision as to the extent of the inquiry / investigation taking into account</w:t>
      </w:r>
      <w:r w:rsidR="00F00C47" w:rsidRPr="00796C8E">
        <w:rPr>
          <w:rFonts w:ascii="Trebuchet MS" w:hAnsi="Trebuchet MS"/>
        </w:rPr>
        <w:t xml:space="preserve"> the direction they have received and</w:t>
      </w:r>
      <w:r w:rsidR="005221CD" w:rsidRPr="00796C8E">
        <w:rPr>
          <w:rStyle w:val="FootnoteReference"/>
          <w:rFonts w:ascii="Trebuchet MS" w:hAnsi="Trebuchet MS"/>
        </w:rPr>
        <w:footnoteReference w:id="42"/>
      </w:r>
      <w:r w:rsidR="005221CD" w:rsidRPr="00796C8E">
        <w:rPr>
          <w:rFonts w:ascii="Trebuchet MS" w:hAnsi="Trebuchet MS" w:cs="Arial"/>
          <w:color w:val="000000"/>
          <w:sz w:val="23"/>
          <w:szCs w:val="23"/>
        </w:rPr>
        <w:t>:</w:t>
      </w:r>
    </w:p>
    <w:p w14:paraId="304E993B" w14:textId="0AFD2FB4" w:rsidR="005221CD" w:rsidRPr="00796C8E" w:rsidRDefault="005221CD" w:rsidP="00452DBF">
      <w:pPr>
        <w:pStyle w:val="default0"/>
        <w:numPr>
          <w:ilvl w:val="1"/>
          <w:numId w:val="120"/>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nature and degree of seriousness of the alleged behaviour;</w:t>
      </w:r>
    </w:p>
    <w:p w14:paraId="5259356A" w14:textId="77777777" w:rsidR="005221CD" w:rsidRPr="00796C8E" w:rsidRDefault="005221CD" w:rsidP="00452DBF">
      <w:pPr>
        <w:pStyle w:val="default0"/>
        <w:numPr>
          <w:ilvl w:val="0"/>
          <w:numId w:val="119"/>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public interest and community confidence in Tasmania Police;</w:t>
      </w:r>
    </w:p>
    <w:p w14:paraId="4362FA33" w14:textId="77777777" w:rsidR="005221CD" w:rsidRPr="00796C8E" w:rsidRDefault="005221CD" w:rsidP="00452DBF">
      <w:pPr>
        <w:pStyle w:val="default0"/>
        <w:numPr>
          <w:ilvl w:val="0"/>
          <w:numId w:val="119"/>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requirement to ensure procedural fairness;</w:t>
      </w:r>
    </w:p>
    <w:p w14:paraId="4725566F" w14:textId="77777777" w:rsidR="005221CD" w:rsidRPr="00796C8E" w:rsidRDefault="005221CD" w:rsidP="00452DBF">
      <w:pPr>
        <w:pStyle w:val="default0"/>
        <w:numPr>
          <w:ilvl w:val="0"/>
          <w:numId w:val="119"/>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resources required to conduct an inquiry / investigation measured against the potential outcome;</w:t>
      </w:r>
    </w:p>
    <w:p w14:paraId="7E71CD57" w14:textId="77777777" w:rsidR="005221CD" w:rsidRPr="00796C8E" w:rsidRDefault="005221CD" w:rsidP="00452DBF">
      <w:pPr>
        <w:pStyle w:val="default0"/>
        <w:numPr>
          <w:ilvl w:val="0"/>
          <w:numId w:val="119"/>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liability of Tasmania Police or any other person or body to compensation or litigation; and</w:t>
      </w:r>
    </w:p>
    <w:p w14:paraId="6EDF8DD2" w14:textId="5E6BD004" w:rsidR="005221CD" w:rsidRPr="00796C8E" w:rsidRDefault="005221CD" w:rsidP="00452DBF">
      <w:pPr>
        <w:pStyle w:val="default0"/>
        <w:numPr>
          <w:ilvl w:val="0"/>
          <w:numId w:val="119"/>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whether the member is willing to accept responsibility for their actions.</w:t>
      </w:r>
    </w:p>
    <w:p w14:paraId="11509E03" w14:textId="77777777" w:rsidR="005221CD" w:rsidRPr="000A4FDE" w:rsidRDefault="005221CD" w:rsidP="003C7AD5">
      <w:pPr>
        <w:spacing w:before="120" w:after="120"/>
        <w:jc w:val="left"/>
        <w:rPr>
          <w:rStyle w:val="IntenseEmphasis"/>
        </w:rPr>
      </w:pPr>
      <w:r w:rsidRPr="000A4FDE">
        <w:rPr>
          <w:rStyle w:val="IntenseEmphasis"/>
        </w:rPr>
        <w:t>Examples</w:t>
      </w:r>
    </w:p>
    <w:p w14:paraId="5CCAA225" w14:textId="16978574" w:rsidR="005221CD" w:rsidRPr="00796C8E" w:rsidRDefault="00472993" w:rsidP="005221CD">
      <w:pPr>
        <w:spacing w:before="60" w:after="60"/>
        <w:ind w:left="567"/>
        <w:contextualSpacing/>
        <w:rPr>
          <w:rFonts w:ascii="Trebuchet MS" w:hAnsi="Trebuchet MS"/>
          <w:b/>
          <w:i/>
          <w:sz w:val="18"/>
          <w:szCs w:val="18"/>
        </w:rPr>
      </w:pPr>
      <w:r w:rsidRPr="00796C8E">
        <w:rPr>
          <w:rFonts w:ascii="Trebuchet MS" w:hAnsi="Trebuchet MS"/>
          <w:b/>
          <w:i/>
          <w:sz w:val="18"/>
          <w:szCs w:val="18"/>
        </w:rPr>
        <w:t xml:space="preserve">Level 2 </w:t>
      </w:r>
      <w:r w:rsidR="005221CD" w:rsidRPr="00796C8E">
        <w:rPr>
          <w:rFonts w:ascii="Trebuchet MS" w:hAnsi="Trebuchet MS"/>
          <w:b/>
          <w:i/>
          <w:sz w:val="18"/>
          <w:szCs w:val="18"/>
        </w:rPr>
        <w:t>Co</w:t>
      </w:r>
      <w:r w:rsidRPr="00796C8E">
        <w:rPr>
          <w:rFonts w:ascii="Trebuchet MS" w:hAnsi="Trebuchet MS"/>
          <w:b/>
          <w:i/>
          <w:sz w:val="18"/>
          <w:szCs w:val="18"/>
        </w:rPr>
        <w:t>mplaint</w:t>
      </w:r>
      <w:r w:rsidR="005221CD" w:rsidRPr="00796C8E">
        <w:rPr>
          <w:rFonts w:ascii="Trebuchet MS" w:hAnsi="Trebuchet MS"/>
          <w:b/>
          <w:i/>
          <w:sz w:val="18"/>
          <w:szCs w:val="18"/>
        </w:rPr>
        <w:t xml:space="preserve"> – excessive force</w:t>
      </w:r>
    </w:p>
    <w:p w14:paraId="64BB431A" w14:textId="77777777" w:rsidR="005221CD" w:rsidRPr="00796C8E" w:rsidRDefault="005221CD" w:rsidP="00452DBF">
      <w:pPr>
        <w:pStyle w:val="ListParagraph"/>
        <w:numPr>
          <w:ilvl w:val="0"/>
          <w:numId w:val="121"/>
        </w:numPr>
        <w:tabs>
          <w:tab w:val="left" w:pos="1134"/>
        </w:tabs>
        <w:spacing w:before="120" w:after="120"/>
        <w:ind w:left="1134" w:right="1110" w:hanging="567"/>
        <w:contextualSpacing w:val="0"/>
        <w:rPr>
          <w:rFonts w:ascii="Trebuchet MS" w:hAnsi="Trebuchet MS"/>
          <w:i/>
          <w:sz w:val="18"/>
          <w:szCs w:val="18"/>
        </w:rPr>
      </w:pPr>
      <w:r w:rsidRPr="00796C8E">
        <w:rPr>
          <w:rFonts w:ascii="Trebuchet MS" w:hAnsi="Trebuchet MS"/>
          <w:i/>
          <w:sz w:val="18"/>
          <w:szCs w:val="18"/>
        </w:rPr>
        <w:t>speak to complainant</w:t>
      </w:r>
    </w:p>
    <w:p w14:paraId="7F0A183B" w14:textId="77777777" w:rsidR="005221CD" w:rsidRPr="00796C8E" w:rsidRDefault="005221CD" w:rsidP="00452DBF">
      <w:pPr>
        <w:pStyle w:val="ListParagraph"/>
        <w:numPr>
          <w:ilvl w:val="0"/>
          <w:numId w:val="121"/>
        </w:numPr>
        <w:tabs>
          <w:tab w:val="left" w:pos="1134"/>
        </w:tabs>
        <w:spacing w:before="120" w:after="120"/>
        <w:ind w:left="1134" w:right="1110" w:hanging="567"/>
        <w:contextualSpacing w:val="0"/>
        <w:rPr>
          <w:rFonts w:ascii="Trebuchet MS" w:hAnsi="Trebuchet MS"/>
          <w:i/>
          <w:sz w:val="18"/>
          <w:szCs w:val="18"/>
        </w:rPr>
      </w:pPr>
      <w:r w:rsidRPr="00796C8E">
        <w:rPr>
          <w:rFonts w:ascii="Trebuchet MS" w:hAnsi="Trebuchet MS"/>
          <w:i/>
          <w:sz w:val="18"/>
          <w:szCs w:val="18"/>
        </w:rPr>
        <w:t>speak with subject officer – depending on the circumstances a conversation may suffice, a subject report may be required or an interview may be warranted</w:t>
      </w:r>
    </w:p>
    <w:p w14:paraId="41507CD4" w14:textId="77777777" w:rsidR="005221CD" w:rsidRPr="00796C8E" w:rsidRDefault="005221CD" w:rsidP="00452DBF">
      <w:pPr>
        <w:pStyle w:val="ListParagraph"/>
        <w:numPr>
          <w:ilvl w:val="0"/>
          <w:numId w:val="121"/>
        </w:numPr>
        <w:tabs>
          <w:tab w:val="left" w:pos="1134"/>
        </w:tabs>
        <w:spacing w:before="120" w:after="120"/>
        <w:ind w:left="1134" w:right="1110" w:hanging="567"/>
        <w:contextualSpacing w:val="0"/>
        <w:rPr>
          <w:rFonts w:ascii="Trebuchet MS" w:hAnsi="Trebuchet MS"/>
          <w:i/>
          <w:sz w:val="18"/>
          <w:szCs w:val="18"/>
        </w:rPr>
      </w:pPr>
      <w:r w:rsidRPr="00796C8E">
        <w:rPr>
          <w:rFonts w:ascii="Trebuchet MS" w:hAnsi="Trebuchet MS"/>
          <w:i/>
          <w:sz w:val="18"/>
          <w:szCs w:val="18"/>
        </w:rPr>
        <w:t>review Use of Force report</w:t>
      </w:r>
    </w:p>
    <w:p w14:paraId="47D1B259" w14:textId="4811B311" w:rsidR="005221CD" w:rsidRPr="00796C8E" w:rsidRDefault="005221CD" w:rsidP="00452DBF">
      <w:pPr>
        <w:pStyle w:val="ListParagraph"/>
        <w:numPr>
          <w:ilvl w:val="0"/>
          <w:numId w:val="121"/>
        </w:numPr>
        <w:tabs>
          <w:tab w:val="left" w:pos="1134"/>
        </w:tabs>
        <w:spacing w:before="120" w:after="120"/>
        <w:ind w:left="1134" w:right="543" w:hanging="567"/>
        <w:contextualSpacing w:val="0"/>
        <w:rPr>
          <w:rFonts w:ascii="Trebuchet MS" w:hAnsi="Trebuchet MS"/>
          <w:i/>
          <w:sz w:val="18"/>
          <w:szCs w:val="18"/>
        </w:rPr>
      </w:pPr>
      <w:r w:rsidRPr="00796C8E">
        <w:rPr>
          <w:rFonts w:ascii="Trebuchet MS" w:hAnsi="Trebuchet MS"/>
          <w:i/>
          <w:sz w:val="18"/>
          <w:szCs w:val="18"/>
        </w:rPr>
        <w:t>prepare concise inquiries report with determination and/or recommendations for s</w:t>
      </w:r>
      <w:r w:rsidR="005C09FA" w:rsidRPr="00796C8E">
        <w:rPr>
          <w:rFonts w:ascii="Trebuchet MS" w:hAnsi="Trebuchet MS"/>
          <w:i/>
          <w:sz w:val="18"/>
          <w:szCs w:val="18"/>
        </w:rPr>
        <w:t xml:space="preserve">ection </w:t>
      </w:r>
      <w:r w:rsidRPr="00796C8E">
        <w:rPr>
          <w:rFonts w:ascii="Trebuchet MS" w:hAnsi="Trebuchet MS"/>
          <w:i/>
          <w:sz w:val="18"/>
          <w:szCs w:val="18"/>
        </w:rPr>
        <w:t xml:space="preserve">43(3) Action, </w:t>
      </w:r>
      <w:r w:rsidR="00472993" w:rsidRPr="00796C8E">
        <w:rPr>
          <w:rFonts w:ascii="Trebuchet MS" w:hAnsi="Trebuchet MS"/>
          <w:i/>
          <w:sz w:val="18"/>
          <w:szCs w:val="18"/>
        </w:rPr>
        <w:t>C</w:t>
      </w:r>
      <w:r w:rsidR="00CD750C">
        <w:rPr>
          <w:rFonts w:ascii="Trebuchet MS" w:hAnsi="Trebuchet MS"/>
          <w:i/>
          <w:sz w:val="18"/>
          <w:szCs w:val="18"/>
        </w:rPr>
        <w:t>ontinuing Professional Development</w:t>
      </w:r>
      <w:r w:rsidR="00472993" w:rsidRPr="00796C8E">
        <w:rPr>
          <w:rFonts w:ascii="Trebuchet MS" w:hAnsi="Trebuchet MS"/>
          <w:i/>
          <w:sz w:val="18"/>
          <w:szCs w:val="18"/>
        </w:rPr>
        <w:t>,</w:t>
      </w:r>
      <w:r w:rsidRPr="00796C8E">
        <w:rPr>
          <w:rFonts w:ascii="Trebuchet MS" w:hAnsi="Trebuchet MS"/>
          <w:i/>
          <w:sz w:val="18"/>
          <w:szCs w:val="18"/>
        </w:rPr>
        <w:t xml:space="preserve"> or no further action</w:t>
      </w:r>
    </w:p>
    <w:p w14:paraId="24B06718" w14:textId="77777777" w:rsidR="00472993" w:rsidRPr="00796C8E" w:rsidRDefault="00472993" w:rsidP="00472993">
      <w:pPr>
        <w:pStyle w:val="ListParagraph"/>
        <w:tabs>
          <w:tab w:val="left" w:pos="851"/>
        </w:tabs>
        <w:spacing w:before="60" w:after="60"/>
        <w:ind w:left="851" w:right="1110"/>
        <w:rPr>
          <w:rFonts w:ascii="Trebuchet MS" w:hAnsi="Trebuchet MS"/>
          <w:sz w:val="18"/>
          <w:szCs w:val="18"/>
        </w:rPr>
      </w:pPr>
    </w:p>
    <w:p w14:paraId="52B3D84C" w14:textId="15296118" w:rsidR="005221CD" w:rsidRPr="00796C8E" w:rsidRDefault="00472993" w:rsidP="005221CD">
      <w:pPr>
        <w:tabs>
          <w:tab w:val="left" w:pos="567"/>
        </w:tabs>
        <w:spacing w:before="60" w:after="60"/>
        <w:ind w:left="567" w:right="1110"/>
        <w:contextualSpacing/>
        <w:rPr>
          <w:rFonts w:ascii="Trebuchet MS" w:hAnsi="Trebuchet MS"/>
          <w:sz w:val="18"/>
          <w:szCs w:val="18"/>
        </w:rPr>
      </w:pPr>
      <w:r w:rsidRPr="00796C8E">
        <w:rPr>
          <w:rFonts w:ascii="Trebuchet MS" w:hAnsi="Trebuchet MS"/>
          <w:b/>
          <w:i/>
          <w:sz w:val="18"/>
          <w:szCs w:val="18"/>
        </w:rPr>
        <w:t>Level 3 Complaint</w:t>
      </w:r>
      <w:r w:rsidR="005221CD" w:rsidRPr="00796C8E">
        <w:rPr>
          <w:rFonts w:ascii="Trebuchet MS" w:hAnsi="Trebuchet MS"/>
          <w:sz w:val="18"/>
          <w:szCs w:val="18"/>
        </w:rPr>
        <w:t xml:space="preserve"> – </w:t>
      </w:r>
      <w:r w:rsidR="005221CD" w:rsidRPr="00796C8E">
        <w:rPr>
          <w:rFonts w:ascii="Trebuchet MS" w:hAnsi="Trebuchet MS"/>
          <w:b/>
          <w:i/>
          <w:sz w:val="18"/>
          <w:szCs w:val="18"/>
        </w:rPr>
        <w:t>unauthorised access to, and release of, confidential information resulting in a perversion of the course of justice</w:t>
      </w:r>
      <w:r w:rsidR="005221CD" w:rsidRPr="00796C8E">
        <w:rPr>
          <w:rFonts w:ascii="Trebuchet MS" w:hAnsi="Trebuchet MS"/>
          <w:sz w:val="18"/>
          <w:szCs w:val="18"/>
        </w:rPr>
        <w:t xml:space="preserve"> </w:t>
      </w:r>
    </w:p>
    <w:p w14:paraId="587DBEE3" w14:textId="77777777" w:rsidR="005221CD" w:rsidRPr="00796C8E" w:rsidRDefault="005221CD" w:rsidP="00452DBF">
      <w:pPr>
        <w:pStyle w:val="ListParagraph"/>
        <w:numPr>
          <w:ilvl w:val="0"/>
          <w:numId w:val="122"/>
        </w:numPr>
        <w:tabs>
          <w:tab w:val="left" w:pos="1134"/>
        </w:tabs>
        <w:spacing w:before="120" w:after="120"/>
        <w:ind w:left="1134" w:right="1111" w:hanging="567"/>
        <w:contextualSpacing w:val="0"/>
        <w:rPr>
          <w:rFonts w:ascii="Trebuchet MS" w:hAnsi="Trebuchet MS"/>
          <w:i/>
          <w:sz w:val="18"/>
          <w:szCs w:val="18"/>
        </w:rPr>
      </w:pPr>
      <w:r w:rsidRPr="00796C8E">
        <w:rPr>
          <w:rFonts w:ascii="Trebuchet MS" w:hAnsi="Trebuchet MS"/>
          <w:i/>
          <w:sz w:val="18"/>
          <w:szCs w:val="18"/>
        </w:rPr>
        <w:t>speak to complainant</w:t>
      </w:r>
    </w:p>
    <w:p w14:paraId="6B10FE27" w14:textId="77777777" w:rsidR="005221CD" w:rsidRPr="00796C8E" w:rsidRDefault="005221CD" w:rsidP="00452DBF">
      <w:pPr>
        <w:pStyle w:val="ListParagraph"/>
        <w:numPr>
          <w:ilvl w:val="0"/>
          <w:numId w:val="122"/>
        </w:numPr>
        <w:tabs>
          <w:tab w:val="left" w:pos="1134"/>
        </w:tabs>
        <w:spacing w:before="120" w:after="120"/>
        <w:ind w:left="1134" w:right="1111" w:hanging="567"/>
        <w:contextualSpacing w:val="0"/>
        <w:rPr>
          <w:rFonts w:ascii="Trebuchet MS" w:hAnsi="Trebuchet MS"/>
          <w:i/>
          <w:sz w:val="18"/>
          <w:szCs w:val="18"/>
        </w:rPr>
      </w:pPr>
      <w:r w:rsidRPr="00796C8E">
        <w:rPr>
          <w:rFonts w:ascii="Trebuchet MS" w:hAnsi="Trebuchet MS"/>
          <w:i/>
          <w:sz w:val="18"/>
          <w:szCs w:val="18"/>
        </w:rPr>
        <w:t>collect and examine evidence including audit of systems access</w:t>
      </w:r>
    </w:p>
    <w:p w14:paraId="05F30965" w14:textId="77777777" w:rsidR="005221CD" w:rsidRPr="00796C8E" w:rsidRDefault="005221CD" w:rsidP="00452DBF">
      <w:pPr>
        <w:pStyle w:val="ListParagraph"/>
        <w:numPr>
          <w:ilvl w:val="0"/>
          <w:numId w:val="122"/>
        </w:numPr>
        <w:tabs>
          <w:tab w:val="left" w:pos="1134"/>
        </w:tabs>
        <w:spacing w:before="120" w:after="120"/>
        <w:ind w:left="1134" w:right="1111" w:hanging="567"/>
        <w:contextualSpacing w:val="0"/>
        <w:rPr>
          <w:rFonts w:ascii="Trebuchet MS" w:hAnsi="Trebuchet MS"/>
          <w:i/>
          <w:sz w:val="18"/>
          <w:szCs w:val="18"/>
        </w:rPr>
      </w:pPr>
      <w:r w:rsidRPr="00796C8E">
        <w:rPr>
          <w:rFonts w:ascii="Trebuchet MS" w:hAnsi="Trebuchet MS"/>
          <w:i/>
          <w:sz w:val="18"/>
          <w:szCs w:val="18"/>
        </w:rPr>
        <w:t xml:space="preserve">assess suitability or requirement for covert inquiries </w:t>
      </w:r>
    </w:p>
    <w:p w14:paraId="57BC1878" w14:textId="77777777" w:rsidR="005221CD" w:rsidRPr="00796C8E" w:rsidRDefault="005221CD" w:rsidP="00452DBF">
      <w:pPr>
        <w:pStyle w:val="ListParagraph"/>
        <w:numPr>
          <w:ilvl w:val="0"/>
          <w:numId w:val="122"/>
        </w:numPr>
        <w:tabs>
          <w:tab w:val="left" w:pos="1134"/>
        </w:tabs>
        <w:spacing w:before="120" w:after="120"/>
        <w:ind w:left="1134" w:right="1111" w:hanging="567"/>
        <w:contextualSpacing w:val="0"/>
        <w:rPr>
          <w:rFonts w:ascii="Trebuchet MS" w:hAnsi="Trebuchet MS"/>
          <w:i/>
          <w:sz w:val="18"/>
          <w:szCs w:val="18"/>
        </w:rPr>
      </w:pPr>
      <w:r w:rsidRPr="00796C8E">
        <w:rPr>
          <w:rFonts w:ascii="Trebuchet MS" w:hAnsi="Trebuchet MS"/>
          <w:i/>
          <w:sz w:val="18"/>
          <w:szCs w:val="18"/>
        </w:rPr>
        <w:t>interview witnesses</w:t>
      </w:r>
    </w:p>
    <w:p w14:paraId="660396F2" w14:textId="77777777" w:rsidR="005221CD" w:rsidRPr="00796C8E" w:rsidRDefault="005221CD" w:rsidP="00452DBF">
      <w:pPr>
        <w:pStyle w:val="ListParagraph"/>
        <w:numPr>
          <w:ilvl w:val="0"/>
          <w:numId w:val="122"/>
        </w:numPr>
        <w:tabs>
          <w:tab w:val="left" w:pos="1134"/>
        </w:tabs>
        <w:spacing w:before="120" w:after="120"/>
        <w:ind w:left="1134" w:right="1111" w:hanging="567"/>
        <w:contextualSpacing w:val="0"/>
        <w:rPr>
          <w:rFonts w:ascii="Trebuchet MS" w:hAnsi="Trebuchet MS"/>
          <w:i/>
          <w:sz w:val="18"/>
          <w:szCs w:val="18"/>
        </w:rPr>
      </w:pPr>
      <w:r w:rsidRPr="00796C8E">
        <w:rPr>
          <w:rFonts w:ascii="Trebuchet MS" w:hAnsi="Trebuchet MS"/>
          <w:i/>
          <w:sz w:val="18"/>
          <w:szCs w:val="18"/>
        </w:rPr>
        <w:t>interview subject officer</w:t>
      </w:r>
    </w:p>
    <w:p w14:paraId="32C2BC93" w14:textId="400EBDD2" w:rsidR="005221CD" w:rsidRPr="00796C8E" w:rsidRDefault="005221CD" w:rsidP="00452DBF">
      <w:pPr>
        <w:pStyle w:val="ListParagraph"/>
        <w:numPr>
          <w:ilvl w:val="0"/>
          <w:numId w:val="122"/>
        </w:numPr>
        <w:tabs>
          <w:tab w:val="left" w:pos="1134"/>
        </w:tabs>
        <w:spacing w:before="120" w:after="120"/>
        <w:ind w:left="1134" w:right="543" w:hanging="567"/>
        <w:contextualSpacing w:val="0"/>
        <w:rPr>
          <w:rFonts w:ascii="Trebuchet MS" w:hAnsi="Trebuchet MS"/>
          <w:i/>
          <w:sz w:val="18"/>
          <w:szCs w:val="18"/>
        </w:rPr>
      </w:pPr>
      <w:r w:rsidRPr="00796C8E">
        <w:rPr>
          <w:rFonts w:ascii="Trebuchet MS" w:hAnsi="Trebuchet MS"/>
          <w:i/>
          <w:sz w:val="18"/>
          <w:szCs w:val="18"/>
        </w:rPr>
        <w:t>prepare investigation report with determination and/or recommendations for s</w:t>
      </w:r>
      <w:r w:rsidR="005C09FA" w:rsidRPr="00796C8E">
        <w:rPr>
          <w:rFonts w:ascii="Trebuchet MS" w:hAnsi="Trebuchet MS"/>
          <w:i/>
          <w:sz w:val="18"/>
          <w:szCs w:val="18"/>
        </w:rPr>
        <w:t xml:space="preserve">ection </w:t>
      </w:r>
      <w:r w:rsidRPr="00796C8E">
        <w:rPr>
          <w:rFonts w:ascii="Trebuchet MS" w:hAnsi="Trebuchet MS"/>
          <w:i/>
          <w:sz w:val="18"/>
          <w:szCs w:val="18"/>
        </w:rPr>
        <w:t xml:space="preserve">43(3) Action, </w:t>
      </w:r>
      <w:r w:rsidR="00472993" w:rsidRPr="00796C8E">
        <w:rPr>
          <w:rFonts w:ascii="Trebuchet MS" w:hAnsi="Trebuchet MS"/>
          <w:i/>
          <w:sz w:val="18"/>
          <w:szCs w:val="18"/>
        </w:rPr>
        <w:t>CPD,</w:t>
      </w:r>
      <w:r w:rsidRPr="00796C8E">
        <w:rPr>
          <w:rFonts w:ascii="Trebuchet MS" w:hAnsi="Trebuchet MS"/>
          <w:i/>
          <w:sz w:val="18"/>
          <w:szCs w:val="18"/>
        </w:rPr>
        <w:t xml:space="preserve"> or no further action</w:t>
      </w:r>
    </w:p>
    <w:p w14:paraId="1B0CC2DF" w14:textId="3CE2ABE4" w:rsidR="005221CD" w:rsidRDefault="00472993" w:rsidP="005221CD">
      <w:pPr>
        <w:spacing w:before="220" w:after="220"/>
        <w:rPr>
          <w:rFonts w:ascii="Trebuchet MS" w:hAnsi="Trebuchet MS"/>
        </w:rPr>
      </w:pPr>
      <w:r w:rsidRPr="00796C8E">
        <w:rPr>
          <w:rFonts w:ascii="Trebuchet MS" w:hAnsi="Trebuchet MS"/>
        </w:rPr>
        <w:t>Inquirers / i</w:t>
      </w:r>
      <w:r w:rsidR="005221CD" w:rsidRPr="00796C8E">
        <w:rPr>
          <w:rFonts w:ascii="Trebuchet MS" w:hAnsi="Trebuchet MS"/>
        </w:rPr>
        <w:t xml:space="preserve">nvestigators must identify all avenues of inquiry / investigation (such as witness accounts, CCTV footage, receipts, forensic evidence) and document these </w:t>
      </w:r>
      <w:r w:rsidR="00E23717" w:rsidRPr="00796C8E">
        <w:rPr>
          <w:rFonts w:ascii="Trebuchet MS" w:hAnsi="Trebuchet MS"/>
        </w:rPr>
        <w:t>on</w:t>
      </w:r>
      <w:r w:rsidR="005221CD" w:rsidRPr="00796C8E">
        <w:rPr>
          <w:rFonts w:ascii="Trebuchet MS" w:hAnsi="Trebuchet MS"/>
        </w:rPr>
        <w:t xml:space="preserve"> the </w:t>
      </w:r>
      <w:proofErr w:type="spellStart"/>
      <w:r w:rsidR="005221CD" w:rsidRPr="00796C8E">
        <w:rPr>
          <w:rFonts w:ascii="Trebuchet MS" w:hAnsi="Trebuchet MS"/>
        </w:rPr>
        <w:t>IAPro</w:t>
      </w:r>
      <w:proofErr w:type="spellEnd"/>
      <w:r w:rsidR="005221CD" w:rsidRPr="00796C8E">
        <w:rPr>
          <w:rFonts w:ascii="Trebuchet MS" w:hAnsi="Trebuchet MS"/>
        </w:rPr>
        <w:t>™/</w:t>
      </w:r>
      <w:proofErr w:type="spellStart"/>
      <w:r w:rsidR="005221CD" w:rsidRPr="00796C8E">
        <w:rPr>
          <w:rFonts w:ascii="Trebuchet MS" w:hAnsi="Trebuchet MS"/>
        </w:rPr>
        <w:t>BlueTeam</w:t>
      </w:r>
      <w:proofErr w:type="spellEnd"/>
      <w:r w:rsidR="005221CD" w:rsidRPr="00796C8E">
        <w:rPr>
          <w:rFonts w:ascii="Trebuchet MS" w:hAnsi="Trebuchet MS"/>
        </w:rPr>
        <w:t xml:space="preserve">™ running sheets.  However, not all avenues need to be followed up if there is sufficient reason not to.  The reasons not to follow up must also be documented </w:t>
      </w:r>
      <w:r w:rsidR="00E23717" w:rsidRPr="00796C8E">
        <w:rPr>
          <w:rFonts w:ascii="Trebuchet MS" w:hAnsi="Trebuchet MS"/>
        </w:rPr>
        <w:t>on</w:t>
      </w:r>
      <w:r w:rsidR="005221CD" w:rsidRPr="00796C8E">
        <w:rPr>
          <w:rFonts w:ascii="Trebuchet MS" w:hAnsi="Trebuchet MS"/>
        </w:rPr>
        <w:t xml:space="preserve"> the </w:t>
      </w:r>
      <w:proofErr w:type="spellStart"/>
      <w:r w:rsidR="005221CD" w:rsidRPr="00796C8E">
        <w:rPr>
          <w:rFonts w:ascii="Trebuchet MS" w:hAnsi="Trebuchet MS"/>
        </w:rPr>
        <w:t>IAPro</w:t>
      </w:r>
      <w:proofErr w:type="spellEnd"/>
      <w:r w:rsidR="005221CD" w:rsidRPr="00796C8E">
        <w:rPr>
          <w:rFonts w:ascii="Trebuchet MS" w:hAnsi="Trebuchet MS"/>
        </w:rPr>
        <w:t>™/</w:t>
      </w:r>
      <w:proofErr w:type="spellStart"/>
      <w:r w:rsidR="005221CD" w:rsidRPr="00796C8E">
        <w:rPr>
          <w:rFonts w:ascii="Trebuchet MS" w:hAnsi="Trebuchet MS"/>
        </w:rPr>
        <w:t>BlueTeam</w:t>
      </w:r>
      <w:proofErr w:type="spellEnd"/>
      <w:r w:rsidR="005221CD" w:rsidRPr="00796C8E">
        <w:rPr>
          <w:rFonts w:ascii="Trebuchet MS" w:hAnsi="Trebuchet MS"/>
        </w:rPr>
        <w:t>™ running sheet in the interest of accountability.  For instance, if a decision is made not to obtain a witness account this must be recorded on the running sheet with an explanation.</w:t>
      </w:r>
      <w:r w:rsidR="00CD750C">
        <w:rPr>
          <w:rFonts w:ascii="Trebuchet MS" w:hAnsi="Trebuchet MS"/>
        </w:rPr>
        <w:t xml:space="preserve">  The inquirer / investigator is entitled to exercise discretion, but if in doubt, should seek advice from their manager.</w:t>
      </w:r>
    </w:p>
    <w:p w14:paraId="3E7F39AB" w14:textId="77777777" w:rsidR="00647D9C" w:rsidRPr="00647D9C" w:rsidRDefault="00647D9C" w:rsidP="00647D9C">
      <w:pPr>
        <w:spacing w:before="220" w:after="220"/>
        <w:rPr>
          <w:b/>
          <w:i/>
        </w:rPr>
      </w:pPr>
      <w:r>
        <w:rPr>
          <w:rStyle w:val="IntenseEmphasis"/>
        </w:rPr>
        <w:br w:type="page"/>
      </w:r>
    </w:p>
    <w:p w14:paraId="27C01910" w14:textId="7CCC239D" w:rsidR="00F17FF9" w:rsidRPr="00796C8E" w:rsidRDefault="005221CD" w:rsidP="003C7AD5">
      <w:pPr>
        <w:spacing w:before="120" w:after="120"/>
        <w:jc w:val="left"/>
        <w:rPr>
          <w:rStyle w:val="IntenseEmphasis"/>
        </w:rPr>
      </w:pPr>
      <w:r w:rsidRPr="00796C8E">
        <w:rPr>
          <w:rStyle w:val="IntenseEmphasis"/>
        </w:rPr>
        <w:lastRenderedPageBreak/>
        <w:t>Example</w:t>
      </w:r>
    </w:p>
    <w:p w14:paraId="0CA1A2D1" w14:textId="77777777" w:rsidR="0000321E" w:rsidRPr="00F17FF9" w:rsidRDefault="0000321E" w:rsidP="00F17FF9">
      <w:pPr>
        <w:spacing w:before="120" w:after="120"/>
        <w:ind w:left="567"/>
        <w:jc w:val="left"/>
        <w:rPr>
          <w:rFonts w:ascii="Trebuchet MS" w:hAnsi="Trebuchet MS"/>
          <w:i/>
          <w:sz w:val="18"/>
          <w:szCs w:val="18"/>
        </w:rPr>
      </w:pPr>
      <w:r w:rsidRPr="00F17FF9">
        <w:rPr>
          <w:rFonts w:ascii="Trebuchet MS" w:hAnsi="Trebuchet MS"/>
          <w:i/>
          <w:sz w:val="18"/>
          <w:szCs w:val="18"/>
        </w:rPr>
        <w:t>Charge-room incident – circumstances in which it would not be necessary to interview all members present</w:t>
      </w:r>
    </w:p>
    <w:p w14:paraId="3E610DBB" w14:textId="5331F7E3" w:rsidR="005221CD" w:rsidRPr="00796C8E" w:rsidRDefault="0000321E" w:rsidP="00452DBF">
      <w:pPr>
        <w:pStyle w:val="ListParagraph"/>
        <w:numPr>
          <w:ilvl w:val="0"/>
          <w:numId w:val="123"/>
        </w:numPr>
        <w:spacing w:before="120" w:after="120"/>
        <w:ind w:left="1134" w:hanging="567"/>
        <w:contextualSpacing w:val="0"/>
        <w:rPr>
          <w:rFonts w:ascii="Trebuchet MS" w:hAnsi="Trebuchet MS"/>
          <w:i/>
          <w:sz w:val="18"/>
          <w:szCs w:val="18"/>
        </w:rPr>
      </w:pPr>
      <w:r>
        <w:rPr>
          <w:rFonts w:ascii="Trebuchet MS" w:hAnsi="Trebuchet MS"/>
          <w:i/>
          <w:sz w:val="18"/>
          <w:szCs w:val="18"/>
        </w:rPr>
        <w:t>C</w:t>
      </w:r>
      <w:r w:rsidR="005221CD" w:rsidRPr="00796C8E">
        <w:rPr>
          <w:rFonts w:ascii="Trebuchet MS" w:hAnsi="Trebuchet MS"/>
          <w:i/>
          <w:sz w:val="18"/>
          <w:szCs w:val="18"/>
        </w:rPr>
        <w:t>onstable X was one of six police officers in the charge-room.</w:t>
      </w:r>
    </w:p>
    <w:p w14:paraId="2C589939" w14:textId="2CAE7B91" w:rsidR="005221CD" w:rsidRPr="00796C8E" w:rsidRDefault="00472993" w:rsidP="00452DBF">
      <w:pPr>
        <w:pStyle w:val="ListParagraph"/>
        <w:numPr>
          <w:ilvl w:val="0"/>
          <w:numId w:val="12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w:t>
      </w:r>
      <w:r w:rsidR="005221CD" w:rsidRPr="00796C8E">
        <w:rPr>
          <w:rFonts w:ascii="Trebuchet MS" w:hAnsi="Trebuchet MS"/>
          <w:i/>
          <w:sz w:val="18"/>
          <w:szCs w:val="18"/>
        </w:rPr>
        <w:t xml:space="preserve"> complaint was made and the CCTV footage viewed.  Constable X was in frame but clearly not involved.</w:t>
      </w:r>
    </w:p>
    <w:p w14:paraId="5DFAF4D3" w14:textId="412B7B76" w:rsidR="005221CD" w:rsidRPr="00796C8E" w:rsidRDefault="00472993" w:rsidP="00452DBF">
      <w:pPr>
        <w:pStyle w:val="ListParagraph"/>
        <w:numPr>
          <w:ilvl w:val="0"/>
          <w:numId w:val="12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w:t>
      </w:r>
      <w:r w:rsidR="005221CD" w:rsidRPr="00796C8E">
        <w:rPr>
          <w:rFonts w:ascii="Trebuchet MS" w:hAnsi="Trebuchet MS"/>
          <w:i/>
          <w:sz w:val="18"/>
          <w:szCs w:val="18"/>
        </w:rPr>
        <w:t>here is sufficient evidence available to deal with the complaint without the need for a statement from Constable X</w:t>
      </w:r>
      <w:r w:rsidRPr="00796C8E">
        <w:rPr>
          <w:rFonts w:ascii="Trebuchet MS" w:hAnsi="Trebuchet MS"/>
          <w:i/>
          <w:sz w:val="18"/>
          <w:szCs w:val="18"/>
        </w:rPr>
        <w:t>.</w:t>
      </w:r>
    </w:p>
    <w:p w14:paraId="7F8F29AD" w14:textId="1FD0E675" w:rsidR="005221CD" w:rsidRPr="00796C8E" w:rsidRDefault="00472993" w:rsidP="00452DBF">
      <w:pPr>
        <w:pStyle w:val="ListParagraph"/>
        <w:numPr>
          <w:ilvl w:val="0"/>
          <w:numId w:val="123"/>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T</w:t>
      </w:r>
      <w:r w:rsidR="005221CD" w:rsidRPr="00796C8E">
        <w:rPr>
          <w:rFonts w:ascii="Trebuchet MS" w:hAnsi="Trebuchet MS"/>
          <w:i/>
          <w:sz w:val="18"/>
          <w:szCs w:val="18"/>
        </w:rPr>
        <w:t>he running sheet should note that Constable X was present but that there is no need to interview her as the CCTV footage indicates she was off to the left and unable to see the incident</w:t>
      </w:r>
      <w:r w:rsidRPr="00796C8E">
        <w:rPr>
          <w:rFonts w:ascii="Trebuchet MS" w:hAnsi="Trebuchet MS"/>
          <w:i/>
          <w:sz w:val="18"/>
          <w:szCs w:val="18"/>
        </w:rPr>
        <w:t>.</w:t>
      </w:r>
    </w:p>
    <w:p w14:paraId="073DCACE" w14:textId="1C2B9FFC" w:rsidR="005221CD" w:rsidRPr="00796C8E" w:rsidRDefault="005221CD" w:rsidP="0054254D">
      <w:pPr>
        <w:pStyle w:val="Heading4"/>
        <w:ind w:left="1134" w:hanging="1134"/>
      </w:pPr>
      <w:r w:rsidRPr="00796C8E">
        <w:t>Consideration of</w:t>
      </w:r>
      <w:r w:rsidR="00472993" w:rsidRPr="00796C8E">
        <w:t xml:space="preserve"> Investigation Plan in Some Matter</w:t>
      </w:r>
      <w:r w:rsidRPr="00796C8E">
        <w:t>s</w:t>
      </w:r>
    </w:p>
    <w:p w14:paraId="6899E639" w14:textId="274476D0" w:rsidR="005221CD" w:rsidRPr="00796C8E" w:rsidRDefault="00472993" w:rsidP="005221CD">
      <w:pPr>
        <w:spacing w:before="220" w:after="220"/>
        <w:rPr>
          <w:rFonts w:ascii="Trebuchet MS" w:hAnsi="Trebuchet MS"/>
        </w:rPr>
      </w:pPr>
      <w:r w:rsidRPr="00796C8E">
        <w:rPr>
          <w:rFonts w:ascii="Trebuchet MS" w:hAnsi="Trebuchet MS"/>
        </w:rPr>
        <w:t>Inquirers into level</w:t>
      </w:r>
      <w:r w:rsidR="005221CD" w:rsidRPr="00796C8E">
        <w:rPr>
          <w:rFonts w:ascii="Trebuchet MS" w:hAnsi="Trebuchet MS"/>
        </w:rPr>
        <w:t xml:space="preserve"> 2 matters may include an investigation plan, however only if they </w:t>
      </w:r>
      <w:r w:rsidRPr="00796C8E">
        <w:rPr>
          <w:rFonts w:ascii="Trebuchet MS" w:hAnsi="Trebuchet MS"/>
        </w:rPr>
        <w:t>consider</w:t>
      </w:r>
      <w:r w:rsidR="005221CD" w:rsidRPr="00796C8E">
        <w:rPr>
          <w:rFonts w:ascii="Trebuchet MS" w:hAnsi="Trebuchet MS"/>
        </w:rPr>
        <w:t xml:space="preserve"> it necessary or helpful for them in resolving the matter.</w:t>
      </w:r>
    </w:p>
    <w:p w14:paraId="73220B0B" w14:textId="78DE3207" w:rsidR="005221CD" w:rsidRPr="00796C8E" w:rsidRDefault="005221CD" w:rsidP="005221CD">
      <w:pPr>
        <w:spacing w:before="220" w:after="220"/>
        <w:rPr>
          <w:rFonts w:ascii="Trebuchet MS" w:hAnsi="Trebuchet MS"/>
        </w:rPr>
      </w:pPr>
      <w:r w:rsidRPr="00796C8E">
        <w:rPr>
          <w:rFonts w:ascii="Trebuchet MS" w:hAnsi="Trebuchet MS"/>
        </w:rPr>
        <w:t xml:space="preserve">Investigators of </w:t>
      </w:r>
      <w:r w:rsidR="00472993" w:rsidRPr="00796C8E">
        <w:rPr>
          <w:rFonts w:ascii="Trebuchet MS" w:hAnsi="Trebuchet MS"/>
        </w:rPr>
        <w:t xml:space="preserve">level 3 </w:t>
      </w:r>
      <w:r w:rsidRPr="00796C8E">
        <w:rPr>
          <w:rFonts w:ascii="Trebuchet MS" w:hAnsi="Trebuchet MS"/>
        </w:rPr>
        <w:t>matters should consider the inclusion of an investigation plan on the basis of the complexity, extent and nature of the intended investigation.  An investigation plan is not mandatory.</w:t>
      </w:r>
    </w:p>
    <w:p w14:paraId="7C0EAC3D" w14:textId="77777777" w:rsidR="005221CD" w:rsidRPr="00796C8E" w:rsidRDefault="005221CD" w:rsidP="0054254D">
      <w:pPr>
        <w:pStyle w:val="Heading4"/>
        <w:ind w:left="1134" w:hanging="1134"/>
      </w:pPr>
      <w:r w:rsidRPr="00796C8E">
        <w:t>Running Sheets</w:t>
      </w:r>
    </w:p>
    <w:p w14:paraId="59F29B1E" w14:textId="7F322030" w:rsidR="005221CD" w:rsidRPr="00796C8E" w:rsidRDefault="005221CD" w:rsidP="005221CD">
      <w:pPr>
        <w:spacing w:before="220" w:after="220"/>
        <w:rPr>
          <w:rFonts w:ascii="Trebuchet MS" w:hAnsi="Trebuchet MS"/>
        </w:rPr>
      </w:pPr>
      <w:r w:rsidRPr="00796C8E">
        <w:rPr>
          <w:rFonts w:ascii="Trebuchet MS" w:hAnsi="Trebuchet MS"/>
        </w:rPr>
        <w:t xml:space="preserve">Running sheets must be maintained for all matters involving inquiries or investigation.  Running sheets can be created </w:t>
      </w:r>
      <w:r w:rsidR="00E23717" w:rsidRPr="00796C8E">
        <w:rPr>
          <w:rFonts w:ascii="Trebuchet MS" w:hAnsi="Trebuchet MS"/>
        </w:rPr>
        <w:t>on</w:t>
      </w:r>
      <w:r w:rsidRPr="00796C8E">
        <w:rPr>
          <w:rFonts w:ascii="Trebuchet MS" w:hAnsi="Trebuchet MS"/>
        </w:rPr>
        <w:t xml:space="preserve">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 xml:space="preserve">™ or created separately and uploaded to </w:t>
      </w:r>
      <w:proofErr w:type="spellStart"/>
      <w:r w:rsidRPr="00796C8E">
        <w:rPr>
          <w:rFonts w:ascii="Trebuchet MS" w:hAnsi="Trebuchet MS"/>
        </w:rPr>
        <w:t>IAPro</w:t>
      </w:r>
      <w:proofErr w:type="spellEnd"/>
      <w:r w:rsidRPr="00796C8E">
        <w:rPr>
          <w:rFonts w:ascii="Trebuchet MS" w:hAnsi="Trebuchet MS"/>
        </w:rPr>
        <w:t>™/</w:t>
      </w:r>
      <w:proofErr w:type="spellStart"/>
      <w:r w:rsidRPr="00796C8E">
        <w:rPr>
          <w:rFonts w:ascii="Trebuchet MS" w:hAnsi="Trebuchet MS"/>
        </w:rPr>
        <w:t>BlueTeam</w:t>
      </w:r>
      <w:proofErr w:type="spellEnd"/>
      <w:r w:rsidRPr="00796C8E">
        <w:rPr>
          <w:rFonts w:ascii="Trebuchet MS" w:hAnsi="Trebuchet MS"/>
        </w:rPr>
        <w:t>™.</w:t>
      </w:r>
    </w:p>
    <w:p w14:paraId="1370303C" w14:textId="0FAA93AD" w:rsidR="00A84231" w:rsidRDefault="00A84231" w:rsidP="003850E1">
      <w:pPr>
        <w:pStyle w:val="Heading2"/>
      </w:pPr>
      <w:bookmarkStart w:id="421" w:name="_Toc164672036"/>
      <w:r w:rsidRPr="00B55DA0">
        <w:t>Contact with Subject Officer and Complainant</w:t>
      </w:r>
      <w:bookmarkEnd w:id="421"/>
    </w:p>
    <w:p w14:paraId="0E408AC3" w14:textId="2140F7BF" w:rsidR="0036713B" w:rsidRPr="0036713B" w:rsidRDefault="0036713B" w:rsidP="0036713B">
      <w:pPr>
        <w:spacing w:before="220" w:after="220"/>
        <w:rPr>
          <w:rFonts w:ascii="Trebuchet MS" w:hAnsi="Trebuchet MS"/>
        </w:rPr>
      </w:pPr>
      <w:r>
        <w:rPr>
          <w:rFonts w:ascii="Trebuchet MS" w:hAnsi="Trebuchet MS"/>
        </w:rPr>
        <w:t>When speaking with, or obtaining evidence from any person, it is essential that any questions asked do not display partiality, prejudg</w:t>
      </w:r>
      <w:r w:rsidR="003A0CBF">
        <w:rPr>
          <w:rFonts w:ascii="Trebuchet MS" w:hAnsi="Trebuchet MS"/>
        </w:rPr>
        <w:t xml:space="preserve">ement, predisposition or bias – ignoring or dismissing evidence without good reason can be evidence of bias.  </w:t>
      </w:r>
    </w:p>
    <w:p w14:paraId="129D3D4F" w14:textId="4CD45C68" w:rsidR="00472993" w:rsidRPr="00796C8E" w:rsidRDefault="00472993" w:rsidP="0036713B">
      <w:pPr>
        <w:pStyle w:val="Heading4"/>
        <w:ind w:left="1134" w:hanging="1134"/>
      </w:pPr>
      <w:r w:rsidRPr="00796C8E">
        <w:t>Initial Contact with Subject Officer</w:t>
      </w:r>
    </w:p>
    <w:p w14:paraId="2A83714C" w14:textId="60EF2CA8" w:rsidR="00F858DA" w:rsidRPr="00796C8E" w:rsidRDefault="00F858DA" w:rsidP="00F858DA">
      <w:pPr>
        <w:spacing w:before="220" w:after="220"/>
        <w:rPr>
          <w:rFonts w:ascii="Trebuchet MS" w:hAnsi="Trebuchet MS"/>
        </w:rPr>
      </w:pPr>
      <w:r w:rsidRPr="00796C8E">
        <w:rPr>
          <w:rFonts w:ascii="Trebuchet MS" w:hAnsi="Trebuchet MS"/>
        </w:rPr>
        <w:t xml:space="preserve">The subject officer may be contacted by the inquirer / investigator (unless it would compromise the investigation) directly or through the subject officer’s </w:t>
      </w:r>
      <w:r w:rsidR="005741D0">
        <w:rPr>
          <w:rFonts w:ascii="Trebuchet MS" w:hAnsi="Trebuchet MS"/>
        </w:rPr>
        <w:t>manager</w:t>
      </w:r>
      <w:r w:rsidRPr="00796C8E">
        <w:rPr>
          <w:rFonts w:ascii="Trebuchet MS" w:hAnsi="Trebuchet MS"/>
        </w:rPr>
        <w:t xml:space="preserve">. If the subject officer is contacted directly, their </w:t>
      </w:r>
      <w:r w:rsidR="005741D0">
        <w:rPr>
          <w:rFonts w:ascii="Trebuchet MS" w:hAnsi="Trebuchet MS"/>
        </w:rPr>
        <w:t>manager</w:t>
      </w:r>
      <w:r w:rsidRPr="00796C8E">
        <w:rPr>
          <w:rFonts w:ascii="Trebuchet MS" w:hAnsi="Trebuchet MS"/>
        </w:rPr>
        <w:t xml:space="preserve"> must be notified as a professional courtesy. </w:t>
      </w:r>
      <w:r w:rsidR="00472993" w:rsidRPr="00796C8E">
        <w:rPr>
          <w:rFonts w:ascii="Trebuchet MS" w:hAnsi="Trebuchet MS"/>
        </w:rPr>
        <w:t xml:space="preserve"> </w:t>
      </w:r>
      <w:r w:rsidRPr="00796C8E">
        <w:rPr>
          <w:rFonts w:ascii="Trebuchet MS" w:hAnsi="Trebuchet MS"/>
        </w:rPr>
        <w:t>Depending on the categorisation of the matter the method of contact may be in person, by t</w:t>
      </w:r>
      <w:r w:rsidR="00A758E1" w:rsidRPr="00796C8E">
        <w:rPr>
          <w:rFonts w:ascii="Trebuchet MS" w:hAnsi="Trebuchet MS"/>
        </w:rPr>
        <w:t>elephone, e-mail or in writing.</w:t>
      </w:r>
      <w:r w:rsidR="00A80005" w:rsidRPr="00796C8E">
        <w:rPr>
          <w:rFonts w:ascii="Trebuchet MS" w:hAnsi="Trebuchet MS"/>
        </w:rPr>
        <w:t xml:space="preserve">  </w:t>
      </w:r>
      <w:r w:rsidR="009E2002" w:rsidRPr="00796C8E">
        <w:rPr>
          <w:rFonts w:ascii="Trebuchet MS" w:hAnsi="Trebuchet MS"/>
        </w:rPr>
        <w:t>Although i</w:t>
      </w:r>
      <w:r w:rsidRPr="00796C8E">
        <w:rPr>
          <w:rFonts w:ascii="Trebuchet MS" w:hAnsi="Trebuchet MS"/>
        </w:rPr>
        <w:t>ndicative outcomes are not</w:t>
      </w:r>
      <w:r w:rsidR="009E2002" w:rsidRPr="00796C8E">
        <w:rPr>
          <w:rFonts w:ascii="Trebuchet MS" w:hAnsi="Trebuchet MS"/>
        </w:rPr>
        <w:t xml:space="preserve"> able to be</w:t>
      </w:r>
      <w:r w:rsidRPr="00796C8E">
        <w:rPr>
          <w:rFonts w:ascii="Trebuchet MS" w:hAnsi="Trebuchet MS"/>
        </w:rPr>
        <w:t xml:space="preserve"> </w:t>
      </w:r>
      <w:r w:rsidR="009E2002" w:rsidRPr="00796C8E">
        <w:rPr>
          <w:rFonts w:ascii="Trebuchet MS" w:hAnsi="Trebuchet MS"/>
        </w:rPr>
        <w:t>pro</w:t>
      </w:r>
      <w:r w:rsidRPr="00796C8E">
        <w:rPr>
          <w:rFonts w:ascii="Trebuchet MS" w:hAnsi="Trebuchet MS"/>
        </w:rPr>
        <w:t>vided to the subject officer</w:t>
      </w:r>
      <w:r w:rsidR="009E2002" w:rsidRPr="00796C8E">
        <w:rPr>
          <w:rFonts w:ascii="Trebuchet MS" w:hAnsi="Trebuchet MS"/>
        </w:rPr>
        <w:t>, they may be referred to the matrix below showing the potential outcomes for level 2 (inquiry) and level 3 (investigation)</w:t>
      </w:r>
      <w:r w:rsidR="00472993" w:rsidRPr="00796C8E">
        <w:rPr>
          <w:rFonts w:ascii="Trebuchet MS" w:hAnsi="Trebuchet MS"/>
        </w:rPr>
        <w:t xml:space="preserve"> </w:t>
      </w:r>
      <w:r w:rsidR="0039396D" w:rsidRPr="00796C8E">
        <w:rPr>
          <w:rFonts w:ascii="Trebuchet MS" w:hAnsi="Trebuchet MS"/>
        </w:rPr>
        <w:t>matters</w:t>
      </w:r>
      <w:r w:rsidR="00860081" w:rsidRPr="00796C8E">
        <w:rPr>
          <w:rFonts w:ascii="Trebuchet MS" w:hAnsi="Trebuchet MS"/>
        </w:rPr>
        <w:t>:</w:t>
      </w:r>
    </w:p>
    <w:p w14:paraId="0351BD71" w14:textId="4C171008" w:rsidR="0039396D" w:rsidRPr="00796C8E" w:rsidRDefault="009A1E8D" w:rsidP="00F858DA">
      <w:pPr>
        <w:spacing w:before="220" w:after="220"/>
        <w:rPr>
          <w:rFonts w:ascii="Trebuchet MS" w:hAnsi="Trebuchet MS"/>
        </w:rPr>
      </w:pPr>
      <w:r>
        <w:rPr>
          <w:rFonts w:ascii="Trebuchet MS" w:hAnsi="Trebuchet MS"/>
          <w:noProof/>
          <w:lang w:eastAsia="en-AU"/>
        </w:rPr>
        <w:lastRenderedPageBreak/>
        <w:drawing>
          <wp:inline distT="0" distB="0" distL="0" distR="0" wp14:anchorId="2BCEDAF3" wp14:editId="63F23E76">
            <wp:extent cx="5849620" cy="2691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 Overview of Timeframes and Authorisation levels.png"/>
                    <pic:cNvPicPr/>
                  </pic:nvPicPr>
                  <pic:blipFill>
                    <a:blip r:embed="rId101">
                      <a:extLst>
                        <a:ext uri="{28A0092B-C50C-407E-A947-70E740481C1C}">
                          <a14:useLocalDpi xmlns:a14="http://schemas.microsoft.com/office/drawing/2010/main" val="0"/>
                        </a:ext>
                      </a:extLst>
                    </a:blip>
                    <a:stretch>
                      <a:fillRect/>
                    </a:stretch>
                  </pic:blipFill>
                  <pic:spPr>
                    <a:xfrm>
                      <a:off x="0" y="0"/>
                      <a:ext cx="5849620" cy="2691765"/>
                    </a:xfrm>
                    <a:prstGeom prst="rect">
                      <a:avLst/>
                    </a:prstGeom>
                  </pic:spPr>
                </pic:pic>
              </a:graphicData>
            </a:graphic>
          </wp:inline>
        </w:drawing>
      </w:r>
    </w:p>
    <w:p w14:paraId="0F9E2E0E" w14:textId="2FEC8AA3" w:rsidR="00F858DA" w:rsidRPr="00796C8E" w:rsidRDefault="00F858DA" w:rsidP="00F858DA">
      <w:pPr>
        <w:spacing w:before="220" w:after="220"/>
        <w:rPr>
          <w:rFonts w:ascii="Trebuchet MS" w:hAnsi="Trebuchet MS"/>
        </w:rPr>
      </w:pPr>
      <w:r w:rsidRPr="00796C8E">
        <w:rPr>
          <w:rFonts w:ascii="Trebuchet MS" w:hAnsi="Trebuchet MS"/>
        </w:rPr>
        <w:t>The subject office</w:t>
      </w:r>
      <w:r w:rsidR="00472993" w:rsidRPr="00796C8E">
        <w:rPr>
          <w:rFonts w:ascii="Trebuchet MS" w:hAnsi="Trebuchet MS"/>
        </w:rPr>
        <w:t>r will be reminded of</w:t>
      </w:r>
      <w:r w:rsidRPr="00796C8E">
        <w:rPr>
          <w:rFonts w:ascii="Trebuchet MS" w:hAnsi="Trebuchet MS"/>
        </w:rPr>
        <w:t xml:space="preserve"> </w:t>
      </w:r>
      <w:hyperlink w:anchor="_Subject_Officers" w:history="1">
        <w:r w:rsidR="00472993" w:rsidRPr="00796C8E">
          <w:rPr>
            <w:rStyle w:val="Hyperlink"/>
            <w:rFonts w:ascii="Trebuchet MS" w:hAnsi="Trebuchet MS"/>
          </w:rPr>
          <w:t>Members' Rights &amp; Obligations</w:t>
        </w:r>
      </w:hyperlink>
      <w:r w:rsidRPr="00796C8E">
        <w:rPr>
          <w:rFonts w:ascii="Trebuchet MS" w:hAnsi="Trebuchet MS"/>
        </w:rPr>
        <w:t xml:space="preserve">.  An inquiry or investigation will be conducted in accordance with the principles of </w:t>
      </w:r>
      <w:hyperlink w:anchor="_Procedural_Fairness_1" w:history="1">
        <w:r w:rsidRPr="00796C8E">
          <w:rPr>
            <w:rStyle w:val="Hyperlink"/>
            <w:rFonts w:ascii="Trebuchet MS" w:hAnsi="Trebuchet MS"/>
          </w:rPr>
          <w:t>procedural fairness</w:t>
        </w:r>
      </w:hyperlink>
      <w:r w:rsidRPr="00796C8E">
        <w:rPr>
          <w:rStyle w:val="Hyperlink"/>
          <w:rFonts w:ascii="Trebuchet MS" w:hAnsi="Trebuchet MS"/>
        </w:rPr>
        <w:t>.</w:t>
      </w:r>
    </w:p>
    <w:p w14:paraId="4A3CE69A" w14:textId="5B770636" w:rsidR="00F858DA" w:rsidRDefault="00F858DA" w:rsidP="00A92ED1">
      <w:pPr>
        <w:spacing w:before="220" w:after="220"/>
        <w:rPr>
          <w:rFonts w:ascii="Trebuchet MS" w:hAnsi="Trebuchet MS"/>
        </w:rPr>
      </w:pPr>
      <w:r w:rsidRPr="00796C8E">
        <w:rPr>
          <w:rFonts w:ascii="Trebuchet MS" w:hAnsi="Trebuchet MS"/>
        </w:rPr>
        <w:t xml:space="preserve">Subject officers will be provided with the allegation prior to interview unless not appropriate (e.g. likely to jeopardise the inquiry / investigation).  </w:t>
      </w:r>
      <w:r w:rsidR="00472993" w:rsidRPr="00796C8E">
        <w:rPr>
          <w:rFonts w:ascii="Trebuchet MS" w:hAnsi="Trebuchet MS"/>
        </w:rPr>
        <w:t>In a small percentage of level 3 matters s</w:t>
      </w:r>
      <w:r w:rsidRPr="00796C8E">
        <w:rPr>
          <w:rFonts w:ascii="Trebuchet MS" w:hAnsi="Trebuchet MS"/>
        </w:rPr>
        <w:t>ubject officers may not be notified that an investigation is occurring</w:t>
      </w:r>
      <w:r w:rsidR="00472993" w:rsidRPr="00796C8E">
        <w:rPr>
          <w:rFonts w:ascii="Trebuchet MS" w:hAnsi="Trebuchet MS"/>
        </w:rPr>
        <w:t xml:space="preserve"> as </w:t>
      </w:r>
      <w:r w:rsidRPr="00796C8E">
        <w:rPr>
          <w:rFonts w:ascii="Trebuchet MS" w:hAnsi="Trebuchet MS"/>
        </w:rPr>
        <w:t>notification would hinder the investigation.</w:t>
      </w:r>
      <w:r w:rsidR="00641E3F" w:rsidRPr="00796C8E">
        <w:rPr>
          <w:rFonts w:ascii="Trebuchet MS" w:hAnsi="Trebuchet MS"/>
        </w:rPr>
        <w:t xml:space="preserve"> </w:t>
      </w:r>
      <w:r w:rsidR="00F00C47" w:rsidRPr="00796C8E">
        <w:rPr>
          <w:rFonts w:ascii="Trebuchet MS" w:hAnsi="Trebuchet MS"/>
        </w:rPr>
        <w:t>Subject officers should be notified in a timely manner and their manager advised so that they</w:t>
      </w:r>
      <w:r w:rsidR="00FA6861">
        <w:rPr>
          <w:rFonts w:ascii="Trebuchet MS" w:hAnsi="Trebuchet MS"/>
        </w:rPr>
        <w:t xml:space="preserve"> can provide appropriate wellbeing</w:t>
      </w:r>
      <w:r w:rsidR="00F00C47" w:rsidRPr="00796C8E">
        <w:rPr>
          <w:rFonts w:ascii="Trebuchet MS" w:hAnsi="Trebuchet MS"/>
        </w:rPr>
        <w:t xml:space="preserve"> support.  Care is to be taken to ensure that the subject officer is aware that they are not to speak about the matter to any witnesses or to take any act</w:t>
      </w:r>
      <w:r w:rsidR="00A04274">
        <w:rPr>
          <w:rFonts w:ascii="Trebuchet MS" w:hAnsi="Trebuchet MS"/>
        </w:rPr>
        <w:t>ion</w:t>
      </w:r>
      <w:r w:rsidR="00F00C47" w:rsidRPr="00796C8E">
        <w:rPr>
          <w:rFonts w:ascii="Trebuchet MS" w:hAnsi="Trebuchet MS"/>
        </w:rPr>
        <w:t xml:space="preserve"> that might hinder the inquiry/investigation</w:t>
      </w:r>
      <w:r w:rsidR="008F78DE">
        <w:rPr>
          <w:rFonts w:ascii="Trebuchet MS" w:hAnsi="Trebuchet MS"/>
        </w:rPr>
        <w:t>.</w:t>
      </w:r>
    </w:p>
    <w:p w14:paraId="15DA0E1A" w14:textId="180EF4FC" w:rsidR="00911D17" w:rsidRPr="0083023C" w:rsidRDefault="00911D17" w:rsidP="00A92ED1">
      <w:pPr>
        <w:spacing w:before="220" w:after="220"/>
        <w:rPr>
          <w:rFonts w:ascii="Trebuchet MS" w:hAnsi="Trebuchet MS" w:cs="Arial"/>
        </w:rPr>
      </w:pPr>
      <w:r w:rsidRPr="0083023C">
        <w:rPr>
          <w:rFonts w:ascii="Trebuchet MS" w:hAnsi="Trebuchet MS" w:cs="Arial"/>
        </w:rPr>
        <w:t>If an inquirer / investigator has a conflict of interest that should preclude them from involvement in the matter, they must provide written advice to their manager detailing the conflict.  The manager will then consider the situation and, if it is believed that an insurmountable conflict exists, another inquirer / investigator is to be assigned.</w:t>
      </w:r>
    </w:p>
    <w:p w14:paraId="39999D62" w14:textId="36DA8341" w:rsidR="00FC5058" w:rsidRPr="00796C8E" w:rsidRDefault="00FC5058" w:rsidP="0054254D">
      <w:pPr>
        <w:pStyle w:val="Heading4"/>
        <w:ind w:left="1134" w:hanging="1134"/>
      </w:pPr>
      <w:r w:rsidRPr="00796C8E">
        <w:t>Subject Off</w:t>
      </w:r>
      <w:r w:rsidR="00FA6861">
        <w:t>icer and Witness Officer Wellbeing</w:t>
      </w:r>
    </w:p>
    <w:p w14:paraId="4B8136A3" w14:textId="7EEC6D1E" w:rsidR="0091323C" w:rsidRDefault="0091323C" w:rsidP="00FC5058">
      <w:pPr>
        <w:spacing w:before="220" w:after="220"/>
        <w:rPr>
          <w:rFonts w:ascii="Trebuchet MS" w:hAnsi="Trebuchet MS"/>
        </w:rPr>
      </w:pPr>
      <w:r w:rsidRPr="00FD5A6B">
        <w:rPr>
          <w:rFonts w:ascii="Trebuchet MS" w:hAnsi="Trebuchet MS"/>
        </w:rPr>
        <w:t xml:space="preserve">Tasmania Police is committed </w:t>
      </w:r>
      <w:r w:rsidR="00FA6861">
        <w:rPr>
          <w:rFonts w:ascii="Trebuchet MS" w:hAnsi="Trebuchet MS"/>
        </w:rPr>
        <w:t>to ensuring that members’ wellbeing</w:t>
      </w:r>
      <w:r w:rsidRPr="00FD5A6B">
        <w:rPr>
          <w:rFonts w:ascii="Trebuchet MS" w:hAnsi="Trebuchet MS"/>
        </w:rPr>
        <w:t xml:space="preserve"> and support needs are properly catered for and they are treated fairly.  </w:t>
      </w:r>
      <w:r>
        <w:rPr>
          <w:rFonts w:ascii="Trebuchet MS" w:hAnsi="Trebuchet MS"/>
        </w:rPr>
        <w:t>I</w:t>
      </w:r>
      <w:r w:rsidR="005B2971">
        <w:rPr>
          <w:rFonts w:ascii="Trebuchet MS" w:hAnsi="Trebuchet MS"/>
        </w:rPr>
        <w:t>nquirers/</w:t>
      </w:r>
      <w:r>
        <w:rPr>
          <w:rFonts w:ascii="Trebuchet MS" w:hAnsi="Trebuchet MS"/>
        </w:rPr>
        <w:t>i</w:t>
      </w:r>
      <w:r w:rsidR="005741D0">
        <w:rPr>
          <w:rFonts w:ascii="Trebuchet MS" w:hAnsi="Trebuchet MS"/>
        </w:rPr>
        <w:t xml:space="preserve">nvestigators and </w:t>
      </w:r>
      <w:r w:rsidRPr="00FD5A6B">
        <w:rPr>
          <w:rFonts w:ascii="Trebuchet MS" w:hAnsi="Trebuchet MS"/>
        </w:rPr>
        <w:t xml:space="preserve">managers should be mindful of the potential impact of an inquiry / investigation on a subject officer or witness officer.  </w:t>
      </w:r>
    </w:p>
    <w:p w14:paraId="55377EF5" w14:textId="38689BA9" w:rsidR="00FC5058" w:rsidRPr="00796C8E" w:rsidRDefault="0091323C" w:rsidP="00FC5058">
      <w:pPr>
        <w:spacing w:before="220" w:after="220"/>
        <w:rPr>
          <w:rFonts w:ascii="Trebuchet MS" w:hAnsi="Trebuchet MS"/>
        </w:rPr>
      </w:pPr>
      <w:r w:rsidRPr="00FD5A6B">
        <w:rPr>
          <w:rFonts w:ascii="Trebuchet MS" w:hAnsi="Trebuchet MS"/>
        </w:rPr>
        <w:t>Where concerns are held, the subject officer or witness officer should be referred for support.</w:t>
      </w:r>
      <w:r>
        <w:rPr>
          <w:rFonts w:ascii="Trebuchet MS" w:hAnsi="Trebuchet MS"/>
        </w:rPr>
        <w:t xml:space="preserve"> </w:t>
      </w:r>
      <w:r w:rsidR="00883B62" w:rsidRPr="00796C8E">
        <w:rPr>
          <w:rFonts w:ascii="Trebuchet MS" w:hAnsi="Trebuchet MS"/>
        </w:rPr>
        <w:t>Inquirers/i</w:t>
      </w:r>
      <w:r w:rsidR="00FC5058" w:rsidRPr="00796C8E">
        <w:rPr>
          <w:rFonts w:ascii="Trebuchet MS" w:hAnsi="Trebuchet MS"/>
        </w:rPr>
        <w:t xml:space="preserve">nvestigators and supervisors should be mindful of the potential impact of an </w:t>
      </w:r>
      <w:hyperlink w:anchor="Abacusdefinition" w:history="1">
        <w:r w:rsidR="00FC5058" w:rsidRPr="00350435">
          <w:rPr>
            <w:rStyle w:val="Hyperlink"/>
            <w:rFonts w:ascii="Trebuchet MS" w:hAnsi="Trebuchet MS"/>
          </w:rPr>
          <w:t>Abacus</w:t>
        </w:r>
      </w:hyperlink>
      <w:r w:rsidR="00FC5058" w:rsidRPr="00796C8E">
        <w:rPr>
          <w:rFonts w:ascii="Trebuchet MS" w:hAnsi="Trebuchet MS"/>
        </w:rPr>
        <w:t xml:space="preserve"> inquiry / investigation on a subject officer</w:t>
      </w:r>
      <w:r w:rsidR="005B2971">
        <w:rPr>
          <w:rFonts w:ascii="Trebuchet MS" w:hAnsi="Trebuchet MS"/>
        </w:rPr>
        <w:t xml:space="preserve">, </w:t>
      </w:r>
      <w:r w:rsidR="00FC5058" w:rsidRPr="00796C8E">
        <w:rPr>
          <w:rFonts w:ascii="Trebuchet MS" w:hAnsi="Trebuchet MS"/>
        </w:rPr>
        <w:t>witness offic</w:t>
      </w:r>
      <w:r w:rsidR="00472993" w:rsidRPr="00796C8E">
        <w:rPr>
          <w:rFonts w:ascii="Trebuchet MS" w:hAnsi="Trebuchet MS"/>
        </w:rPr>
        <w:t>er</w:t>
      </w:r>
      <w:r w:rsidR="005B2971">
        <w:rPr>
          <w:rFonts w:ascii="Trebuchet MS" w:hAnsi="Trebuchet MS"/>
        </w:rPr>
        <w:t xml:space="preserve"> and their family</w:t>
      </w:r>
      <w:r w:rsidR="00472993" w:rsidRPr="00796C8E">
        <w:rPr>
          <w:rFonts w:ascii="Trebuchet MS" w:hAnsi="Trebuchet MS"/>
        </w:rPr>
        <w:t>.  Where a need is identified</w:t>
      </w:r>
      <w:r w:rsidR="005B2971">
        <w:rPr>
          <w:rFonts w:ascii="Trebuchet MS" w:hAnsi="Trebuchet MS"/>
        </w:rPr>
        <w:t xml:space="preserve"> the subject officer, </w:t>
      </w:r>
      <w:r w:rsidR="00FC5058" w:rsidRPr="00796C8E">
        <w:rPr>
          <w:rFonts w:ascii="Trebuchet MS" w:hAnsi="Trebuchet MS"/>
        </w:rPr>
        <w:t xml:space="preserve">witness officer </w:t>
      </w:r>
      <w:r w:rsidR="005B2971">
        <w:rPr>
          <w:rFonts w:ascii="Trebuchet MS" w:hAnsi="Trebuchet MS"/>
        </w:rPr>
        <w:t xml:space="preserve">or family member </w:t>
      </w:r>
      <w:r w:rsidR="00FC5058" w:rsidRPr="00796C8E">
        <w:rPr>
          <w:rFonts w:ascii="Trebuchet MS" w:hAnsi="Trebuchet MS"/>
        </w:rPr>
        <w:t xml:space="preserve">should be referred for support as described in </w:t>
      </w:r>
      <w:hyperlink w:anchor="_Members’_Rights_and" w:history="1">
        <w:r w:rsidR="00A243BB" w:rsidRPr="00A243BB">
          <w:rPr>
            <w:rStyle w:val="Hyperlink"/>
            <w:rFonts w:ascii="Trebuchet MS" w:hAnsi="Trebuchet MS"/>
          </w:rPr>
          <w:t>Chapter 8 – Members’ Obligations, Rights and Wellbeing</w:t>
        </w:r>
      </w:hyperlink>
      <w:r w:rsidR="00A243BB" w:rsidRPr="00A243BB">
        <w:rPr>
          <w:rFonts w:ascii="Trebuchet MS" w:hAnsi="Trebuchet MS"/>
        </w:rPr>
        <w:t>.</w:t>
      </w:r>
    </w:p>
    <w:p w14:paraId="37406E4B" w14:textId="052AC1DC" w:rsidR="00FC5058" w:rsidRPr="00796C8E" w:rsidRDefault="00472993" w:rsidP="0054254D">
      <w:pPr>
        <w:pStyle w:val="Heading4"/>
        <w:ind w:left="1134" w:hanging="1134"/>
      </w:pPr>
      <w:bookmarkStart w:id="422" w:name="_Tasmania_Police_Welfare"/>
      <w:bookmarkStart w:id="423" w:name="_Welfare_Protocol_for"/>
      <w:bookmarkEnd w:id="422"/>
      <w:bookmarkEnd w:id="423"/>
      <w:r w:rsidRPr="00796C8E">
        <w:t>Initial C</w:t>
      </w:r>
      <w:r w:rsidR="00FC5058" w:rsidRPr="00796C8E">
        <w:t>ontact with Complainant</w:t>
      </w:r>
    </w:p>
    <w:p w14:paraId="3DD3FDBA" w14:textId="2C3D1C56" w:rsidR="00FC5058" w:rsidRPr="00796C8E" w:rsidRDefault="00FC5058" w:rsidP="00FC5058">
      <w:pPr>
        <w:spacing w:before="220" w:after="220"/>
        <w:rPr>
          <w:rFonts w:ascii="Trebuchet MS" w:hAnsi="Trebuchet MS"/>
        </w:rPr>
      </w:pPr>
      <w:r w:rsidRPr="00796C8E">
        <w:rPr>
          <w:rFonts w:ascii="Trebuchet MS" w:hAnsi="Trebuchet MS"/>
        </w:rPr>
        <w:t xml:space="preserve">Upon </w:t>
      </w:r>
      <w:r w:rsidR="00472993" w:rsidRPr="00796C8E">
        <w:rPr>
          <w:rFonts w:ascii="Trebuchet MS" w:hAnsi="Trebuchet MS"/>
        </w:rPr>
        <w:t>being allocated</w:t>
      </w:r>
      <w:r w:rsidRPr="00796C8E">
        <w:rPr>
          <w:rFonts w:ascii="Trebuchet MS" w:hAnsi="Trebuchet MS"/>
        </w:rPr>
        <w:t xml:space="preserve"> an Abacus matter the inquirer / investigator must contact the complainant </w:t>
      </w:r>
      <w:r w:rsidR="00110AB4">
        <w:rPr>
          <w:rFonts w:ascii="Trebuchet MS" w:hAnsi="Trebuchet MS"/>
        </w:rPr>
        <w:t xml:space="preserve">or, if an IRM matter, the person reporting </w:t>
      </w:r>
      <w:r w:rsidRPr="00796C8E">
        <w:rPr>
          <w:rFonts w:ascii="Trebuchet MS" w:hAnsi="Trebuchet MS"/>
        </w:rPr>
        <w:t>and inform them that they have carriage of the matter and provide their contact details.  This also provides an opportunity to clarify aspects of the complaint if necessary and to advise the complainant of the Abacus level at which the matter is being inquired into or investigated.</w:t>
      </w:r>
    </w:p>
    <w:p w14:paraId="4850EBFB" w14:textId="77777777" w:rsidR="00FC5058" w:rsidRPr="00796C8E" w:rsidRDefault="00FC5058" w:rsidP="0054254D">
      <w:pPr>
        <w:pStyle w:val="Heading4"/>
        <w:ind w:left="1134" w:hanging="1134"/>
      </w:pPr>
      <w:bookmarkStart w:id="424" w:name="_Updating_Subject_Officers_1"/>
      <w:bookmarkEnd w:id="424"/>
      <w:r w:rsidRPr="00796C8E">
        <w:lastRenderedPageBreak/>
        <w:t>Updating Subject Officers and Complainants</w:t>
      </w:r>
    </w:p>
    <w:p w14:paraId="2ACD0970" w14:textId="4109D623" w:rsidR="00C72FE9" w:rsidRPr="00796C8E" w:rsidRDefault="00FC5058" w:rsidP="00FC5058">
      <w:pPr>
        <w:spacing w:before="220" w:after="220"/>
        <w:rPr>
          <w:rFonts w:ascii="Trebuchet MS" w:hAnsi="Trebuchet MS"/>
        </w:rPr>
      </w:pPr>
      <w:r w:rsidRPr="00796C8E">
        <w:rPr>
          <w:rFonts w:ascii="Trebuchet MS" w:hAnsi="Trebuchet MS"/>
        </w:rPr>
        <w:t>Being kept informed of the progress of a matter is important for both subject officers a</w:t>
      </w:r>
      <w:r w:rsidR="00EF6D21" w:rsidRPr="00796C8E">
        <w:rPr>
          <w:rFonts w:ascii="Trebuchet MS" w:hAnsi="Trebuchet MS"/>
        </w:rPr>
        <w:t>nd complainants</w:t>
      </w:r>
      <w:r w:rsidR="00110AB4">
        <w:rPr>
          <w:rFonts w:ascii="Trebuchet MS" w:hAnsi="Trebuchet MS"/>
        </w:rPr>
        <w:t xml:space="preserve"> or, if an IRM matter, the person reporting</w:t>
      </w:r>
      <w:r w:rsidR="00EF6D21" w:rsidRPr="00796C8E">
        <w:rPr>
          <w:rFonts w:ascii="Trebuchet MS" w:hAnsi="Trebuchet MS"/>
        </w:rPr>
        <w:t xml:space="preserve">. </w:t>
      </w:r>
      <w:r w:rsidR="00472993" w:rsidRPr="00796C8E">
        <w:rPr>
          <w:rFonts w:ascii="Trebuchet MS" w:hAnsi="Trebuchet MS"/>
        </w:rPr>
        <w:t xml:space="preserve"> Inquirers / i</w:t>
      </w:r>
      <w:r w:rsidRPr="00796C8E">
        <w:rPr>
          <w:rFonts w:ascii="Trebuchet MS" w:hAnsi="Trebuchet MS"/>
        </w:rPr>
        <w:t xml:space="preserve">nvestigators are to update both </w:t>
      </w:r>
      <w:r w:rsidRPr="00796C8E">
        <w:rPr>
          <w:rFonts w:ascii="Trebuchet MS" w:hAnsi="Trebuchet MS"/>
          <w:b/>
        </w:rPr>
        <w:t>complainants</w:t>
      </w:r>
      <w:r w:rsidRPr="00796C8E">
        <w:rPr>
          <w:rFonts w:ascii="Trebuchet MS" w:hAnsi="Trebuchet MS"/>
        </w:rPr>
        <w:t xml:space="preserve"> and </w:t>
      </w:r>
      <w:r w:rsidRPr="00796C8E">
        <w:rPr>
          <w:rFonts w:ascii="Trebuchet MS" w:hAnsi="Trebuchet MS"/>
          <w:b/>
        </w:rPr>
        <w:t>subject officers</w:t>
      </w:r>
      <w:r w:rsidR="00472993" w:rsidRPr="00796C8E">
        <w:rPr>
          <w:rFonts w:ascii="Trebuchet MS" w:hAnsi="Trebuchet MS"/>
        </w:rPr>
        <w:t xml:space="preserve"> every month.</w:t>
      </w:r>
      <w:r w:rsidR="00110AB4">
        <w:rPr>
          <w:rFonts w:ascii="Trebuchet MS" w:hAnsi="Trebuchet MS"/>
        </w:rPr>
        <w:t xml:space="preserve"> </w:t>
      </w:r>
    </w:p>
    <w:p w14:paraId="362B2634" w14:textId="788DD418" w:rsidR="00FC5058" w:rsidRPr="00796C8E" w:rsidRDefault="001975BC" w:rsidP="00C34EAA">
      <w:pPr>
        <w:spacing w:before="220" w:after="220"/>
        <w:rPr>
          <w:rFonts w:ascii="Trebuchet MS" w:hAnsi="Trebuchet MS"/>
        </w:rPr>
      </w:pPr>
      <w:r w:rsidRPr="00796C8E">
        <w:rPr>
          <w:rFonts w:ascii="Trebuchet MS" w:hAnsi="Trebuchet MS"/>
          <w:noProof/>
          <w:lang w:eastAsia="en-AU"/>
        </w:rPr>
        <mc:AlternateContent>
          <mc:Choice Requires="wps">
            <w:drawing>
              <wp:anchor distT="0" distB="0" distL="114300" distR="114300" simplePos="0" relativeHeight="251794944" behindDoc="0" locked="0" layoutInCell="1" allowOverlap="1" wp14:anchorId="384D105A" wp14:editId="40CB6D33">
                <wp:simplePos x="0" y="0"/>
                <wp:positionH relativeFrom="margin">
                  <wp:align>left</wp:align>
                </wp:positionH>
                <wp:positionV relativeFrom="paragraph">
                  <wp:posOffset>289912</wp:posOffset>
                </wp:positionV>
                <wp:extent cx="993775" cy="259503"/>
                <wp:effectExtent l="0" t="0" r="15875" b="26670"/>
                <wp:wrapNone/>
                <wp:docPr id="53" name="Text Box 53"/>
                <wp:cNvGraphicFramePr/>
                <a:graphic xmlns:a="http://schemas.openxmlformats.org/drawingml/2006/main">
                  <a:graphicData uri="http://schemas.microsoft.com/office/word/2010/wordprocessingShape">
                    <wps:wsp>
                      <wps:cNvSpPr txBox="1"/>
                      <wps:spPr>
                        <a:xfrm>
                          <a:off x="0" y="0"/>
                          <a:ext cx="993775" cy="2595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EB671" w14:textId="3CD697CF" w:rsidR="00361C51" w:rsidRPr="009A1E8D" w:rsidRDefault="00361C51" w:rsidP="00472993">
                            <w:pPr>
                              <w:jc w:val="left"/>
                            </w:pPr>
                            <w:r w:rsidRPr="009A1E8D">
                              <w:t>Inquirers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105A" id="Text Box 53" o:spid="_x0000_s1028" type="#_x0000_t202" style="position:absolute;left:0;text-align:left;margin-left:0;margin-top:22.85pt;width:78.25pt;height:20.45pt;z-index:25179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" fillcolor="white [3201]" strokeweight=".5pt">
                <v:textbox>
                  <w:txbxContent>
                    <w:p w14:paraId="33CEB671" w14:textId="3CD697CF" w:rsidR="00361C51" w:rsidRPr="009A1E8D" w:rsidRDefault="00361C51" w:rsidP="00472993">
                      <w:pPr>
                        <w:jc w:val="left"/>
                      </w:pPr>
                      <w:r w:rsidRPr="009A1E8D">
                        <w:t>Inquirers</w:t>
                      </w:r>
                    </w:p>
                  </w:txbxContent>
                </v:textbox>
                <w10:wrap anchorx="margin"/>
              </v:shape>
            </w:pict>
          </mc:Fallback>
        </mc:AlternateContent>
      </w:r>
      <w:r w:rsidR="009A1E8D" w:rsidRPr="00796C8E">
        <w:rPr>
          <w:rFonts w:ascii="Trebuchet MS" w:hAnsi="Trebuchet MS"/>
          <w:noProof/>
          <w:lang w:eastAsia="en-AU"/>
        </w:rPr>
        <mc:AlternateContent>
          <mc:Choice Requires="wps">
            <w:drawing>
              <wp:anchor distT="0" distB="0" distL="114300" distR="114300" simplePos="0" relativeHeight="251770368" behindDoc="0" locked="0" layoutInCell="1" allowOverlap="1" wp14:anchorId="64DA433B" wp14:editId="740E8FF5">
                <wp:simplePos x="0" y="0"/>
                <wp:positionH relativeFrom="column">
                  <wp:posOffset>1182812</wp:posOffset>
                </wp:positionH>
                <wp:positionV relativeFrom="paragraph">
                  <wp:posOffset>292072</wp:posOffset>
                </wp:positionV>
                <wp:extent cx="1152690" cy="2476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115269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66F850" w14:textId="4A6E7CD7" w:rsidR="00361C51" w:rsidRPr="009A1E8D" w:rsidRDefault="00361C51" w:rsidP="00FC5058">
                            <w:pPr>
                              <w:jc w:val="left"/>
                            </w:pPr>
                            <w:r w:rsidRPr="009A1E8D">
                              <w:t>Level 2 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A433B" id="Text Box 32" o:spid="_x0000_s1029" type="#_x0000_t202" style="position:absolute;left:0;text-align:left;margin-left:93.15pt;margin-top:23pt;width:90.75pt;height:1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" fillcolor="white [3201]" strokeweight=".5pt">
                <v:textbox>
                  <w:txbxContent>
                    <w:p w14:paraId="4B66F850" w14:textId="4A6E7CD7" w:rsidR="00361C51" w:rsidRPr="009A1E8D" w:rsidRDefault="00361C51" w:rsidP="00FC5058">
                      <w:pPr>
                        <w:jc w:val="left"/>
                      </w:pPr>
                      <w:r w:rsidRPr="009A1E8D">
                        <w:t>Level 2 matters</w:t>
                      </w:r>
                    </w:p>
                  </w:txbxContent>
                </v:textbox>
              </v:shape>
            </w:pict>
          </mc:Fallback>
        </mc:AlternateContent>
      </w:r>
    </w:p>
    <w:p w14:paraId="30657AE6" w14:textId="18672CA4" w:rsidR="00FC5058" w:rsidRPr="00796C8E" w:rsidRDefault="001975BC" w:rsidP="00FC5058">
      <w:pPr>
        <w:ind w:left="2880" w:firstLine="239"/>
        <w:rPr>
          <w:rFonts w:ascii="Trebuchet MS" w:hAnsi="Trebuchet MS"/>
          <w:i/>
        </w:rPr>
      </w:pPr>
      <w:r w:rsidRPr="00796C8E">
        <w:rPr>
          <w:rFonts w:ascii="Trebuchet MS" w:hAnsi="Trebuchet MS"/>
          <w:noProof/>
          <w:lang w:eastAsia="en-AU"/>
        </w:rPr>
        <mc:AlternateContent>
          <mc:Choice Requires="wps">
            <w:drawing>
              <wp:anchor distT="0" distB="0" distL="114300" distR="114300" simplePos="0" relativeHeight="251803136" behindDoc="0" locked="0" layoutInCell="1" allowOverlap="1" wp14:anchorId="64551306" wp14:editId="00811C31">
                <wp:simplePos x="0" y="0"/>
                <wp:positionH relativeFrom="margin">
                  <wp:posOffset>991979</wp:posOffset>
                </wp:positionH>
                <wp:positionV relativeFrom="paragraph">
                  <wp:posOffset>124985</wp:posOffset>
                </wp:positionV>
                <wp:extent cx="190003" cy="0"/>
                <wp:effectExtent l="0" t="0" r="19685" b="19050"/>
                <wp:wrapNone/>
                <wp:docPr id="61" name="Straight Connector 61"/>
                <wp:cNvGraphicFramePr/>
                <a:graphic xmlns:a="http://schemas.openxmlformats.org/drawingml/2006/main">
                  <a:graphicData uri="http://schemas.microsoft.com/office/word/2010/wordprocessingShape">
                    <wps:wsp>
                      <wps:cNvCnPr/>
                      <wps:spPr>
                        <a:xfrm flipV="1">
                          <a:off x="0" y="0"/>
                          <a:ext cx="19000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50122" id="Straight Connector 61" o:spid="_x0000_s1026" style="position:absolute;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1pt,9.85pt" to="93.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" strokecolor="black [3213]" strokeweight=".5pt">
                <v:stroke dashstyle="dash" joinstyle="miter"/>
                <w10:wrap anchorx="margin"/>
              </v:line>
            </w:pict>
          </mc:Fallback>
        </mc:AlternateContent>
      </w:r>
      <w:r w:rsidR="009A1E8D" w:rsidRPr="00796C8E">
        <w:rPr>
          <w:rFonts w:ascii="Trebuchet MS" w:hAnsi="Trebuchet MS"/>
          <w:noProof/>
          <w:lang w:eastAsia="en-AU"/>
        </w:rPr>
        <mc:AlternateContent>
          <mc:Choice Requires="wps">
            <w:drawing>
              <wp:anchor distT="0" distB="0" distL="114300" distR="114300" simplePos="0" relativeHeight="251801088" behindDoc="0" locked="0" layoutInCell="1" allowOverlap="1" wp14:anchorId="2CA95DAE" wp14:editId="49284394">
                <wp:simplePos x="0" y="0"/>
                <wp:positionH relativeFrom="column">
                  <wp:posOffset>2335337</wp:posOffset>
                </wp:positionH>
                <wp:positionV relativeFrom="paragraph">
                  <wp:posOffset>130065</wp:posOffset>
                </wp:positionV>
                <wp:extent cx="294308" cy="106983"/>
                <wp:effectExtent l="0" t="0" r="29845" b="26670"/>
                <wp:wrapNone/>
                <wp:docPr id="57" name="Straight Connector 57"/>
                <wp:cNvGraphicFramePr/>
                <a:graphic xmlns:a="http://schemas.openxmlformats.org/drawingml/2006/main">
                  <a:graphicData uri="http://schemas.microsoft.com/office/word/2010/wordprocessingShape">
                    <wps:wsp>
                      <wps:cNvCnPr/>
                      <wps:spPr>
                        <a:xfrm>
                          <a:off x="0" y="0"/>
                          <a:ext cx="294308" cy="10698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3FF27" id="Straight Connector 57"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pt,10.25pt" to="207.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" strokecolor="black [3213]" strokeweight=".5pt">
                <v:stroke dashstyle="dash" joinstyle="miter"/>
              </v:line>
            </w:pict>
          </mc:Fallback>
        </mc:AlternateContent>
      </w:r>
      <w:r w:rsidR="00CE06F8" w:rsidRPr="00796C8E">
        <w:rPr>
          <w:rFonts w:ascii="Trebuchet MS" w:hAnsi="Trebuchet MS"/>
          <w:noProof/>
          <w:lang w:eastAsia="en-AU"/>
        </w:rPr>
        <mc:AlternateContent>
          <mc:Choice Requires="wps">
            <w:drawing>
              <wp:anchor distT="0" distB="0" distL="114300" distR="114300" simplePos="0" relativeHeight="251773440" behindDoc="0" locked="0" layoutInCell="1" allowOverlap="1" wp14:anchorId="7D6CD08F" wp14:editId="391ADF1E">
                <wp:simplePos x="0" y="0"/>
                <wp:positionH relativeFrom="column">
                  <wp:posOffset>4063647</wp:posOffset>
                </wp:positionH>
                <wp:positionV relativeFrom="paragraph">
                  <wp:posOffset>57150</wp:posOffset>
                </wp:positionV>
                <wp:extent cx="615245" cy="191911"/>
                <wp:effectExtent l="0" t="0" r="13970" b="36830"/>
                <wp:wrapNone/>
                <wp:docPr id="34" name="Straight Connector 34"/>
                <wp:cNvGraphicFramePr/>
                <a:graphic xmlns:a="http://schemas.openxmlformats.org/drawingml/2006/main">
                  <a:graphicData uri="http://schemas.microsoft.com/office/word/2010/wordprocessingShape">
                    <wps:wsp>
                      <wps:cNvCnPr/>
                      <wps:spPr>
                        <a:xfrm flipV="1">
                          <a:off x="0" y="0"/>
                          <a:ext cx="615245" cy="19191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C8257" id="Straight Connector 34"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4.5pt" to="368.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" strokecolor="black [3213]" strokeweight=".5pt">
                <v:stroke dashstyle="dash" joinstyle="miter"/>
              </v:line>
            </w:pict>
          </mc:Fallback>
        </mc:AlternateContent>
      </w:r>
      <w:r w:rsidR="00C72FE9" w:rsidRPr="00796C8E">
        <w:rPr>
          <w:rFonts w:ascii="Trebuchet MS" w:hAnsi="Trebuchet MS"/>
          <w:noProof/>
          <w:lang w:eastAsia="en-AU"/>
        </w:rPr>
        <w:drawing>
          <wp:anchor distT="0" distB="0" distL="114300" distR="114300" simplePos="0" relativeHeight="251771392" behindDoc="0" locked="0" layoutInCell="1" allowOverlap="1" wp14:anchorId="12C57178" wp14:editId="42DE3C5F">
            <wp:simplePos x="0" y="0"/>
            <wp:positionH relativeFrom="column">
              <wp:posOffset>3640102</wp:posOffset>
            </wp:positionH>
            <wp:positionV relativeFrom="paragraph">
              <wp:posOffset>51506</wp:posOffset>
            </wp:positionV>
            <wp:extent cx="371475" cy="3714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lumen_phone_icon[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00FC5058" w:rsidRPr="00796C8E">
        <w:rPr>
          <w:rFonts w:ascii="Trebuchet MS" w:hAnsi="Trebuchet MS"/>
          <w:noProof/>
          <w:lang w:eastAsia="en-AU"/>
        </w:rPr>
        <mc:AlternateContent>
          <mc:Choice Requires="wps">
            <w:drawing>
              <wp:anchor distT="0" distB="0" distL="114300" distR="114300" simplePos="0" relativeHeight="251772416" behindDoc="0" locked="0" layoutInCell="1" allowOverlap="1" wp14:anchorId="4836673C" wp14:editId="31DE1F50">
                <wp:simplePos x="0" y="0"/>
                <wp:positionH relativeFrom="margin">
                  <wp:posOffset>4715301</wp:posOffset>
                </wp:positionH>
                <wp:positionV relativeFrom="paragraph">
                  <wp:posOffset>-88710</wp:posOffset>
                </wp:positionV>
                <wp:extent cx="1181100" cy="757450"/>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1181100" cy="7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668F5" w14:textId="77777777" w:rsidR="00361C51" w:rsidRPr="009A1E8D" w:rsidRDefault="00361C51" w:rsidP="00FC5058">
                            <w:pPr>
                              <w:rPr>
                                <w:i/>
                              </w:rPr>
                            </w:pPr>
                            <w:r w:rsidRPr="009A1E8D">
                              <w:rPr>
                                <w:i/>
                              </w:rPr>
                              <w:t>subject officer</w:t>
                            </w:r>
                          </w:p>
                          <w:p w14:paraId="06B57937" w14:textId="77777777" w:rsidR="00361C51" w:rsidRPr="004475A4" w:rsidRDefault="00361C51" w:rsidP="00FC5058">
                            <w:pPr>
                              <w:rPr>
                                <w:i/>
                                <w:sz w:val="12"/>
                                <w:szCs w:val="12"/>
                              </w:rPr>
                            </w:pPr>
                          </w:p>
                          <w:p w14:paraId="7AF7F058" w14:textId="77777777" w:rsidR="00361C51" w:rsidRPr="004475A4" w:rsidRDefault="00361C51" w:rsidP="00FC5058">
                            <w:pPr>
                              <w:rPr>
                                <w:i/>
                                <w:sz w:val="12"/>
                                <w:szCs w:val="12"/>
                              </w:rPr>
                            </w:pPr>
                          </w:p>
                          <w:p w14:paraId="14CC571C" w14:textId="77777777" w:rsidR="00361C51" w:rsidRPr="004475A4" w:rsidRDefault="00361C51" w:rsidP="00FC5058">
                            <w:pPr>
                              <w:rPr>
                                <w:i/>
                                <w:sz w:val="12"/>
                                <w:szCs w:val="12"/>
                              </w:rPr>
                            </w:pPr>
                          </w:p>
                          <w:p w14:paraId="7E367973" w14:textId="77777777" w:rsidR="00361C51" w:rsidRPr="009A1E8D" w:rsidRDefault="00361C51" w:rsidP="00FC5058">
                            <w:r w:rsidRPr="009A1E8D">
                              <w:rPr>
                                <w:i/>
                              </w:rPr>
                              <w:t>complainant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673C" id="Text Box 31" o:spid="_x0000_s1030" type="#_x0000_t202" style="position:absolute;left:0;text-align:left;margin-left:371.3pt;margin-top:-7pt;width:93pt;height:59.6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" fillcolor="white [3201]" stroked="f" strokeweight=".5pt">
                <v:textbox>
                  <w:txbxContent>
                    <w:p w14:paraId="70C668F5" w14:textId="77777777" w:rsidR="00361C51" w:rsidRPr="009A1E8D" w:rsidRDefault="00361C51" w:rsidP="00FC5058">
                      <w:pPr>
                        <w:rPr>
                          <w:i/>
                        </w:rPr>
                      </w:pPr>
                      <w:r w:rsidRPr="009A1E8D">
                        <w:rPr>
                          <w:i/>
                        </w:rPr>
                        <w:t>subject officer</w:t>
                      </w:r>
                    </w:p>
                    <w:p w14:paraId="06B57937" w14:textId="77777777" w:rsidR="00361C51" w:rsidRPr="004475A4" w:rsidRDefault="00361C51" w:rsidP="00FC5058">
                      <w:pPr>
                        <w:rPr>
                          <w:i/>
                          <w:sz w:val="12"/>
                          <w:szCs w:val="12"/>
                        </w:rPr>
                      </w:pPr>
                    </w:p>
                    <w:p w14:paraId="7AF7F058" w14:textId="77777777" w:rsidR="00361C51" w:rsidRPr="004475A4" w:rsidRDefault="00361C51" w:rsidP="00FC5058">
                      <w:pPr>
                        <w:rPr>
                          <w:i/>
                          <w:sz w:val="12"/>
                          <w:szCs w:val="12"/>
                        </w:rPr>
                      </w:pPr>
                    </w:p>
                    <w:p w14:paraId="14CC571C" w14:textId="77777777" w:rsidR="00361C51" w:rsidRPr="004475A4" w:rsidRDefault="00361C51" w:rsidP="00FC5058">
                      <w:pPr>
                        <w:rPr>
                          <w:i/>
                          <w:sz w:val="12"/>
                          <w:szCs w:val="12"/>
                        </w:rPr>
                      </w:pPr>
                    </w:p>
                    <w:p w14:paraId="7E367973" w14:textId="77777777" w:rsidR="00361C51" w:rsidRPr="009A1E8D" w:rsidRDefault="00361C51" w:rsidP="00FC5058">
                      <w:r w:rsidRPr="009A1E8D">
                        <w:rPr>
                          <w:i/>
                        </w:rPr>
                        <w:t>complainant</w:t>
                      </w:r>
                    </w:p>
                  </w:txbxContent>
                </v:textbox>
                <w10:wrap anchorx="margin"/>
              </v:shape>
            </w:pict>
          </mc:Fallback>
        </mc:AlternateContent>
      </w:r>
    </w:p>
    <w:p w14:paraId="40289382" w14:textId="13736C61" w:rsidR="00FC5058" w:rsidRPr="00796C8E" w:rsidRDefault="009A1E8D" w:rsidP="00FC5058">
      <w:pPr>
        <w:ind w:left="2880" w:firstLine="239"/>
        <w:rPr>
          <w:rFonts w:ascii="Trebuchet MS" w:hAnsi="Trebuchet MS"/>
        </w:rPr>
      </w:pPr>
      <w:r w:rsidRPr="00796C8E">
        <w:rPr>
          <w:rFonts w:ascii="Trebuchet MS" w:hAnsi="Trebuchet MS"/>
          <w:noProof/>
          <w:lang w:eastAsia="en-AU"/>
        </w:rPr>
        <mc:AlternateContent>
          <mc:Choice Requires="wps">
            <w:drawing>
              <wp:anchor distT="0" distB="0" distL="114300" distR="114300" simplePos="0" relativeHeight="251799040" behindDoc="0" locked="0" layoutInCell="1" allowOverlap="1" wp14:anchorId="47724F6B" wp14:editId="0F4A76D3">
                <wp:simplePos x="0" y="0"/>
                <wp:positionH relativeFrom="column">
                  <wp:posOffset>2335751</wp:posOffset>
                </wp:positionH>
                <wp:positionV relativeFrom="paragraph">
                  <wp:posOffset>106183</wp:posOffset>
                </wp:positionV>
                <wp:extent cx="293563" cy="198783"/>
                <wp:effectExtent l="0" t="0" r="30480" b="29845"/>
                <wp:wrapNone/>
                <wp:docPr id="55" name="Straight Connector 55"/>
                <wp:cNvGraphicFramePr/>
                <a:graphic xmlns:a="http://schemas.openxmlformats.org/drawingml/2006/main">
                  <a:graphicData uri="http://schemas.microsoft.com/office/word/2010/wordprocessingShape">
                    <wps:wsp>
                      <wps:cNvCnPr/>
                      <wps:spPr>
                        <a:xfrm flipV="1">
                          <a:off x="0" y="0"/>
                          <a:ext cx="293563" cy="19878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85E72" id="Straight Connector 55" o:spid="_x0000_s1026" style="position:absolute;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pt,8.35pt" to="2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" strokecolor="black [3213]" strokeweight=".5pt">
                <v:stroke dashstyle="dash" joinstyle="miter"/>
              </v:line>
            </w:pict>
          </mc:Fallback>
        </mc:AlternateContent>
      </w:r>
      <w:r w:rsidR="00CE06F8" w:rsidRPr="00796C8E">
        <w:rPr>
          <w:rFonts w:ascii="Trebuchet MS" w:hAnsi="Trebuchet MS"/>
          <w:noProof/>
          <w:lang w:eastAsia="en-AU"/>
        </w:rPr>
        <mc:AlternateContent>
          <mc:Choice Requires="wps">
            <w:drawing>
              <wp:anchor distT="0" distB="0" distL="114300" distR="114300" simplePos="0" relativeHeight="251774464" behindDoc="0" locked="0" layoutInCell="1" allowOverlap="1" wp14:anchorId="564551D1" wp14:editId="180E21AE">
                <wp:simplePos x="0" y="0"/>
                <wp:positionH relativeFrom="column">
                  <wp:posOffset>4063999</wp:posOffset>
                </wp:positionH>
                <wp:positionV relativeFrom="paragraph">
                  <wp:posOffset>104281</wp:posOffset>
                </wp:positionV>
                <wp:extent cx="632037" cy="163548"/>
                <wp:effectExtent l="0" t="0" r="34925" b="27305"/>
                <wp:wrapNone/>
                <wp:docPr id="38" name="Straight Connector 38"/>
                <wp:cNvGraphicFramePr/>
                <a:graphic xmlns:a="http://schemas.openxmlformats.org/drawingml/2006/main">
                  <a:graphicData uri="http://schemas.microsoft.com/office/word/2010/wordprocessingShape">
                    <wps:wsp>
                      <wps:cNvCnPr/>
                      <wps:spPr>
                        <a:xfrm>
                          <a:off x="0" y="0"/>
                          <a:ext cx="632037" cy="16354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D5D21" id="Straight Connector 38"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pt,8.2pt" to="369.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" strokecolor="black [3213]" strokeweight=".5pt">
                <v:stroke dashstyle="dash" joinstyle="miter"/>
              </v:line>
            </w:pict>
          </mc:Fallback>
        </mc:AlternateContent>
      </w:r>
      <w:r w:rsidR="00C72FE9" w:rsidRPr="00796C8E">
        <w:rPr>
          <w:rFonts w:ascii="Trebuchet MS" w:hAnsi="Trebuchet MS"/>
          <w:i/>
        </w:rPr>
        <w:t xml:space="preserve">       </w:t>
      </w:r>
      <w:r w:rsidR="00FC5058" w:rsidRPr="00796C8E">
        <w:rPr>
          <w:rFonts w:ascii="Trebuchet MS" w:hAnsi="Trebuchet MS"/>
          <w:i/>
        </w:rPr>
        <w:t xml:space="preserve"> </w:t>
      </w:r>
      <w:r>
        <w:rPr>
          <w:rFonts w:ascii="Trebuchet MS" w:hAnsi="Trebuchet MS"/>
          <w:i/>
        </w:rPr>
        <w:t xml:space="preserve">       </w:t>
      </w:r>
      <w:r w:rsidR="001975BC">
        <w:rPr>
          <w:rFonts w:ascii="Trebuchet MS" w:hAnsi="Trebuchet MS"/>
          <w:i/>
        </w:rPr>
        <w:t xml:space="preserve"> </w:t>
      </w:r>
      <w:r w:rsidR="00FC5058" w:rsidRPr="00796C8E">
        <w:rPr>
          <w:rFonts w:ascii="Trebuchet MS" w:hAnsi="Trebuchet MS"/>
          <w:i/>
        </w:rPr>
        <w:t xml:space="preserve">every </w:t>
      </w:r>
      <w:r w:rsidR="00CE06F8" w:rsidRPr="00796C8E">
        <w:rPr>
          <w:rFonts w:ascii="Trebuchet MS" w:hAnsi="Trebuchet MS"/>
          <w:i/>
        </w:rPr>
        <w:t>month ---</w:t>
      </w:r>
    </w:p>
    <w:p w14:paraId="6FAFC6C7" w14:textId="765C6750" w:rsidR="00FC5058" w:rsidRPr="00796C8E" w:rsidRDefault="00724E56" w:rsidP="00FC5058">
      <w:pPr>
        <w:tabs>
          <w:tab w:val="left" w:pos="3119"/>
        </w:tabs>
        <w:rPr>
          <w:rFonts w:ascii="Trebuchet MS" w:hAnsi="Trebuchet MS"/>
        </w:rPr>
      </w:pPr>
      <w:r w:rsidRPr="00796C8E">
        <w:rPr>
          <w:rFonts w:ascii="Trebuchet MS" w:hAnsi="Trebuchet MS"/>
          <w:noProof/>
          <w:lang w:eastAsia="en-AU"/>
        </w:rPr>
        <mc:AlternateContent>
          <mc:Choice Requires="wps">
            <w:drawing>
              <wp:anchor distT="0" distB="0" distL="114300" distR="114300" simplePos="0" relativeHeight="251796992" behindDoc="0" locked="0" layoutInCell="1" allowOverlap="1" wp14:anchorId="1633C82B" wp14:editId="621CB055">
                <wp:simplePos x="0" y="0"/>
                <wp:positionH relativeFrom="margin">
                  <wp:align>left</wp:align>
                </wp:positionH>
                <wp:positionV relativeFrom="paragraph">
                  <wp:posOffset>17851</wp:posOffset>
                </wp:positionV>
                <wp:extent cx="993913" cy="282633"/>
                <wp:effectExtent l="0" t="0" r="15875" b="22225"/>
                <wp:wrapNone/>
                <wp:docPr id="54" name="Text Box 54"/>
                <wp:cNvGraphicFramePr/>
                <a:graphic xmlns:a="http://schemas.openxmlformats.org/drawingml/2006/main">
                  <a:graphicData uri="http://schemas.microsoft.com/office/word/2010/wordprocessingShape">
                    <wps:wsp>
                      <wps:cNvSpPr txBox="1"/>
                      <wps:spPr>
                        <a:xfrm>
                          <a:off x="0" y="0"/>
                          <a:ext cx="993913" cy="282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B457F" w14:textId="5B2162D6" w:rsidR="00361C51" w:rsidRPr="009A1E8D" w:rsidRDefault="00361C51" w:rsidP="00472993">
                            <w:pPr>
                              <w:jc w:val="left"/>
                            </w:pPr>
                            <w:r w:rsidRPr="009A1E8D">
                              <w:t>Investigators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C82B" id="Text Box 54" o:spid="_x0000_s1031" type="#_x0000_t202" style="position:absolute;left:0;text-align:left;margin-left:0;margin-top:1.4pt;width:78.25pt;height:22.25pt;z-index:25179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" fillcolor="white [3201]" strokeweight=".5pt">
                <v:textbox>
                  <w:txbxContent>
                    <w:p w14:paraId="0F0B457F" w14:textId="5B2162D6" w:rsidR="00361C51" w:rsidRPr="009A1E8D" w:rsidRDefault="00361C51" w:rsidP="00472993">
                      <w:pPr>
                        <w:jc w:val="left"/>
                      </w:pPr>
                      <w:r w:rsidRPr="009A1E8D">
                        <w:t>Investigators</w:t>
                      </w:r>
                    </w:p>
                  </w:txbxContent>
                </v:textbox>
                <w10:wrap anchorx="margin"/>
              </v:shape>
            </w:pict>
          </mc:Fallback>
        </mc:AlternateContent>
      </w:r>
      <w:r w:rsidR="001975BC" w:rsidRPr="00796C8E">
        <w:rPr>
          <w:rFonts w:ascii="Trebuchet MS" w:hAnsi="Trebuchet MS"/>
          <w:noProof/>
          <w:lang w:eastAsia="en-AU"/>
        </w:rPr>
        <mc:AlternateContent>
          <mc:Choice Requires="wps">
            <w:drawing>
              <wp:anchor distT="0" distB="0" distL="114300" distR="114300" simplePos="0" relativeHeight="251805184" behindDoc="0" locked="0" layoutInCell="1" allowOverlap="1" wp14:anchorId="6A5B0EFC" wp14:editId="51F44C3E">
                <wp:simplePos x="0" y="0"/>
                <wp:positionH relativeFrom="column">
                  <wp:posOffset>991842</wp:posOffset>
                </wp:positionH>
                <wp:positionV relativeFrom="paragraph">
                  <wp:posOffset>142406</wp:posOffset>
                </wp:positionV>
                <wp:extent cx="190804" cy="0"/>
                <wp:effectExtent l="0" t="0" r="19050" b="19050"/>
                <wp:wrapNone/>
                <wp:docPr id="288" name="Straight Connector 288"/>
                <wp:cNvGraphicFramePr/>
                <a:graphic xmlns:a="http://schemas.openxmlformats.org/drawingml/2006/main">
                  <a:graphicData uri="http://schemas.microsoft.com/office/word/2010/wordprocessingShape">
                    <wps:wsp>
                      <wps:cNvCnPr/>
                      <wps:spPr>
                        <a:xfrm flipH="1">
                          <a:off x="0" y="0"/>
                          <a:ext cx="1908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03D04" id="Straight Connector 288" o:spid="_x0000_s1026" style="position:absolute;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pt,11.2pt" to="9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" strokecolor="black [3213]" strokeweight=".5pt">
                <v:stroke dashstyle="dash" joinstyle="miter"/>
              </v:line>
            </w:pict>
          </mc:Fallback>
        </mc:AlternateContent>
      </w:r>
      <w:r w:rsidR="009A1E8D" w:rsidRPr="00796C8E">
        <w:rPr>
          <w:rFonts w:ascii="Trebuchet MS" w:hAnsi="Trebuchet MS"/>
          <w:noProof/>
          <w:lang w:eastAsia="en-AU"/>
        </w:rPr>
        <mc:AlternateContent>
          <mc:Choice Requires="wps">
            <w:drawing>
              <wp:anchor distT="0" distB="0" distL="114300" distR="114300" simplePos="0" relativeHeight="251792896" behindDoc="0" locked="0" layoutInCell="1" allowOverlap="1" wp14:anchorId="256A3F2B" wp14:editId="4B3C46F0">
                <wp:simplePos x="0" y="0"/>
                <wp:positionH relativeFrom="margin">
                  <wp:posOffset>1182811</wp:posOffset>
                </wp:positionH>
                <wp:positionV relativeFrom="paragraph">
                  <wp:posOffset>31087</wp:posOffset>
                </wp:positionV>
                <wp:extent cx="1152387" cy="236220"/>
                <wp:effectExtent l="0" t="0" r="10160" b="11430"/>
                <wp:wrapNone/>
                <wp:docPr id="52" name="Text Box 52"/>
                <wp:cNvGraphicFramePr/>
                <a:graphic xmlns:a="http://schemas.openxmlformats.org/drawingml/2006/main">
                  <a:graphicData uri="http://schemas.microsoft.com/office/word/2010/wordprocessingShape">
                    <wps:wsp>
                      <wps:cNvSpPr txBox="1"/>
                      <wps:spPr>
                        <a:xfrm>
                          <a:off x="0" y="0"/>
                          <a:ext cx="1152387"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DC61C" w14:textId="26D08D38" w:rsidR="00361C51" w:rsidRPr="009A1E8D" w:rsidRDefault="00361C51" w:rsidP="00472993">
                            <w:pPr>
                              <w:jc w:val="left"/>
                            </w:pPr>
                            <w:r w:rsidRPr="009A1E8D">
                              <w:t>Level 3 matters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3F2B" id="Text Box 52" o:spid="_x0000_s1032" type="#_x0000_t202" style="position:absolute;left:0;text-align:left;margin-left:93.15pt;margin-top:2.45pt;width:90.75pt;height:18.6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" fillcolor="white [3201]" strokeweight=".5pt">
                <v:textbox>
                  <w:txbxContent>
                    <w:p w14:paraId="5D2DC61C" w14:textId="26D08D38" w:rsidR="00361C51" w:rsidRPr="009A1E8D" w:rsidRDefault="00361C51" w:rsidP="00472993">
                      <w:pPr>
                        <w:jc w:val="left"/>
                      </w:pPr>
                      <w:r w:rsidRPr="009A1E8D">
                        <w:t>Level 3 matters</w:t>
                      </w:r>
                    </w:p>
                  </w:txbxContent>
                </v:textbox>
                <w10:wrap anchorx="margin"/>
              </v:shape>
            </w:pict>
          </mc:Fallback>
        </mc:AlternateContent>
      </w:r>
    </w:p>
    <w:p w14:paraId="4569B75B" w14:textId="4EDA0A86" w:rsidR="00FC5058" w:rsidRPr="00796C8E" w:rsidRDefault="00FC5058" w:rsidP="00FC5058">
      <w:pPr>
        <w:tabs>
          <w:tab w:val="left" w:pos="3119"/>
        </w:tabs>
        <w:rPr>
          <w:rFonts w:ascii="Trebuchet MS" w:hAnsi="Trebuchet MS"/>
        </w:rPr>
      </w:pPr>
    </w:p>
    <w:p w14:paraId="752FDCCC" w14:textId="40F5286E" w:rsidR="00FC5058" w:rsidRPr="00796C8E" w:rsidRDefault="00FC5058" w:rsidP="00FC5058">
      <w:pPr>
        <w:spacing w:before="220" w:after="220"/>
        <w:rPr>
          <w:rFonts w:ascii="Trebuchet MS" w:hAnsi="Trebuchet MS"/>
          <w:noProof/>
          <w:lang w:eastAsia="en-AU"/>
        </w:rPr>
      </w:pPr>
      <w:r w:rsidRPr="00796C8E">
        <w:rPr>
          <w:rFonts w:ascii="Trebuchet MS" w:hAnsi="Trebuchet MS"/>
        </w:rPr>
        <w:t>Contact with complainants</w:t>
      </w:r>
      <w:r w:rsidR="00110AB4">
        <w:rPr>
          <w:rFonts w:ascii="Trebuchet MS" w:hAnsi="Trebuchet MS"/>
        </w:rPr>
        <w:t>, the persons reporting</w:t>
      </w:r>
      <w:r w:rsidRPr="00796C8E">
        <w:rPr>
          <w:rFonts w:ascii="Trebuchet MS" w:hAnsi="Trebuchet MS"/>
        </w:rPr>
        <w:t xml:space="preserve"> and subject officers must be recorded on the </w:t>
      </w:r>
      <w:proofErr w:type="spellStart"/>
      <w:r w:rsidRPr="00796C8E">
        <w:rPr>
          <w:rFonts w:ascii="Trebuchet MS" w:hAnsi="Trebuchet MS"/>
        </w:rPr>
        <w:t>IA</w:t>
      </w:r>
      <w:r w:rsidR="00C72FE9" w:rsidRPr="00796C8E">
        <w:rPr>
          <w:rFonts w:ascii="Trebuchet MS" w:hAnsi="Trebuchet MS"/>
        </w:rPr>
        <w:t>Pro</w:t>
      </w:r>
      <w:proofErr w:type="spellEnd"/>
      <w:r w:rsidR="00C72FE9" w:rsidRPr="00796C8E">
        <w:rPr>
          <w:rFonts w:ascii="Trebuchet MS" w:hAnsi="Trebuchet MS"/>
        </w:rPr>
        <w:t>™/</w:t>
      </w:r>
      <w:proofErr w:type="spellStart"/>
      <w:r w:rsidR="00C72FE9" w:rsidRPr="00796C8E">
        <w:rPr>
          <w:rFonts w:ascii="Trebuchet MS" w:hAnsi="Trebuchet MS"/>
        </w:rPr>
        <w:t>BlueTeam</w:t>
      </w:r>
      <w:proofErr w:type="spellEnd"/>
      <w:r w:rsidR="00C72FE9" w:rsidRPr="00796C8E">
        <w:rPr>
          <w:rFonts w:ascii="Trebuchet MS" w:hAnsi="Trebuchet MS"/>
        </w:rPr>
        <w:t>™ ‘T</w:t>
      </w:r>
      <w:r w:rsidRPr="00796C8E">
        <w:rPr>
          <w:rFonts w:ascii="Trebuchet MS" w:hAnsi="Trebuchet MS"/>
        </w:rPr>
        <w:t>ask’ (note this is only available once the matt</w:t>
      </w:r>
      <w:r w:rsidR="00C72FE9" w:rsidRPr="00796C8E">
        <w:rPr>
          <w:rFonts w:ascii="Trebuchet MS" w:hAnsi="Trebuchet MS"/>
        </w:rPr>
        <w:t>er has been routed back to the d</w:t>
      </w:r>
      <w:r w:rsidRPr="00796C8E">
        <w:rPr>
          <w:rFonts w:ascii="Trebuchet MS" w:hAnsi="Trebuchet MS"/>
        </w:rPr>
        <w:t xml:space="preserve">istrict from Professional Standards). </w:t>
      </w:r>
      <w:r w:rsidR="00C72FE9" w:rsidRPr="00796C8E">
        <w:rPr>
          <w:rFonts w:ascii="Trebuchet MS" w:hAnsi="Trebuchet MS"/>
        </w:rPr>
        <w:t xml:space="preserve"> Members must adhere to the </w:t>
      </w:r>
      <w:r w:rsidRPr="00796C8E">
        <w:rPr>
          <w:rFonts w:ascii="Trebuchet MS" w:hAnsi="Trebuchet MS"/>
        </w:rPr>
        <w:t>contact requirements unless it is clearly inappropriate because it may hin</w:t>
      </w:r>
      <w:r w:rsidR="00EF6D21" w:rsidRPr="00796C8E">
        <w:rPr>
          <w:rFonts w:ascii="Trebuchet MS" w:hAnsi="Trebuchet MS"/>
        </w:rPr>
        <w:t>der an inquiry / investigation.</w:t>
      </w:r>
    </w:p>
    <w:p w14:paraId="58ED826B" w14:textId="2375562D" w:rsidR="00FC5058" w:rsidRPr="00B55DA0" w:rsidRDefault="00FC5058" w:rsidP="003850E1">
      <w:pPr>
        <w:pStyle w:val="Heading2"/>
      </w:pPr>
      <w:bookmarkStart w:id="425" w:name="_Toc164672037"/>
      <w:r w:rsidRPr="00B55DA0">
        <w:t>Methods of Obtaining Subject Officer and Witness Accounts</w:t>
      </w:r>
      <w:bookmarkEnd w:id="425"/>
    </w:p>
    <w:p w14:paraId="2AB13690" w14:textId="56C7A5DA" w:rsidR="00FC5058" w:rsidRPr="00796C8E" w:rsidRDefault="0072020E" w:rsidP="00FC5058">
      <w:pPr>
        <w:spacing w:before="220" w:after="220"/>
        <w:rPr>
          <w:rFonts w:ascii="Trebuchet MS" w:hAnsi="Trebuchet MS"/>
        </w:rPr>
      </w:pPr>
      <w:r w:rsidRPr="00796C8E">
        <w:rPr>
          <w:rFonts w:ascii="Trebuchet MS" w:hAnsi="Trebuchet MS"/>
        </w:rPr>
        <w:t>A</w:t>
      </w:r>
      <w:r w:rsidR="00FC5058" w:rsidRPr="00796C8E">
        <w:rPr>
          <w:rFonts w:ascii="Trebuchet MS" w:hAnsi="Trebuchet MS"/>
        </w:rPr>
        <w:t xml:space="preserve">ccounts </w:t>
      </w:r>
      <w:r w:rsidRPr="00796C8E">
        <w:rPr>
          <w:rFonts w:ascii="Trebuchet MS" w:hAnsi="Trebuchet MS"/>
        </w:rPr>
        <w:t>of events</w:t>
      </w:r>
      <w:r w:rsidR="00C57EDF" w:rsidRPr="00796C8E">
        <w:rPr>
          <w:rFonts w:ascii="Trebuchet MS" w:hAnsi="Trebuchet MS"/>
        </w:rPr>
        <w:t>, including from the complainant and civilian witnesses</w:t>
      </w:r>
      <w:r w:rsidR="00C72FE9" w:rsidRPr="00796C8E">
        <w:rPr>
          <w:rFonts w:ascii="Trebuchet MS" w:hAnsi="Trebuchet MS"/>
        </w:rPr>
        <w:t>,</w:t>
      </w:r>
      <w:r w:rsidRPr="00796C8E">
        <w:rPr>
          <w:rFonts w:ascii="Trebuchet MS" w:hAnsi="Trebuchet MS"/>
        </w:rPr>
        <w:t xml:space="preserve"> </w:t>
      </w:r>
      <w:r w:rsidR="00FC5058" w:rsidRPr="00796C8E">
        <w:rPr>
          <w:rFonts w:ascii="Trebuchet MS" w:hAnsi="Trebuchet MS"/>
        </w:rPr>
        <w:t>can be obtained by whichever method is deemed appropriate, e.g. via telephone, in person, by subject report or signed statutory declaration, audio or audio-visually recorded interview</w:t>
      </w:r>
      <w:r w:rsidR="00C72FE9" w:rsidRPr="00796C8E">
        <w:rPr>
          <w:rFonts w:ascii="Trebuchet MS" w:hAnsi="Trebuchet MS"/>
        </w:rPr>
        <w:t>.</w:t>
      </w:r>
      <w:r w:rsidRPr="00796C8E">
        <w:rPr>
          <w:rFonts w:ascii="Trebuchet MS" w:hAnsi="Trebuchet MS"/>
        </w:rPr>
        <w:t xml:space="preserve"> </w:t>
      </w:r>
      <w:r w:rsidR="00C72FE9" w:rsidRPr="00796C8E">
        <w:rPr>
          <w:rFonts w:ascii="Trebuchet MS" w:hAnsi="Trebuchet MS"/>
        </w:rPr>
        <w:t>Reference should be made to</w:t>
      </w:r>
      <w:r w:rsidRPr="00796C8E">
        <w:rPr>
          <w:rFonts w:ascii="Trebuchet MS" w:hAnsi="Trebuchet MS"/>
        </w:rPr>
        <w:t xml:space="preserve"> the sections </w:t>
      </w:r>
      <w:hyperlink w:anchor="_s46(3)_Direction_(including" w:history="1">
        <w:r w:rsidRPr="00796C8E">
          <w:rPr>
            <w:rStyle w:val="Hyperlink"/>
            <w:rFonts w:ascii="Trebuchet MS" w:hAnsi="Trebuchet MS"/>
          </w:rPr>
          <w:t>directed interviews</w:t>
        </w:r>
      </w:hyperlink>
      <w:r w:rsidRPr="00796C8E">
        <w:rPr>
          <w:rStyle w:val="Hyperlink"/>
          <w:rFonts w:ascii="Trebuchet MS" w:hAnsi="Trebuchet MS"/>
        </w:rPr>
        <w:t>,</w:t>
      </w:r>
      <w:r w:rsidRPr="00796C8E">
        <w:rPr>
          <w:rFonts w:ascii="Trebuchet MS" w:hAnsi="Trebuchet MS"/>
        </w:rPr>
        <w:t xml:space="preserve"> </w:t>
      </w:r>
      <w:hyperlink w:anchor="_‘Whistle-blower’_Legislation_&amp;" w:history="1">
        <w:r w:rsidRPr="00796C8E">
          <w:rPr>
            <w:rStyle w:val="Hyperlink"/>
            <w:rFonts w:ascii="Trebuchet MS" w:hAnsi="Trebuchet MS"/>
          </w:rPr>
          <w:t>Subject Officers' Rights and Obligations</w:t>
        </w:r>
      </w:hyperlink>
      <w:r w:rsidRPr="00796C8E">
        <w:rPr>
          <w:rFonts w:ascii="Trebuchet MS" w:hAnsi="Trebuchet MS"/>
        </w:rPr>
        <w:t xml:space="preserve"> and </w:t>
      </w:r>
      <w:hyperlink w:anchor="_Witness_Officers’_Rights" w:history="1">
        <w:r w:rsidRPr="00796C8E">
          <w:rPr>
            <w:rStyle w:val="Hyperlink"/>
            <w:rFonts w:ascii="Trebuchet MS" w:hAnsi="Trebuchet MS"/>
          </w:rPr>
          <w:t>Witness Officers’ Rights and Obligations</w:t>
        </w:r>
      </w:hyperlink>
      <w:r w:rsidRPr="00796C8E">
        <w:rPr>
          <w:rFonts w:ascii="Trebuchet MS" w:hAnsi="Trebuchet MS"/>
        </w:rPr>
        <w:t>.</w:t>
      </w:r>
      <w:r w:rsidR="00110AB4">
        <w:rPr>
          <w:rFonts w:ascii="Trebuchet MS" w:hAnsi="Trebuchet MS"/>
        </w:rPr>
        <w:t xml:space="preserve">  Templates are available </w:t>
      </w:r>
      <w:r w:rsidR="00110AB4" w:rsidRPr="00110AB4">
        <w:rPr>
          <w:rFonts w:ascii="Trebuchet MS" w:hAnsi="Trebuchet MS"/>
          <w:color w:val="FF0000"/>
        </w:rPr>
        <w:t>here</w:t>
      </w:r>
      <w:r w:rsidR="00110AB4">
        <w:rPr>
          <w:rFonts w:ascii="Trebuchet MS" w:hAnsi="Trebuchet MS"/>
        </w:rPr>
        <w:t>.</w:t>
      </w:r>
    </w:p>
    <w:p w14:paraId="5AD8D1E7" w14:textId="77777777" w:rsidR="009F2BE5" w:rsidRPr="00796C8E" w:rsidRDefault="009F2BE5" w:rsidP="0054254D">
      <w:pPr>
        <w:pStyle w:val="Heading4"/>
        <w:ind w:left="1134" w:hanging="1134"/>
      </w:pPr>
      <w:bookmarkStart w:id="426" w:name="_Updating_Subject_Officers"/>
      <w:bookmarkStart w:id="427" w:name="_Expected_Extent_of_1"/>
      <w:bookmarkStart w:id="428" w:name="_Decision_about_type"/>
      <w:bookmarkEnd w:id="426"/>
      <w:bookmarkEnd w:id="427"/>
      <w:bookmarkEnd w:id="428"/>
      <w:r w:rsidRPr="00796C8E">
        <w:t>Interview Format Guides</w:t>
      </w:r>
    </w:p>
    <w:p w14:paraId="1E7CDD0E" w14:textId="0BBE0B06" w:rsidR="009835F2" w:rsidRPr="00796C8E" w:rsidRDefault="00C72FE9" w:rsidP="00646987">
      <w:pPr>
        <w:spacing w:before="220" w:after="220"/>
        <w:rPr>
          <w:rFonts w:ascii="Trebuchet MS" w:hAnsi="Trebuchet MS"/>
        </w:rPr>
      </w:pPr>
      <w:r w:rsidRPr="00796C8E">
        <w:rPr>
          <w:rFonts w:ascii="Trebuchet MS" w:hAnsi="Trebuchet MS"/>
        </w:rPr>
        <w:t>I</w:t>
      </w:r>
      <w:r w:rsidR="009F2BE5" w:rsidRPr="00796C8E">
        <w:rPr>
          <w:rFonts w:ascii="Trebuchet MS" w:hAnsi="Trebuchet MS"/>
        </w:rPr>
        <w:t xml:space="preserve">nterview </w:t>
      </w:r>
      <w:r w:rsidR="0019714A">
        <w:rPr>
          <w:rFonts w:ascii="Trebuchet MS" w:hAnsi="Trebuchet MS"/>
        </w:rPr>
        <w:t>templates</w:t>
      </w:r>
      <w:r w:rsidR="009F2BE5" w:rsidRPr="00796C8E">
        <w:rPr>
          <w:rFonts w:ascii="Trebuchet MS" w:hAnsi="Trebuchet MS"/>
        </w:rPr>
        <w:t xml:space="preserve"> have been written to assist inquirers / investigators conducting interviews of subject officers (including criminal interviews</w:t>
      </w:r>
      <w:r w:rsidR="00D411B4" w:rsidRPr="00796C8E">
        <w:rPr>
          <w:rFonts w:ascii="Trebuchet MS" w:hAnsi="Trebuchet MS"/>
        </w:rPr>
        <w:t xml:space="preserve">, </w:t>
      </w:r>
      <w:r w:rsidR="009F2BE5" w:rsidRPr="00796C8E">
        <w:rPr>
          <w:rFonts w:ascii="Trebuchet MS" w:hAnsi="Trebuchet MS"/>
        </w:rPr>
        <w:t>Code of Conduct interviews</w:t>
      </w:r>
      <w:r w:rsidRPr="00796C8E">
        <w:rPr>
          <w:rFonts w:ascii="Trebuchet MS" w:hAnsi="Trebuchet MS"/>
        </w:rPr>
        <w:t xml:space="preserve"> and directed interviews</w:t>
      </w:r>
      <w:r w:rsidR="009F2BE5" w:rsidRPr="00796C8E">
        <w:rPr>
          <w:rFonts w:ascii="Trebuchet MS" w:hAnsi="Trebuchet MS"/>
        </w:rPr>
        <w:t>)</w:t>
      </w:r>
      <w:r w:rsidRPr="00796C8E">
        <w:rPr>
          <w:rFonts w:ascii="Trebuchet MS" w:hAnsi="Trebuchet MS"/>
        </w:rPr>
        <w:t xml:space="preserve">; </w:t>
      </w:r>
      <w:r w:rsidR="009F2BE5" w:rsidRPr="00796C8E">
        <w:rPr>
          <w:rFonts w:ascii="Trebuchet MS" w:hAnsi="Trebuchet MS"/>
        </w:rPr>
        <w:t>complainants (including complaint interviews)</w:t>
      </w:r>
      <w:r w:rsidRPr="00796C8E">
        <w:rPr>
          <w:rFonts w:ascii="Trebuchet MS" w:hAnsi="Trebuchet MS"/>
        </w:rPr>
        <w:t>;</w:t>
      </w:r>
      <w:r w:rsidR="009F2BE5" w:rsidRPr="00796C8E">
        <w:rPr>
          <w:rFonts w:ascii="Trebuchet MS" w:hAnsi="Trebuchet MS"/>
        </w:rPr>
        <w:t xml:space="preserve"> and witnesses.</w:t>
      </w:r>
      <w:r w:rsidR="00110AB4">
        <w:rPr>
          <w:rFonts w:ascii="Trebuchet MS" w:hAnsi="Trebuchet MS"/>
        </w:rPr>
        <w:t xml:space="preserve">  They are available </w:t>
      </w:r>
      <w:r w:rsidR="00110AB4" w:rsidRPr="00110AB4">
        <w:rPr>
          <w:rFonts w:ascii="Trebuchet MS" w:hAnsi="Trebuchet MS"/>
          <w:color w:val="FF0000"/>
        </w:rPr>
        <w:t>here</w:t>
      </w:r>
      <w:r w:rsidR="00110AB4">
        <w:rPr>
          <w:rFonts w:ascii="Trebuchet MS" w:hAnsi="Trebuchet MS"/>
        </w:rPr>
        <w:t>.</w:t>
      </w:r>
    </w:p>
    <w:p w14:paraId="641F42D6" w14:textId="77777777" w:rsidR="009F2BE5" w:rsidRPr="00796C8E" w:rsidRDefault="009F2BE5" w:rsidP="0054254D">
      <w:pPr>
        <w:pStyle w:val="Heading4"/>
        <w:ind w:left="1134" w:hanging="1134"/>
      </w:pPr>
      <w:r w:rsidRPr="00796C8E">
        <w:t>Complaints about Handling of Interviews</w:t>
      </w:r>
    </w:p>
    <w:p w14:paraId="66BB2950" w14:textId="1C2FEBF4" w:rsidR="00813F77" w:rsidRDefault="009F2BE5" w:rsidP="00646987">
      <w:pPr>
        <w:spacing w:before="220" w:after="220"/>
        <w:rPr>
          <w:rFonts w:ascii="Trebuchet MS" w:hAnsi="Trebuchet MS"/>
        </w:rPr>
      </w:pPr>
      <w:r w:rsidRPr="00796C8E">
        <w:rPr>
          <w:rFonts w:ascii="Trebuchet MS" w:hAnsi="Trebuchet MS"/>
        </w:rPr>
        <w:t xml:space="preserve">As with any investigative interview, at the conclusion the interviewee must be asked </w:t>
      </w:r>
      <w:r w:rsidR="00813F77">
        <w:rPr>
          <w:rFonts w:ascii="Trebuchet MS" w:hAnsi="Trebuchet MS"/>
        </w:rPr>
        <w:t>“</w:t>
      </w:r>
      <w:r w:rsidR="00813F77" w:rsidRPr="00813F77">
        <w:rPr>
          <w:rFonts w:ascii="Helvetica" w:hAnsi="Helvetica" w:cs="Helvetica"/>
          <w:i/>
          <w:lang w:val="en"/>
        </w:rPr>
        <w:t>Do you have anything to say about the manner in which you have been treated by any police officer involved in this inquiry/investigation?"</w:t>
      </w:r>
    </w:p>
    <w:p w14:paraId="1E53FC83" w14:textId="0AA73527" w:rsidR="009F2BE5" w:rsidRPr="00796C8E" w:rsidRDefault="00813F77" w:rsidP="00646987">
      <w:pPr>
        <w:spacing w:before="220" w:after="220"/>
        <w:rPr>
          <w:rFonts w:ascii="Trebuchet MS" w:hAnsi="Trebuchet MS"/>
          <w:noProof/>
          <w:lang w:eastAsia="en-AU"/>
        </w:rPr>
      </w:pPr>
      <w:r>
        <w:rPr>
          <w:rFonts w:ascii="Trebuchet MS" w:hAnsi="Trebuchet MS"/>
        </w:rPr>
        <w:t>I</w:t>
      </w:r>
      <w:r w:rsidR="009F2BE5" w:rsidRPr="00796C8E">
        <w:rPr>
          <w:rFonts w:ascii="Trebuchet MS" w:hAnsi="Trebuchet MS"/>
        </w:rPr>
        <w:t>f the</w:t>
      </w:r>
      <w:r>
        <w:rPr>
          <w:rFonts w:ascii="Trebuchet MS" w:hAnsi="Trebuchet MS"/>
        </w:rPr>
        <w:t xml:space="preserve"> person has a</w:t>
      </w:r>
      <w:r w:rsidR="009F2BE5" w:rsidRPr="00796C8E">
        <w:rPr>
          <w:rFonts w:ascii="Trebuchet MS" w:hAnsi="Trebuchet MS"/>
        </w:rPr>
        <w:t xml:space="preserve"> complaint about the manner in which the interview was conducted one of the interviewing officers must take the person to a senior officer who is not directly involved</w:t>
      </w:r>
      <w:r>
        <w:rPr>
          <w:rFonts w:ascii="Trebuchet MS" w:hAnsi="Trebuchet MS"/>
        </w:rPr>
        <w:t xml:space="preserve"> in the matter</w:t>
      </w:r>
      <w:r w:rsidR="009F2BE5" w:rsidRPr="00796C8E">
        <w:rPr>
          <w:rFonts w:ascii="Trebuchet MS" w:hAnsi="Trebuchet MS"/>
        </w:rPr>
        <w:t xml:space="preserve">. That senior officer is to </w:t>
      </w:r>
      <w:r w:rsidR="004E7010">
        <w:rPr>
          <w:rFonts w:ascii="Trebuchet MS" w:hAnsi="Trebuchet MS"/>
        </w:rPr>
        <w:t xml:space="preserve">complete the </w:t>
      </w:r>
      <w:r w:rsidR="004E7010">
        <w:rPr>
          <w:rFonts w:ascii="Trebuchet MS" w:hAnsi="Trebuchet MS"/>
          <w:i/>
        </w:rPr>
        <w:t xml:space="preserve">Register of Persons Interviewed </w:t>
      </w:r>
      <w:r>
        <w:rPr>
          <w:rFonts w:ascii="Trebuchet MS" w:hAnsi="Trebuchet MS"/>
        </w:rPr>
        <w:t xml:space="preserve">and to take any other immediate action </w:t>
      </w:r>
      <w:r w:rsidR="00BA3D74">
        <w:rPr>
          <w:rFonts w:ascii="Trebuchet MS" w:hAnsi="Trebuchet MS"/>
        </w:rPr>
        <w:t>necessary</w:t>
      </w:r>
      <w:r>
        <w:rPr>
          <w:rFonts w:ascii="Trebuchet MS" w:hAnsi="Trebuchet MS"/>
        </w:rPr>
        <w:t>, including taking a</w:t>
      </w:r>
      <w:r w:rsidR="009F2BE5" w:rsidRPr="00796C8E">
        <w:rPr>
          <w:rFonts w:ascii="Trebuchet MS" w:hAnsi="Trebuchet MS"/>
        </w:rPr>
        <w:t xml:space="preserve"> complaint </w:t>
      </w:r>
      <w:r>
        <w:rPr>
          <w:rFonts w:ascii="Trebuchet MS" w:hAnsi="Trebuchet MS"/>
        </w:rPr>
        <w:t xml:space="preserve">if required </w:t>
      </w:r>
      <w:r w:rsidR="009F2BE5" w:rsidRPr="00796C8E">
        <w:rPr>
          <w:rFonts w:ascii="Trebuchet MS" w:hAnsi="Trebuchet MS"/>
        </w:rPr>
        <w:t xml:space="preserve">in accordance with Abacus procedures.  The investigating officer is to update their </w:t>
      </w:r>
      <w:proofErr w:type="spellStart"/>
      <w:r w:rsidR="00FC4D4D" w:rsidRPr="00796C8E">
        <w:rPr>
          <w:rFonts w:ascii="Trebuchet MS" w:hAnsi="Trebuchet MS"/>
        </w:rPr>
        <w:t>IAPro</w:t>
      </w:r>
      <w:proofErr w:type="spellEnd"/>
      <w:r w:rsidR="00FC4D4D" w:rsidRPr="00796C8E">
        <w:rPr>
          <w:rFonts w:ascii="Trebuchet MS" w:hAnsi="Trebuchet MS"/>
        </w:rPr>
        <w:t>™/</w:t>
      </w:r>
      <w:proofErr w:type="spellStart"/>
      <w:r w:rsidR="009F2BE5" w:rsidRPr="00796C8E">
        <w:rPr>
          <w:rFonts w:ascii="Trebuchet MS" w:hAnsi="Trebuchet MS"/>
        </w:rPr>
        <w:t>BlueTeam</w:t>
      </w:r>
      <w:proofErr w:type="spellEnd"/>
      <w:r w:rsidR="009F2BE5" w:rsidRPr="00796C8E">
        <w:rPr>
          <w:rFonts w:ascii="Trebuchet MS" w:hAnsi="Trebuchet MS"/>
        </w:rPr>
        <w:t>™ running sheet to reflect that a complaint was made and referred to another officer.</w:t>
      </w:r>
    </w:p>
    <w:p w14:paraId="7E1E12EF" w14:textId="6DF234BA" w:rsidR="00A84231" w:rsidRPr="00B55DA0" w:rsidRDefault="00A84231" w:rsidP="003850E1">
      <w:pPr>
        <w:pStyle w:val="Heading2"/>
      </w:pPr>
      <w:bookmarkStart w:id="429" w:name="_Right_to_Silence,"/>
      <w:bookmarkStart w:id="430" w:name="_Disclosure_Policy:_Requests"/>
      <w:bookmarkStart w:id="431" w:name="_Toc164672038"/>
      <w:bookmarkEnd w:id="429"/>
      <w:bookmarkEnd w:id="430"/>
      <w:r w:rsidRPr="00B55DA0">
        <w:t>Inquirer / Investigator Absence</w:t>
      </w:r>
      <w:bookmarkEnd w:id="431"/>
    </w:p>
    <w:p w14:paraId="62C964EA" w14:textId="757BA9DB" w:rsidR="00A84231" w:rsidRPr="00796C8E" w:rsidRDefault="00A84231" w:rsidP="00646987">
      <w:pPr>
        <w:spacing w:before="220" w:after="220"/>
        <w:rPr>
          <w:rFonts w:ascii="Trebuchet MS" w:hAnsi="Trebuchet MS"/>
        </w:rPr>
      </w:pPr>
      <w:r w:rsidRPr="00796C8E">
        <w:rPr>
          <w:rFonts w:ascii="Trebuchet MS" w:hAnsi="Trebuchet MS"/>
        </w:rPr>
        <w:t>If the inquirer / investigator</w:t>
      </w:r>
      <w:r w:rsidR="00A9569B" w:rsidRPr="00796C8E">
        <w:rPr>
          <w:rFonts w:ascii="Trebuchet MS" w:hAnsi="Trebuchet MS"/>
        </w:rPr>
        <w:t xml:space="preserve"> has an impending </w:t>
      </w:r>
      <w:r w:rsidRPr="00796C8E">
        <w:rPr>
          <w:rFonts w:ascii="Trebuchet MS" w:hAnsi="Trebuchet MS"/>
        </w:rPr>
        <w:t>absen</w:t>
      </w:r>
      <w:r w:rsidR="00A9569B" w:rsidRPr="00796C8E">
        <w:rPr>
          <w:rFonts w:ascii="Trebuchet MS" w:hAnsi="Trebuchet MS"/>
        </w:rPr>
        <w:t>ce from their usual duties</w:t>
      </w:r>
      <w:r w:rsidRPr="00796C8E">
        <w:rPr>
          <w:rFonts w:ascii="Trebuchet MS" w:hAnsi="Trebuchet MS"/>
        </w:rPr>
        <w:t xml:space="preserve"> (e.g. to participate in lengthy courses or to take leave) </w:t>
      </w:r>
      <w:r w:rsidR="00744DAB" w:rsidRPr="00796C8E">
        <w:rPr>
          <w:rFonts w:ascii="Trebuchet MS" w:hAnsi="Trebuchet MS"/>
        </w:rPr>
        <w:t>they</w:t>
      </w:r>
      <w:r w:rsidRPr="00796C8E">
        <w:rPr>
          <w:rFonts w:ascii="Trebuchet MS" w:hAnsi="Trebuchet MS"/>
        </w:rPr>
        <w:t xml:space="preserve"> must consult with their </w:t>
      </w:r>
      <w:r w:rsidR="00744DAB" w:rsidRPr="00796C8E">
        <w:rPr>
          <w:rFonts w:ascii="Trebuchet MS" w:hAnsi="Trebuchet MS"/>
        </w:rPr>
        <w:t xml:space="preserve">manager </w:t>
      </w:r>
      <w:r w:rsidRPr="00796C8E">
        <w:rPr>
          <w:rFonts w:ascii="Trebuchet MS" w:hAnsi="Trebuchet MS"/>
        </w:rPr>
        <w:t xml:space="preserve">regarding </w:t>
      </w:r>
      <w:r w:rsidRPr="00796C8E">
        <w:rPr>
          <w:rFonts w:ascii="Trebuchet MS" w:hAnsi="Trebuchet MS"/>
        </w:rPr>
        <w:lastRenderedPageBreak/>
        <w:t xml:space="preserve">the progression of the matter in their absence.  Leave or extended absence will not be accepted as an excuse for </w:t>
      </w:r>
      <w:r w:rsidR="00A9569B" w:rsidRPr="00796C8E">
        <w:rPr>
          <w:rFonts w:ascii="Trebuchet MS" w:hAnsi="Trebuchet MS"/>
        </w:rPr>
        <w:t>in</w:t>
      </w:r>
      <w:r w:rsidRPr="00796C8E">
        <w:rPr>
          <w:rFonts w:ascii="Trebuchet MS" w:hAnsi="Trebuchet MS"/>
        </w:rPr>
        <w:t>action</w:t>
      </w:r>
      <w:r w:rsidR="00384A27" w:rsidRPr="00796C8E">
        <w:rPr>
          <w:rFonts w:ascii="Trebuchet MS" w:hAnsi="Trebuchet MS"/>
        </w:rPr>
        <w:t xml:space="preserve"> or a failure to meet the measurable time points</w:t>
      </w:r>
      <w:r w:rsidRPr="00796C8E">
        <w:rPr>
          <w:rFonts w:ascii="Trebuchet MS" w:hAnsi="Trebuchet MS"/>
        </w:rPr>
        <w:t>.  If a matter is to be reassigned (temporarily or otherwise) then the inquiring / investigating member should contact the complainant and inform them of the change in circumstances.</w:t>
      </w:r>
    </w:p>
    <w:p w14:paraId="77ABA9CE" w14:textId="6C6DA3B8" w:rsidR="00A84231" w:rsidRPr="00796C8E" w:rsidRDefault="00C72FE9" w:rsidP="00E672C6">
      <w:pPr>
        <w:spacing w:before="120" w:after="120"/>
        <w:ind w:left="567"/>
        <w:rPr>
          <w:rFonts w:ascii="Trebuchet MS" w:hAnsi="Trebuchet MS"/>
          <w:u w:val="single"/>
        </w:rPr>
      </w:pPr>
      <w:r w:rsidRPr="00796C8E">
        <w:rPr>
          <w:rFonts w:ascii="Trebuchet MS" w:hAnsi="Trebuchet MS"/>
          <w:u w:val="single"/>
        </w:rPr>
        <w:t>Level 2 matters</w:t>
      </w:r>
      <w:r w:rsidR="00A84231" w:rsidRPr="00796C8E">
        <w:rPr>
          <w:rFonts w:ascii="Trebuchet MS" w:hAnsi="Trebuchet MS"/>
          <w:u w:val="single"/>
        </w:rPr>
        <w:t>:</w:t>
      </w:r>
    </w:p>
    <w:p w14:paraId="0F9E3F65" w14:textId="140A3BA7" w:rsidR="00A84231" w:rsidRPr="00796C8E" w:rsidRDefault="00A84231" w:rsidP="00C72FE9">
      <w:pPr>
        <w:spacing w:before="120" w:after="120"/>
        <w:ind w:firstLine="567"/>
        <w:rPr>
          <w:rFonts w:ascii="Trebuchet MS" w:hAnsi="Trebuchet MS"/>
        </w:rPr>
      </w:pPr>
      <w:r w:rsidRPr="00796C8E">
        <w:rPr>
          <w:rFonts w:ascii="Trebuchet MS" w:hAnsi="Trebuchet MS"/>
        </w:rPr>
        <w:t>must be reassigned if absence is greater than two weeks</w:t>
      </w:r>
      <w:r w:rsidR="00BA3D74">
        <w:rPr>
          <w:rFonts w:ascii="Trebuchet MS" w:hAnsi="Trebuchet MS"/>
        </w:rPr>
        <w:t>.</w:t>
      </w:r>
    </w:p>
    <w:p w14:paraId="31BE9560" w14:textId="22DEAB2B" w:rsidR="00A84231" w:rsidRPr="00796C8E" w:rsidRDefault="00C72FE9" w:rsidP="00E672C6">
      <w:pPr>
        <w:tabs>
          <w:tab w:val="left" w:pos="2127"/>
        </w:tabs>
        <w:spacing w:before="120" w:after="120"/>
        <w:ind w:left="567"/>
        <w:rPr>
          <w:rFonts w:ascii="Trebuchet MS" w:hAnsi="Trebuchet MS"/>
          <w:u w:val="single"/>
        </w:rPr>
      </w:pPr>
      <w:r w:rsidRPr="00796C8E">
        <w:rPr>
          <w:rFonts w:ascii="Trebuchet MS" w:hAnsi="Trebuchet MS"/>
          <w:u w:val="single"/>
        </w:rPr>
        <w:t>Level 3 matters</w:t>
      </w:r>
      <w:r w:rsidR="00A84231" w:rsidRPr="00796C8E">
        <w:rPr>
          <w:rFonts w:ascii="Trebuchet MS" w:hAnsi="Trebuchet MS"/>
          <w:u w:val="single"/>
        </w:rPr>
        <w:t>:</w:t>
      </w:r>
    </w:p>
    <w:p w14:paraId="77755D1D" w14:textId="5C051DA7" w:rsidR="00A84231" w:rsidRDefault="00A84231" w:rsidP="00C72FE9">
      <w:pPr>
        <w:tabs>
          <w:tab w:val="left" w:pos="567"/>
          <w:tab w:val="left" w:pos="851"/>
        </w:tabs>
        <w:spacing w:before="120" w:after="120"/>
        <w:ind w:left="567"/>
        <w:rPr>
          <w:rFonts w:ascii="Trebuchet MS" w:hAnsi="Trebuchet MS"/>
        </w:rPr>
      </w:pPr>
      <w:r w:rsidRPr="00796C8E">
        <w:rPr>
          <w:rFonts w:ascii="Trebuchet MS" w:hAnsi="Trebuchet MS"/>
        </w:rPr>
        <w:t>must be reassigned if absence is greater than four weeks, unless the exigencies of Tasmania Police do not permit it</w:t>
      </w:r>
      <w:r w:rsidR="00BA3D74">
        <w:rPr>
          <w:rFonts w:ascii="Trebuchet MS" w:hAnsi="Trebuchet MS"/>
        </w:rPr>
        <w:t>.</w:t>
      </w:r>
    </w:p>
    <w:p w14:paraId="68EB8E1F" w14:textId="19E29D73" w:rsidR="00FB12E3" w:rsidRPr="00796C8E" w:rsidRDefault="00FB12E3" w:rsidP="00FB12E3">
      <w:pPr>
        <w:tabs>
          <w:tab w:val="left" w:pos="0"/>
        </w:tabs>
        <w:spacing w:before="120" w:after="120"/>
        <w:rPr>
          <w:rFonts w:ascii="Trebuchet MS" w:hAnsi="Trebuchet MS"/>
        </w:rPr>
      </w:pPr>
      <w:r>
        <w:rPr>
          <w:rFonts w:ascii="Trebuchet MS" w:hAnsi="Trebuchet MS"/>
        </w:rPr>
        <w:t>Conflict of interest factors must be considered.  If the new inquirer / investigator or the subject officer believe a conflict of interest exists they must notify their manager.</w:t>
      </w:r>
    </w:p>
    <w:p w14:paraId="6C82082F" w14:textId="77777777" w:rsidR="00A84231" w:rsidRPr="00B55DA0" w:rsidRDefault="00A84231" w:rsidP="003850E1">
      <w:pPr>
        <w:pStyle w:val="Heading2"/>
      </w:pPr>
      <w:bookmarkStart w:id="432" w:name="_Toc164672039"/>
      <w:r w:rsidRPr="00B55DA0">
        <w:t>Obtaining Specific Advice</w:t>
      </w:r>
      <w:bookmarkEnd w:id="432"/>
    </w:p>
    <w:p w14:paraId="5380ED95" w14:textId="77777777" w:rsidR="00A84231" w:rsidRPr="00796C8E" w:rsidRDefault="00A84231" w:rsidP="0054254D">
      <w:pPr>
        <w:pStyle w:val="Heading4"/>
        <w:ind w:left="1134" w:hanging="1134"/>
      </w:pPr>
      <w:r w:rsidRPr="00796C8E">
        <w:t>Operational Skills Unit</w:t>
      </w:r>
    </w:p>
    <w:p w14:paraId="1427465F" w14:textId="1794BAAA" w:rsidR="00A84231" w:rsidRPr="00796C8E" w:rsidRDefault="00A84231" w:rsidP="00646987">
      <w:pPr>
        <w:spacing w:before="220" w:after="220"/>
        <w:rPr>
          <w:rFonts w:ascii="Trebuchet MS" w:hAnsi="Trebuchet MS"/>
        </w:rPr>
      </w:pPr>
      <w:r w:rsidRPr="00796C8E">
        <w:rPr>
          <w:rFonts w:ascii="Trebuchet MS" w:hAnsi="Trebuchet MS"/>
        </w:rPr>
        <w:t xml:space="preserve">If an </w:t>
      </w:r>
      <w:r w:rsidR="00AA5DC9" w:rsidRPr="00796C8E">
        <w:rPr>
          <w:rFonts w:ascii="Trebuchet MS" w:hAnsi="Trebuchet MS"/>
        </w:rPr>
        <w:t xml:space="preserve">inquirer / investigator </w:t>
      </w:r>
      <w:r w:rsidRPr="00796C8E">
        <w:rPr>
          <w:rFonts w:ascii="Trebuchet MS" w:hAnsi="Trebuchet MS"/>
        </w:rPr>
        <w:t>is seeking advice or is requesting a file review from the Operational Skills Unit (OSU), the following applies:</w:t>
      </w:r>
    </w:p>
    <w:p w14:paraId="00E50E79" w14:textId="57D404C0" w:rsidR="00A84231" w:rsidRPr="00796C8E" w:rsidRDefault="00C72FE9" w:rsidP="00452DBF">
      <w:pPr>
        <w:pStyle w:val="ListParagraph"/>
        <w:numPr>
          <w:ilvl w:val="0"/>
          <w:numId w:val="125"/>
        </w:numPr>
        <w:spacing w:before="120" w:after="120"/>
        <w:ind w:left="1134" w:hanging="567"/>
        <w:contextualSpacing w:val="0"/>
        <w:rPr>
          <w:rFonts w:ascii="Trebuchet MS" w:hAnsi="Trebuchet MS"/>
        </w:rPr>
      </w:pPr>
      <w:r w:rsidRPr="00796C8E">
        <w:rPr>
          <w:rFonts w:ascii="Trebuchet MS" w:hAnsi="Trebuchet MS"/>
        </w:rPr>
        <w:t>T</w:t>
      </w:r>
      <w:r w:rsidR="00AA5DC9" w:rsidRPr="00796C8E">
        <w:rPr>
          <w:rFonts w:ascii="Trebuchet MS" w:hAnsi="Trebuchet MS"/>
        </w:rPr>
        <w:t xml:space="preserve">hey </w:t>
      </w:r>
      <w:r w:rsidR="00A84231" w:rsidRPr="00796C8E">
        <w:rPr>
          <w:rFonts w:ascii="Trebuchet MS" w:hAnsi="Trebuchet MS"/>
        </w:rPr>
        <w:t>may contact members of the OSU for verbal advice.</w:t>
      </w:r>
    </w:p>
    <w:p w14:paraId="6E68DCD2" w14:textId="005C564A" w:rsidR="00A84231" w:rsidRPr="00796C8E" w:rsidRDefault="00C72FE9" w:rsidP="00452DBF">
      <w:pPr>
        <w:pStyle w:val="ListParagraph"/>
        <w:numPr>
          <w:ilvl w:val="0"/>
          <w:numId w:val="125"/>
        </w:numPr>
        <w:spacing w:before="120" w:after="120"/>
        <w:ind w:left="1134" w:hanging="567"/>
        <w:contextualSpacing w:val="0"/>
        <w:rPr>
          <w:rFonts w:ascii="Trebuchet MS" w:hAnsi="Trebuchet MS"/>
        </w:rPr>
      </w:pPr>
      <w:r w:rsidRPr="00796C8E">
        <w:rPr>
          <w:rFonts w:ascii="Trebuchet MS" w:hAnsi="Trebuchet MS"/>
        </w:rPr>
        <w:t>T</w:t>
      </w:r>
      <w:r w:rsidR="00AA5DC9" w:rsidRPr="00796C8E">
        <w:rPr>
          <w:rFonts w:ascii="Trebuchet MS" w:hAnsi="Trebuchet MS"/>
        </w:rPr>
        <w:t xml:space="preserve">he </w:t>
      </w:r>
      <w:r w:rsidR="00A84231" w:rsidRPr="00796C8E">
        <w:rPr>
          <w:rFonts w:ascii="Trebuchet MS" w:hAnsi="Trebuchet MS"/>
        </w:rPr>
        <w:t>officer in charge of OSU may require a written request for ad hoc or general queries involving written advice.</w:t>
      </w:r>
    </w:p>
    <w:p w14:paraId="47EC4C37" w14:textId="55623B47" w:rsidR="00A84231" w:rsidRPr="00796C8E" w:rsidRDefault="00C72FE9" w:rsidP="00452DBF">
      <w:pPr>
        <w:pStyle w:val="ListParagraph"/>
        <w:numPr>
          <w:ilvl w:val="0"/>
          <w:numId w:val="125"/>
        </w:numPr>
        <w:spacing w:before="120" w:after="120"/>
        <w:ind w:left="1134" w:hanging="567"/>
        <w:contextualSpacing w:val="0"/>
        <w:rPr>
          <w:rFonts w:ascii="Trebuchet MS" w:hAnsi="Trebuchet MS"/>
        </w:rPr>
      </w:pPr>
      <w:r w:rsidRPr="00796C8E">
        <w:rPr>
          <w:rFonts w:ascii="Trebuchet MS" w:hAnsi="Trebuchet MS"/>
        </w:rPr>
        <w:t>R</w:t>
      </w:r>
      <w:r w:rsidR="00AA5DC9" w:rsidRPr="00796C8E">
        <w:rPr>
          <w:rFonts w:ascii="Trebuchet MS" w:hAnsi="Trebuchet MS"/>
        </w:rPr>
        <w:t xml:space="preserve">equests </w:t>
      </w:r>
      <w:r w:rsidR="00A84231" w:rsidRPr="00796C8E">
        <w:rPr>
          <w:rFonts w:ascii="Trebuchet MS" w:hAnsi="Trebuchet MS"/>
        </w:rPr>
        <w:t xml:space="preserve">for reviews or formal advice are initially discussed at </w:t>
      </w:r>
      <w:r w:rsidR="00AA5DC9" w:rsidRPr="00796C8E">
        <w:rPr>
          <w:rFonts w:ascii="Trebuchet MS" w:hAnsi="Trebuchet MS"/>
        </w:rPr>
        <w:t xml:space="preserve">inspector </w:t>
      </w:r>
      <w:r w:rsidR="00A84231" w:rsidRPr="00796C8E">
        <w:rPr>
          <w:rFonts w:ascii="Trebuchet MS" w:hAnsi="Trebuchet MS"/>
        </w:rPr>
        <w:t>level to determine the nature of the request and its likely impact on OSU.</w:t>
      </w:r>
    </w:p>
    <w:p w14:paraId="4F34BCF6" w14:textId="289CD817" w:rsidR="00A84231" w:rsidRPr="00796C8E" w:rsidRDefault="00C72FE9" w:rsidP="00452DBF">
      <w:pPr>
        <w:pStyle w:val="ListParagraph"/>
        <w:numPr>
          <w:ilvl w:val="0"/>
          <w:numId w:val="125"/>
        </w:numPr>
        <w:spacing w:before="120" w:after="120"/>
        <w:ind w:left="1134" w:hanging="567"/>
        <w:contextualSpacing w:val="0"/>
        <w:rPr>
          <w:rFonts w:ascii="Trebuchet MS" w:hAnsi="Trebuchet MS"/>
        </w:rPr>
      </w:pPr>
      <w:r w:rsidRPr="00796C8E">
        <w:rPr>
          <w:rFonts w:ascii="Trebuchet MS" w:hAnsi="Trebuchet MS"/>
        </w:rPr>
        <w:t>A</w:t>
      </w:r>
      <w:r w:rsidR="00AA5DC9" w:rsidRPr="00796C8E">
        <w:rPr>
          <w:rFonts w:ascii="Trebuchet MS" w:hAnsi="Trebuchet MS"/>
        </w:rPr>
        <w:t xml:space="preserve">dvice </w:t>
      </w:r>
      <w:r w:rsidR="00A84231" w:rsidRPr="00796C8E">
        <w:rPr>
          <w:rFonts w:ascii="Trebuchet MS" w:hAnsi="Trebuchet MS"/>
        </w:rPr>
        <w:t>provided by OSU that forms the basis of critical decision-making should be made in writing.</w:t>
      </w:r>
    </w:p>
    <w:p w14:paraId="40343D6B" w14:textId="37247B3B" w:rsidR="00A84231" w:rsidRPr="00796C8E" w:rsidRDefault="00A84231" w:rsidP="00646987">
      <w:pPr>
        <w:spacing w:before="220" w:after="220"/>
        <w:rPr>
          <w:rFonts w:ascii="Trebuchet MS" w:hAnsi="Trebuchet MS"/>
        </w:rPr>
      </w:pPr>
      <w:r w:rsidRPr="00796C8E">
        <w:rPr>
          <w:rFonts w:ascii="Trebuchet MS" w:hAnsi="Trebuchet MS"/>
        </w:rPr>
        <w:t xml:space="preserve">Following an </w:t>
      </w:r>
      <w:r w:rsidR="00EF7E0F" w:rsidRPr="00796C8E">
        <w:rPr>
          <w:rFonts w:ascii="Trebuchet MS" w:hAnsi="Trebuchet MS"/>
        </w:rPr>
        <w:t>inquiry / investigation referral</w:t>
      </w:r>
      <w:r w:rsidR="00C72FE9" w:rsidRPr="00796C8E">
        <w:rPr>
          <w:rFonts w:ascii="Trebuchet MS" w:hAnsi="Trebuchet MS"/>
        </w:rPr>
        <w:t xml:space="preserve"> that are made to the OSU (</w:t>
      </w:r>
      <w:r w:rsidRPr="00796C8E">
        <w:rPr>
          <w:rFonts w:ascii="Trebuchet MS" w:hAnsi="Trebuchet MS"/>
        </w:rPr>
        <w:t xml:space="preserve">e.g. for facilitation of </w:t>
      </w:r>
      <w:r w:rsidR="00C72FE9" w:rsidRPr="00796C8E">
        <w:rPr>
          <w:rFonts w:ascii="Trebuchet MS" w:hAnsi="Trebuchet MS"/>
        </w:rPr>
        <w:t>CPD)</w:t>
      </w:r>
      <w:r w:rsidRPr="00796C8E">
        <w:rPr>
          <w:rFonts w:ascii="Trebuchet MS" w:hAnsi="Trebuchet MS"/>
        </w:rPr>
        <w:t xml:space="preserve"> will </w:t>
      </w:r>
      <w:r w:rsidR="0023006B" w:rsidRPr="00796C8E">
        <w:rPr>
          <w:rFonts w:ascii="Trebuchet MS" w:hAnsi="Trebuchet MS"/>
        </w:rPr>
        <w:t>require agreement from the Education and Training Commander</w:t>
      </w:r>
      <w:r w:rsidR="009E2002" w:rsidRPr="00796C8E">
        <w:rPr>
          <w:rFonts w:ascii="Trebuchet MS" w:hAnsi="Trebuchet MS"/>
        </w:rPr>
        <w:t>.</w:t>
      </w:r>
    </w:p>
    <w:p w14:paraId="2F250771" w14:textId="77777777" w:rsidR="00A84231" w:rsidRPr="00B55DA0" w:rsidRDefault="00A84231" w:rsidP="003850E1">
      <w:pPr>
        <w:pStyle w:val="Heading2"/>
      </w:pPr>
      <w:bookmarkStart w:id="433" w:name="_Toc164672040"/>
      <w:r w:rsidRPr="00B55DA0">
        <w:t>Integrity Testing</w:t>
      </w:r>
      <w:bookmarkEnd w:id="433"/>
    </w:p>
    <w:p w14:paraId="3A9B3E29" w14:textId="383D8EA2" w:rsidR="00A84231" w:rsidRPr="00796C8E" w:rsidRDefault="00A84231" w:rsidP="00A84231">
      <w:pPr>
        <w:pStyle w:val="NormalWeb"/>
        <w:spacing w:before="0" w:beforeAutospacing="0" w:after="120" w:afterAutospacing="0"/>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 xml:space="preserve">Section 48 of the </w:t>
      </w:r>
      <w:r w:rsidRPr="00796C8E">
        <w:rPr>
          <w:rFonts w:ascii="Trebuchet MS" w:eastAsiaTheme="minorHAnsi" w:hAnsi="Trebuchet MS" w:cstheme="minorBidi"/>
          <w:i/>
          <w:sz w:val="22"/>
          <w:szCs w:val="22"/>
          <w:lang w:eastAsia="en-US"/>
        </w:rPr>
        <w:t>Police Service Act 2003</w:t>
      </w:r>
      <w:r w:rsidRPr="00796C8E">
        <w:rPr>
          <w:rFonts w:ascii="Trebuchet MS" w:eastAsiaTheme="minorHAnsi" w:hAnsi="Trebuchet MS" w:cstheme="minorBidi"/>
          <w:sz w:val="22"/>
          <w:szCs w:val="22"/>
          <w:lang w:eastAsia="en-US"/>
        </w:rPr>
        <w:t xml:space="preserve"> authorises the Commissioner to conduct integrity testing of members:</w:t>
      </w:r>
    </w:p>
    <w:p w14:paraId="70AC8900" w14:textId="44808C9D" w:rsidR="00A84231" w:rsidRPr="00796C8E" w:rsidRDefault="00A84231" w:rsidP="00E672C6">
      <w:pPr>
        <w:spacing w:before="120" w:after="120"/>
        <w:ind w:left="851" w:hanging="284"/>
        <w:rPr>
          <w:rFonts w:ascii="Trebuchet MS" w:hAnsi="Trebuchet MS"/>
          <w:i/>
          <w:sz w:val="18"/>
          <w:szCs w:val="18"/>
        </w:rPr>
      </w:pPr>
      <w:r w:rsidRPr="00796C8E">
        <w:rPr>
          <w:rFonts w:ascii="Trebuchet MS" w:hAnsi="Trebuchet MS"/>
          <w:i/>
          <w:sz w:val="18"/>
          <w:szCs w:val="18"/>
        </w:rPr>
        <w:t>(1)</w:t>
      </w:r>
      <w:r w:rsidR="00E672C6" w:rsidRPr="00796C8E">
        <w:rPr>
          <w:rFonts w:ascii="Trebuchet MS" w:hAnsi="Trebuchet MS"/>
          <w:i/>
          <w:sz w:val="18"/>
          <w:szCs w:val="18"/>
        </w:rPr>
        <w:tab/>
      </w:r>
      <w:r w:rsidRPr="00796C8E">
        <w:rPr>
          <w:rFonts w:ascii="Trebuchet MS" w:hAnsi="Trebuchet MS"/>
          <w:i/>
          <w:sz w:val="18"/>
          <w:szCs w:val="18"/>
        </w:rPr>
        <w:t>The Commissioner may conduct, or require an authorised person to conduct, a test of the integrity of a police officer if there are reasonable grounds to suspect that the police officer has engaged in, or is engaging in, or is likely to engage in, conduct that –</w:t>
      </w:r>
    </w:p>
    <w:p w14:paraId="2610CA99" w14:textId="0499066B" w:rsidR="00A84231" w:rsidRPr="00796C8E" w:rsidRDefault="00A84231"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00E672C6"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may constitute an indictable offence or any other offence punishable by imprisonment; or</w:t>
      </w:r>
    </w:p>
    <w:p w14:paraId="6D392453" w14:textId="0FD78550" w:rsidR="00A84231" w:rsidRPr="00796C8E" w:rsidRDefault="00A84231"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00E672C6"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is corrupt or seriously unethical.</w:t>
      </w:r>
    </w:p>
    <w:p w14:paraId="44336EB3" w14:textId="77777777" w:rsidR="00A84231" w:rsidRPr="00796C8E" w:rsidRDefault="00A84231" w:rsidP="00E672C6">
      <w:pPr>
        <w:spacing w:before="120" w:after="120"/>
        <w:ind w:left="851" w:hanging="284"/>
        <w:rPr>
          <w:rFonts w:ascii="Trebuchet MS" w:hAnsi="Trebuchet MS"/>
          <w:i/>
          <w:sz w:val="18"/>
          <w:szCs w:val="18"/>
        </w:rPr>
      </w:pPr>
      <w:r w:rsidRPr="00796C8E">
        <w:rPr>
          <w:rFonts w:ascii="Trebuchet MS" w:hAnsi="Trebuchet MS"/>
          <w:i/>
          <w:sz w:val="18"/>
          <w:szCs w:val="18"/>
        </w:rPr>
        <w:t>(2)</w:t>
      </w:r>
      <w:r w:rsidRPr="00796C8E">
        <w:rPr>
          <w:rFonts w:ascii="Trebuchet MS" w:hAnsi="Trebuchet MS"/>
          <w:i/>
          <w:sz w:val="18"/>
          <w:szCs w:val="18"/>
        </w:rPr>
        <w:tab/>
        <w:t>An integrity test may only involve an act or omission that, but for </w:t>
      </w:r>
      <w:hyperlink r:id="rId103" w:anchor="GS48@Gs3@EN" w:tgtFrame="_self" w:history="1">
        <w:r w:rsidRPr="00796C8E">
          <w:rPr>
            <w:rFonts w:ascii="Trebuchet MS" w:hAnsi="Trebuchet MS"/>
            <w:i/>
            <w:sz w:val="18"/>
            <w:szCs w:val="18"/>
          </w:rPr>
          <w:t>subsection (3)</w:t>
        </w:r>
      </w:hyperlink>
      <w:r w:rsidRPr="00796C8E">
        <w:rPr>
          <w:rFonts w:ascii="Trebuchet MS" w:hAnsi="Trebuchet MS"/>
          <w:i/>
          <w:sz w:val="18"/>
          <w:szCs w:val="18"/>
        </w:rPr>
        <w:t>, would be unlawful if –</w:t>
      </w:r>
    </w:p>
    <w:p w14:paraId="042AAE42" w14:textId="68A547CE" w:rsidR="00A84231" w:rsidRPr="00796C8E" w:rsidRDefault="00A84231"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00E672C6"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it is reasonably necessary for the conduct of the integrity test; and</w:t>
      </w:r>
    </w:p>
    <w:p w14:paraId="746BDCA9" w14:textId="638661D4" w:rsidR="00A84231" w:rsidRPr="00796C8E" w:rsidRDefault="00E672C6"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Pr="00796C8E">
        <w:rPr>
          <w:rFonts w:ascii="Trebuchet MS" w:eastAsiaTheme="minorHAnsi" w:hAnsi="Trebuchet MS" w:cstheme="minorBidi"/>
          <w:i/>
          <w:sz w:val="18"/>
          <w:szCs w:val="18"/>
          <w:lang w:eastAsia="en-US"/>
        </w:rPr>
        <w:tab/>
      </w:r>
      <w:r w:rsidR="00A84231" w:rsidRPr="00796C8E">
        <w:rPr>
          <w:rFonts w:ascii="Trebuchet MS" w:eastAsiaTheme="minorHAnsi" w:hAnsi="Trebuchet MS" w:cstheme="minorBidi"/>
          <w:i/>
          <w:sz w:val="18"/>
          <w:szCs w:val="18"/>
          <w:lang w:eastAsia="en-US"/>
        </w:rPr>
        <w:t>it is authorised by a magistrate.</w:t>
      </w:r>
    </w:p>
    <w:p w14:paraId="68FD328F" w14:textId="126CBBBF" w:rsidR="00A84231" w:rsidRPr="00796C8E" w:rsidRDefault="00A84231" w:rsidP="00E672C6">
      <w:pPr>
        <w:spacing w:before="120" w:after="120"/>
        <w:ind w:left="851" w:hanging="284"/>
        <w:rPr>
          <w:rFonts w:ascii="Trebuchet MS" w:hAnsi="Trebuchet MS"/>
          <w:i/>
          <w:sz w:val="18"/>
          <w:szCs w:val="18"/>
        </w:rPr>
      </w:pPr>
      <w:r w:rsidRPr="00796C8E">
        <w:rPr>
          <w:rFonts w:ascii="Trebuchet MS" w:hAnsi="Trebuchet MS"/>
          <w:i/>
          <w:sz w:val="18"/>
          <w:szCs w:val="18"/>
        </w:rPr>
        <w:t>(3)</w:t>
      </w:r>
      <w:r w:rsidR="00E672C6" w:rsidRPr="00796C8E">
        <w:rPr>
          <w:rFonts w:ascii="Trebuchet MS" w:hAnsi="Trebuchet MS"/>
          <w:i/>
          <w:sz w:val="18"/>
          <w:szCs w:val="18"/>
        </w:rPr>
        <w:tab/>
      </w:r>
      <w:r w:rsidRPr="00796C8E">
        <w:rPr>
          <w:rFonts w:ascii="Trebuchet MS" w:hAnsi="Trebuchet MS"/>
          <w:i/>
          <w:sz w:val="18"/>
          <w:szCs w:val="18"/>
        </w:rPr>
        <w:t>Despite any other Act or law to the contrary and subject to </w:t>
      </w:r>
      <w:hyperlink r:id="rId104" w:anchor="GS48@Gs2@EN" w:tgtFrame="_self" w:history="1">
        <w:r w:rsidRPr="00796C8E">
          <w:rPr>
            <w:rFonts w:ascii="Trebuchet MS" w:hAnsi="Trebuchet MS"/>
            <w:i/>
            <w:sz w:val="18"/>
            <w:szCs w:val="18"/>
          </w:rPr>
          <w:t>subsection (2)</w:t>
        </w:r>
      </w:hyperlink>
      <w:r w:rsidRPr="00796C8E">
        <w:rPr>
          <w:rFonts w:ascii="Trebuchet MS" w:hAnsi="Trebuchet MS"/>
          <w:i/>
          <w:sz w:val="18"/>
          <w:szCs w:val="18"/>
        </w:rPr>
        <w:t>, any act done or omission made in conducting an integrity test is lawful.</w:t>
      </w:r>
    </w:p>
    <w:p w14:paraId="548978D5" w14:textId="23416F2E" w:rsidR="00A84231" w:rsidRPr="00796C8E" w:rsidRDefault="00A84231" w:rsidP="00E672C6">
      <w:pPr>
        <w:spacing w:before="120" w:after="120"/>
        <w:ind w:left="851" w:hanging="284"/>
        <w:rPr>
          <w:rFonts w:ascii="Trebuchet MS" w:hAnsi="Trebuchet MS"/>
          <w:i/>
          <w:sz w:val="18"/>
          <w:szCs w:val="18"/>
        </w:rPr>
      </w:pPr>
      <w:r w:rsidRPr="00796C8E">
        <w:rPr>
          <w:rFonts w:ascii="Trebuchet MS" w:hAnsi="Trebuchet MS"/>
          <w:i/>
          <w:sz w:val="18"/>
          <w:szCs w:val="18"/>
        </w:rPr>
        <w:t>(</w:t>
      </w:r>
      <w:r w:rsidR="00E672C6" w:rsidRPr="00796C8E">
        <w:rPr>
          <w:rFonts w:ascii="Trebuchet MS" w:hAnsi="Trebuchet MS"/>
          <w:i/>
          <w:sz w:val="18"/>
          <w:szCs w:val="18"/>
        </w:rPr>
        <w:t>4)</w:t>
      </w:r>
      <w:r w:rsidR="00E672C6" w:rsidRPr="00796C8E">
        <w:rPr>
          <w:rFonts w:ascii="Trebuchet MS" w:hAnsi="Trebuchet MS"/>
          <w:i/>
          <w:sz w:val="18"/>
          <w:szCs w:val="18"/>
        </w:rPr>
        <w:tab/>
      </w:r>
      <w:r w:rsidRPr="00796C8E">
        <w:rPr>
          <w:rFonts w:ascii="Trebuchet MS" w:hAnsi="Trebuchet MS"/>
          <w:i/>
          <w:sz w:val="18"/>
          <w:szCs w:val="18"/>
        </w:rPr>
        <w:t>The Commissioner may issue a certificate stating that on a specified date or during a specified period a specified person was authorised to conduct or participate in an integrity test involving a specified act or specified omission.</w:t>
      </w:r>
    </w:p>
    <w:p w14:paraId="38ED57E6" w14:textId="50087429" w:rsidR="00A84231" w:rsidRPr="00796C8E" w:rsidRDefault="00A84231" w:rsidP="00E672C6">
      <w:pPr>
        <w:spacing w:before="120" w:after="120"/>
        <w:ind w:left="851" w:hanging="284"/>
        <w:rPr>
          <w:rFonts w:ascii="Trebuchet MS" w:hAnsi="Trebuchet MS"/>
          <w:i/>
          <w:sz w:val="18"/>
          <w:szCs w:val="18"/>
        </w:rPr>
      </w:pPr>
      <w:r w:rsidRPr="00796C8E">
        <w:rPr>
          <w:rFonts w:ascii="Trebuchet MS" w:hAnsi="Trebuchet MS"/>
          <w:i/>
          <w:sz w:val="18"/>
          <w:szCs w:val="18"/>
        </w:rPr>
        <w:lastRenderedPageBreak/>
        <w:t>(</w:t>
      </w:r>
      <w:r w:rsidR="00E672C6" w:rsidRPr="00796C8E">
        <w:rPr>
          <w:rFonts w:ascii="Trebuchet MS" w:hAnsi="Trebuchet MS"/>
          <w:i/>
          <w:sz w:val="18"/>
          <w:szCs w:val="18"/>
        </w:rPr>
        <w:t>5)</w:t>
      </w:r>
      <w:r w:rsidR="00E672C6" w:rsidRPr="00796C8E">
        <w:rPr>
          <w:rFonts w:ascii="Trebuchet MS" w:hAnsi="Trebuchet MS"/>
          <w:i/>
          <w:sz w:val="18"/>
          <w:szCs w:val="18"/>
        </w:rPr>
        <w:tab/>
      </w:r>
      <w:r w:rsidRPr="00796C8E">
        <w:rPr>
          <w:rFonts w:ascii="Trebuchet MS" w:hAnsi="Trebuchet MS"/>
          <w:i/>
          <w:sz w:val="18"/>
          <w:szCs w:val="18"/>
        </w:rPr>
        <w:t>An authorisation under </w:t>
      </w:r>
      <w:hyperlink r:id="rId105" w:anchor="GS48@Gs2@EN" w:tgtFrame="_self" w:history="1">
        <w:r w:rsidRPr="00796C8E">
          <w:rPr>
            <w:rFonts w:ascii="Trebuchet MS" w:hAnsi="Trebuchet MS"/>
            <w:i/>
            <w:sz w:val="18"/>
            <w:szCs w:val="18"/>
          </w:rPr>
          <w:t>subsection (2)</w:t>
        </w:r>
      </w:hyperlink>
      <w:r w:rsidRPr="00796C8E">
        <w:rPr>
          <w:rFonts w:ascii="Trebuchet MS" w:hAnsi="Trebuchet MS"/>
          <w:i/>
          <w:sz w:val="18"/>
          <w:szCs w:val="18"/>
        </w:rPr>
        <w:t> or a certificate issued under </w:t>
      </w:r>
      <w:hyperlink r:id="rId106" w:anchor="GS48@Gs4@EN" w:tgtFrame="_self" w:history="1">
        <w:r w:rsidRPr="00796C8E">
          <w:rPr>
            <w:rFonts w:ascii="Trebuchet MS" w:hAnsi="Trebuchet MS"/>
            <w:i/>
            <w:sz w:val="18"/>
            <w:szCs w:val="18"/>
          </w:rPr>
          <w:t>subsection (4)</w:t>
        </w:r>
      </w:hyperlink>
      <w:r w:rsidRPr="00796C8E">
        <w:rPr>
          <w:rFonts w:ascii="Trebuchet MS" w:hAnsi="Trebuchet MS"/>
          <w:i/>
          <w:sz w:val="18"/>
          <w:szCs w:val="18"/>
        </w:rPr>
        <w:t> –</w:t>
      </w:r>
    </w:p>
    <w:p w14:paraId="0451E834" w14:textId="4AD26781" w:rsidR="00A84231" w:rsidRPr="00796C8E" w:rsidRDefault="00A84231"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00E672C6"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is admissible in any legal proceedings; and</w:t>
      </w:r>
    </w:p>
    <w:p w14:paraId="5545B79B" w14:textId="4F2AFB79" w:rsidR="00A84231" w:rsidRPr="00796C8E" w:rsidRDefault="00A84231" w:rsidP="00E672C6">
      <w:pPr>
        <w:pStyle w:val="NormalWeb"/>
        <w:spacing w:before="12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00E672C6"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is evidence of the matters specified in the authorisation or certificate.</w:t>
      </w:r>
    </w:p>
    <w:p w14:paraId="47033638" w14:textId="10A37C4E" w:rsidR="00A84231" w:rsidRPr="00B55DA0" w:rsidRDefault="00A84231" w:rsidP="003850E1">
      <w:pPr>
        <w:pStyle w:val="Heading2"/>
      </w:pPr>
      <w:bookmarkStart w:id="434" w:name="_Toc164672041"/>
      <w:r w:rsidRPr="00B55DA0">
        <w:t>Requiring Financial Statements</w:t>
      </w:r>
      <w:bookmarkEnd w:id="434"/>
    </w:p>
    <w:p w14:paraId="6143D37D" w14:textId="54151E24" w:rsidR="00A84231" w:rsidRPr="00796C8E" w:rsidRDefault="00A84231" w:rsidP="00646987">
      <w:pPr>
        <w:spacing w:before="220" w:after="220"/>
        <w:rPr>
          <w:rFonts w:ascii="Trebuchet MS" w:hAnsi="Trebuchet MS"/>
        </w:rPr>
      </w:pPr>
      <w:r w:rsidRPr="00796C8E">
        <w:rPr>
          <w:rFonts w:ascii="Trebuchet MS" w:hAnsi="Trebuchet MS"/>
        </w:rPr>
        <w:t xml:space="preserve">Section 49 of the </w:t>
      </w:r>
      <w:r w:rsidRPr="00796C8E">
        <w:rPr>
          <w:rFonts w:ascii="Trebuchet MS" w:hAnsi="Trebuchet MS"/>
          <w:i/>
        </w:rPr>
        <w:t>Police Service Act 2003</w:t>
      </w:r>
      <w:r w:rsidRPr="00796C8E">
        <w:rPr>
          <w:rFonts w:ascii="Trebuchet MS" w:hAnsi="Trebuchet MS"/>
        </w:rPr>
        <w:t xml:space="preserve"> authorises the Commissioner to require members to provide financial statements:</w:t>
      </w:r>
    </w:p>
    <w:p w14:paraId="021557C1" w14:textId="21BE4336" w:rsidR="00A84231" w:rsidRPr="00796C8E" w:rsidRDefault="00A84231" w:rsidP="00B64EE0">
      <w:pPr>
        <w:spacing w:after="120"/>
        <w:ind w:left="851" w:hanging="284"/>
        <w:rPr>
          <w:rFonts w:ascii="Trebuchet MS" w:hAnsi="Trebuchet MS"/>
          <w:i/>
          <w:sz w:val="18"/>
          <w:szCs w:val="18"/>
        </w:rPr>
      </w:pPr>
      <w:r w:rsidRPr="00796C8E">
        <w:rPr>
          <w:rFonts w:ascii="Trebuchet MS" w:hAnsi="Trebuchet MS"/>
          <w:i/>
          <w:sz w:val="18"/>
          <w:szCs w:val="18"/>
        </w:rPr>
        <w:t>(1)</w:t>
      </w:r>
      <w:r w:rsidR="00B64EE0" w:rsidRPr="00796C8E">
        <w:rPr>
          <w:rFonts w:ascii="Trebuchet MS" w:hAnsi="Trebuchet MS"/>
          <w:i/>
          <w:sz w:val="18"/>
          <w:szCs w:val="18"/>
        </w:rPr>
        <w:tab/>
      </w:r>
      <w:r w:rsidRPr="00796C8E">
        <w:rPr>
          <w:rFonts w:ascii="Trebuchet MS" w:hAnsi="Trebuchet MS"/>
          <w:i/>
          <w:sz w:val="18"/>
          <w:szCs w:val="18"/>
        </w:rPr>
        <w:t>The Commissioner may require a police officer to provide a financial statement if there are reasonable grounds to suspect that the police officer has engaged in, or is engaging in, or is likely to engage in, conduct that –</w:t>
      </w:r>
    </w:p>
    <w:p w14:paraId="07D42577" w14:textId="77777777" w:rsidR="00A84231" w:rsidRPr="00796C8E" w:rsidRDefault="00A84231" w:rsidP="00B64EE0">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Pr="00796C8E">
        <w:rPr>
          <w:rFonts w:ascii="Trebuchet MS" w:eastAsiaTheme="minorHAnsi" w:hAnsi="Trebuchet MS" w:cstheme="minorBidi"/>
          <w:i/>
          <w:sz w:val="18"/>
          <w:szCs w:val="18"/>
          <w:lang w:eastAsia="en-US"/>
        </w:rPr>
        <w:tab/>
        <w:t>may constitute an indictable offence or any other offence punishable by imprisonment; or</w:t>
      </w:r>
    </w:p>
    <w:p w14:paraId="70ADE8FF" w14:textId="77777777" w:rsidR="00A84231" w:rsidRPr="00796C8E" w:rsidRDefault="00A84231" w:rsidP="00B64EE0">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Pr="00796C8E">
        <w:rPr>
          <w:rFonts w:ascii="Trebuchet MS" w:eastAsiaTheme="minorHAnsi" w:hAnsi="Trebuchet MS" w:cstheme="minorBidi"/>
          <w:i/>
          <w:sz w:val="18"/>
          <w:szCs w:val="18"/>
          <w:lang w:eastAsia="en-US"/>
        </w:rPr>
        <w:tab/>
        <w:t>is corrupt or seriously unethical.</w:t>
      </w:r>
    </w:p>
    <w:p w14:paraId="5AD07A42" w14:textId="2DBB31DA" w:rsidR="00A84231" w:rsidRPr="00796C8E" w:rsidRDefault="00A84231" w:rsidP="00B64EE0">
      <w:pPr>
        <w:spacing w:after="120"/>
        <w:ind w:left="851" w:hanging="284"/>
        <w:rPr>
          <w:rFonts w:ascii="Trebuchet MS" w:hAnsi="Trebuchet MS"/>
          <w:i/>
          <w:sz w:val="18"/>
          <w:szCs w:val="18"/>
        </w:rPr>
      </w:pPr>
      <w:r w:rsidRPr="00796C8E">
        <w:rPr>
          <w:rFonts w:ascii="Trebuchet MS" w:hAnsi="Trebuchet MS"/>
          <w:i/>
          <w:sz w:val="18"/>
          <w:szCs w:val="18"/>
        </w:rPr>
        <w:t>(2)</w:t>
      </w:r>
      <w:r w:rsidR="00B64EE0" w:rsidRPr="00796C8E">
        <w:rPr>
          <w:rFonts w:ascii="Trebuchet MS" w:hAnsi="Trebuchet MS"/>
          <w:i/>
          <w:sz w:val="18"/>
          <w:szCs w:val="18"/>
        </w:rPr>
        <w:tab/>
      </w:r>
      <w:r w:rsidRPr="00796C8E">
        <w:rPr>
          <w:rFonts w:ascii="Trebuchet MS" w:hAnsi="Trebuchet MS"/>
          <w:i/>
          <w:sz w:val="18"/>
          <w:szCs w:val="18"/>
        </w:rPr>
        <w:t>The Commissioner –</w:t>
      </w:r>
    </w:p>
    <w:p w14:paraId="0AEF1BCF" w14:textId="77777777" w:rsidR="00A84231" w:rsidRPr="00796C8E" w:rsidRDefault="00A84231" w:rsidP="00B64EE0">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Pr="00796C8E">
        <w:rPr>
          <w:rFonts w:ascii="Trebuchet MS" w:eastAsiaTheme="minorHAnsi" w:hAnsi="Trebuchet MS" w:cstheme="minorBidi"/>
          <w:i/>
          <w:sz w:val="18"/>
          <w:szCs w:val="18"/>
          <w:lang w:eastAsia="en-US"/>
        </w:rPr>
        <w:tab/>
        <w:t>for the purpose of allocating duties may require a police officer to provide a financial statement; and</w:t>
      </w:r>
    </w:p>
    <w:p w14:paraId="120A81E9" w14:textId="77777777" w:rsidR="00A84231" w:rsidRPr="00796C8E" w:rsidRDefault="00A84231" w:rsidP="00B64EE0">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Pr="00796C8E">
        <w:rPr>
          <w:rFonts w:ascii="Trebuchet MS" w:eastAsiaTheme="minorHAnsi" w:hAnsi="Trebuchet MS" w:cstheme="minorBidi"/>
          <w:i/>
          <w:sz w:val="18"/>
          <w:szCs w:val="18"/>
          <w:lang w:eastAsia="en-US"/>
        </w:rPr>
        <w:tab/>
        <w:t>is to cause to be published in the Police Manual a list of duties to which this subsection applies.</w:t>
      </w:r>
    </w:p>
    <w:p w14:paraId="3826737A" w14:textId="7F7C3F0C" w:rsidR="00A84231" w:rsidRPr="00796C8E" w:rsidRDefault="00A84231" w:rsidP="00B64EE0">
      <w:pPr>
        <w:spacing w:after="120"/>
        <w:ind w:left="851" w:hanging="284"/>
        <w:rPr>
          <w:rFonts w:ascii="Trebuchet MS" w:hAnsi="Trebuchet MS"/>
          <w:i/>
          <w:sz w:val="18"/>
          <w:szCs w:val="18"/>
        </w:rPr>
      </w:pPr>
      <w:r w:rsidRPr="00796C8E">
        <w:rPr>
          <w:rFonts w:ascii="Trebuchet MS" w:hAnsi="Trebuchet MS"/>
          <w:i/>
          <w:sz w:val="18"/>
          <w:szCs w:val="18"/>
        </w:rPr>
        <w:t>(3)</w:t>
      </w:r>
      <w:r w:rsidR="00B64EE0" w:rsidRPr="00796C8E">
        <w:rPr>
          <w:rFonts w:ascii="Trebuchet MS" w:hAnsi="Trebuchet MS"/>
          <w:i/>
          <w:sz w:val="18"/>
          <w:szCs w:val="18"/>
        </w:rPr>
        <w:tab/>
      </w:r>
      <w:r w:rsidRPr="00796C8E">
        <w:rPr>
          <w:rFonts w:ascii="Trebuchet MS" w:hAnsi="Trebuchet MS"/>
          <w:i/>
          <w:sz w:val="18"/>
          <w:szCs w:val="18"/>
        </w:rPr>
        <w:t>A financial statement is to include details of –</w:t>
      </w:r>
    </w:p>
    <w:p w14:paraId="3628F320" w14:textId="3269C11B" w:rsidR="00A84231" w:rsidRPr="00796C8E" w:rsidRDefault="00B64EE0" w:rsidP="00E672C6">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Pr="00796C8E">
        <w:rPr>
          <w:rFonts w:ascii="Trebuchet MS" w:eastAsiaTheme="minorHAnsi" w:hAnsi="Trebuchet MS" w:cstheme="minorBidi"/>
          <w:i/>
          <w:sz w:val="18"/>
          <w:szCs w:val="18"/>
          <w:lang w:eastAsia="en-US"/>
        </w:rPr>
        <w:tab/>
      </w:r>
      <w:r w:rsidR="00A84231" w:rsidRPr="00796C8E">
        <w:rPr>
          <w:rFonts w:ascii="Trebuchet MS" w:eastAsiaTheme="minorHAnsi" w:hAnsi="Trebuchet MS" w:cstheme="minorBidi"/>
          <w:i/>
          <w:sz w:val="18"/>
          <w:szCs w:val="18"/>
          <w:lang w:eastAsia="en-US"/>
        </w:rPr>
        <w:t>assets and liabilities; and</w:t>
      </w:r>
    </w:p>
    <w:p w14:paraId="5C03EA5D" w14:textId="4E61E806" w:rsidR="00A84231" w:rsidRPr="00796C8E" w:rsidRDefault="00E672C6" w:rsidP="00E672C6">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Pr="00796C8E">
        <w:rPr>
          <w:rFonts w:ascii="Trebuchet MS" w:eastAsiaTheme="minorHAnsi" w:hAnsi="Trebuchet MS" w:cstheme="minorBidi"/>
          <w:i/>
          <w:sz w:val="18"/>
          <w:szCs w:val="18"/>
          <w:lang w:eastAsia="en-US"/>
        </w:rPr>
        <w:tab/>
      </w:r>
      <w:r w:rsidR="00A84231" w:rsidRPr="00796C8E">
        <w:rPr>
          <w:rFonts w:ascii="Trebuchet MS" w:eastAsiaTheme="minorHAnsi" w:hAnsi="Trebuchet MS" w:cstheme="minorBidi"/>
          <w:i/>
          <w:sz w:val="18"/>
          <w:szCs w:val="18"/>
          <w:lang w:eastAsia="en-US"/>
        </w:rPr>
        <w:t>income and expenditure.</w:t>
      </w:r>
    </w:p>
    <w:p w14:paraId="1D42E687" w14:textId="186C1F1A" w:rsidR="00A84231" w:rsidRPr="00796C8E" w:rsidRDefault="00A84231" w:rsidP="00B64EE0">
      <w:pPr>
        <w:spacing w:after="120"/>
        <w:ind w:left="851" w:hanging="284"/>
        <w:rPr>
          <w:rFonts w:ascii="Trebuchet MS" w:hAnsi="Trebuchet MS"/>
          <w:i/>
          <w:sz w:val="18"/>
          <w:szCs w:val="18"/>
        </w:rPr>
      </w:pPr>
      <w:r w:rsidRPr="00796C8E">
        <w:rPr>
          <w:rFonts w:ascii="Trebuchet MS" w:hAnsi="Trebuchet MS"/>
          <w:i/>
          <w:sz w:val="18"/>
          <w:szCs w:val="18"/>
        </w:rPr>
        <w:t>(4)</w:t>
      </w:r>
      <w:r w:rsidR="00B64EE0" w:rsidRPr="00796C8E">
        <w:rPr>
          <w:rFonts w:ascii="Trebuchet MS" w:hAnsi="Trebuchet MS"/>
          <w:i/>
          <w:sz w:val="18"/>
          <w:szCs w:val="18"/>
        </w:rPr>
        <w:tab/>
      </w:r>
      <w:r w:rsidRPr="00796C8E">
        <w:rPr>
          <w:rFonts w:ascii="Trebuchet MS" w:hAnsi="Trebuchet MS"/>
          <w:i/>
          <w:sz w:val="18"/>
          <w:szCs w:val="18"/>
        </w:rPr>
        <w:t>The Commissioner is to ensure that a financial statement provided under </w:t>
      </w:r>
      <w:hyperlink r:id="rId107" w:anchor="GS49@Gs1@EN" w:tgtFrame="_self" w:history="1">
        <w:r w:rsidRPr="00796C8E">
          <w:rPr>
            <w:rFonts w:ascii="Trebuchet MS" w:hAnsi="Trebuchet MS"/>
            <w:i/>
            <w:sz w:val="18"/>
            <w:szCs w:val="18"/>
          </w:rPr>
          <w:t>subsection (1)</w:t>
        </w:r>
      </w:hyperlink>
      <w:r w:rsidRPr="00796C8E">
        <w:rPr>
          <w:rFonts w:ascii="Trebuchet MS" w:hAnsi="Trebuchet MS"/>
          <w:i/>
          <w:sz w:val="18"/>
          <w:szCs w:val="18"/>
        </w:rPr>
        <w:t> or</w:t>
      </w:r>
      <w:hyperlink r:id="rId108" w:anchor="GS49@Gs2@EN" w:tgtFrame="_self" w:history="1">
        <w:r w:rsidRPr="00796C8E">
          <w:rPr>
            <w:rFonts w:ascii="Trebuchet MS" w:hAnsi="Trebuchet MS"/>
            <w:i/>
            <w:sz w:val="18"/>
            <w:szCs w:val="18"/>
          </w:rPr>
          <w:t>(2)</w:t>
        </w:r>
      </w:hyperlink>
      <w:r w:rsidRPr="00796C8E">
        <w:rPr>
          <w:rFonts w:ascii="Trebuchet MS" w:hAnsi="Trebuchet MS"/>
          <w:i/>
          <w:sz w:val="18"/>
          <w:szCs w:val="18"/>
        </w:rPr>
        <w:t> –</w:t>
      </w:r>
    </w:p>
    <w:p w14:paraId="2A927C5F" w14:textId="4008B369" w:rsidR="00A84231" w:rsidRPr="00796C8E" w:rsidRDefault="00B64EE0" w:rsidP="00E672C6">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(a)</w:t>
      </w:r>
      <w:r w:rsidR="00A84231" w:rsidRPr="00796C8E">
        <w:rPr>
          <w:rFonts w:ascii="Trebuchet MS" w:eastAsiaTheme="minorHAnsi" w:hAnsi="Trebuchet MS" w:cstheme="minorBidi"/>
          <w:i/>
          <w:sz w:val="18"/>
          <w:szCs w:val="18"/>
          <w:lang w:eastAsia="en-US"/>
        </w:rPr>
        <w:tab/>
        <w:t>is only used for the purposes of this Act; and</w:t>
      </w:r>
    </w:p>
    <w:p w14:paraId="50BA0C3F" w14:textId="695841FF" w:rsidR="00A84231" w:rsidRPr="00796C8E" w:rsidRDefault="00A84231" w:rsidP="00E672C6">
      <w:pPr>
        <w:pStyle w:val="NormalWeb"/>
        <w:spacing w:before="0" w:beforeAutospacing="0" w:after="120" w:afterAutospacing="0"/>
        <w:ind w:left="1134" w:hanging="28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(b)</w:t>
      </w:r>
      <w:r w:rsidR="00B64EE0" w:rsidRPr="00796C8E">
        <w:rPr>
          <w:rFonts w:ascii="Trebuchet MS" w:eastAsiaTheme="minorHAnsi" w:hAnsi="Trebuchet MS" w:cstheme="minorBidi"/>
          <w:i/>
          <w:sz w:val="18"/>
          <w:szCs w:val="18"/>
          <w:lang w:eastAsia="en-US"/>
        </w:rPr>
        <w:tab/>
      </w:r>
      <w:r w:rsidRPr="00796C8E">
        <w:rPr>
          <w:rFonts w:ascii="Trebuchet MS" w:eastAsiaTheme="minorHAnsi" w:hAnsi="Trebuchet MS" w:cstheme="minorBidi"/>
          <w:i/>
          <w:sz w:val="18"/>
          <w:szCs w:val="18"/>
          <w:lang w:eastAsia="en-US"/>
        </w:rPr>
        <w:t>is kept confidential, secure and in accordance with directions issued by the Commissioner.</w:t>
      </w:r>
    </w:p>
    <w:p w14:paraId="0C74AE86" w14:textId="040F9A80" w:rsidR="00A84231" w:rsidRPr="00796C8E" w:rsidRDefault="00B14C51" w:rsidP="00646987">
      <w:pPr>
        <w:spacing w:before="220" w:after="220"/>
        <w:rPr>
          <w:rFonts w:ascii="Trebuchet MS" w:hAnsi="Trebuchet MS"/>
        </w:rPr>
      </w:pPr>
      <w:r w:rsidRPr="00796C8E">
        <w:rPr>
          <w:rFonts w:ascii="Trebuchet MS" w:hAnsi="Trebuchet MS"/>
        </w:rPr>
        <w:t xml:space="preserve">Requests for financial information must be specific as to what documents </w:t>
      </w:r>
      <w:r w:rsidR="00515A9F" w:rsidRPr="00796C8E">
        <w:rPr>
          <w:rFonts w:ascii="Trebuchet MS" w:hAnsi="Trebuchet MS"/>
        </w:rPr>
        <w:t xml:space="preserve">are, </w:t>
      </w:r>
      <w:r w:rsidRPr="00796C8E">
        <w:rPr>
          <w:rFonts w:ascii="Trebuchet MS" w:hAnsi="Trebuchet MS"/>
        </w:rPr>
        <w:t>or evidence is</w:t>
      </w:r>
      <w:r w:rsidR="00515A9F" w:rsidRPr="00796C8E">
        <w:rPr>
          <w:rFonts w:ascii="Trebuchet MS" w:hAnsi="Trebuchet MS"/>
        </w:rPr>
        <w:t>,</w:t>
      </w:r>
      <w:r w:rsidRPr="00796C8E">
        <w:rPr>
          <w:rFonts w:ascii="Trebuchet MS" w:hAnsi="Trebuchet MS"/>
        </w:rPr>
        <w:t xml:space="preserve"> required; and must be specific to </w:t>
      </w:r>
      <w:r w:rsidR="0023006B" w:rsidRPr="00796C8E">
        <w:rPr>
          <w:rFonts w:ascii="Trebuchet MS" w:hAnsi="Trebuchet MS"/>
        </w:rPr>
        <w:t xml:space="preserve">an </w:t>
      </w:r>
      <w:r w:rsidRPr="00796C8E">
        <w:rPr>
          <w:rFonts w:ascii="Trebuchet MS" w:hAnsi="Trebuchet MS"/>
        </w:rPr>
        <w:t>allegation.</w:t>
      </w:r>
    </w:p>
    <w:p w14:paraId="7357F1CA" w14:textId="77777777" w:rsidR="00A84231" w:rsidRPr="00B55DA0" w:rsidRDefault="00A84231" w:rsidP="003850E1">
      <w:pPr>
        <w:pStyle w:val="Heading2"/>
      </w:pPr>
      <w:bookmarkStart w:id="435" w:name="_Impact_of_Court_1"/>
      <w:bookmarkStart w:id="436" w:name="_Toc164672042"/>
      <w:bookmarkEnd w:id="435"/>
      <w:r w:rsidRPr="00B55DA0">
        <w:t>Impact of Court Proceedings</w:t>
      </w:r>
      <w:bookmarkEnd w:id="436"/>
    </w:p>
    <w:p w14:paraId="050AD0AE" w14:textId="081CC9D5" w:rsidR="00A84231" w:rsidRPr="00796C8E" w:rsidRDefault="00A84231" w:rsidP="0054254D">
      <w:pPr>
        <w:pStyle w:val="Heading4"/>
        <w:ind w:left="1134" w:hanging="1134"/>
      </w:pPr>
      <w:r w:rsidRPr="00796C8E">
        <w:t>Court Proceedings Applicable to Member</w:t>
      </w:r>
    </w:p>
    <w:p w14:paraId="1F73AA8F" w14:textId="77777777" w:rsidR="00A82833" w:rsidRPr="00796C8E" w:rsidRDefault="00A82833" w:rsidP="00A82833">
      <w:pPr>
        <w:spacing w:before="220" w:after="220"/>
        <w:rPr>
          <w:rFonts w:ascii="Trebuchet MS" w:hAnsi="Trebuchet MS"/>
        </w:rPr>
      </w:pPr>
      <w:r w:rsidRPr="00796C8E">
        <w:rPr>
          <w:rFonts w:ascii="Trebuchet MS" w:hAnsi="Trebuchet MS"/>
        </w:rPr>
        <w:t>It is not ‘double jeopardy’ for there to be both court proceedings and administrative (Code of Conduct) proceedings, even if the facts in consideration are the same</w:t>
      </w:r>
      <w:r w:rsidRPr="00796C8E">
        <w:rPr>
          <w:rStyle w:val="FootnoteReference"/>
          <w:rFonts w:ascii="Trebuchet MS" w:hAnsi="Trebuchet MS"/>
        </w:rPr>
        <w:footnoteReference w:id="43"/>
      </w:r>
      <w:r w:rsidRPr="00796C8E">
        <w:rPr>
          <w:rFonts w:ascii="Trebuchet MS" w:hAnsi="Trebuchet MS"/>
        </w:rPr>
        <w:t xml:space="preserve">. In </w:t>
      </w:r>
      <w:r w:rsidRPr="00796C8E">
        <w:rPr>
          <w:rFonts w:ascii="Trebuchet MS" w:hAnsi="Trebuchet MS"/>
          <w:i/>
        </w:rPr>
        <w:t>Hardcastle v Commissioner of Australian Federal Police</w:t>
      </w:r>
      <w:r w:rsidRPr="00796C8E">
        <w:rPr>
          <w:rFonts w:ascii="Trebuchet MS" w:hAnsi="Trebuchet MS"/>
        </w:rPr>
        <w:t xml:space="preserve"> it was found that “the two proceedings are essentially different in character and result”</w:t>
      </w:r>
      <w:r w:rsidRPr="00796C8E">
        <w:rPr>
          <w:rStyle w:val="FootnoteReference"/>
          <w:rFonts w:ascii="Trebuchet MS" w:hAnsi="Trebuchet MS"/>
        </w:rPr>
        <w:footnoteReference w:id="44"/>
      </w:r>
      <w:r w:rsidRPr="00796C8E">
        <w:rPr>
          <w:rFonts w:ascii="Trebuchet MS" w:hAnsi="Trebuchet MS"/>
        </w:rPr>
        <w:t>.</w:t>
      </w:r>
    </w:p>
    <w:p w14:paraId="3362FFC0" w14:textId="24303BEF" w:rsidR="00A82833" w:rsidRPr="00796C8E" w:rsidRDefault="00A82833" w:rsidP="00A82833">
      <w:pPr>
        <w:spacing w:before="220" w:after="220"/>
        <w:rPr>
          <w:rFonts w:ascii="Trebuchet MS" w:hAnsi="Trebuchet MS"/>
        </w:rPr>
      </w:pPr>
      <w:r w:rsidRPr="00796C8E">
        <w:rPr>
          <w:rFonts w:ascii="Trebuchet MS" w:hAnsi="Trebuchet MS"/>
        </w:rPr>
        <w:t>Where an Abacus matter involves a member being charged, the Deputy Commissioner will decide on a case-by-case basis whether finalisation of the Code of Conduct matters will occur concurrently or be deferred pending the outcome of the court proceedings.</w:t>
      </w:r>
    </w:p>
    <w:p w14:paraId="65B2B117" w14:textId="77777777" w:rsidR="00A84231" w:rsidRPr="00796C8E" w:rsidRDefault="00A84231" w:rsidP="0054254D">
      <w:pPr>
        <w:pStyle w:val="Heading4"/>
        <w:ind w:left="1134" w:hanging="1134"/>
      </w:pPr>
      <w:r w:rsidRPr="00796C8E">
        <w:t>Court Proceedings Applicable to Complainants</w:t>
      </w:r>
    </w:p>
    <w:p w14:paraId="21437139" w14:textId="7A924B8B" w:rsidR="00B802C2" w:rsidRPr="00796C8E" w:rsidRDefault="00A84231" w:rsidP="00646987">
      <w:pPr>
        <w:spacing w:before="220" w:after="220"/>
        <w:rPr>
          <w:rFonts w:ascii="Trebuchet MS" w:hAnsi="Trebuchet MS"/>
        </w:rPr>
      </w:pPr>
      <w:r w:rsidRPr="00796C8E">
        <w:rPr>
          <w:rFonts w:ascii="Trebuchet MS" w:hAnsi="Trebuchet MS"/>
        </w:rPr>
        <w:t xml:space="preserve">Some complaints relate to matters in which the complainant is subject to prosecution, for example a charge of </w:t>
      </w:r>
      <w:r w:rsidRPr="00796C8E">
        <w:rPr>
          <w:rFonts w:ascii="Trebuchet MS" w:hAnsi="Trebuchet MS"/>
          <w:i/>
        </w:rPr>
        <w:t>assault police</w:t>
      </w:r>
      <w:r w:rsidRPr="00796C8E">
        <w:rPr>
          <w:rFonts w:ascii="Trebuchet MS" w:hAnsi="Trebuchet MS"/>
        </w:rPr>
        <w:t>.  The complaint should be taken in the same manner as any other complaint.  While they are dealt with on a case-by-case basis, there is nothing to prevent the resolution of the complaint prior to the court proceedings</w:t>
      </w:r>
      <w:r w:rsidR="00B802C2" w:rsidRPr="00796C8E">
        <w:rPr>
          <w:rFonts w:ascii="Trebuchet MS" w:hAnsi="Trebuchet MS"/>
        </w:rPr>
        <w:t xml:space="preserve"> – although in some </w:t>
      </w:r>
      <w:r w:rsidR="00B802C2" w:rsidRPr="00796C8E">
        <w:rPr>
          <w:rFonts w:ascii="Trebuchet MS" w:hAnsi="Trebuchet MS"/>
        </w:rPr>
        <w:lastRenderedPageBreak/>
        <w:t>instances it might be appropriate to suspend an inquiry / investigation pending the court outcome (being mindful that a statute of limitations might apply)</w:t>
      </w:r>
      <w:r w:rsidRPr="00796C8E">
        <w:rPr>
          <w:rFonts w:ascii="Trebuchet MS" w:hAnsi="Trebuchet MS"/>
        </w:rPr>
        <w:t>.</w:t>
      </w:r>
    </w:p>
    <w:p w14:paraId="2496925E" w14:textId="47EE0834" w:rsidR="00B802C2" w:rsidRPr="00796C8E" w:rsidRDefault="00893588" w:rsidP="00646987">
      <w:pPr>
        <w:spacing w:before="220" w:after="220"/>
        <w:rPr>
          <w:rFonts w:ascii="Trebuchet MS" w:hAnsi="Trebuchet MS"/>
        </w:rPr>
      </w:pPr>
      <w:r w:rsidRPr="00796C8E">
        <w:rPr>
          <w:rFonts w:ascii="Trebuchet MS" w:hAnsi="Trebuchet MS"/>
        </w:rPr>
        <w:t xml:space="preserve">If the complaint has not been resolved prior to court proceedings the prosecution can be monitored by setting a ‘Task’ in </w:t>
      </w:r>
      <w:proofErr w:type="spellStart"/>
      <w:r w:rsidRPr="00796C8E">
        <w:rPr>
          <w:rFonts w:ascii="Trebuchet MS" w:hAnsi="Trebuchet MS"/>
        </w:rPr>
        <w:t>IAPro</w:t>
      </w:r>
      <w:proofErr w:type="spellEnd"/>
      <w:r w:rsidRPr="00796C8E">
        <w:rPr>
          <w:rFonts w:ascii="Trebuchet MS" w:hAnsi="Trebuchet MS"/>
        </w:rPr>
        <w:t xml:space="preserve">™.  The </w:t>
      </w:r>
      <w:proofErr w:type="spellStart"/>
      <w:r w:rsidRPr="00796C8E">
        <w:rPr>
          <w:rFonts w:ascii="Trebuchet MS" w:hAnsi="Trebuchet MS"/>
        </w:rPr>
        <w:t>IAPro</w:t>
      </w:r>
      <w:proofErr w:type="spellEnd"/>
      <w:r w:rsidRPr="00796C8E">
        <w:rPr>
          <w:rFonts w:ascii="Trebuchet MS" w:hAnsi="Trebuchet MS"/>
        </w:rPr>
        <w:t xml:space="preserve">™ file can remain open for the duration of the court process and after a court decision is made the matter can be reviewed and any required further action may then be taken.  </w:t>
      </w:r>
      <w:r w:rsidR="002245B2" w:rsidRPr="00796C8E">
        <w:rPr>
          <w:rFonts w:ascii="Trebuchet MS" w:hAnsi="Trebuchet MS"/>
        </w:rPr>
        <w:t>Any comments relevant to the complaint, made during the hearing, or referred to in the decision, must be considered by the inquirer / investigator.</w:t>
      </w:r>
    </w:p>
    <w:p w14:paraId="34D6B012" w14:textId="353C2D24" w:rsidR="00B64EE0" w:rsidRDefault="00B802C2" w:rsidP="00C72FE9">
      <w:pPr>
        <w:spacing w:before="220" w:after="220"/>
        <w:rPr>
          <w:rFonts w:ascii="Trebuchet MS" w:hAnsi="Trebuchet MS"/>
        </w:rPr>
      </w:pPr>
      <w:r w:rsidRPr="00796C8E">
        <w:rPr>
          <w:rFonts w:ascii="Trebuchet MS" w:hAnsi="Trebuchet MS"/>
        </w:rPr>
        <w:t xml:space="preserve">While the </w:t>
      </w:r>
      <w:proofErr w:type="spellStart"/>
      <w:r w:rsidRPr="00796C8E">
        <w:rPr>
          <w:rFonts w:ascii="Trebuchet MS" w:hAnsi="Trebuchet MS"/>
        </w:rPr>
        <w:t>IAPro</w:t>
      </w:r>
      <w:proofErr w:type="spellEnd"/>
      <w:r w:rsidRPr="00796C8E">
        <w:rPr>
          <w:rFonts w:ascii="Trebuchet MS" w:hAnsi="Trebuchet MS"/>
        </w:rPr>
        <w:t>™ matter remains open t</w:t>
      </w:r>
      <w:r w:rsidR="00893588" w:rsidRPr="00796C8E">
        <w:rPr>
          <w:rFonts w:ascii="Trebuchet MS" w:hAnsi="Trebuchet MS"/>
        </w:rPr>
        <w:t>he duration of time taken in court proceedings is not calculated in any measurable time points that are reported on internally and externally.</w:t>
      </w:r>
    </w:p>
    <w:p w14:paraId="2E379690" w14:textId="094404DC" w:rsidR="00F84575" w:rsidRPr="006B663C" w:rsidRDefault="00A8047F" w:rsidP="00C45C9B">
      <w:pPr>
        <w:pStyle w:val="Title"/>
      </w:pPr>
      <w:bookmarkStart w:id="437" w:name="_Provisional__Report_1"/>
      <w:bookmarkStart w:id="438" w:name="_Toc164672043"/>
      <w:bookmarkStart w:id="439" w:name="provisionalreportchap11"/>
      <w:bookmarkEnd w:id="437"/>
      <w:r w:rsidRPr="006B663C">
        <w:lastRenderedPageBreak/>
        <w:t>PROVISIONAL REPORT BY INQUIRER / INVESTIGATOR</w:t>
      </w:r>
      <w:bookmarkEnd w:id="438"/>
    </w:p>
    <w:bookmarkEnd w:id="439"/>
    <w:p w14:paraId="2597CD35" w14:textId="77777777" w:rsidR="00F84575" w:rsidRDefault="00F84575" w:rsidP="00F84575">
      <w:pPr>
        <w:spacing w:before="220" w:after="220"/>
        <w:rPr>
          <w:rFonts w:ascii="Trebuchet MS" w:hAnsi="Trebuchet MS"/>
        </w:rPr>
      </w:pPr>
      <w:r w:rsidRPr="00796C8E">
        <w:rPr>
          <w:rFonts w:ascii="Trebuchet MS" w:hAnsi="Trebuchet MS"/>
        </w:rPr>
        <w:t xml:space="preserve">The </w:t>
      </w:r>
      <w:r w:rsidRPr="00796C8E">
        <w:rPr>
          <w:rFonts w:ascii="Trebuchet MS" w:hAnsi="Trebuchet MS"/>
          <w:i/>
        </w:rPr>
        <w:t>Provisional Report</w:t>
      </w:r>
      <w:r w:rsidRPr="00796C8E">
        <w:rPr>
          <w:rFonts w:ascii="Trebuchet MS" w:hAnsi="Trebuchet MS"/>
        </w:rPr>
        <w:t xml:space="preserve"> is the only inquiry / investigation report that is prepared by the inquirer / investigator.  Exceptions to this are if legal advice is required, or if the inquirer / investigator prepares a report seeking advice from a senior officer.  The </w:t>
      </w:r>
      <w:r w:rsidRPr="00796C8E">
        <w:rPr>
          <w:rFonts w:ascii="Trebuchet MS" w:hAnsi="Trebuchet MS"/>
          <w:i/>
        </w:rPr>
        <w:t>Provisional Report</w:t>
      </w:r>
      <w:r w:rsidRPr="00796C8E">
        <w:rPr>
          <w:rFonts w:ascii="Trebuchet MS" w:hAnsi="Trebuchet MS"/>
        </w:rPr>
        <w:t xml:space="preserve"> is submitted with a simple </w:t>
      </w:r>
      <w:r w:rsidRPr="00796C8E">
        <w:rPr>
          <w:rFonts w:ascii="Trebuchet MS" w:hAnsi="Trebuchet MS"/>
          <w:i/>
        </w:rPr>
        <w:t>Provisional Report Cover Sheet</w:t>
      </w:r>
      <w:r w:rsidRPr="00796C8E">
        <w:rPr>
          <w:rFonts w:ascii="Trebuchet MS" w:hAnsi="Trebuchet MS"/>
        </w:rPr>
        <w:t xml:space="preserve"> which assists Profess</w:t>
      </w:r>
      <w:r>
        <w:rPr>
          <w:rFonts w:ascii="Trebuchet MS" w:hAnsi="Trebuchet MS"/>
        </w:rPr>
        <w:t>ional Standards administration.</w:t>
      </w:r>
    </w:p>
    <w:p w14:paraId="4BA83B40" w14:textId="513B4E38" w:rsidR="00F84575" w:rsidRDefault="00F84575" w:rsidP="00F84575">
      <w:pPr>
        <w:spacing w:before="220" w:after="220"/>
        <w:rPr>
          <w:rFonts w:ascii="Trebuchet MS" w:hAnsi="Trebuchet MS"/>
        </w:rPr>
      </w:pPr>
      <w:r w:rsidRPr="00796C8E">
        <w:rPr>
          <w:rFonts w:ascii="Trebuchet MS" w:hAnsi="Trebuchet MS"/>
        </w:rPr>
        <w:t xml:space="preserve">The </w:t>
      </w:r>
      <w:r w:rsidRPr="00796C8E">
        <w:rPr>
          <w:rFonts w:ascii="Trebuchet MS" w:hAnsi="Trebuchet MS"/>
          <w:i/>
        </w:rPr>
        <w:t>Provisional Report</w:t>
      </w:r>
      <w:r w:rsidRPr="00796C8E">
        <w:rPr>
          <w:rFonts w:ascii="Trebuchet MS" w:hAnsi="Trebuchet MS"/>
        </w:rPr>
        <w:t xml:space="preserve"> from the inquirer / investigator contains their recommendations as to provisional findings, provisional determinations and provisional actions.  Only the delegated authoriser can authorise them and may amend them.</w:t>
      </w:r>
    </w:p>
    <w:p w14:paraId="0FF5EDA8" w14:textId="36963306" w:rsidR="00F84575" w:rsidRDefault="00F84575" w:rsidP="00F84575">
      <w:pPr>
        <w:spacing w:before="220" w:after="220"/>
        <w:rPr>
          <w:rFonts w:ascii="Trebuchet MS" w:hAnsi="Trebuchet MS"/>
        </w:rPr>
      </w:pPr>
      <w:r w:rsidRPr="00796C8E">
        <w:rPr>
          <w:rFonts w:ascii="Trebuchet MS" w:hAnsi="Trebuchet MS"/>
        </w:rPr>
        <w:t xml:space="preserve">A sample of the </w:t>
      </w:r>
      <w:r w:rsidRPr="00796C8E">
        <w:rPr>
          <w:rFonts w:ascii="Trebuchet MS" w:hAnsi="Trebuchet MS"/>
          <w:i/>
        </w:rPr>
        <w:t>Provisional Report</w:t>
      </w:r>
      <w:r w:rsidRPr="00796C8E">
        <w:rPr>
          <w:rFonts w:ascii="Trebuchet MS" w:hAnsi="Trebuchet MS"/>
        </w:rPr>
        <w:t xml:space="preserve"> is at </w:t>
      </w:r>
      <w:hyperlink w:anchor="appendixDDRexample" w:history="1">
        <w:r w:rsidRPr="00796C8E">
          <w:rPr>
            <w:rStyle w:val="Hyperlink"/>
            <w:rFonts w:ascii="Trebuchet MS" w:hAnsi="Trebuchet MS"/>
          </w:rPr>
          <w:t>Appendix D</w:t>
        </w:r>
      </w:hyperlink>
      <w:r w:rsidRPr="00796C8E">
        <w:rPr>
          <w:rFonts w:ascii="Trebuchet MS" w:hAnsi="Trebuchet MS"/>
        </w:rPr>
        <w:t>.</w:t>
      </w:r>
      <w:r w:rsidRPr="00796C8E">
        <w:rPr>
          <w:rFonts w:ascii="Trebuchet MS" w:hAnsi="Trebuchet MS"/>
          <w:i/>
        </w:rPr>
        <w:t xml:space="preserve">  </w:t>
      </w:r>
      <w:r w:rsidRPr="00796C8E">
        <w:rPr>
          <w:rFonts w:ascii="Trebuchet MS" w:hAnsi="Trebuchet MS"/>
        </w:rPr>
        <w:t xml:space="preserve">Word templates for the </w:t>
      </w:r>
      <w:r w:rsidRPr="00796C8E">
        <w:rPr>
          <w:rFonts w:ascii="Trebuchet MS" w:hAnsi="Trebuchet MS"/>
          <w:i/>
        </w:rPr>
        <w:t>Provisional Report</w:t>
      </w:r>
      <w:r w:rsidRPr="00796C8E">
        <w:rPr>
          <w:rFonts w:ascii="Trebuchet MS" w:hAnsi="Trebuchet MS"/>
        </w:rPr>
        <w:t xml:space="preserve"> and</w:t>
      </w:r>
      <w:r w:rsidRPr="00796C8E">
        <w:rPr>
          <w:rFonts w:ascii="Trebuchet MS" w:hAnsi="Trebuchet MS"/>
          <w:i/>
        </w:rPr>
        <w:t xml:space="preserve"> Provisional Report Cover Sheet </w:t>
      </w:r>
      <w:r w:rsidRPr="00796C8E">
        <w:rPr>
          <w:rFonts w:ascii="Trebuchet MS" w:hAnsi="Trebuchet MS"/>
        </w:rPr>
        <w:t>are available on the intranet</w:t>
      </w:r>
      <w:r w:rsidRPr="00796C8E">
        <w:rPr>
          <w:rFonts w:ascii="Trebuchet MS" w:hAnsi="Trebuchet MS"/>
          <w:i/>
        </w:rPr>
        <w:t xml:space="preserve">.  </w:t>
      </w:r>
      <w:r w:rsidRPr="00796C8E">
        <w:rPr>
          <w:rFonts w:ascii="Trebuchet MS" w:hAnsi="Trebuchet MS"/>
        </w:rPr>
        <w:t xml:space="preserve">The </w:t>
      </w:r>
      <w:r w:rsidRPr="00796C8E">
        <w:rPr>
          <w:rFonts w:ascii="Trebuchet MS" w:hAnsi="Trebuchet MS"/>
          <w:i/>
        </w:rPr>
        <w:t>Provisional Report</w:t>
      </w:r>
      <w:r w:rsidRPr="00796C8E">
        <w:rPr>
          <w:rFonts w:ascii="Trebuchet MS" w:hAnsi="Trebuchet MS"/>
        </w:rPr>
        <w:t xml:space="preserve"> must be proportionate to the allegations.  Brevity is required.  The </w:t>
      </w:r>
      <w:r w:rsidRPr="00796C8E">
        <w:rPr>
          <w:rFonts w:ascii="Trebuchet MS" w:hAnsi="Trebuchet MS"/>
          <w:i/>
        </w:rPr>
        <w:t>Provisional Report</w:t>
      </w:r>
      <w:r w:rsidRPr="00796C8E">
        <w:rPr>
          <w:rFonts w:ascii="Trebuchet MS" w:hAnsi="Trebuchet MS"/>
        </w:rPr>
        <w:t xml:space="preserve"> is to include the sections listed below, which are also clearly set out in the template.</w:t>
      </w:r>
    </w:p>
    <w:p w14:paraId="1A4011B5" w14:textId="77777777" w:rsidR="007C4121" w:rsidRPr="00B55DA0" w:rsidRDefault="007C4121" w:rsidP="003850E1">
      <w:pPr>
        <w:pStyle w:val="Heading2"/>
      </w:pPr>
      <w:bookmarkStart w:id="440" w:name="_Toc164672044"/>
      <w:r w:rsidRPr="00B55DA0">
        <w:t>Responsibilities of Inquirer / Investigator</w:t>
      </w:r>
      <w:bookmarkEnd w:id="440"/>
    </w:p>
    <w:p w14:paraId="26F41BCE" w14:textId="3962D4D5" w:rsidR="007C4121" w:rsidRPr="00796C8E" w:rsidRDefault="007C4121" w:rsidP="0054254D">
      <w:pPr>
        <w:pStyle w:val="Heading4"/>
        <w:ind w:left="1134" w:hanging="1134"/>
      </w:pPr>
      <w:r w:rsidRPr="00796C8E">
        <w:t>Recommending Outcomes and Writing Report</w:t>
      </w:r>
      <w:r w:rsidR="00911D17">
        <w:t xml:space="preserve"> – Inquirer / Investigator</w:t>
      </w:r>
    </w:p>
    <w:p w14:paraId="7DDB7983" w14:textId="77777777" w:rsidR="007C4121" w:rsidRPr="00796C8E" w:rsidRDefault="007C4121" w:rsidP="007C4121">
      <w:pPr>
        <w:spacing w:before="220" w:after="220"/>
        <w:rPr>
          <w:rFonts w:ascii="Trebuchet MS" w:hAnsi="Trebuchet MS"/>
        </w:rPr>
      </w:pPr>
      <w:r w:rsidRPr="00796C8E">
        <w:rPr>
          <w:rFonts w:ascii="Trebuchet MS" w:hAnsi="Trebuchet MS"/>
        </w:rPr>
        <w:t xml:space="preserve">It is the role of the inquirer / investigator to provide the authoriser with provisional finding(s), provisional determination(s) and provisional action(s) in the </w:t>
      </w:r>
      <w:r w:rsidRPr="00796C8E">
        <w:rPr>
          <w:rFonts w:ascii="Trebuchet MS" w:hAnsi="Trebuchet MS"/>
          <w:i/>
        </w:rPr>
        <w:t>Provisional Report</w:t>
      </w:r>
      <w:r w:rsidRPr="00796C8E">
        <w:rPr>
          <w:rFonts w:ascii="Trebuchet MS" w:hAnsi="Trebuchet MS"/>
        </w:rPr>
        <w:t xml:space="preserve">. </w:t>
      </w:r>
    </w:p>
    <w:p w14:paraId="67D181F6" w14:textId="68E18716" w:rsidR="007C4121" w:rsidRPr="00796C8E" w:rsidRDefault="007C4121" w:rsidP="007C4121">
      <w:pPr>
        <w:spacing w:before="220" w:after="220"/>
        <w:rPr>
          <w:rFonts w:ascii="Trebuchet MS" w:hAnsi="Trebuchet MS"/>
        </w:rPr>
      </w:pPr>
      <w:r w:rsidRPr="00796C8E">
        <w:rPr>
          <w:rFonts w:ascii="Trebuchet MS" w:hAnsi="Trebuchet MS"/>
        </w:rPr>
        <w:t xml:space="preserve">The outcome of the inquiry / investigation contained in the </w:t>
      </w:r>
      <w:r w:rsidRPr="00796C8E">
        <w:rPr>
          <w:rFonts w:ascii="Trebuchet MS" w:hAnsi="Trebuchet MS"/>
          <w:i/>
        </w:rPr>
        <w:t>Provisional Report</w:t>
      </w:r>
      <w:r w:rsidRPr="00796C8E">
        <w:rPr>
          <w:rFonts w:ascii="Trebuchet MS" w:hAnsi="Trebuchet MS"/>
        </w:rPr>
        <w:t xml:space="preserve"> must adhere to the principles of </w:t>
      </w:r>
      <w:hyperlink w:anchor="_Procedural_Fairness_1" w:history="1">
        <w:r w:rsidRPr="00796C8E">
          <w:rPr>
            <w:rStyle w:val="Hyperlink"/>
            <w:rFonts w:ascii="Trebuchet MS" w:hAnsi="Trebuchet MS"/>
          </w:rPr>
          <w:t>procedural fairness</w:t>
        </w:r>
      </w:hyperlink>
      <w:r w:rsidRPr="00796C8E">
        <w:rPr>
          <w:rFonts w:ascii="Trebuchet MS" w:hAnsi="Trebuchet MS"/>
        </w:rPr>
        <w:t xml:space="preserve"> and provisional </w:t>
      </w:r>
      <w:hyperlink w:anchor="CodeofConductdef" w:history="1">
        <w:r w:rsidRPr="006E35A1">
          <w:rPr>
            <w:rStyle w:val="Hyperlink"/>
            <w:rFonts w:ascii="Trebuchet MS" w:hAnsi="Trebuchet MS"/>
          </w:rPr>
          <w:t>Code of Conduct</w:t>
        </w:r>
      </w:hyperlink>
      <w:r w:rsidRPr="00796C8E">
        <w:rPr>
          <w:rFonts w:ascii="Trebuchet MS" w:hAnsi="Trebuchet MS"/>
        </w:rPr>
        <w:t xml:space="preserve"> findings must be made on the </w:t>
      </w:r>
      <w:hyperlink w:anchor="Balanceofprobsdef" w:history="1">
        <w:r w:rsidRPr="00135836">
          <w:rPr>
            <w:rStyle w:val="Hyperlink"/>
            <w:rFonts w:ascii="Trebuchet MS" w:hAnsi="Trebuchet MS"/>
          </w:rPr>
          <w:t>balance of probabilities</w:t>
        </w:r>
      </w:hyperlink>
      <w:r>
        <w:rPr>
          <w:rFonts w:ascii="Trebuchet MS" w:hAnsi="Trebuchet MS"/>
        </w:rPr>
        <w:t xml:space="preserve">. </w:t>
      </w:r>
      <w:r w:rsidRPr="00796C8E">
        <w:rPr>
          <w:rFonts w:ascii="Trebuchet MS" w:hAnsi="Trebuchet MS"/>
        </w:rPr>
        <w:t xml:space="preserve">A </w:t>
      </w:r>
      <w:hyperlink r:id="rId109" w:history="1">
        <w:r w:rsidRPr="00F809D0">
          <w:rPr>
            <w:rStyle w:val="Hyperlink"/>
            <w:rFonts w:ascii="Trebuchet MS" w:hAnsi="Trebuchet MS"/>
          </w:rPr>
          <w:t>template</w:t>
        </w:r>
      </w:hyperlink>
      <w:r w:rsidRPr="00796C8E">
        <w:rPr>
          <w:rFonts w:ascii="Trebuchet MS" w:hAnsi="Trebuchet MS"/>
        </w:rPr>
        <w:t xml:space="preserve"> of the </w:t>
      </w:r>
      <w:r w:rsidRPr="00796C8E">
        <w:rPr>
          <w:rFonts w:ascii="Trebuchet MS" w:hAnsi="Trebuchet MS"/>
          <w:i/>
        </w:rPr>
        <w:t>Provisional Report</w:t>
      </w:r>
      <w:r w:rsidRPr="00796C8E">
        <w:rPr>
          <w:rFonts w:ascii="Trebuchet MS" w:hAnsi="Trebuchet MS"/>
        </w:rPr>
        <w:t xml:space="preserve"> is available and it is the only inquiry / investigation report required.  A simple </w:t>
      </w:r>
      <w:r w:rsidRPr="00796C8E">
        <w:rPr>
          <w:rFonts w:ascii="Trebuchet MS" w:hAnsi="Trebuchet MS"/>
          <w:i/>
        </w:rPr>
        <w:t>Provisional Report Cover Sheet</w:t>
      </w:r>
      <w:r w:rsidRPr="00796C8E">
        <w:rPr>
          <w:rFonts w:ascii="Trebuchet MS" w:hAnsi="Trebuchet MS"/>
        </w:rPr>
        <w:t xml:space="preserve"> is also required for administrative use in Professional Standards.</w:t>
      </w:r>
    </w:p>
    <w:p w14:paraId="6B739F71" w14:textId="77777777" w:rsidR="007C4121" w:rsidRPr="00796C8E" w:rsidRDefault="007C4121" w:rsidP="007C4121">
      <w:pPr>
        <w:spacing w:before="220" w:after="220"/>
        <w:rPr>
          <w:rFonts w:ascii="Trebuchet MS" w:hAnsi="Trebuchet MS"/>
        </w:rPr>
      </w:pPr>
      <w:r w:rsidRPr="00796C8E">
        <w:rPr>
          <w:rFonts w:ascii="Trebuchet MS" w:hAnsi="Trebuchet MS"/>
        </w:rPr>
        <w:t xml:space="preserve">If there is sufficient evidence for a member to be charged with an offence or crime, a standard court file is to be completed. A </w:t>
      </w:r>
      <w:r w:rsidRPr="00796C8E">
        <w:rPr>
          <w:rFonts w:ascii="Trebuchet MS" w:hAnsi="Trebuchet MS"/>
          <w:i/>
        </w:rPr>
        <w:t xml:space="preserve">Provisional Report </w:t>
      </w:r>
      <w:r w:rsidRPr="00796C8E">
        <w:rPr>
          <w:rFonts w:ascii="Trebuchet MS" w:hAnsi="Trebuchet MS"/>
        </w:rPr>
        <w:t>might be required at this stage – or may be deferred pending the outcome of the court process.  This is to be determined by the Deputy Commissioner.</w:t>
      </w:r>
    </w:p>
    <w:p w14:paraId="4DB8B387" w14:textId="77777777" w:rsidR="007C4121" w:rsidRPr="00796C8E" w:rsidRDefault="007C4121" w:rsidP="007C4121">
      <w:pPr>
        <w:spacing w:before="220" w:after="220"/>
        <w:rPr>
          <w:rFonts w:ascii="Trebuchet MS" w:hAnsi="Trebuchet MS"/>
        </w:rPr>
      </w:pPr>
      <w:r w:rsidRPr="00796C8E">
        <w:rPr>
          <w:rFonts w:ascii="Trebuchet MS" w:hAnsi="Trebuchet MS"/>
        </w:rPr>
        <w:t>In general terms the inquirer / investigator’s responsibilities cease at this point, unless the file is returned to them.</w:t>
      </w:r>
    </w:p>
    <w:p w14:paraId="41CC1716" w14:textId="77777777" w:rsidR="007C4121" w:rsidRPr="00796C8E" w:rsidRDefault="007C4121" w:rsidP="0054254D">
      <w:pPr>
        <w:pStyle w:val="Heading4"/>
        <w:ind w:left="1134" w:hanging="1134"/>
      </w:pPr>
      <w:r w:rsidRPr="00796C8E">
        <w:t>Determining the Rank of the Authoriser</w:t>
      </w:r>
    </w:p>
    <w:p w14:paraId="4D9E870D" w14:textId="77777777" w:rsidR="007C4121" w:rsidRPr="00796C8E" w:rsidRDefault="007C4121" w:rsidP="007C4121">
      <w:pPr>
        <w:rPr>
          <w:rFonts w:ascii="Trebuchet MS" w:hAnsi="Trebuchet MS"/>
        </w:rPr>
      </w:pPr>
      <w:r w:rsidRPr="00796C8E">
        <w:rPr>
          <w:rFonts w:ascii="Trebuchet MS" w:hAnsi="Trebuchet MS"/>
        </w:rPr>
        <w:t>The tables below show the rank of the authoriser in different outcomes where the inquirer / investigator is a sergeant (first table) or inspector (second table):</w:t>
      </w:r>
    </w:p>
    <w:p w14:paraId="55AFD251" w14:textId="585D7EF9" w:rsidR="007C4121" w:rsidRPr="00796C8E" w:rsidRDefault="00B740D3" w:rsidP="006E6BF3">
      <w:pPr>
        <w:jc w:val="center"/>
        <w:rPr>
          <w:rFonts w:ascii="Trebuchet MS" w:hAnsi="Trebuchet MS"/>
        </w:rPr>
      </w:pPr>
      <w:r>
        <w:rPr>
          <w:rFonts w:ascii="Trebuchet MS" w:hAnsi="Trebuchet MS"/>
          <w:noProof/>
          <w:lang w:eastAsia="en-AU"/>
        </w:rPr>
        <w:lastRenderedPageBreak/>
        <w:drawing>
          <wp:inline distT="0" distB="0" distL="0" distR="0" wp14:anchorId="15DCFED6" wp14:editId="7DB2146B">
            <wp:extent cx="5849620" cy="415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2 Determining the Rank of the Authoriser - Sergeant inquirer.PNG"/>
                    <pic:cNvPicPr/>
                  </pic:nvPicPr>
                  <pic:blipFill>
                    <a:blip r:embed="rId110">
                      <a:extLst>
                        <a:ext uri="{28A0092B-C50C-407E-A947-70E740481C1C}">
                          <a14:useLocalDpi xmlns:a14="http://schemas.microsoft.com/office/drawing/2010/main" val="0"/>
                        </a:ext>
                      </a:extLst>
                    </a:blip>
                    <a:stretch>
                      <a:fillRect/>
                    </a:stretch>
                  </pic:blipFill>
                  <pic:spPr>
                    <a:xfrm>
                      <a:off x="0" y="0"/>
                      <a:ext cx="5849620" cy="4159250"/>
                    </a:xfrm>
                    <a:prstGeom prst="rect">
                      <a:avLst/>
                    </a:prstGeom>
                  </pic:spPr>
                </pic:pic>
              </a:graphicData>
            </a:graphic>
          </wp:inline>
        </w:drawing>
      </w:r>
    </w:p>
    <w:p w14:paraId="55244A09" w14:textId="1ED00C81" w:rsidR="007C4121" w:rsidRPr="00796C8E" w:rsidRDefault="00B740D3" w:rsidP="006E6BF3">
      <w:pPr>
        <w:jc w:val="center"/>
        <w:rPr>
          <w:rFonts w:ascii="Trebuchet MS" w:hAnsi="Trebuchet MS"/>
        </w:rPr>
      </w:pPr>
      <w:r>
        <w:rPr>
          <w:rFonts w:ascii="Trebuchet MS" w:hAnsi="Trebuchet MS"/>
          <w:noProof/>
          <w:lang w:eastAsia="en-AU"/>
        </w:rPr>
        <w:drawing>
          <wp:inline distT="0" distB="0" distL="0" distR="0" wp14:anchorId="2E7C6756" wp14:editId="38A0B17C">
            <wp:extent cx="5273497" cy="4244708"/>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1.2 Determining the Rank of the Authoriser - Inspector inquirer.PNG"/>
                    <pic:cNvPicPr/>
                  </pic:nvPicPr>
                  <pic:blipFill>
                    <a:blip r:embed="rId111">
                      <a:extLst>
                        <a:ext uri="{28A0092B-C50C-407E-A947-70E740481C1C}">
                          <a14:useLocalDpi xmlns:a14="http://schemas.microsoft.com/office/drawing/2010/main" val="0"/>
                        </a:ext>
                      </a:extLst>
                    </a:blip>
                    <a:stretch>
                      <a:fillRect/>
                    </a:stretch>
                  </pic:blipFill>
                  <pic:spPr>
                    <a:xfrm>
                      <a:off x="0" y="0"/>
                      <a:ext cx="5273497" cy="4244708"/>
                    </a:xfrm>
                    <a:prstGeom prst="rect">
                      <a:avLst/>
                    </a:prstGeom>
                  </pic:spPr>
                </pic:pic>
              </a:graphicData>
            </a:graphic>
          </wp:inline>
        </w:drawing>
      </w:r>
    </w:p>
    <w:p w14:paraId="6C392896" w14:textId="77777777" w:rsidR="007C4121" w:rsidRPr="00796C8E" w:rsidRDefault="007C4121" w:rsidP="007C4121">
      <w:pPr>
        <w:rPr>
          <w:rFonts w:ascii="Trebuchet MS" w:hAnsi="Trebuchet MS"/>
          <w:noProof/>
          <w:lang w:eastAsia="en-AU"/>
        </w:rPr>
      </w:pPr>
    </w:p>
    <w:p w14:paraId="3EA35795" w14:textId="6977FF96" w:rsidR="007C4121" w:rsidRPr="00B55DA0" w:rsidRDefault="007C4121" w:rsidP="003850E1">
      <w:pPr>
        <w:pStyle w:val="Heading2"/>
      </w:pPr>
      <w:bookmarkStart w:id="441" w:name="_Toc164672045"/>
      <w:r w:rsidRPr="00B55DA0">
        <w:lastRenderedPageBreak/>
        <w:t>Inquiry / Investigation Outcomes</w:t>
      </w:r>
      <w:bookmarkEnd w:id="441"/>
    </w:p>
    <w:p w14:paraId="1B63B99C" w14:textId="25581D96" w:rsidR="007C4121" w:rsidRPr="00796C8E" w:rsidRDefault="007C4121" w:rsidP="007C4121">
      <w:pPr>
        <w:spacing w:before="220" w:after="220"/>
        <w:rPr>
          <w:rFonts w:ascii="Trebuchet MS" w:hAnsi="Trebuchet MS"/>
        </w:rPr>
      </w:pPr>
      <w:r w:rsidRPr="00796C8E">
        <w:rPr>
          <w:rFonts w:ascii="Trebuchet MS" w:hAnsi="Trebuchet MS"/>
        </w:rPr>
        <w:t xml:space="preserve">No two </w:t>
      </w:r>
      <w:hyperlink w:anchor="Abacusdefinition" w:history="1">
        <w:r w:rsidRPr="00350435">
          <w:rPr>
            <w:rStyle w:val="Hyperlink"/>
            <w:rFonts w:ascii="Trebuchet MS" w:hAnsi="Trebuchet MS"/>
          </w:rPr>
          <w:t>Abacus</w:t>
        </w:r>
      </w:hyperlink>
      <w:r w:rsidRPr="00796C8E">
        <w:rPr>
          <w:rFonts w:ascii="Trebuchet MS" w:hAnsi="Trebuchet MS"/>
        </w:rPr>
        <w:t xml:space="preserve"> investigations are the same and no two subject officers have the same service history and conduct history; therefore a one-size-fits-all outcome would be unfair and inappropriate.  </w:t>
      </w:r>
      <w:hyperlink w:anchor="_Legislation" w:history="1">
        <w:r w:rsidRPr="00796C8E">
          <w:rPr>
            <w:rStyle w:val="Hyperlink"/>
            <w:rFonts w:ascii="Trebuchet MS" w:hAnsi="Trebuchet MS"/>
          </w:rPr>
          <w:t>Section 43(3) Actions</w:t>
        </w:r>
      </w:hyperlink>
      <w:r w:rsidRPr="00796C8E">
        <w:rPr>
          <w:rFonts w:ascii="Trebuchet MS" w:hAnsi="Trebuchet MS"/>
        </w:rPr>
        <w:t xml:space="preserve"> should be considered if a member has been provisionally found to have breached the Code of Conduct.  CPD opportunities are to be considered in all Abacus matters, whether or not there is a provisional determination that the Code of Conduct has been breached. CPD should occur in the interests of continuous improvement and development of the knowledge and skills of members.</w:t>
      </w:r>
    </w:p>
    <w:p w14:paraId="5BD45E47" w14:textId="77777777" w:rsidR="007C4121" w:rsidRPr="00796C8E" w:rsidRDefault="007C4121" w:rsidP="007C4121">
      <w:pPr>
        <w:spacing w:before="220" w:after="220"/>
        <w:rPr>
          <w:rFonts w:ascii="Trebuchet MS" w:hAnsi="Trebuchet MS"/>
        </w:rPr>
      </w:pPr>
      <w:r w:rsidRPr="00796C8E">
        <w:rPr>
          <w:rFonts w:ascii="Trebuchet MS" w:hAnsi="Trebuchet MS"/>
        </w:rPr>
        <w:t xml:space="preserve">Any action taken under section 43(3) of the </w:t>
      </w:r>
      <w:r w:rsidRPr="00796C8E">
        <w:rPr>
          <w:rFonts w:ascii="Trebuchet MS" w:hAnsi="Trebuchet MS"/>
          <w:i/>
        </w:rPr>
        <w:t>Police Service Act 2003</w:t>
      </w:r>
      <w:r w:rsidRPr="00796C8E">
        <w:rPr>
          <w:rFonts w:ascii="Trebuchet MS" w:hAnsi="Trebuchet MS"/>
        </w:rPr>
        <w:t xml:space="preserve"> is discretionary.  Action is taken to maintain, restore and enhance public confidence, to uphold proper standards of conduct and to ensure members are accountable for their actions.</w:t>
      </w:r>
    </w:p>
    <w:p w14:paraId="7D31A401" w14:textId="1DE3F145" w:rsidR="007C4121" w:rsidRPr="00796C8E" w:rsidRDefault="007C4121" w:rsidP="007C4121">
      <w:pPr>
        <w:spacing w:before="220" w:after="220"/>
        <w:rPr>
          <w:rFonts w:ascii="Trebuchet MS" w:hAnsi="Trebuchet MS"/>
        </w:rPr>
      </w:pPr>
      <w:r w:rsidRPr="00796C8E">
        <w:rPr>
          <w:rFonts w:ascii="Trebuchet MS" w:hAnsi="Trebuchet MS"/>
        </w:rPr>
        <w:t xml:space="preserve">In considering the final outcome of a matter inquirers / investigators must give </w:t>
      </w:r>
      <w:hyperlink w:anchor="_Due_Credit" w:history="1">
        <w:r w:rsidRPr="00796C8E">
          <w:rPr>
            <w:rStyle w:val="Hyperlink"/>
            <w:rFonts w:ascii="Trebuchet MS" w:hAnsi="Trebuchet MS"/>
          </w:rPr>
          <w:t>due credit</w:t>
        </w:r>
      </w:hyperlink>
      <w:r w:rsidRPr="00796C8E">
        <w:rPr>
          <w:rFonts w:ascii="Trebuchet MS" w:hAnsi="Trebuchet MS"/>
        </w:rPr>
        <w:t xml:space="preserve"> where a member has made a </w:t>
      </w:r>
      <w:hyperlink w:anchor="_Voluntary_Disclosures_1" w:history="1">
        <w:r w:rsidRPr="00796C8E">
          <w:rPr>
            <w:rStyle w:val="Hyperlink"/>
            <w:rFonts w:ascii="Trebuchet MS" w:hAnsi="Trebuchet MS"/>
          </w:rPr>
          <w:t>voluntary disclosure</w:t>
        </w:r>
      </w:hyperlink>
      <w:r w:rsidRPr="00796C8E">
        <w:rPr>
          <w:rFonts w:ascii="Trebuchet MS" w:hAnsi="Trebuchet MS"/>
        </w:rPr>
        <w:t xml:space="preserve"> or an </w:t>
      </w:r>
      <w:r w:rsidRPr="00EB6157">
        <w:rPr>
          <w:rFonts w:ascii="Trebuchet MS" w:hAnsi="Trebuchet MS"/>
        </w:rPr>
        <w:t>apology</w:t>
      </w:r>
      <w:r>
        <w:rPr>
          <w:rFonts w:ascii="Trebuchet MS" w:hAnsi="Trebuchet MS"/>
        </w:rPr>
        <w:t xml:space="preserve"> </w:t>
      </w:r>
      <w:r w:rsidRPr="00796C8E">
        <w:rPr>
          <w:rFonts w:ascii="Trebuchet MS" w:hAnsi="Trebuchet MS"/>
        </w:rPr>
        <w:t>to a complainant.</w:t>
      </w:r>
    </w:p>
    <w:p w14:paraId="746DAEE0" w14:textId="77777777" w:rsidR="007C4121" w:rsidRPr="00796C8E" w:rsidRDefault="007C4121" w:rsidP="007C4121">
      <w:pPr>
        <w:spacing w:before="220" w:after="220"/>
        <w:rPr>
          <w:rFonts w:ascii="Trebuchet MS" w:hAnsi="Trebuchet MS"/>
        </w:rPr>
      </w:pPr>
      <w:r w:rsidRPr="00796C8E">
        <w:rPr>
          <w:rFonts w:ascii="Trebuchet MS" w:hAnsi="Trebuchet MS"/>
        </w:rPr>
        <w:t xml:space="preserve">The possible outcomes for Abacus matters are depicted in the list below (and also in the flowchart at </w:t>
      </w:r>
      <w:hyperlink w:anchor="_APPENDIX_A_–" w:history="1">
        <w:r w:rsidRPr="00796C8E">
          <w:rPr>
            <w:rStyle w:val="Hyperlink"/>
            <w:rFonts w:ascii="Trebuchet MS" w:hAnsi="Trebuchet MS"/>
          </w:rPr>
          <w:t>Appendix A</w:t>
        </w:r>
      </w:hyperlink>
      <w:r w:rsidRPr="00796C8E">
        <w:rPr>
          <w:rFonts w:ascii="Trebuchet MS" w:hAnsi="Trebuchet MS"/>
        </w:rPr>
        <w:t>).   There are only two broad outcomes for Code of Conduct matters</w:t>
      </w:r>
      <w:r>
        <w:rPr>
          <w:rFonts w:ascii="Trebuchet MS" w:hAnsi="Trebuchet MS"/>
        </w:rPr>
        <w:t>; that,</w:t>
      </w:r>
      <w:r w:rsidRPr="00796C8E">
        <w:rPr>
          <w:rFonts w:ascii="Trebuchet MS" w:hAnsi="Trebuchet MS"/>
        </w:rPr>
        <w:t xml:space="preserve"> on the balance of probabilities the Code of Conduct</w:t>
      </w:r>
    </w:p>
    <w:p w14:paraId="2EDAB299" w14:textId="77777777" w:rsidR="007C4121" w:rsidRPr="00796C8E" w:rsidRDefault="007C4121" w:rsidP="00452DBF">
      <w:pPr>
        <w:pStyle w:val="ListParagraph"/>
        <w:numPr>
          <w:ilvl w:val="0"/>
          <w:numId w:val="126"/>
        </w:numPr>
        <w:spacing w:before="120" w:after="120"/>
        <w:ind w:left="1134" w:hanging="567"/>
        <w:contextualSpacing w:val="0"/>
        <w:rPr>
          <w:rFonts w:ascii="Trebuchet MS" w:hAnsi="Trebuchet MS"/>
        </w:rPr>
      </w:pPr>
      <w:r w:rsidRPr="00796C8E">
        <w:rPr>
          <w:rFonts w:ascii="Trebuchet MS" w:hAnsi="Trebuchet MS"/>
        </w:rPr>
        <w:t>was breached</w:t>
      </w:r>
    </w:p>
    <w:p w14:paraId="17026EBA" w14:textId="77777777" w:rsidR="007C4121" w:rsidRPr="00796C8E" w:rsidRDefault="007C4121" w:rsidP="00452DBF">
      <w:pPr>
        <w:pStyle w:val="ListParagraph"/>
        <w:numPr>
          <w:ilvl w:val="0"/>
          <w:numId w:val="126"/>
        </w:numPr>
        <w:spacing w:before="120" w:after="120"/>
        <w:ind w:left="1134" w:hanging="567"/>
        <w:contextualSpacing w:val="0"/>
        <w:rPr>
          <w:rFonts w:ascii="Trebuchet MS" w:hAnsi="Trebuchet MS"/>
        </w:rPr>
      </w:pPr>
      <w:r w:rsidRPr="00796C8E">
        <w:rPr>
          <w:rFonts w:ascii="Trebuchet MS" w:hAnsi="Trebuchet MS"/>
        </w:rPr>
        <w:t>was not breached.</w:t>
      </w:r>
    </w:p>
    <w:p w14:paraId="535E9290" w14:textId="3AD668F0" w:rsidR="007C4121" w:rsidRDefault="007C4121" w:rsidP="007C4121">
      <w:pPr>
        <w:spacing w:before="220" w:after="220"/>
        <w:rPr>
          <w:rFonts w:ascii="Trebuchet MS" w:hAnsi="Trebuchet MS"/>
        </w:rPr>
      </w:pPr>
      <w:r w:rsidRPr="00796C8E">
        <w:rPr>
          <w:rFonts w:ascii="Trebuchet MS" w:hAnsi="Trebuchet MS"/>
        </w:rPr>
        <w:t>Within each of those two categories there are a number of options which relate to proposed courses of action:</w:t>
      </w:r>
    </w:p>
    <w:tbl>
      <w:tblPr>
        <w:tblStyle w:val="TableGrid"/>
        <w:tblW w:w="8359" w:type="dxa"/>
        <w:jc w:val="center"/>
        <w:tblLayout w:type="fixed"/>
        <w:tblLook w:val="04A0" w:firstRow="1" w:lastRow="0" w:firstColumn="1" w:lastColumn="0" w:noHBand="0" w:noVBand="1"/>
      </w:tblPr>
      <w:tblGrid>
        <w:gridCol w:w="6516"/>
        <w:gridCol w:w="851"/>
        <w:gridCol w:w="992"/>
      </w:tblGrid>
      <w:tr w:rsidR="00B740D3" w:rsidRPr="00141DF0" w14:paraId="16D3C1C6" w14:textId="77777777" w:rsidTr="00B740D3">
        <w:trPr>
          <w:trHeight w:val="482"/>
          <w:jc w:val="center"/>
        </w:trPr>
        <w:tc>
          <w:tcPr>
            <w:tcW w:w="6516" w:type="dxa"/>
            <w:shd w:val="clear" w:color="auto" w:fill="D9D9D9" w:themeFill="background1" w:themeFillShade="D9"/>
            <w:vAlign w:val="center"/>
          </w:tcPr>
          <w:p w14:paraId="1A127842" w14:textId="77777777" w:rsidR="00B740D3" w:rsidRPr="00E70340" w:rsidRDefault="00B740D3" w:rsidP="00DB5873">
            <w:pPr>
              <w:rPr>
                <w:rFonts w:ascii="Trebuchet MS" w:hAnsi="Trebuchet MS" w:cs="Arial"/>
                <w:b/>
              </w:rPr>
            </w:pPr>
            <w:r w:rsidRPr="00E70340">
              <w:rPr>
                <w:rFonts w:ascii="Trebuchet MS" w:hAnsi="Trebuchet MS" w:cs="Arial"/>
                <w:b/>
              </w:rPr>
              <w:t>OUTCOMES</w:t>
            </w:r>
          </w:p>
        </w:tc>
        <w:tc>
          <w:tcPr>
            <w:tcW w:w="851" w:type="dxa"/>
            <w:shd w:val="clear" w:color="auto" w:fill="D9D9D9" w:themeFill="background1" w:themeFillShade="D9"/>
            <w:vAlign w:val="center"/>
          </w:tcPr>
          <w:p w14:paraId="72170CD1" w14:textId="77777777" w:rsidR="00B740D3" w:rsidRPr="00141DF0" w:rsidRDefault="00B740D3" w:rsidP="00DB5873">
            <w:pPr>
              <w:jc w:val="center"/>
              <w:rPr>
                <w:rFonts w:ascii="Trebuchet MS" w:hAnsi="Trebuchet MS" w:cs="Arial"/>
                <w:b/>
                <w:sz w:val="16"/>
                <w:szCs w:val="16"/>
              </w:rPr>
            </w:pPr>
            <w:r>
              <w:rPr>
                <w:rFonts w:ascii="Trebuchet MS" w:hAnsi="Trebuchet MS" w:cs="Arial"/>
                <w:b/>
                <w:sz w:val="16"/>
                <w:szCs w:val="16"/>
              </w:rPr>
              <w:t xml:space="preserve">ABACUS </w:t>
            </w:r>
            <w:r w:rsidRPr="00141DF0">
              <w:rPr>
                <w:rFonts w:ascii="Trebuchet MS" w:hAnsi="Trebuchet MS" w:cs="Arial"/>
                <w:b/>
                <w:sz w:val="16"/>
                <w:szCs w:val="16"/>
              </w:rPr>
              <w:t>LEVEL 2</w:t>
            </w:r>
          </w:p>
        </w:tc>
        <w:tc>
          <w:tcPr>
            <w:tcW w:w="992" w:type="dxa"/>
            <w:shd w:val="clear" w:color="auto" w:fill="D9D9D9" w:themeFill="background1" w:themeFillShade="D9"/>
            <w:vAlign w:val="center"/>
          </w:tcPr>
          <w:p w14:paraId="795396F9" w14:textId="77777777" w:rsidR="00B740D3" w:rsidRPr="00141DF0" w:rsidRDefault="00B740D3" w:rsidP="00DB5873">
            <w:pPr>
              <w:jc w:val="center"/>
              <w:rPr>
                <w:rFonts w:ascii="Trebuchet MS" w:hAnsi="Trebuchet MS" w:cs="Arial"/>
                <w:b/>
                <w:sz w:val="16"/>
                <w:szCs w:val="16"/>
              </w:rPr>
            </w:pPr>
            <w:r>
              <w:rPr>
                <w:rFonts w:ascii="Trebuchet MS" w:hAnsi="Trebuchet MS" w:cs="Arial"/>
                <w:b/>
                <w:sz w:val="16"/>
                <w:szCs w:val="16"/>
              </w:rPr>
              <w:t xml:space="preserve">ABACUS </w:t>
            </w:r>
            <w:r w:rsidRPr="00141DF0">
              <w:rPr>
                <w:rFonts w:ascii="Trebuchet MS" w:hAnsi="Trebuchet MS" w:cs="Arial"/>
                <w:b/>
                <w:sz w:val="16"/>
                <w:szCs w:val="16"/>
              </w:rPr>
              <w:t>LEVEL 3</w:t>
            </w:r>
          </w:p>
        </w:tc>
      </w:tr>
      <w:tr w:rsidR="00B740D3" w:rsidRPr="00E70340" w14:paraId="4D0046EC" w14:textId="77777777" w:rsidTr="00B740D3">
        <w:trPr>
          <w:trHeight w:val="375"/>
          <w:jc w:val="center"/>
        </w:trPr>
        <w:tc>
          <w:tcPr>
            <w:tcW w:w="6516" w:type="dxa"/>
            <w:vAlign w:val="center"/>
          </w:tcPr>
          <w:p w14:paraId="54BD9162"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rPr>
              <w:t>Withdrawn</w:t>
            </w:r>
          </w:p>
        </w:tc>
        <w:tc>
          <w:tcPr>
            <w:tcW w:w="851" w:type="dxa"/>
            <w:vAlign w:val="center"/>
          </w:tcPr>
          <w:p w14:paraId="3A0FD3EB"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C41A269"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17617893" w14:textId="77777777" w:rsidTr="00B740D3">
        <w:trPr>
          <w:trHeight w:val="375"/>
          <w:jc w:val="center"/>
        </w:trPr>
        <w:tc>
          <w:tcPr>
            <w:tcW w:w="6516" w:type="dxa"/>
            <w:vAlign w:val="center"/>
          </w:tcPr>
          <w:p w14:paraId="1EADAF17"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rPr>
              <w:t xml:space="preserve">Withdrawn </w:t>
            </w:r>
            <w:r w:rsidRPr="00E70340">
              <w:rPr>
                <w:rFonts w:ascii="Trebuchet MS" w:hAnsi="Trebuchet MS"/>
                <w:color w:val="5B9BD5" w:themeColor="accent1"/>
              </w:rPr>
              <w:t>+ CPD</w:t>
            </w:r>
          </w:p>
        </w:tc>
        <w:tc>
          <w:tcPr>
            <w:tcW w:w="851" w:type="dxa"/>
            <w:vAlign w:val="center"/>
          </w:tcPr>
          <w:p w14:paraId="3C049C68"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7F1193A"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13D5C5B4" w14:textId="77777777" w:rsidTr="00B740D3">
        <w:trPr>
          <w:trHeight w:val="375"/>
          <w:jc w:val="center"/>
        </w:trPr>
        <w:tc>
          <w:tcPr>
            <w:tcW w:w="6516" w:type="dxa"/>
            <w:vAlign w:val="center"/>
          </w:tcPr>
          <w:p w14:paraId="115B6337"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70AD47" w:themeColor="accent6"/>
              </w:rPr>
              <w:t>Dismissed</w:t>
            </w:r>
          </w:p>
        </w:tc>
        <w:tc>
          <w:tcPr>
            <w:tcW w:w="851" w:type="dxa"/>
            <w:vAlign w:val="center"/>
          </w:tcPr>
          <w:p w14:paraId="058DE8B4"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3024EE46"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36974455" w14:textId="77777777" w:rsidTr="00B740D3">
        <w:trPr>
          <w:trHeight w:val="375"/>
          <w:jc w:val="center"/>
        </w:trPr>
        <w:tc>
          <w:tcPr>
            <w:tcW w:w="6516" w:type="dxa"/>
            <w:vAlign w:val="center"/>
          </w:tcPr>
          <w:p w14:paraId="0B0E4ECE"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 xml:space="preserve">Dismissed </w:t>
            </w:r>
            <w:r w:rsidRPr="00E70340">
              <w:rPr>
                <w:rFonts w:ascii="Trebuchet MS" w:hAnsi="Trebuchet MS"/>
                <w:color w:val="5B9BD5" w:themeColor="accent1"/>
              </w:rPr>
              <w:t>+ CPD</w:t>
            </w:r>
          </w:p>
        </w:tc>
        <w:tc>
          <w:tcPr>
            <w:tcW w:w="851" w:type="dxa"/>
            <w:vAlign w:val="center"/>
          </w:tcPr>
          <w:p w14:paraId="607B8177"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7D22AEC2"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3483B4E3" w14:textId="77777777" w:rsidTr="00B740D3">
        <w:trPr>
          <w:trHeight w:val="376"/>
          <w:jc w:val="center"/>
        </w:trPr>
        <w:tc>
          <w:tcPr>
            <w:tcW w:w="6516" w:type="dxa"/>
            <w:vAlign w:val="center"/>
          </w:tcPr>
          <w:p w14:paraId="64255475"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Informal Resolution</w:t>
            </w:r>
          </w:p>
        </w:tc>
        <w:tc>
          <w:tcPr>
            <w:tcW w:w="851" w:type="dxa"/>
            <w:vAlign w:val="center"/>
          </w:tcPr>
          <w:p w14:paraId="564FD521"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4FB02B8E" w14:textId="77777777" w:rsidR="00B740D3" w:rsidRPr="00E70340" w:rsidRDefault="00B740D3" w:rsidP="00DB5873">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B740D3" w:rsidRPr="00E70340" w14:paraId="2636E653" w14:textId="77777777" w:rsidTr="00B740D3">
        <w:trPr>
          <w:trHeight w:val="375"/>
          <w:jc w:val="center"/>
        </w:trPr>
        <w:tc>
          <w:tcPr>
            <w:tcW w:w="6516" w:type="dxa"/>
            <w:vAlign w:val="center"/>
          </w:tcPr>
          <w:p w14:paraId="3BBF3B30"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 xml:space="preserve">Informal Resolution </w:t>
            </w:r>
            <w:r w:rsidRPr="00E70340">
              <w:rPr>
                <w:rFonts w:ascii="Trebuchet MS" w:hAnsi="Trebuchet MS"/>
                <w:color w:val="5B9BD5" w:themeColor="accent1"/>
              </w:rPr>
              <w:t>+ CPD</w:t>
            </w:r>
          </w:p>
        </w:tc>
        <w:tc>
          <w:tcPr>
            <w:tcW w:w="851" w:type="dxa"/>
            <w:vAlign w:val="center"/>
          </w:tcPr>
          <w:p w14:paraId="0503E682"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1AEB3DD" w14:textId="77777777" w:rsidR="00B740D3" w:rsidRPr="00E70340" w:rsidRDefault="00B740D3" w:rsidP="00DB5873">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B740D3" w:rsidRPr="00E70340" w14:paraId="01AD51DA" w14:textId="77777777" w:rsidTr="00B740D3">
        <w:trPr>
          <w:trHeight w:val="375"/>
          <w:jc w:val="center"/>
        </w:trPr>
        <w:tc>
          <w:tcPr>
            <w:tcW w:w="6516" w:type="dxa"/>
            <w:vAlign w:val="center"/>
          </w:tcPr>
          <w:p w14:paraId="232ECB1C"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Formal Resolution</w:t>
            </w:r>
          </w:p>
        </w:tc>
        <w:tc>
          <w:tcPr>
            <w:tcW w:w="851" w:type="dxa"/>
            <w:vAlign w:val="center"/>
          </w:tcPr>
          <w:p w14:paraId="13B7FC69"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45AFD1F" w14:textId="77777777" w:rsidR="00B740D3" w:rsidRPr="00E70340" w:rsidRDefault="00B740D3" w:rsidP="00DB5873">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B740D3" w:rsidRPr="00E70340" w14:paraId="4D183430" w14:textId="77777777" w:rsidTr="00B740D3">
        <w:trPr>
          <w:trHeight w:val="375"/>
          <w:jc w:val="center"/>
        </w:trPr>
        <w:tc>
          <w:tcPr>
            <w:tcW w:w="6516" w:type="dxa"/>
            <w:vAlign w:val="center"/>
          </w:tcPr>
          <w:p w14:paraId="7129C586"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 xml:space="preserve">Formal Resolution </w:t>
            </w:r>
            <w:r w:rsidRPr="00E70340">
              <w:rPr>
                <w:rFonts w:ascii="Trebuchet MS" w:hAnsi="Trebuchet MS"/>
                <w:color w:val="5B9BD5" w:themeColor="accent1"/>
              </w:rPr>
              <w:t>+ CPD</w:t>
            </w:r>
          </w:p>
        </w:tc>
        <w:tc>
          <w:tcPr>
            <w:tcW w:w="851" w:type="dxa"/>
            <w:vAlign w:val="center"/>
          </w:tcPr>
          <w:p w14:paraId="09C99EF8"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16E43D81" w14:textId="77777777" w:rsidR="00B740D3" w:rsidRPr="00E70340" w:rsidRDefault="00B740D3" w:rsidP="00DB5873">
            <w:pPr>
              <w:spacing w:before="40" w:after="40"/>
              <w:ind w:left="17" w:hanging="17"/>
              <w:jc w:val="center"/>
              <w:rPr>
                <w:rFonts w:ascii="Trebuchet MS" w:hAnsi="Trebuchet MS"/>
                <w:color w:val="FF0000"/>
                <w:sz w:val="32"/>
                <w:szCs w:val="32"/>
              </w:rPr>
            </w:pPr>
            <w:r w:rsidRPr="00E70340">
              <w:rPr>
                <w:rFonts w:ascii="Trebuchet MS" w:hAnsi="Trebuchet MS"/>
                <w:color w:val="FF0000"/>
                <w:sz w:val="32"/>
                <w:szCs w:val="32"/>
              </w:rPr>
              <w:sym w:font="Wingdings 2" w:char="F051"/>
            </w:r>
          </w:p>
        </w:tc>
      </w:tr>
      <w:tr w:rsidR="00B740D3" w:rsidRPr="00E70340" w14:paraId="604D7511" w14:textId="77777777" w:rsidTr="00B740D3">
        <w:trPr>
          <w:trHeight w:val="375"/>
          <w:jc w:val="center"/>
        </w:trPr>
        <w:tc>
          <w:tcPr>
            <w:tcW w:w="6516" w:type="dxa"/>
            <w:vAlign w:val="center"/>
          </w:tcPr>
          <w:p w14:paraId="3496E35D"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No Breach</w:t>
            </w:r>
          </w:p>
        </w:tc>
        <w:tc>
          <w:tcPr>
            <w:tcW w:w="851" w:type="dxa"/>
            <w:vAlign w:val="center"/>
          </w:tcPr>
          <w:p w14:paraId="7A3B1200"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472E8FBF"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091295AA" w14:textId="77777777" w:rsidTr="00B740D3">
        <w:trPr>
          <w:trHeight w:val="375"/>
          <w:jc w:val="center"/>
        </w:trPr>
        <w:tc>
          <w:tcPr>
            <w:tcW w:w="6516" w:type="dxa"/>
            <w:vAlign w:val="center"/>
          </w:tcPr>
          <w:p w14:paraId="1690EF7C"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70AD47" w:themeColor="accent6"/>
              </w:rPr>
              <w:t xml:space="preserve">No Breach </w:t>
            </w:r>
            <w:r w:rsidRPr="00E70340">
              <w:rPr>
                <w:rFonts w:ascii="Trebuchet MS" w:hAnsi="Trebuchet MS"/>
                <w:color w:val="5B9BD5" w:themeColor="accent1"/>
              </w:rPr>
              <w:t>+ CPD</w:t>
            </w:r>
          </w:p>
        </w:tc>
        <w:tc>
          <w:tcPr>
            <w:tcW w:w="851" w:type="dxa"/>
            <w:vAlign w:val="center"/>
          </w:tcPr>
          <w:p w14:paraId="2538A0A9"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08784598"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243AC35A" w14:textId="77777777" w:rsidTr="00B740D3">
        <w:trPr>
          <w:trHeight w:val="376"/>
          <w:jc w:val="center"/>
        </w:trPr>
        <w:tc>
          <w:tcPr>
            <w:tcW w:w="6516" w:type="dxa"/>
            <w:vAlign w:val="center"/>
          </w:tcPr>
          <w:p w14:paraId="29044C23" w14:textId="77777777" w:rsidR="00B740D3" w:rsidRPr="00E70340" w:rsidRDefault="00B740D3" w:rsidP="00DB5873">
            <w:pPr>
              <w:spacing w:before="40" w:after="40"/>
              <w:ind w:left="17" w:hanging="17"/>
              <w:jc w:val="left"/>
              <w:rPr>
                <w:rFonts w:ascii="Trebuchet MS" w:hAnsi="Trebuchet MS"/>
                <w:color w:val="70AD47" w:themeColor="accent6"/>
              </w:rPr>
            </w:pPr>
            <w:r w:rsidRPr="00E70340">
              <w:rPr>
                <w:rFonts w:ascii="Trebuchet MS" w:hAnsi="Trebuchet MS"/>
                <w:color w:val="70AD47" w:themeColor="accent6"/>
              </w:rPr>
              <w:t>Breach Justified</w:t>
            </w:r>
          </w:p>
        </w:tc>
        <w:tc>
          <w:tcPr>
            <w:tcW w:w="851" w:type="dxa"/>
            <w:vAlign w:val="center"/>
          </w:tcPr>
          <w:p w14:paraId="3308B10C"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6F7CDD18"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206375F7" w14:textId="77777777" w:rsidTr="00B740D3">
        <w:trPr>
          <w:trHeight w:val="376"/>
          <w:jc w:val="center"/>
        </w:trPr>
        <w:tc>
          <w:tcPr>
            <w:tcW w:w="6516" w:type="dxa"/>
            <w:vAlign w:val="center"/>
          </w:tcPr>
          <w:p w14:paraId="7D65213E"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70AD47" w:themeColor="accent6"/>
              </w:rPr>
              <w:t>Breach + No Determination Notice</w:t>
            </w:r>
          </w:p>
        </w:tc>
        <w:tc>
          <w:tcPr>
            <w:tcW w:w="851" w:type="dxa"/>
            <w:vAlign w:val="center"/>
          </w:tcPr>
          <w:p w14:paraId="7DFE9C85"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2BC785C4"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464ECA43" w14:textId="77777777" w:rsidTr="00B740D3">
        <w:trPr>
          <w:trHeight w:val="375"/>
          <w:jc w:val="center"/>
        </w:trPr>
        <w:tc>
          <w:tcPr>
            <w:tcW w:w="6516" w:type="dxa"/>
            <w:vAlign w:val="center"/>
          </w:tcPr>
          <w:p w14:paraId="22B13C54"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70AD47" w:themeColor="accent6"/>
              </w:rPr>
              <w:t xml:space="preserve">Breach + No Determination Notice </w:t>
            </w:r>
            <w:r w:rsidRPr="00E70340">
              <w:rPr>
                <w:rFonts w:ascii="Trebuchet MS" w:hAnsi="Trebuchet MS"/>
                <w:color w:val="5B9BD5" w:themeColor="accent1"/>
              </w:rPr>
              <w:t>+ CPD</w:t>
            </w:r>
          </w:p>
        </w:tc>
        <w:tc>
          <w:tcPr>
            <w:tcW w:w="851" w:type="dxa"/>
            <w:vAlign w:val="center"/>
          </w:tcPr>
          <w:p w14:paraId="13248F7A"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7CA0F7C9"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788ABB62" w14:textId="77777777" w:rsidTr="00B740D3">
        <w:trPr>
          <w:trHeight w:val="375"/>
          <w:jc w:val="center"/>
        </w:trPr>
        <w:tc>
          <w:tcPr>
            <w:tcW w:w="6516" w:type="dxa"/>
            <w:vAlign w:val="center"/>
          </w:tcPr>
          <w:p w14:paraId="57B24A13"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FF0000"/>
              </w:rPr>
              <w:t xml:space="preserve">Breach + Determination Notice + </w:t>
            </w:r>
            <w:r w:rsidRPr="00E70340">
              <w:rPr>
                <w:rFonts w:ascii="Trebuchet MS" w:hAnsi="Trebuchet MS"/>
                <w:b/>
                <w:color w:val="FF0000"/>
              </w:rPr>
              <w:t>no</w:t>
            </w:r>
            <w:r w:rsidRPr="00E70340">
              <w:rPr>
                <w:rFonts w:ascii="Trebuchet MS" w:hAnsi="Trebuchet MS"/>
                <w:color w:val="FF0000"/>
              </w:rPr>
              <w:t xml:space="preserve"> section 43(3) Action</w:t>
            </w:r>
          </w:p>
        </w:tc>
        <w:tc>
          <w:tcPr>
            <w:tcW w:w="851" w:type="dxa"/>
            <w:vAlign w:val="center"/>
          </w:tcPr>
          <w:p w14:paraId="773D1F4D"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7EE6D51D"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42A40662" w14:textId="77777777" w:rsidTr="00B740D3">
        <w:trPr>
          <w:trHeight w:val="375"/>
          <w:jc w:val="center"/>
        </w:trPr>
        <w:tc>
          <w:tcPr>
            <w:tcW w:w="6516" w:type="dxa"/>
            <w:vAlign w:val="center"/>
          </w:tcPr>
          <w:p w14:paraId="7D43968F" w14:textId="77777777" w:rsidR="00B740D3" w:rsidRPr="00E70340" w:rsidRDefault="00B740D3" w:rsidP="00DB5873">
            <w:pPr>
              <w:pStyle w:val="NormalWeb"/>
              <w:kinsoku w:val="0"/>
              <w:overflowPunct w:val="0"/>
              <w:spacing w:before="40" w:beforeAutospacing="0" w:after="40" w:afterAutospacing="0"/>
              <w:ind w:left="17" w:hanging="17"/>
              <w:textAlignment w:val="baseline"/>
              <w:rPr>
                <w:rFonts w:ascii="Trebuchet MS" w:eastAsiaTheme="minorHAnsi" w:hAnsi="Trebuchet MS" w:cstheme="minorBidi"/>
                <w:color w:val="FF0000"/>
                <w:sz w:val="22"/>
                <w:szCs w:val="22"/>
                <w:lang w:eastAsia="en-US"/>
              </w:rPr>
            </w:pPr>
            <w:r w:rsidRPr="00E70340">
              <w:rPr>
                <w:rFonts w:ascii="Trebuchet MS" w:eastAsiaTheme="minorHAnsi" w:hAnsi="Trebuchet MS" w:cstheme="minorBidi"/>
                <w:color w:val="FF0000"/>
                <w:sz w:val="22"/>
                <w:szCs w:val="22"/>
                <w:lang w:eastAsia="en-US"/>
              </w:rPr>
              <w:t xml:space="preserve">Breach + Determination Notice + </w:t>
            </w:r>
            <w:r w:rsidRPr="00E70340">
              <w:rPr>
                <w:rFonts w:ascii="Trebuchet MS" w:hAnsi="Trebuchet MS"/>
                <w:b/>
                <w:color w:val="FF0000"/>
                <w:sz w:val="22"/>
                <w:szCs w:val="22"/>
              </w:rPr>
              <w:t>no</w:t>
            </w:r>
            <w:r w:rsidRPr="00E70340">
              <w:rPr>
                <w:rFonts w:ascii="Trebuchet MS" w:hAnsi="Trebuchet MS"/>
                <w:color w:val="FF0000"/>
                <w:sz w:val="22"/>
                <w:szCs w:val="22"/>
              </w:rPr>
              <w:t xml:space="preserve"> </w:t>
            </w:r>
            <w:r w:rsidRPr="00E70340">
              <w:rPr>
                <w:rFonts w:ascii="Trebuchet MS" w:eastAsiaTheme="minorHAnsi" w:hAnsi="Trebuchet MS" w:cstheme="minorBidi"/>
                <w:color w:val="FF0000"/>
                <w:sz w:val="22"/>
                <w:szCs w:val="22"/>
                <w:lang w:eastAsia="en-US"/>
              </w:rPr>
              <w:t>section 43(3) Action</w:t>
            </w:r>
            <w:r w:rsidRPr="00E70340">
              <w:rPr>
                <w:rFonts w:ascii="Trebuchet MS" w:eastAsiaTheme="minorHAnsi" w:hAnsi="Trebuchet MS" w:cstheme="minorBidi"/>
                <w:color w:val="5B9BD5" w:themeColor="accent1"/>
                <w:sz w:val="22"/>
                <w:szCs w:val="22"/>
                <w:lang w:eastAsia="en-US"/>
              </w:rPr>
              <w:t xml:space="preserve"> + CPD</w:t>
            </w:r>
          </w:p>
        </w:tc>
        <w:tc>
          <w:tcPr>
            <w:tcW w:w="851" w:type="dxa"/>
            <w:vAlign w:val="center"/>
          </w:tcPr>
          <w:p w14:paraId="3B9DB297"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2BD91915"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44C1E5B0" w14:textId="77777777" w:rsidTr="00B740D3">
        <w:trPr>
          <w:trHeight w:val="375"/>
          <w:jc w:val="center"/>
        </w:trPr>
        <w:tc>
          <w:tcPr>
            <w:tcW w:w="6516" w:type="dxa"/>
            <w:vAlign w:val="center"/>
          </w:tcPr>
          <w:p w14:paraId="2995A995" w14:textId="77777777" w:rsidR="00B740D3" w:rsidRPr="00E70340" w:rsidRDefault="00B740D3" w:rsidP="00DB5873">
            <w:pPr>
              <w:pStyle w:val="NormalWeb"/>
              <w:kinsoku w:val="0"/>
              <w:overflowPunct w:val="0"/>
              <w:spacing w:before="40" w:beforeAutospacing="0" w:after="40" w:afterAutospacing="0"/>
              <w:ind w:left="17" w:hanging="17"/>
              <w:textAlignment w:val="baseline"/>
              <w:rPr>
                <w:rFonts w:ascii="Trebuchet MS" w:eastAsiaTheme="minorHAnsi" w:hAnsi="Trebuchet MS" w:cstheme="minorBidi"/>
                <w:color w:val="FF0000"/>
                <w:sz w:val="22"/>
                <w:szCs w:val="22"/>
                <w:lang w:eastAsia="en-US"/>
              </w:rPr>
            </w:pPr>
            <w:r w:rsidRPr="00E70340">
              <w:rPr>
                <w:rFonts w:ascii="Trebuchet MS" w:eastAsiaTheme="minorHAnsi" w:hAnsi="Trebuchet MS" w:cstheme="minorBidi"/>
                <w:color w:val="FF0000"/>
                <w:sz w:val="22"/>
                <w:szCs w:val="22"/>
                <w:lang w:eastAsia="en-US"/>
              </w:rPr>
              <w:lastRenderedPageBreak/>
              <w:t>Breach + Determination Notice + section 43(3) Action</w:t>
            </w:r>
          </w:p>
        </w:tc>
        <w:tc>
          <w:tcPr>
            <w:tcW w:w="851" w:type="dxa"/>
            <w:vAlign w:val="center"/>
          </w:tcPr>
          <w:p w14:paraId="663C7BD2"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3967234C"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r w:rsidR="00B740D3" w:rsidRPr="00E70340" w14:paraId="16E83AE7" w14:textId="77777777" w:rsidTr="00B740D3">
        <w:trPr>
          <w:trHeight w:val="376"/>
          <w:jc w:val="center"/>
        </w:trPr>
        <w:tc>
          <w:tcPr>
            <w:tcW w:w="6516" w:type="dxa"/>
            <w:vAlign w:val="center"/>
          </w:tcPr>
          <w:p w14:paraId="5D956AED" w14:textId="77777777" w:rsidR="00B740D3" w:rsidRPr="00E70340" w:rsidRDefault="00B740D3" w:rsidP="00DB5873">
            <w:pPr>
              <w:spacing w:before="40" w:after="40"/>
              <w:ind w:left="17" w:hanging="17"/>
              <w:jc w:val="left"/>
              <w:rPr>
                <w:rFonts w:ascii="Trebuchet MS" w:hAnsi="Trebuchet MS"/>
              </w:rPr>
            </w:pPr>
            <w:r w:rsidRPr="00E70340">
              <w:rPr>
                <w:rFonts w:ascii="Trebuchet MS" w:hAnsi="Trebuchet MS"/>
                <w:color w:val="FF0000"/>
              </w:rPr>
              <w:t xml:space="preserve">Breach + Determination Notice + section 43(3) Action </w:t>
            </w:r>
            <w:r w:rsidRPr="00E70340">
              <w:rPr>
                <w:rFonts w:ascii="Trebuchet MS" w:hAnsi="Trebuchet MS"/>
                <w:color w:val="5B9BD5" w:themeColor="accent1"/>
              </w:rPr>
              <w:t>+ CPD</w:t>
            </w:r>
          </w:p>
        </w:tc>
        <w:tc>
          <w:tcPr>
            <w:tcW w:w="851" w:type="dxa"/>
            <w:vAlign w:val="center"/>
          </w:tcPr>
          <w:p w14:paraId="0A0021E8"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c>
          <w:tcPr>
            <w:tcW w:w="992" w:type="dxa"/>
            <w:vAlign w:val="center"/>
          </w:tcPr>
          <w:p w14:paraId="422169E5" w14:textId="77777777" w:rsidR="00B740D3" w:rsidRPr="00E70340" w:rsidRDefault="00B740D3" w:rsidP="00DB5873">
            <w:pPr>
              <w:spacing w:before="40" w:after="40"/>
              <w:ind w:left="17" w:hanging="17"/>
              <w:jc w:val="center"/>
              <w:rPr>
                <w:rFonts w:ascii="Trebuchet MS" w:hAnsi="Trebuchet MS"/>
                <w:b/>
                <w:color w:val="70AD47" w:themeColor="accent6"/>
                <w:sz w:val="32"/>
                <w:szCs w:val="32"/>
              </w:rPr>
            </w:pPr>
            <w:r w:rsidRPr="00E70340">
              <w:rPr>
                <w:rFonts w:ascii="Trebuchet MS" w:hAnsi="Trebuchet MS"/>
                <w:b/>
                <w:color w:val="70AD47" w:themeColor="accent6"/>
                <w:sz w:val="32"/>
                <w:szCs w:val="32"/>
              </w:rPr>
              <w:sym w:font="Wingdings 2" w:char="F052"/>
            </w:r>
          </w:p>
        </w:tc>
      </w:tr>
    </w:tbl>
    <w:p w14:paraId="5DE536D4" w14:textId="77777777" w:rsidR="00FB12E3" w:rsidRPr="00141DF0" w:rsidRDefault="00FB12E3" w:rsidP="00FB12E3">
      <w:pPr>
        <w:spacing w:before="220" w:after="220"/>
        <w:rPr>
          <w:rFonts w:ascii="Trebuchet MS" w:hAnsi="Trebuchet MS"/>
        </w:rPr>
      </w:pPr>
      <w:r w:rsidRPr="00141DF0">
        <w:rPr>
          <w:rFonts w:ascii="Trebuchet MS" w:hAnsi="Trebuchet MS"/>
        </w:rPr>
        <w:t>A discretionary decision may be made to not issue a Determination Notice for some breaches of the Code of Conduct – this is only an option when no section 43(3) Action is being taken.</w:t>
      </w:r>
    </w:p>
    <w:p w14:paraId="0378CCA1" w14:textId="65E9947A" w:rsidR="00DC3126" w:rsidRPr="00796C8E" w:rsidRDefault="00FB12E3" w:rsidP="00DC3126">
      <w:pPr>
        <w:spacing w:before="220" w:after="220"/>
        <w:rPr>
          <w:rFonts w:ascii="Trebuchet MS" w:hAnsi="Trebuchet MS"/>
          <w:i/>
          <w:sz w:val="18"/>
          <w:szCs w:val="18"/>
        </w:rPr>
      </w:pPr>
      <w:r w:rsidRPr="00141DF0">
        <w:rPr>
          <w:rFonts w:ascii="Trebuchet MS" w:hAnsi="Trebuchet MS"/>
        </w:rPr>
        <w:t xml:space="preserve">If the final determination is that a Determination Notice is issued the </w:t>
      </w:r>
      <w:proofErr w:type="spellStart"/>
      <w:r w:rsidRPr="00141DF0">
        <w:rPr>
          <w:rFonts w:ascii="Trebuchet MS" w:hAnsi="Trebuchet MS"/>
        </w:rPr>
        <w:t>IAPro</w:t>
      </w:r>
      <w:proofErr w:type="spellEnd"/>
      <w:r w:rsidRPr="00141DF0">
        <w:rPr>
          <w:rFonts w:ascii="Trebuchet MS" w:hAnsi="Trebuchet MS"/>
        </w:rPr>
        <w:t xml:space="preserve"> icon turns red. This means it forms part of the </w:t>
      </w:r>
      <w:hyperlink w:anchor="Conducthistorydef" w:history="1">
        <w:r w:rsidRPr="00141DF0">
          <w:rPr>
            <w:rFonts w:ascii="Trebuchet MS" w:hAnsi="Trebuchet MS"/>
          </w:rPr>
          <w:t>conduct history</w:t>
        </w:r>
      </w:hyperlink>
      <w:r w:rsidRPr="00141DF0">
        <w:rPr>
          <w:rFonts w:ascii="Trebuchet MS" w:hAnsi="Trebuchet MS"/>
        </w:rPr>
        <w:t xml:space="preserve"> of that member and may be considered in any future breach of the Code of Conduct.  Any section 43(3) Action of a reprimand or higher will affect the member’s eligibility for wearing or receiving medals.</w:t>
      </w:r>
      <w:r w:rsidR="00DC3126">
        <w:rPr>
          <w:rFonts w:ascii="Trebuchet MS" w:hAnsi="Trebuchet MS"/>
        </w:rPr>
        <w:t xml:space="preserve">  A Commander is able to impose a limitation on the subject officer wearing or being awarded the </w:t>
      </w:r>
      <w:r w:rsidR="00DC3126" w:rsidRPr="00796C8E">
        <w:rPr>
          <w:rFonts w:ascii="Trebuchet MS" w:hAnsi="Trebuchet MS"/>
        </w:rPr>
        <w:t>Commissioner’s Medal or National Police Service Medal</w:t>
      </w:r>
      <w:r w:rsidR="00DC3126">
        <w:rPr>
          <w:rFonts w:ascii="Trebuchet MS" w:hAnsi="Trebuchet MS"/>
        </w:rPr>
        <w:t xml:space="preserve"> for a period up to and including 12 months. An Assistant Commissioner or the Deputy Commissioner can impose a limitation on the subject officer wearing or being awarded the </w:t>
      </w:r>
      <w:r w:rsidR="00DC3126" w:rsidRPr="00796C8E">
        <w:rPr>
          <w:rFonts w:ascii="Trebuchet MS" w:hAnsi="Trebuchet MS"/>
        </w:rPr>
        <w:t>Commissioner’s Medal or National Police Service Medal</w:t>
      </w:r>
      <w:r w:rsidR="00DC3126">
        <w:rPr>
          <w:rFonts w:ascii="Trebuchet MS" w:hAnsi="Trebuchet MS"/>
        </w:rPr>
        <w:t xml:space="preserve"> for a period up to and including 5 years.</w:t>
      </w:r>
    </w:p>
    <w:p w14:paraId="72C9A0E6" w14:textId="77777777" w:rsidR="007C4121" w:rsidRPr="00796C8E" w:rsidRDefault="007C4121" w:rsidP="0054254D">
      <w:pPr>
        <w:pStyle w:val="Heading4"/>
        <w:ind w:left="1134" w:hanging="1134"/>
      </w:pPr>
      <w:r w:rsidRPr="00796C8E">
        <w:t>Factors to Consider</w:t>
      </w:r>
    </w:p>
    <w:p w14:paraId="3C2E8181" w14:textId="110436E3" w:rsidR="007C4121" w:rsidRDefault="007C4121" w:rsidP="007C4121">
      <w:pPr>
        <w:spacing w:before="220" w:after="220"/>
        <w:rPr>
          <w:rFonts w:ascii="Trebuchet MS" w:hAnsi="Trebuchet MS"/>
        </w:rPr>
      </w:pPr>
      <w:r>
        <w:rPr>
          <w:rFonts w:ascii="Trebuchet MS" w:hAnsi="Trebuchet MS"/>
        </w:rPr>
        <w:t>When looking to arrive at an appropriate outcome i</w:t>
      </w:r>
      <w:r w:rsidRPr="00796C8E">
        <w:rPr>
          <w:rFonts w:ascii="Trebuchet MS" w:hAnsi="Trebuchet MS"/>
        </w:rPr>
        <w:t xml:space="preserve">nquirers / investigators must </w:t>
      </w:r>
      <w:r w:rsidR="00E14EBE">
        <w:rPr>
          <w:rFonts w:ascii="Trebuchet MS" w:hAnsi="Trebuchet MS"/>
        </w:rPr>
        <w:t>be mindful</w:t>
      </w:r>
      <w:r>
        <w:rPr>
          <w:rFonts w:ascii="Trebuchet MS" w:hAnsi="Trebuchet MS"/>
        </w:rPr>
        <w:t xml:space="preserve"> that</w:t>
      </w:r>
      <w:r w:rsidR="00E14EBE">
        <w:rPr>
          <w:rFonts w:ascii="Trebuchet MS" w:hAnsi="Trebuchet MS"/>
        </w:rPr>
        <w:t xml:space="preserve"> members of Tasmania Police</w:t>
      </w:r>
      <w:r>
        <w:rPr>
          <w:rFonts w:ascii="Trebuchet MS" w:hAnsi="Trebuchet MS"/>
        </w:rPr>
        <w:t>:</w:t>
      </w:r>
    </w:p>
    <w:p w14:paraId="37BF5589" w14:textId="77777777"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 xml:space="preserve">must be accountable for their actions, </w:t>
      </w:r>
    </w:p>
    <w:p w14:paraId="42414AA0" w14:textId="77777777"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 xml:space="preserve">must maintain proper standards of behaviour and conduct; and </w:t>
      </w:r>
    </w:p>
    <w:p w14:paraId="5DD8BE81" w14:textId="77777777"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must ensure that public confidence in Tasmania Police is maintained, enhanced and, where necessary, restored.</w:t>
      </w:r>
    </w:p>
    <w:p w14:paraId="60AC05E5" w14:textId="1B57C03B" w:rsidR="007C4121" w:rsidRPr="00EB6157" w:rsidRDefault="007C4121" w:rsidP="007C4121">
      <w:pPr>
        <w:spacing w:before="120" w:after="120"/>
        <w:rPr>
          <w:rFonts w:ascii="Trebuchet MS" w:hAnsi="Trebuchet MS"/>
        </w:rPr>
      </w:pPr>
      <w:r>
        <w:rPr>
          <w:rFonts w:ascii="Trebuchet MS" w:hAnsi="Trebuchet MS"/>
        </w:rPr>
        <w:t xml:space="preserve">For further information refer to </w:t>
      </w:r>
      <w:hyperlink w:anchor="_Provisional_Action_1" w:history="1">
        <w:r w:rsidRPr="00D11BCD">
          <w:rPr>
            <w:rStyle w:val="Hyperlink"/>
            <w:rFonts w:ascii="Trebuchet MS" w:hAnsi="Trebuchet MS"/>
          </w:rPr>
          <w:t>Provisional Action</w:t>
        </w:r>
      </w:hyperlink>
      <w:r>
        <w:rPr>
          <w:rFonts w:ascii="Trebuchet MS" w:hAnsi="Trebuchet MS"/>
        </w:rPr>
        <w:t>.</w:t>
      </w:r>
    </w:p>
    <w:p w14:paraId="426AFB22" w14:textId="77777777" w:rsidR="007C4121" w:rsidRPr="00796C8E" w:rsidRDefault="007C4121" w:rsidP="0054254D">
      <w:pPr>
        <w:pStyle w:val="Heading4"/>
        <w:ind w:left="1134" w:hanging="1134"/>
      </w:pPr>
      <w:r w:rsidRPr="00DE369E">
        <w:t>Equity</w:t>
      </w:r>
      <w:r w:rsidRPr="00796C8E">
        <w:t xml:space="preserve"> in Outcomes</w:t>
      </w:r>
    </w:p>
    <w:p w14:paraId="1D311222" w14:textId="2C6B7905" w:rsidR="007C4121" w:rsidRPr="00796C8E" w:rsidRDefault="007C4121" w:rsidP="007C4121">
      <w:pPr>
        <w:spacing w:before="220" w:after="220"/>
        <w:rPr>
          <w:rFonts w:ascii="Trebuchet MS" w:hAnsi="Trebuchet MS"/>
        </w:rPr>
      </w:pPr>
      <w:r w:rsidRPr="00796C8E">
        <w:rPr>
          <w:rFonts w:ascii="Trebuchet MS" w:hAnsi="Trebuchet MS"/>
        </w:rPr>
        <w:t xml:space="preserve">Inquirers, investigators and authorisers </w:t>
      </w:r>
      <w:r w:rsidR="00911D17">
        <w:rPr>
          <w:rFonts w:ascii="Trebuchet MS" w:hAnsi="Trebuchet MS"/>
        </w:rPr>
        <w:t>are required to</w:t>
      </w:r>
      <w:r w:rsidRPr="00796C8E">
        <w:rPr>
          <w:rFonts w:ascii="Trebuchet MS" w:hAnsi="Trebuchet MS"/>
        </w:rPr>
        <w:t xml:space="preserve"> contact Professional Standards to receive advice about the appropriateness of intended actions.  This will assist in achieving equitable outcomes across Tasmania Police.</w:t>
      </w:r>
    </w:p>
    <w:p w14:paraId="7E916077" w14:textId="77777777" w:rsidR="007C4121" w:rsidRPr="00796C8E" w:rsidRDefault="007C4121" w:rsidP="007C4121">
      <w:pPr>
        <w:spacing w:before="220" w:after="220"/>
        <w:rPr>
          <w:rFonts w:ascii="Trebuchet MS" w:hAnsi="Trebuchet MS"/>
        </w:rPr>
      </w:pPr>
      <w:r w:rsidRPr="00796C8E">
        <w:rPr>
          <w:rFonts w:ascii="Trebuchet MS" w:hAnsi="Trebuchet MS"/>
        </w:rPr>
        <w:t>The separate roles of inquirer / investigator and authoriser in the process, combined with audits by Professional Standards, ensures accountable and fair decision-making.  Professional Standards provides six-monthly reports to the Deputy Commissioner including a section on the equity of outcomes across the State.</w:t>
      </w:r>
    </w:p>
    <w:p w14:paraId="68AAEC9E" w14:textId="7C60A8DC" w:rsidR="00F84575" w:rsidRDefault="00F84575" w:rsidP="003850E1">
      <w:pPr>
        <w:pStyle w:val="Heading2"/>
      </w:pPr>
      <w:bookmarkStart w:id="442" w:name="_Provisional_Report_Structure_1"/>
      <w:bookmarkStart w:id="443" w:name="_Toc164672046"/>
      <w:bookmarkEnd w:id="442"/>
      <w:r w:rsidRPr="00796C8E">
        <w:t>Provisional</w:t>
      </w:r>
      <w:r w:rsidRPr="00796C8E">
        <w:rPr>
          <w:rStyle w:val="Heading4Char"/>
        </w:rPr>
        <w:t xml:space="preserve"> </w:t>
      </w:r>
      <w:r w:rsidRPr="006B663C">
        <w:rPr>
          <w:rStyle w:val="Heading4Char"/>
          <w:b/>
          <w:sz w:val="32"/>
          <w:szCs w:val="32"/>
        </w:rPr>
        <w:t>Report</w:t>
      </w:r>
      <w:r w:rsidRPr="00796C8E">
        <w:rPr>
          <w:rStyle w:val="Heading4Char"/>
        </w:rPr>
        <w:t xml:space="preserve"> </w:t>
      </w:r>
      <w:r w:rsidRPr="00796C8E">
        <w:t>Structure</w:t>
      </w:r>
      <w:bookmarkEnd w:id="443"/>
    </w:p>
    <w:p w14:paraId="2E267F77" w14:textId="180490EA" w:rsidR="002E4AC6" w:rsidRPr="002E4AC6" w:rsidRDefault="002E4AC6" w:rsidP="002E4AC6">
      <w:pPr>
        <w:rPr>
          <w:rFonts w:ascii="Trebuchet MS" w:hAnsi="Trebuchet MS"/>
        </w:rPr>
      </w:pPr>
      <w:r>
        <w:rPr>
          <w:rFonts w:ascii="Trebuchet MS" w:hAnsi="Trebuchet MS"/>
        </w:rPr>
        <w:t xml:space="preserve">This section describes the structure of a </w:t>
      </w:r>
      <w:r w:rsidRPr="002E4AC6">
        <w:rPr>
          <w:rFonts w:ascii="Trebuchet MS" w:hAnsi="Trebuchet MS"/>
          <w:i/>
        </w:rPr>
        <w:t>Provisional Report</w:t>
      </w:r>
      <w:r>
        <w:rPr>
          <w:rFonts w:ascii="Trebuchet MS" w:hAnsi="Trebuchet MS"/>
        </w:rPr>
        <w:t xml:space="preserve">.  An example </w:t>
      </w:r>
      <w:r w:rsidRPr="002E4AC6">
        <w:rPr>
          <w:rFonts w:ascii="Trebuchet MS" w:hAnsi="Trebuchet MS"/>
          <w:i/>
        </w:rPr>
        <w:t>Provisional Report</w:t>
      </w:r>
      <w:r>
        <w:rPr>
          <w:rFonts w:ascii="Trebuchet MS" w:hAnsi="Trebuchet MS"/>
        </w:rPr>
        <w:t xml:space="preserve"> is at </w:t>
      </w:r>
      <w:hyperlink w:anchor="_APPENDIX_D_–" w:history="1">
        <w:r w:rsidRPr="002E4AC6">
          <w:rPr>
            <w:rStyle w:val="Hyperlink"/>
            <w:rFonts w:ascii="Trebuchet MS" w:hAnsi="Trebuchet MS"/>
          </w:rPr>
          <w:t>Appendix C</w:t>
        </w:r>
      </w:hyperlink>
      <w:r>
        <w:rPr>
          <w:rFonts w:ascii="Trebuchet MS" w:hAnsi="Trebuchet MS"/>
        </w:rPr>
        <w:t>.</w:t>
      </w:r>
    </w:p>
    <w:p w14:paraId="7B51C843" w14:textId="78F37EE7" w:rsidR="00F84575" w:rsidRPr="00BE09C8" w:rsidRDefault="007B764B" w:rsidP="0054254D">
      <w:pPr>
        <w:pStyle w:val="Heading4"/>
        <w:ind w:left="1134" w:hanging="1134"/>
      </w:pPr>
      <w:r>
        <w:t>Introduction</w:t>
      </w:r>
    </w:p>
    <w:p w14:paraId="0B7CAAC1" w14:textId="68F99826" w:rsidR="00F84575" w:rsidRPr="00796C8E" w:rsidRDefault="00F84575" w:rsidP="00F84575">
      <w:pPr>
        <w:spacing w:before="120" w:after="120"/>
        <w:rPr>
          <w:rFonts w:ascii="Trebuchet MS" w:hAnsi="Trebuchet MS"/>
        </w:rPr>
      </w:pPr>
      <w:r w:rsidRPr="00796C8E">
        <w:rPr>
          <w:rFonts w:ascii="Trebuchet MS" w:hAnsi="Trebuchet MS"/>
        </w:rPr>
        <w:t xml:space="preserve">This section describes the purpose of the report, advises who the inquirer / investigator was and that the </w:t>
      </w:r>
      <w:r w:rsidRPr="00796C8E">
        <w:rPr>
          <w:rFonts w:ascii="Trebuchet MS" w:hAnsi="Trebuchet MS"/>
          <w:i/>
        </w:rPr>
        <w:t xml:space="preserve">Provisional Report </w:t>
      </w:r>
      <w:r w:rsidRPr="00796C8E">
        <w:rPr>
          <w:rFonts w:ascii="Trebuchet MS" w:hAnsi="Trebuchet MS"/>
        </w:rPr>
        <w:t xml:space="preserve">is based on the inquirer / investigator’s recommendations.  It also </w:t>
      </w:r>
      <w:r w:rsidR="007B764B">
        <w:rPr>
          <w:rFonts w:ascii="Trebuchet MS" w:hAnsi="Trebuchet MS"/>
        </w:rPr>
        <w:t xml:space="preserve">provides, in broad terms, the provisional outcome. </w:t>
      </w:r>
    </w:p>
    <w:p w14:paraId="48AF5DB1" w14:textId="77777777" w:rsidR="00F84575" w:rsidRPr="00462879" w:rsidRDefault="00F84575" w:rsidP="00F84575">
      <w:pPr>
        <w:spacing w:before="120" w:after="120"/>
        <w:rPr>
          <w:rFonts w:ascii="Trebuchet MS" w:hAnsi="Trebuchet MS"/>
        </w:rPr>
      </w:pPr>
      <w:r w:rsidRPr="00796C8E">
        <w:rPr>
          <w:rFonts w:ascii="Trebuchet MS" w:hAnsi="Trebuchet MS"/>
          <w:i/>
        </w:rPr>
        <w:t>Note: whilst the Provisional Report is based on the recommendations of the inquirer / investigator, the authoriser exercises their own judgement in relation to the matter and must be satisfied that the provisional findings are able to be substantiated on the balance of probabilities.</w:t>
      </w:r>
    </w:p>
    <w:p w14:paraId="0AAA3641" w14:textId="77777777" w:rsidR="00F84575" w:rsidRPr="00D953A5" w:rsidRDefault="00F84575" w:rsidP="0054254D">
      <w:pPr>
        <w:pStyle w:val="Heading4"/>
        <w:ind w:left="1134" w:hanging="1134"/>
      </w:pPr>
      <w:r w:rsidRPr="0054254D">
        <w:lastRenderedPageBreak/>
        <w:t>Conflict of Interest</w:t>
      </w:r>
    </w:p>
    <w:p w14:paraId="3EF0251E" w14:textId="77777777" w:rsidR="00F84575" w:rsidRPr="00796C8E" w:rsidRDefault="00F84575" w:rsidP="00F84575">
      <w:pPr>
        <w:spacing w:before="120" w:after="120"/>
        <w:rPr>
          <w:rFonts w:ascii="Trebuchet MS" w:hAnsi="Trebuchet MS" w:cs="Arial"/>
        </w:rPr>
      </w:pPr>
      <w:r w:rsidRPr="00796C8E">
        <w:rPr>
          <w:rFonts w:ascii="Trebuchet MS" w:hAnsi="Trebuchet MS"/>
        </w:rPr>
        <w:t xml:space="preserve">Clear statements are required on conflicts of interest.  The authoriser is to state whether or not </w:t>
      </w:r>
      <w:r w:rsidRPr="00796C8E">
        <w:rPr>
          <w:rFonts w:ascii="Trebuchet MS" w:hAnsi="Trebuchet MS" w:cs="Arial"/>
        </w:rPr>
        <w:t>an actual, perceived or potential conflict of interest exists or could be seen to exist that renders them, or might be perceived to render them, unable to impartially assess the matter and complete their responsibilities.</w:t>
      </w:r>
    </w:p>
    <w:p w14:paraId="1DCCD102" w14:textId="77777777" w:rsidR="00F84575" w:rsidRPr="00796C8E" w:rsidRDefault="00F84575" w:rsidP="00F84575">
      <w:pPr>
        <w:spacing w:before="120" w:after="120"/>
        <w:rPr>
          <w:rFonts w:ascii="Trebuchet MS" w:hAnsi="Trebuchet MS" w:cs="Arial"/>
        </w:rPr>
      </w:pPr>
      <w:r w:rsidRPr="00796C8E">
        <w:rPr>
          <w:rFonts w:ascii="Trebuchet MS" w:hAnsi="Trebuchet MS" w:cs="Arial"/>
        </w:rPr>
        <w:t xml:space="preserve">The </w:t>
      </w:r>
      <w:r w:rsidRPr="00796C8E">
        <w:rPr>
          <w:rFonts w:ascii="Trebuchet MS" w:hAnsi="Trebuchet MS"/>
        </w:rPr>
        <w:t xml:space="preserve">inquirer / investigator is also to state whether or not </w:t>
      </w:r>
      <w:r w:rsidRPr="00796C8E">
        <w:rPr>
          <w:rFonts w:ascii="Trebuchet MS" w:hAnsi="Trebuchet MS" w:cs="Arial"/>
        </w:rPr>
        <w:t>an actual, perceived or potential conflict of interest exists or could be seen to exist that renders them, or might be perceived to render them, unable to impartially assess the matter and complete their responsibilities.</w:t>
      </w:r>
    </w:p>
    <w:p w14:paraId="557AFCC9" w14:textId="175D0327" w:rsidR="00F84575" w:rsidRPr="00796C8E" w:rsidRDefault="00F84575" w:rsidP="00F84575">
      <w:pPr>
        <w:spacing w:before="120" w:after="120"/>
        <w:rPr>
          <w:rFonts w:ascii="Trebuchet MS" w:hAnsi="Trebuchet MS" w:cs="Arial"/>
        </w:rPr>
      </w:pPr>
      <w:r w:rsidRPr="00796C8E">
        <w:rPr>
          <w:rFonts w:ascii="Trebuchet MS" w:hAnsi="Trebuchet MS" w:cs="Arial"/>
        </w:rPr>
        <w:t xml:space="preserve">Further information on conflicts of interest is available at </w:t>
      </w:r>
      <w:hyperlink r:id="rId112" w:history="1">
        <w:r w:rsidR="00ED3270">
          <w:rPr>
            <w:rStyle w:val="Hyperlink"/>
            <w:rFonts w:ascii="Trebuchet MS" w:hAnsi="Trebuchet MS"/>
          </w:rPr>
          <w:t>Part 1.47</w:t>
        </w:r>
      </w:hyperlink>
      <w:r w:rsidR="00ED3270">
        <w:rPr>
          <w:rStyle w:val="Hyperlink"/>
          <w:rFonts w:ascii="Trebuchet MS" w:hAnsi="Trebuchet MS"/>
        </w:rPr>
        <w:t xml:space="preserve"> </w:t>
      </w:r>
      <w:r w:rsidR="00ED3270">
        <w:rPr>
          <w:rFonts w:ascii="Trebuchet MS" w:hAnsi="Trebuchet MS"/>
        </w:rPr>
        <w:t>of the TPM</w:t>
      </w:r>
      <w:r w:rsidRPr="00796C8E">
        <w:rPr>
          <w:rFonts w:ascii="Trebuchet MS" w:hAnsi="Trebuchet MS" w:cs="Arial"/>
        </w:rPr>
        <w:t>.</w:t>
      </w:r>
    </w:p>
    <w:p w14:paraId="6A409AA9" w14:textId="77777777" w:rsidR="00F84575" w:rsidRPr="0054254D" w:rsidRDefault="00F84575" w:rsidP="0054254D">
      <w:pPr>
        <w:pStyle w:val="Heading4"/>
        <w:ind w:left="1134" w:hanging="1134"/>
      </w:pPr>
      <w:r w:rsidRPr="0054254D">
        <w:t>Courses of Action</w:t>
      </w:r>
    </w:p>
    <w:p w14:paraId="4B7A37F6" w14:textId="77777777" w:rsidR="00F84575" w:rsidRPr="00B27AC1" w:rsidRDefault="00F84575" w:rsidP="00F84575">
      <w:pPr>
        <w:spacing w:before="120" w:after="120"/>
        <w:rPr>
          <w:rFonts w:ascii="Trebuchet MS" w:hAnsi="Trebuchet MS" w:cs="Arial"/>
        </w:rPr>
      </w:pPr>
      <w:r w:rsidRPr="00796C8E">
        <w:rPr>
          <w:rFonts w:ascii="Trebuchet MS" w:hAnsi="Trebuchet MS" w:cs="Arial"/>
        </w:rPr>
        <w:t xml:space="preserve">This section advises the subject officer </w:t>
      </w:r>
      <w:r>
        <w:rPr>
          <w:rFonts w:ascii="Trebuchet MS" w:hAnsi="Trebuchet MS" w:cs="Arial"/>
        </w:rPr>
        <w:t>of the courses of actions that are available to them</w:t>
      </w:r>
      <w:r w:rsidRPr="00796C8E">
        <w:rPr>
          <w:rFonts w:ascii="Trebuchet MS" w:hAnsi="Trebuchet MS" w:cs="Arial"/>
        </w:rPr>
        <w:t>.</w:t>
      </w:r>
      <w:r>
        <w:rPr>
          <w:rFonts w:ascii="Trebuchet MS" w:hAnsi="Trebuchet MS" w:cs="Arial"/>
        </w:rPr>
        <w:t xml:space="preserve">  </w:t>
      </w:r>
      <w:r w:rsidRPr="00796C8E">
        <w:rPr>
          <w:rFonts w:ascii="Trebuchet MS" w:hAnsi="Trebuchet MS" w:cs="Arial"/>
          <w:iCs/>
          <w:color w:val="000000"/>
        </w:rPr>
        <w:t>The subject officer must:</w:t>
      </w:r>
    </w:p>
    <w:p w14:paraId="2AC1A7CB" w14:textId="77777777" w:rsidR="00F84575" w:rsidRPr="00796C8E" w:rsidRDefault="00F84575" w:rsidP="00452DBF">
      <w:pPr>
        <w:pStyle w:val="ListParagraph"/>
        <w:numPr>
          <w:ilvl w:val="1"/>
          <w:numId w:val="22"/>
        </w:numPr>
        <w:tabs>
          <w:tab w:val="left" w:pos="1134"/>
        </w:tabs>
        <w:spacing w:before="120" w:after="120"/>
        <w:ind w:left="1134" w:hanging="567"/>
        <w:contextualSpacing w:val="0"/>
        <w:rPr>
          <w:rFonts w:ascii="Trebuchet MS" w:hAnsi="Trebuchet MS" w:cs="Arial"/>
          <w:iCs/>
          <w:color w:val="000000"/>
        </w:rPr>
      </w:pPr>
      <w:r w:rsidRPr="00796C8E">
        <w:rPr>
          <w:rFonts w:ascii="Trebuchet MS" w:hAnsi="Trebuchet MS" w:cs="Arial"/>
          <w:iCs/>
          <w:color w:val="000000"/>
        </w:rPr>
        <w:t xml:space="preserve">elect to make a written submission in response to the </w:t>
      </w:r>
      <w:r w:rsidRPr="00796C8E">
        <w:rPr>
          <w:rFonts w:ascii="Trebuchet MS" w:hAnsi="Trebuchet MS" w:cs="Arial"/>
          <w:i/>
          <w:iCs/>
          <w:color w:val="000000"/>
        </w:rPr>
        <w:t>Provisional Report</w:t>
      </w:r>
      <w:r w:rsidRPr="00796C8E">
        <w:rPr>
          <w:rFonts w:ascii="Trebuchet MS" w:hAnsi="Trebuchet MS" w:cs="Arial"/>
          <w:iCs/>
          <w:color w:val="000000"/>
        </w:rPr>
        <w:t xml:space="preserve"> within 15 calendar days (or other period as agreed),</w:t>
      </w:r>
    </w:p>
    <w:p w14:paraId="624EDEE6" w14:textId="77777777" w:rsidR="00F84575" w:rsidRPr="00796C8E" w:rsidRDefault="00F84575" w:rsidP="00F84575">
      <w:pPr>
        <w:pStyle w:val="ListParagraph"/>
        <w:tabs>
          <w:tab w:val="left" w:pos="1134"/>
        </w:tabs>
        <w:spacing w:before="120" w:after="120"/>
        <w:ind w:left="1134"/>
        <w:rPr>
          <w:rFonts w:ascii="Trebuchet MS" w:hAnsi="Trebuchet MS" w:cs="Arial"/>
          <w:i/>
          <w:iCs/>
          <w:color w:val="000000"/>
        </w:rPr>
      </w:pPr>
      <w:r w:rsidRPr="00796C8E">
        <w:rPr>
          <w:rFonts w:ascii="Trebuchet MS" w:hAnsi="Trebuchet MS" w:cs="Arial"/>
          <w:i/>
          <w:iCs/>
          <w:color w:val="000000"/>
        </w:rPr>
        <w:t>Note:</w:t>
      </w:r>
    </w:p>
    <w:p w14:paraId="06CA1AB0" w14:textId="77777777" w:rsidR="00F84575" w:rsidRPr="00796C8E" w:rsidRDefault="00F84575" w:rsidP="00452DBF">
      <w:pPr>
        <w:pStyle w:val="ListParagraph"/>
        <w:numPr>
          <w:ilvl w:val="0"/>
          <w:numId w:val="23"/>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t>If the subject officer elects this course of action, the written submission is to be forwarded directly to the authoriser.  The subject officer may provide a copy to her/his manager should they wish to do so. The authoriser will consider any submission the subject officer makes in response to this Provisional Report.</w:t>
      </w:r>
    </w:p>
    <w:p w14:paraId="126E9274" w14:textId="77777777" w:rsidR="00F84575" w:rsidRPr="00796C8E" w:rsidRDefault="00F84575" w:rsidP="00452DBF">
      <w:pPr>
        <w:pStyle w:val="ListParagraph"/>
        <w:numPr>
          <w:ilvl w:val="0"/>
          <w:numId w:val="23"/>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t>The authoriser will then, within 15 calendar days of receipt of the submission (or other period of time which will be specified), issue a Final Report and, if applicable, a Final Determination Notice.  The Final Report and, if applicable, Final Determination Notice will take into account any matters raised by the subject officer’s submission.</w:t>
      </w:r>
    </w:p>
    <w:p w14:paraId="36F52EAE" w14:textId="77777777" w:rsidR="00F84575" w:rsidRPr="00796C8E" w:rsidRDefault="00F84575" w:rsidP="00452DBF">
      <w:pPr>
        <w:pStyle w:val="ListParagraph"/>
        <w:numPr>
          <w:ilvl w:val="1"/>
          <w:numId w:val="22"/>
        </w:numPr>
        <w:tabs>
          <w:tab w:val="left" w:pos="1134"/>
        </w:tabs>
        <w:spacing w:before="120" w:after="120"/>
        <w:ind w:left="1134" w:hanging="567"/>
        <w:contextualSpacing w:val="0"/>
        <w:rPr>
          <w:rFonts w:ascii="Trebuchet MS" w:hAnsi="Trebuchet MS" w:cs="Arial"/>
          <w:iCs/>
          <w:color w:val="000000"/>
        </w:rPr>
      </w:pPr>
      <w:r w:rsidRPr="00796C8E">
        <w:rPr>
          <w:rFonts w:ascii="Trebuchet MS" w:hAnsi="Trebuchet MS" w:cs="Arial"/>
          <w:b/>
          <w:iCs/>
          <w:color w:val="000000"/>
        </w:rPr>
        <w:t>Or</w:t>
      </w:r>
      <w:r w:rsidRPr="00796C8E">
        <w:rPr>
          <w:rFonts w:ascii="Trebuchet MS" w:hAnsi="Trebuchet MS" w:cs="Arial"/>
          <w:iCs/>
          <w:color w:val="000000"/>
        </w:rPr>
        <w:t xml:space="preserve"> elect not to make a written submission by signing the end of the </w:t>
      </w:r>
      <w:r w:rsidRPr="00796C8E">
        <w:rPr>
          <w:rFonts w:ascii="Trebuchet MS" w:hAnsi="Trebuchet MS" w:cs="Arial"/>
          <w:i/>
          <w:iCs/>
          <w:color w:val="000000"/>
        </w:rPr>
        <w:t>Provisional Report</w:t>
      </w:r>
      <w:r w:rsidRPr="00796C8E">
        <w:rPr>
          <w:rFonts w:ascii="Trebuchet MS" w:hAnsi="Trebuchet MS" w:cs="Arial"/>
          <w:iCs/>
          <w:color w:val="000000"/>
        </w:rPr>
        <w:t xml:space="preserve"> in the space provided within 15 calendar days (or other period as agreed)</w:t>
      </w:r>
    </w:p>
    <w:p w14:paraId="770C8813" w14:textId="77777777" w:rsidR="00F84575" w:rsidRPr="00796C8E" w:rsidRDefault="00F84575" w:rsidP="00F84575">
      <w:pPr>
        <w:pStyle w:val="ListParagraph"/>
        <w:tabs>
          <w:tab w:val="left" w:pos="1134"/>
        </w:tabs>
        <w:spacing w:before="120" w:after="120"/>
        <w:ind w:left="1134"/>
        <w:rPr>
          <w:rFonts w:ascii="Trebuchet MS" w:hAnsi="Trebuchet MS" w:cs="Arial"/>
          <w:i/>
          <w:iCs/>
          <w:color w:val="000000"/>
        </w:rPr>
      </w:pPr>
      <w:r w:rsidRPr="00796C8E">
        <w:rPr>
          <w:rFonts w:ascii="Trebuchet MS" w:hAnsi="Trebuchet MS" w:cs="Arial"/>
          <w:i/>
          <w:iCs/>
          <w:color w:val="000000"/>
        </w:rPr>
        <w:t>Note:</w:t>
      </w:r>
    </w:p>
    <w:p w14:paraId="36CD29F4" w14:textId="77777777" w:rsidR="00F84575" w:rsidRPr="00796C8E" w:rsidRDefault="00F84575" w:rsidP="00452DBF">
      <w:pPr>
        <w:pStyle w:val="ListParagraph"/>
        <w:numPr>
          <w:ilvl w:val="0"/>
          <w:numId w:val="24"/>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t>If the subject officer elects this course of action, a signed copy of the Provisional Report is to be forwarded directly to the authoriser. The subject officer may provide a copy to her/his manager should the subject officer wish to do so.</w:t>
      </w:r>
    </w:p>
    <w:p w14:paraId="77CF4297" w14:textId="77777777" w:rsidR="00F84575" w:rsidRPr="00796C8E" w:rsidRDefault="00F84575" w:rsidP="00452DBF">
      <w:pPr>
        <w:pStyle w:val="ListParagraph"/>
        <w:numPr>
          <w:ilvl w:val="0"/>
          <w:numId w:val="24"/>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t>The authoriser will then, within 15 calendar days of receipt of the signed copy (or other period of time which the authoriser will specify), issue a Final Report and, if applicable, a Final Determination Notice.</w:t>
      </w:r>
    </w:p>
    <w:p w14:paraId="653A8999" w14:textId="77777777" w:rsidR="00F84575" w:rsidRPr="00796C8E" w:rsidRDefault="00F84575" w:rsidP="00452DBF">
      <w:pPr>
        <w:pStyle w:val="ListParagraph"/>
        <w:numPr>
          <w:ilvl w:val="1"/>
          <w:numId w:val="22"/>
        </w:numPr>
        <w:tabs>
          <w:tab w:val="left" w:pos="1134"/>
        </w:tabs>
        <w:spacing w:before="120" w:after="120"/>
        <w:ind w:left="1134" w:hanging="567"/>
        <w:contextualSpacing w:val="0"/>
        <w:rPr>
          <w:rFonts w:ascii="Trebuchet MS" w:hAnsi="Trebuchet MS" w:cs="Arial"/>
          <w:iCs/>
          <w:color w:val="000000"/>
        </w:rPr>
      </w:pPr>
      <w:r w:rsidRPr="00796C8E">
        <w:rPr>
          <w:rFonts w:ascii="Trebuchet MS" w:hAnsi="Trebuchet MS" w:cs="Arial"/>
          <w:b/>
          <w:iCs/>
          <w:color w:val="000000"/>
        </w:rPr>
        <w:t>Or</w:t>
      </w:r>
      <w:r w:rsidRPr="00796C8E">
        <w:rPr>
          <w:rFonts w:ascii="Trebuchet MS" w:hAnsi="Trebuchet MS" w:cs="Arial"/>
          <w:iCs/>
          <w:color w:val="000000"/>
        </w:rPr>
        <w:t xml:space="preserve"> accept the outcome of the </w:t>
      </w:r>
      <w:r w:rsidRPr="00796C8E">
        <w:rPr>
          <w:rFonts w:ascii="Trebuchet MS" w:hAnsi="Trebuchet MS" w:cs="Arial"/>
          <w:i/>
          <w:iCs/>
          <w:color w:val="000000"/>
        </w:rPr>
        <w:t>Provisional Report</w:t>
      </w:r>
      <w:r w:rsidRPr="00796C8E">
        <w:rPr>
          <w:rFonts w:ascii="Trebuchet MS" w:hAnsi="Trebuchet MS" w:cs="Arial"/>
          <w:iCs/>
          <w:color w:val="000000"/>
        </w:rPr>
        <w:t xml:space="preserve"> within 15 calendar days (or other period as agreed) by signing the end of this document in the space provided and by signing the attached Determination Notice, if any.</w:t>
      </w:r>
    </w:p>
    <w:p w14:paraId="11BD9E68" w14:textId="77777777" w:rsidR="00F84575" w:rsidRPr="00796C8E" w:rsidRDefault="00F84575" w:rsidP="00F84575">
      <w:pPr>
        <w:pStyle w:val="ListParagraph"/>
        <w:tabs>
          <w:tab w:val="left" w:pos="1134"/>
        </w:tabs>
        <w:spacing w:before="120" w:after="120"/>
        <w:ind w:left="1134"/>
        <w:rPr>
          <w:rFonts w:ascii="Trebuchet MS" w:hAnsi="Trebuchet MS" w:cs="Arial"/>
          <w:i/>
          <w:iCs/>
          <w:color w:val="000000"/>
        </w:rPr>
      </w:pPr>
      <w:r w:rsidRPr="00796C8E">
        <w:rPr>
          <w:rFonts w:ascii="Trebuchet MS" w:hAnsi="Trebuchet MS" w:cs="Arial"/>
          <w:i/>
          <w:iCs/>
          <w:color w:val="000000"/>
        </w:rPr>
        <w:t>Note:</w:t>
      </w:r>
    </w:p>
    <w:p w14:paraId="3272BDDF" w14:textId="77777777" w:rsidR="00F84575" w:rsidRDefault="00F84575" w:rsidP="00452DBF">
      <w:pPr>
        <w:pStyle w:val="ListParagraph"/>
        <w:numPr>
          <w:ilvl w:val="0"/>
          <w:numId w:val="25"/>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t>If the subject officer elects this course of action, a signed copy of the Provisional Report is to be forwarded directly to the authoriser.  The subject officer may provide a copy to her/his manager should they wish to do so.</w:t>
      </w:r>
    </w:p>
    <w:p w14:paraId="585A582A" w14:textId="77777777" w:rsidR="006B0445" w:rsidRDefault="006B0445" w:rsidP="006B0445">
      <w:pPr>
        <w:tabs>
          <w:tab w:val="left" w:pos="1134"/>
        </w:tabs>
        <w:spacing w:before="120" w:after="120"/>
        <w:rPr>
          <w:rFonts w:ascii="Trebuchet MS" w:hAnsi="Trebuchet MS" w:cs="Arial"/>
          <w:i/>
          <w:iCs/>
          <w:color w:val="000000"/>
        </w:rPr>
      </w:pPr>
    </w:p>
    <w:p w14:paraId="7849434B" w14:textId="77777777" w:rsidR="006B0445" w:rsidRPr="006B0445" w:rsidRDefault="006B0445" w:rsidP="006B0445">
      <w:pPr>
        <w:tabs>
          <w:tab w:val="left" w:pos="1134"/>
        </w:tabs>
        <w:spacing w:before="120" w:after="120"/>
        <w:rPr>
          <w:rFonts w:ascii="Trebuchet MS" w:hAnsi="Trebuchet MS" w:cs="Arial"/>
          <w:i/>
          <w:iCs/>
          <w:color w:val="000000"/>
        </w:rPr>
      </w:pPr>
    </w:p>
    <w:p w14:paraId="76EACF6D" w14:textId="77777777" w:rsidR="00F84575" w:rsidRPr="00796C8E" w:rsidRDefault="00F84575" w:rsidP="00452DBF">
      <w:pPr>
        <w:pStyle w:val="ListParagraph"/>
        <w:numPr>
          <w:ilvl w:val="0"/>
          <w:numId w:val="25"/>
        </w:numPr>
        <w:tabs>
          <w:tab w:val="left" w:pos="1134"/>
        </w:tabs>
        <w:spacing w:before="120" w:after="120"/>
        <w:ind w:left="1701" w:hanging="567"/>
        <w:contextualSpacing w:val="0"/>
        <w:rPr>
          <w:rFonts w:ascii="Trebuchet MS" w:hAnsi="Trebuchet MS" w:cs="Arial"/>
          <w:i/>
          <w:iCs/>
          <w:color w:val="000000"/>
        </w:rPr>
      </w:pPr>
      <w:r w:rsidRPr="00796C8E">
        <w:rPr>
          <w:rFonts w:ascii="Trebuchet MS" w:hAnsi="Trebuchet MS" w:cs="Arial"/>
          <w:i/>
          <w:iCs/>
          <w:color w:val="000000"/>
        </w:rPr>
        <w:lastRenderedPageBreak/>
        <w:t>The Provisional Report then becomes the Final Report and any Provisional Determination Notice will become the Final Determination Notice.  Once any actions required on the Final Determination Notice are completed the matter will be considered finalised.</w:t>
      </w:r>
    </w:p>
    <w:p w14:paraId="29248A60" w14:textId="77777777" w:rsidR="00F84575" w:rsidRPr="00796C8E" w:rsidRDefault="00F84575" w:rsidP="00F84575">
      <w:pPr>
        <w:tabs>
          <w:tab w:val="left" w:pos="0"/>
        </w:tabs>
        <w:spacing w:before="120" w:after="120"/>
        <w:rPr>
          <w:rFonts w:ascii="Trebuchet MS" w:hAnsi="Trebuchet MS" w:cs="Arial"/>
          <w:iCs/>
          <w:color w:val="000000"/>
        </w:rPr>
      </w:pPr>
      <w:r w:rsidRPr="00796C8E">
        <w:rPr>
          <w:rFonts w:ascii="Trebuchet MS" w:hAnsi="Trebuchet MS" w:cs="Arial"/>
          <w:iCs/>
          <w:color w:val="000000"/>
        </w:rPr>
        <w:t xml:space="preserve">The </w:t>
      </w:r>
      <w:r w:rsidRPr="00796C8E">
        <w:rPr>
          <w:rFonts w:ascii="Trebuchet MS" w:hAnsi="Trebuchet MS" w:cs="Arial"/>
          <w:i/>
          <w:iCs/>
          <w:color w:val="000000"/>
        </w:rPr>
        <w:t>Provisional Report</w:t>
      </w:r>
      <w:r w:rsidRPr="00796C8E">
        <w:rPr>
          <w:rFonts w:ascii="Trebuchet MS" w:hAnsi="Trebuchet MS" w:cs="Arial"/>
          <w:iCs/>
          <w:color w:val="000000"/>
        </w:rPr>
        <w:t xml:space="preserve"> stipulates that the 15 calendar day’s response provision applies unless the subject officer is granted an extension by the authoriser.  It also stipulates that if the subject officer does not respond to the </w:t>
      </w:r>
      <w:r w:rsidRPr="00796C8E">
        <w:rPr>
          <w:rFonts w:ascii="Trebuchet MS" w:hAnsi="Trebuchet MS" w:cs="Arial"/>
          <w:i/>
          <w:iCs/>
          <w:color w:val="000000"/>
        </w:rPr>
        <w:t>Provisional Report</w:t>
      </w:r>
      <w:r w:rsidRPr="00796C8E">
        <w:rPr>
          <w:rFonts w:ascii="Trebuchet MS" w:hAnsi="Trebuchet MS" w:cs="Arial"/>
          <w:iCs/>
          <w:color w:val="000000"/>
        </w:rPr>
        <w:t xml:space="preserve"> within 15 calendar days (or other period as agreed) the matter may be finalised in the terms of the </w:t>
      </w:r>
      <w:r w:rsidRPr="00796C8E">
        <w:rPr>
          <w:rFonts w:ascii="Trebuchet MS" w:hAnsi="Trebuchet MS" w:cs="Arial"/>
          <w:i/>
          <w:iCs/>
          <w:color w:val="000000"/>
        </w:rPr>
        <w:t>Provisional Report</w:t>
      </w:r>
      <w:r w:rsidRPr="00796C8E">
        <w:rPr>
          <w:rFonts w:ascii="Trebuchet MS" w:hAnsi="Trebuchet MS" w:cs="Arial"/>
          <w:iCs/>
          <w:color w:val="000000"/>
        </w:rPr>
        <w:t>.</w:t>
      </w:r>
    </w:p>
    <w:p w14:paraId="79DD4F6D" w14:textId="77777777" w:rsidR="00F84575" w:rsidRPr="00796C8E" w:rsidRDefault="00F84575" w:rsidP="00F84575">
      <w:pPr>
        <w:tabs>
          <w:tab w:val="left" w:pos="0"/>
        </w:tabs>
        <w:spacing w:before="120" w:after="120"/>
        <w:rPr>
          <w:rFonts w:ascii="Trebuchet MS" w:hAnsi="Trebuchet MS" w:cs="Arial"/>
          <w:iCs/>
          <w:color w:val="000000"/>
        </w:rPr>
      </w:pPr>
      <w:r w:rsidRPr="00796C8E">
        <w:rPr>
          <w:rFonts w:ascii="Trebuchet MS" w:hAnsi="Trebuchet MS" w:cs="Arial"/>
          <w:iCs/>
          <w:color w:val="000000"/>
        </w:rPr>
        <w:t xml:space="preserve">The subject officer is advised in this section of the report that they are </w:t>
      </w:r>
      <w:r w:rsidRPr="00796C8E">
        <w:rPr>
          <w:rFonts w:ascii="Trebuchet MS" w:hAnsi="Trebuchet MS" w:cs="Arial"/>
        </w:rPr>
        <w:t xml:space="preserve">being directed to submit a response under the provisions of Section 35 (2) (c) of the </w:t>
      </w:r>
      <w:r w:rsidRPr="00796C8E">
        <w:rPr>
          <w:rFonts w:ascii="Trebuchet MS" w:hAnsi="Trebuchet MS" w:cs="Arial"/>
          <w:i/>
        </w:rPr>
        <w:t>Police Service Act 2003</w:t>
      </w:r>
      <w:r w:rsidRPr="00796C8E">
        <w:rPr>
          <w:rFonts w:ascii="Trebuchet MS" w:hAnsi="Trebuchet MS" w:cs="Arial"/>
        </w:rPr>
        <w:t xml:space="preserve">.  </w:t>
      </w:r>
      <w:r w:rsidRPr="00796C8E">
        <w:rPr>
          <w:rFonts w:ascii="Trebuchet MS" w:hAnsi="Trebuchet MS" w:cs="Arial"/>
          <w:iCs/>
          <w:color w:val="000000"/>
        </w:rPr>
        <w:t xml:space="preserve">In the interests of fairness, they are further advised that if they do not respond it may be considered to be a failure to comply with a lawful direction, contrary to Section 42(3)(b) of the </w:t>
      </w:r>
      <w:r w:rsidRPr="00796C8E">
        <w:rPr>
          <w:rFonts w:ascii="Trebuchet MS" w:hAnsi="Trebuchet MS" w:cs="Arial"/>
          <w:i/>
        </w:rPr>
        <w:t>Police Service Act 2003</w:t>
      </w:r>
      <w:r w:rsidRPr="00796C8E">
        <w:rPr>
          <w:rFonts w:ascii="Trebuchet MS" w:hAnsi="Trebuchet MS" w:cs="Arial"/>
          <w:iCs/>
          <w:color w:val="000000"/>
        </w:rPr>
        <w:t>.</w:t>
      </w:r>
    </w:p>
    <w:p w14:paraId="3A3CFE89" w14:textId="77777777" w:rsidR="00F84575" w:rsidRPr="00796C8E" w:rsidRDefault="00F84575" w:rsidP="00F84575">
      <w:pPr>
        <w:spacing w:before="120" w:after="120"/>
        <w:rPr>
          <w:rFonts w:ascii="Trebuchet MS" w:hAnsi="Trebuchet MS"/>
        </w:rPr>
      </w:pPr>
      <w:r w:rsidRPr="00796C8E">
        <w:rPr>
          <w:rFonts w:ascii="Trebuchet MS" w:hAnsi="Trebuchet MS" w:cs="Arial"/>
          <w:iCs/>
          <w:color w:val="000000"/>
        </w:rPr>
        <w:t xml:space="preserve">The subject officer </w:t>
      </w:r>
      <w:r>
        <w:rPr>
          <w:rFonts w:ascii="Trebuchet MS" w:hAnsi="Trebuchet MS" w:cs="Arial"/>
          <w:iCs/>
          <w:color w:val="000000"/>
        </w:rPr>
        <w:t xml:space="preserve">is </w:t>
      </w:r>
      <w:r w:rsidRPr="00796C8E">
        <w:rPr>
          <w:rFonts w:ascii="Trebuchet MS" w:hAnsi="Trebuchet MS" w:cs="Arial"/>
          <w:iCs/>
          <w:color w:val="000000"/>
        </w:rPr>
        <w:t>informed that they can contact the authoriser directly, or through their manager, if there is anything that they would like clarified, if they require an extension of time, or if they would like any further advice.</w:t>
      </w:r>
    </w:p>
    <w:p w14:paraId="50FDA403" w14:textId="77777777" w:rsidR="00F84575" w:rsidRPr="00D953A5" w:rsidRDefault="00F84575" w:rsidP="00D953A5">
      <w:pPr>
        <w:pStyle w:val="Heading4"/>
        <w:ind w:left="1134" w:hanging="1134"/>
      </w:pPr>
      <w:r w:rsidRPr="0054254D">
        <w:t>Your Rights</w:t>
      </w:r>
    </w:p>
    <w:p w14:paraId="2D89E38E" w14:textId="06224125" w:rsidR="00F84575" w:rsidRPr="00796C8E" w:rsidRDefault="00F84575" w:rsidP="00F84575">
      <w:pPr>
        <w:spacing w:before="120" w:after="120"/>
        <w:rPr>
          <w:rFonts w:ascii="Trebuchet MS" w:hAnsi="Trebuchet MS"/>
        </w:rPr>
      </w:pPr>
      <w:r w:rsidRPr="00796C8E">
        <w:rPr>
          <w:rFonts w:ascii="Trebuchet MS" w:hAnsi="Trebuchet MS"/>
        </w:rPr>
        <w:t xml:space="preserve">The subject officer’s rights are listed in this section of the </w:t>
      </w:r>
      <w:r w:rsidRPr="00796C8E">
        <w:rPr>
          <w:rFonts w:ascii="Trebuchet MS" w:hAnsi="Trebuchet MS"/>
          <w:i/>
        </w:rPr>
        <w:t>Provisional Report</w:t>
      </w:r>
      <w:r w:rsidRPr="00796C8E">
        <w:rPr>
          <w:rFonts w:ascii="Trebuchet MS" w:hAnsi="Trebuchet MS"/>
        </w:rPr>
        <w:t>, together with contact details for the Police Associatio</w:t>
      </w:r>
      <w:r w:rsidR="00AA692C">
        <w:rPr>
          <w:rFonts w:ascii="Trebuchet MS" w:hAnsi="Trebuchet MS"/>
        </w:rPr>
        <w:t xml:space="preserve">n of Tasmania and Wellbeing </w:t>
      </w:r>
      <w:r w:rsidR="00621222">
        <w:rPr>
          <w:rFonts w:ascii="Trebuchet MS" w:hAnsi="Trebuchet MS"/>
        </w:rPr>
        <w:t>Support.</w:t>
      </w:r>
    </w:p>
    <w:p w14:paraId="1DEB779C" w14:textId="77777777" w:rsidR="00F84575" w:rsidRPr="00D953A5" w:rsidRDefault="00F84575" w:rsidP="00D953A5">
      <w:pPr>
        <w:pStyle w:val="Heading4"/>
        <w:ind w:left="1134" w:hanging="1134"/>
      </w:pPr>
      <w:r w:rsidRPr="00D953A5">
        <w:t>Incident Overview</w:t>
      </w:r>
    </w:p>
    <w:p w14:paraId="6D5857E9" w14:textId="77777777" w:rsidR="00F84575" w:rsidRDefault="00F84575" w:rsidP="00F84575">
      <w:pPr>
        <w:spacing w:before="120" w:after="120"/>
        <w:rPr>
          <w:rFonts w:ascii="Trebuchet MS" w:hAnsi="Trebuchet MS"/>
        </w:rPr>
      </w:pPr>
      <w:r w:rsidRPr="00796C8E">
        <w:rPr>
          <w:rFonts w:ascii="Trebuchet MS" w:hAnsi="Trebuchet MS"/>
        </w:rPr>
        <w:t>A very brief overview of the incident is to be provided here.  The overview provided should be proportionate to the level of the matter (2 or 3).</w:t>
      </w:r>
    </w:p>
    <w:p w14:paraId="71318758" w14:textId="77777777" w:rsidR="00F84575" w:rsidRPr="00D953A5" w:rsidRDefault="00F84575" w:rsidP="00D953A5">
      <w:pPr>
        <w:pStyle w:val="Heading4"/>
        <w:ind w:left="1134" w:hanging="1134"/>
      </w:pPr>
      <w:r w:rsidRPr="00D953A5">
        <w:t>Alleged Behaviours</w:t>
      </w:r>
    </w:p>
    <w:p w14:paraId="142224FF" w14:textId="77777777" w:rsidR="00F84575" w:rsidRPr="00796C8E" w:rsidRDefault="00F84575" w:rsidP="00F84575">
      <w:pPr>
        <w:spacing w:before="60" w:after="120"/>
        <w:rPr>
          <w:rFonts w:ascii="Trebuchet MS" w:hAnsi="Trebuchet MS"/>
        </w:rPr>
      </w:pPr>
      <w:r w:rsidRPr="00796C8E">
        <w:rPr>
          <w:rFonts w:ascii="Trebuchet MS" w:hAnsi="Trebuchet MS"/>
        </w:rPr>
        <w:t>A concise summary of the alleged behaviours is required.  If there are multiple behaviours (or incidents) they should be separately numbered and ordered c</w:t>
      </w:r>
      <w:r>
        <w:rPr>
          <w:rFonts w:ascii="Trebuchet MS" w:hAnsi="Trebuchet MS"/>
        </w:rPr>
        <w:t>hronologically where possible.</w:t>
      </w:r>
    </w:p>
    <w:p w14:paraId="7CF1FF02" w14:textId="7790C32F" w:rsidR="00F84575" w:rsidRDefault="00F84575" w:rsidP="00F84575">
      <w:pPr>
        <w:spacing w:before="60" w:after="120"/>
        <w:rPr>
          <w:rFonts w:ascii="Trebuchet MS" w:hAnsi="Trebuchet MS"/>
        </w:rPr>
      </w:pPr>
      <w:r w:rsidRPr="00796C8E">
        <w:rPr>
          <w:rFonts w:ascii="Trebuchet MS" w:hAnsi="Trebuchet MS"/>
        </w:rPr>
        <w:t>At this point there is no need to link them to any parti</w:t>
      </w:r>
      <w:r w:rsidR="00EB3F9E">
        <w:rPr>
          <w:rFonts w:ascii="Trebuchet MS" w:hAnsi="Trebuchet MS"/>
        </w:rPr>
        <w:t xml:space="preserve">cular Code of Conduct matter </w:t>
      </w:r>
      <w:r w:rsidRPr="00796C8E">
        <w:rPr>
          <w:rFonts w:ascii="Trebuchet MS" w:hAnsi="Trebuchet MS"/>
        </w:rPr>
        <w:t xml:space="preserve">(for example ‘bring discredit’ would be listed by the specific behaviour such as </w:t>
      </w:r>
      <w:r w:rsidRPr="00796C8E">
        <w:rPr>
          <w:rFonts w:ascii="Trebuchet MS" w:hAnsi="Trebuchet MS"/>
          <w:i/>
        </w:rPr>
        <w:t>sending an abusive e-mail from a Tasmania Police e-mail account</w:t>
      </w:r>
      <w:r>
        <w:rPr>
          <w:rFonts w:ascii="Trebuchet MS" w:hAnsi="Trebuchet MS"/>
        </w:rPr>
        <w:t>).</w:t>
      </w:r>
    </w:p>
    <w:p w14:paraId="6AD0EEA7" w14:textId="77777777" w:rsidR="00F84575" w:rsidRPr="00D953A5" w:rsidRDefault="00F84575" w:rsidP="00D953A5">
      <w:pPr>
        <w:pStyle w:val="Heading4"/>
        <w:ind w:left="1134" w:hanging="1134"/>
      </w:pPr>
      <w:r w:rsidRPr="00D953A5">
        <w:t>Summary of Inquiry / Investigation Undertaken</w:t>
      </w:r>
    </w:p>
    <w:p w14:paraId="6C60717B" w14:textId="77777777" w:rsidR="00F84575" w:rsidRDefault="00F84575" w:rsidP="00F84575">
      <w:pPr>
        <w:spacing w:before="60" w:after="60"/>
        <w:rPr>
          <w:rFonts w:ascii="Trebuchet MS" w:hAnsi="Trebuchet MS"/>
        </w:rPr>
      </w:pPr>
      <w:r w:rsidRPr="00796C8E">
        <w:rPr>
          <w:rFonts w:ascii="Trebuchet MS" w:hAnsi="Trebuchet MS"/>
        </w:rPr>
        <w:t>A concise summary of the inquiry / investigation undertaken</w:t>
      </w:r>
      <w:r>
        <w:rPr>
          <w:rFonts w:ascii="Trebuchet MS" w:hAnsi="Trebuchet MS"/>
        </w:rPr>
        <w:t xml:space="preserve"> is to be required</w:t>
      </w:r>
      <w:r w:rsidRPr="00796C8E">
        <w:rPr>
          <w:rFonts w:ascii="Trebuchet MS" w:hAnsi="Trebuchet MS"/>
        </w:rPr>
        <w:t>.  This should include the</w:t>
      </w:r>
      <w:r>
        <w:rPr>
          <w:rFonts w:ascii="Trebuchet MS" w:hAnsi="Trebuchet MS"/>
        </w:rPr>
        <w:t xml:space="preserve"> </w:t>
      </w:r>
      <w:r w:rsidRPr="00796C8E">
        <w:rPr>
          <w:rFonts w:ascii="Trebuchet MS" w:hAnsi="Trebuchet MS"/>
        </w:rPr>
        <w:t>names of people interviewed, and any witnesses who were not interviewed</w:t>
      </w:r>
      <w:r>
        <w:rPr>
          <w:rFonts w:ascii="Trebuchet MS" w:hAnsi="Trebuchet MS"/>
        </w:rPr>
        <w:t xml:space="preserve">.  </w:t>
      </w:r>
      <w:r w:rsidRPr="00796C8E">
        <w:rPr>
          <w:rFonts w:ascii="Trebuchet MS" w:hAnsi="Trebuchet MS"/>
        </w:rPr>
        <w:t>The evidence in relation to each behaviour should be briefly described.  Any points in issue or disput</w:t>
      </w:r>
      <w:r>
        <w:rPr>
          <w:rFonts w:ascii="Trebuchet MS" w:hAnsi="Trebuchet MS"/>
        </w:rPr>
        <w:t>ed facts should be identified.</w:t>
      </w:r>
    </w:p>
    <w:p w14:paraId="4AEE5C6A" w14:textId="77777777" w:rsidR="00F84575" w:rsidRPr="00D953A5" w:rsidRDefault="00F84575" w:rsidP="00D953A5">
      <w:pPr>
        <w:pStyle w:val="Heading4"/>
        <w:ind w:left="1134" w:hanging="1134"/>
      </w:pPr>
      <w:bookmarkStart w:id="444" w:name="_Provisional_Finding"/>
      <w:bookmarkEnd w:id="444"/>
      <w:r w:rsidRPr="0054254D">
        <w:t>Provisional Finding</w:t>
      </w:r>
    </w:p>
    <w:p w14:paraId="355C3B88" w14:textId="77777777" w:rsidR="00F84575" w:rsidRPr="00796C8E" w:rsidRDefault="00F84575" w:rsidP="00F84575">
      <w:pPr>
        <w:spacing w:before="120" w:after="120"/>
        <w:rPr>
          <w:rFonts w:ascii="Trebuchet MS" w:hAnsi="Trebuchet MS"/>
        </w:rPr>
      </w:pPr>
      <w:r w:rsidRPr="00796C8E">
        <w:rPr>
          <w:rFonts w:ascii="Trebuchet MS" w:hAnsi="Trebuchet MS"/>
          <w:iCs/>
        </w:rPr>
        <w:t>A provisional finding</w:t>
      </w:r>
      <w:r w:rsidRPr="00796C8E">
        <w:rPr>
          <w:rFonts w:ascii="Trebuchet MS" w:hAnsi="Trebuchet MS"/>
        </w:rPr>
        <w:t xml:space="preserve"> about the alleged behaviour and whether or not it occurred, on the balance of probabilities</w:t>
      </w:r>
      <w:r>
        <w:rPr>
          <w:rFonts w:ascii="Trebuchet MS" w:hAnsi="Trebuchet MS"/>
        </w:rPr>
        <w:t xml:space="preserve"> is to be recorded for </w:t>
      </w:r>
      <w:r w:rsidRPr="00796C8E">
        <w:rPr>
          <w:rFonts w:ascii="Trebuchet MS" w:hAnsi="Trebuchet MS"/>
        </w:rPr>
        <w:t>each alleged behaviour.</w:t>
      </w:r>
    </w:p>
    <w:p w14:paraId="2E648EE6" w14:textId="7007F7F1" w:rsidR="00F84575" w:rsidRDefault="00F84575" w:rsidP="00F84575">
      <w:pPr>
        <w:spacing w:before="120" w:after="120"/>
        <w:rPr>
          <w:rFonts w:ascii="Trebuchet MS" w:hAnsi="Trebuchet MS"/>
          <w:i/>
        </w:rPr>
      </w:pPr>
      <w:r w:rsidRPr="00796C8E">
        <w:rPr>
          <w:rFonts w:ascii="Trebuchet MS" w:hAnsi="Trebuchet MS"/>
        </w:rPr>
        <w:t>Sample wording is “…</w:t>
      </w:r>
      <w:r w:rsidRPr="00B27AC1">
        <w:rPr>
          <w:rFonts w:ascii="Trebuchet MS" w:hAnsi="Trebuchet MS"/>
          <w:i/>
        </w:rPr>
        <w:t>my provisional finding,</w:t>
      </w:r>
      <w:r>
        <w:rPr>
          <w:rFonts w:ascii="Trebuchet MS" w:hAnsi="Trebuchet MS"/>
        </w:rPr>
        <w:t xml:space="preserve"> </w:t>
      </w:r>
      <w:r w:rsidRPr="00796C8E">
        <w:rPr>
          <w:rFonts w:ascii="Trebuchet MS" w:hAnsi="Trebuchet MS"/>
          <w:i/>
        </w:rPr>
        <w:t>on the balance of probabilities</w:t>
      </w:r>
      <w:r>
        <w:rPr>
          <w:rFonts w:ascii="Trebuchet MS" w:hAnsi="Trebuchet MS"/>
          <w:i/>
        </w:rPr>
        <w:t>,</w:t>
      </w:r>
      <w:r w:rsidRPr="00796C8E">
        <w:rPr>
          <w:rFonts w:ascii="Trebuchet MS" w:hAnsi="Trebuchet MS"/>
          <w:i/>
        </w:rPr>
        <w:t xml:space="preserve"> </w:t>
      </w:r>
      <w:r>
        <w:rPr>
          <w:rFonts w:ascii="Trebuchet MS" w:hAnsi="Trebuchet MS"/>
          <w:i/>
        </w:rPr>
        <w:t>is that behaviour #1 occurred/did not occur…”</w:t>
      </w:r>
      <w:r w:rsidR="0083023C">
        <w:rPr>
          <w:rFonts w:ascii="Trebuchet MS" w:hAnsi="Trebuchet MS"/>
          <w:i/>
        </w:rPr>
        <w:t>.</w:t>
      </w:r>
    </w:p>
    <w:p w14:paraId="62CAD3C3" w14:textId="77777777" w:rsidR="00F84575" w:rsidRDefault="00F84575" w:rsidP="00F84575">
      <w:pPr>
        <w:spacing w:before="120" w:after="120"/>
        <w:rPr>
          <w:rFonts w:ascii="Trebuchet MS" w:hAnsi="Trebuchet MS"/>
        </w:rPr>
      </w:pPr>
      <w:r w:rsidRPr="00A26FAD">
        <w:rPr>
          <w:rFonts w:ascii="Trebuchet MS" w:hAnsi="Trebuchet MS"/>
        </w:rPr>
        <w:t>It is provisional because it is subject to change by the authoriser, or following a written submission from the subject officer (should they choose to make one).</w:t>
      </w:r>
    </w:p>
    <w:p w14:paraId="1A2AC140" w14:textId="77777777" w:rsidR="00F84575" w:rsidRPr="00D953A5" w:rsidRDefault="00F84575" w:rsidP="0054254D">
      <w:pPr>
        <w:pStyle w:val="Heading4"/>
        <w:ind w:left="1134" w:hanging="1134"/>
      </w:pPr>
      <w:r w:rsidRPr="0054254D">
        <w:lastRenderedPageBreak/>
        <w:t>Provisional Determination</w:t>
      </w:r>
    </w:p>
    <w:p w14:paraId="75446CD1" w14:textId="77777777" w:rsidR="00F84575" w:rsidRDefault="00F84575" w:rsidP="00F84575">
      <w:pPr>
        <w:spacing w:before="60" w:after="120"/>
        <w:rPr>
          <w:rFonts w:ascii="Trebuchet MS" w:hAnsi="Trebuchet MS"/>
          <w:iCs/>
        </w:rPr>
      </w:pPr>
      <w:r>
        <w:rPr>
          <w:rFonts w:ascii="Trebuchet MS" w:hAnsi="Trebuchet MS"/>
          <w:iCs/>
        </w:rPr>
        <w:t xml:space="preserve">Having arrived at a </w:t>
      </w:r>
      <w:r>
        <w:rPr>
          <w:rFonts w:ascii="Trebuchet MS" w:hAnsi="Trebuchet MS"/>
          <w:i/>
          <w:iCs/>
        </w:rPr>
        <w:t xml:space="preserve">provisional </w:t>
      </w:r>
      <w:r w:rsidRPr="000854A0">
        <w:rPr>
          <w:rFonts w:ascii="Trebuchet MS" w:hAnsi="Trebuchet MS"/>
          <w:i/>
          <w:iCs/>
        </w:rPr>
        <w:t>finding</w:t>
      </w:r>
      <w:r>
        <w:rPr>
          <w:rFonts w:ascii="Trebuchet MS" w:hAnsi="Trebuchet MS"/>
          <w:iCs/>
        </w:rPr>
        <w:t xml:space="preserve"> that a certain behaviour did occur, a provisional determination then needs to be made to identify whether or not that behaviour amounts to a breach of the Code of Conduct.</w:t>
      </w:r>
    </w:p>
    <w:p w14:paraId="5D0F9372" w14:textId="77777777" w:rsidR="00F84575" w:rsidRPr="00796C8E" w:rsidRDefault="00F84575" w:rsidP="00F84575">
      <w:pPr>
        <w:spacing w:before="60" w:after="120"/>
        <w:rPr>
          <w:rFonts w:ascii="Trebuchet MS" w:hAnsi="Trebuchet MS"/>
        </w:rPr>
      </w:pPr>
      <w:r w:rsidRPr="00796C8E">
        <w:rPr>
          <w:rFonts w:ascii="Trebuchet MS" w:hAnsi="Trebuchet MS"/>
        </w:rPr>
        <w:t xml:space="preserve">A provisional determination is to be listed for each alleged behaviour. It must specify the section of the Code of Conduct that it relates to, together with the offence or crime name and details of the relevant legislation and section, if applicable. </w:t>
      </w:r>
      <w:r>
        <w:rPr>
          <w:rFonts w:ascii="Trebuchet MS" w:hAnsi="Trebuchet MS"/>
        </w:rPr>
        <w:t>Sample wording is</w:t>
      </w:r>
    </w:p>
    <w:p w14:paraId="399870A1" w14:textId="77777777" w:rsidR="00F84575" w:rsidRPr="000854A0" w:rsidRDefault="00F84575" w:rsidP="00F84575">
      <w:pPr>
        <w:overflowPunct w:val="0"/>
        <w:autoSpaceDE w:val="0"/>
        <w:autoSpaceDN w:val="0"/>
        <w:adjustRightInd w:val="0"/>
        <w:spacing w:before="120" w:after="120"/>
        <w:ind w:left="567" w:right="685"/>
        <w:textAlignment w:val="baseline"/>
        <w:rPr>
          <w:rFonts w:ascii="Trebuchet MS" w:hAnsi="Trebuchet MS"/>
          <w:i/>
        </w:rPr>
      </w:pPr>
      <w:r w:rsidRPr="000854A0">
        <w:rPr>
          <w:rFonts w:ascii="Trebuchet MS" w:hAnsi="Trebuchet MS"/>
          <w:i/>
        </w:rPr>
        <w:t xml:space="preserve">Having provisionally found that behaviour #1 occurred I considered if the behaviour amounted to a breach of </w:t>
      </w:r>
      <w:r w:rsidRPr="00C91C1C">
        <w:rPr>
          <w:rFonts w:ascii="Trebuchet MS" w:hAnsi="Trebuchet MS"/>
          <w:i/>
        </w:rPr>
        <w:t>section</w:t>
      </w:r>
      <w:r>
        <w:rPr>
          <w:rFonts w:ascii="Trebuchet MS" w:hAnsi="Trebuchet MS"/>
        </w:rPr>
        <w:t xml:space="preserve"> </w:t>
      </w:r>
      <w:r w:rsidRPr="000854A0">
        <w:rPr>
          <w:rFonts w:ascii="Trebuchet MS" w:hAnsi="Trebuchet MS"/>
          <w:i/>
        </w:rPr>
        <w:t>42 (Code of Conduct) of the Police Service Act 2003.</w:t>
      </w:r>
    </w:p>
    <w:p w14:paraId="28259FC4" w14:textId="77777777" w:rsidR="00F84575" w:rsidRPr="000854A0" w:rsidRDefault="00F84575" w:rsidP="00F84575">
      <w:pPr>
        <w:overflowPunct w:val="0"/>
        <w:autoSpaceDE w:val="0"/>
        <w:autoSpaceDN w:val="0"/>
        <w:adjustRightInd w:val="0"/>
        <w:spacing w:before="120" w:after="120"/>
        <w:ind w:left="567" w:right="685"/>
        <w:textAlignment w:val="baseline"/>
        <w:rPr>
          <w:rFonts w:ascii="Trebuchet MS" w:hAnsi="Trebuchet MS"/>
          <w:i/>
        </w:rPr>
      </w:pPr>
      <w:r w:rsidRPr="000854A0">
        <w:rPr>
          <w:rFonts w:ascii="Trebuchet MS" w:hAnsi="Trebuchet MS"/>
          <w:i/>
        </w:rPr>
        <w:t>My provisional determination is;</w:t>
      </w:r>
    </w:p>
    <w:p w14:paraId="466EDC6C" w14:textId="515557F8" w:rsidR="00F84575" w:rsidRPr="00796C8E" w:rsidRDefault="00F84575" w:rsidP="0083023C">
      <w:pPr>
        <w:spacing w:before="60" w:after="60"/>
        <w:ind w:left="1701" w:right="685" w:hanging="567"/>
        <w:rPr>
          <w:rFonts w:ascii="Trebuchet MS" w:hAnsi="Trebuchet MS"/>
        </w:rPr>
      </w:pPr>
      <w:r w:rsidRPr="009C277C">
        <w:rPr>
          <w:rFonts w:ascii="Arial" w:hAnsi="Arial" w:cs="Arial"/>
          <w:i/>
        </w:rPr>
        <w:t>42(9)</w:t>
      </w:r>
      <w:r w:rsidRPr="009C277C">
        <w:rPr>
          <w:rFonts w:ascii="Arial" w:hAnsi="Arial" w:cs="Arial"/>
          <w:i/>
        </w:rPr>
        <w:tab/>
        <w:t>A police officer must not access any information to which the police officer is not entitled to have access.</w:t>
      </w:r>
      <w:r>
        <w:rPr>
          <w:rFonts w:ascii="Arial" w:hAnsi="Arial" w:cs="Arial"/>
          <w:i/>
        </w:rPr>
        <w:t xml:space="preserve">- </w:t>
      </w:r>
      <w:r w:rsidRPr="0083023C">
        <w:rPr>
          <w:rFonts w:ascii="Arial" w:hAnsi="Arial" w:cs="Arial"/>
          <w:b/>
          <w:i/>
        </w:rPr>
        <w:t>Breach</w:t>
      </w:r>
      <w:r>
        <w:rPr>
          <w:rFonts w:ascii="Arial" w:hAnsi="Arial" w:cs="Arial"/>
          <w:i/>
        </w:rPr>
        <w:t xml:space="preserve"> </w:t>
      </w:r>
    </w:p>
    <w:p w14:paraId="260AFA3F" w14:textId="77777777" w:rsidR="00F84575" w:rsidRPr="00BE09C8" w:rsidRDefault="00F84575" w:rsidP="0054254D">
      <w:pPr>
        <w:pStyle w:val="Heading4"/>
        <w:ind w:left="1134" w:hanging="1134"/>
      </w:pPr>
      <w:bookmarkStart w:id="445" w:name="_Provisional_Action_1"/>
      <w:bookmarkEnd w:id="445"/>
      <w:r w:rsidRPr="00BE09C8">
        <w:t>Provisional Action</w:t>
      </w:r>
    </w:p>
    <w:p w14:paraId="0323992C" w14:textId="6A9F55B6" w:rsidR="00E14EBE" w:rsidRDefault="00F84575" w:rsidP="00E14EBE">
      <w:pPr>
        <w:spacing w:before="120" w:after="120"/>
        <w:rPr>
          <w:rFonts w:ascii="Trebuchet MS" w:hAnsi="Trebuchet MS"/>
        </w:rPr>
      </w:pPr>
      <w:r>
        <w:rPr>
          <w:rFonts w:ascii="Trebuchet MS" w:hAnsi="Trebuchet MS"/>
        </w:rPr>
        <w:t xml:space="preserve">Prior to proposing a </w:t>
      </w:r>
      <w:r w:rsidRPr="00A26FAD">
        <w:rPr>
          <w:rFonts w:ascii="Trebuchet MS" w:hAnsi="Trebuchet MS"/>
          <w:i/>
        </w:rPr>
        <w:t>Provisional Action</w:t>
      </w:r>
      <w:r>
        <w:rPr>
          <w:rFonts w:ascii="Trebuchet MS" w:hAnsi="Trebuchet MS"/>
        </w:rPr>
        <w:t xml:space="preserve"> the inquirer/investigator, and then the authoriser must take in to account the conduct of the subject officer </w:t>
      </w:r>
      <w:r w:rsidRPr="00964E14">
        <w:rPr>
          <w:rFonts w:ascii="Trebuchet MS" w:hAnsi="Trebuchet MS"/>
          <w:u w:val="single"/>
        </w:rPr>
        <w:t>and</w:t>
      </w:r>
      <w:r>
        <w:rPr>
          <w:rFonts w:ascii="Trebuchet MS" w:hAnsi="Trebuchet MS"/>
        </w:rPr>
        <w:t xml:space="preserve"> a number of </w:t>
      </w:r>
      <w:r w:rsidR="0043520E">
        <w:rPr>
          <w:rFonts w:ascii="Trebuchet MS" w:hAnsi="Trebuchet MS"/>
        </w:rPr>
        <w:t xml:space="preserve">other </w:t>
      </w:r>
      <w:r>
        <w:rPr>
          <w:rFonts w:ascii="Trebuchet MS" w:hAnsi="Trebuchet MS"/>
        </w:rPr>
        <w:t xml:space="preserve">factors.  It is essential that the subject officer’s circumstances are taken in to account and that an appropriate balance is struck to ensure </w:t>
      </w:r>
      <w:r w:rsidR="00E14EBE">
        <w:rPr>
          <w:rFonts w:ascii="Trebuchet MS" w:hAnsi="Trebuchet MS"/>
        </w:rPr>
        <w:t>that members of Tasmania Police:</w:t>
      </w:r>
    </w:p>
    <w:p w14:paraId="07B7DF6A" w14:textId="513C5DCA"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 xml:space="preserve">are accountable for their actions </w:t>
      </w:r>
    </w:p>
    <w:p w14:paraId="3402A25A" w14:textId="13E6E5D4"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 xml:space="preserve">maintain proper standards of behaviour and conduct; and </w:t>
      </w:r>
    </w:p>
    <w:p w14:paraId="641B340B" w14:textId="220FAF95" w:rsidR="00E14EBE" w:rsidRPr="004614CD" w:rsidRDefault="00E14EBE" w:rsidP="00452DBF">
      <w:pPr>
        <w:numPr>
          <w:ilvl w:val="0"/>
          <w:numId w:val="164"/>
        </w:numPr>
        <w:overflowPunct w:val="0"/>
        <w:autoSpaceDE w:val="0"/>
        <w:autoSpaceDN w:val="0"/>
        <w:adjustRightInd w:val="0"/>
        <w:spacing w:before="120" w:after="120"/>
        <w:ind w:left="1134" w:hanging="567"/>
        <w:textAlignment w:val="baseline"/>
        <w:rPr>
          <w:rFonts w:ascii="Trebuchet MS" w:hAnsi="Trebuchet MS"/>
        </w:rPr>
      </w:pPr>
      <w:r w:rsidRPr="004614CD">
        <w:rPr>
          <w:rFonts w:ascii="Trebuchet MS" w:hAnsi="Trebuchet MS"/>
        </w:rPr>
        <w:t>ensure that public confidence in Tasmania Police is maintained, enhanced and, where necessary, restored.</w:t>
      </w:r>
    </w:p>
    <w:p w14:paraId="0AF4D424" w14:textId="77777777" w:rsidR="00F84575" w:rsidRDefault="00F84575" w:rsidP="00F84575">
      <w:pPr>
        <w:spacing w:before="120" w:after="120"/>
        <w:rPr>
          <w:rFonts w:ascii="Trebuchet MS" w:hAnsi="Trebuchet MS"/>
        </w:rPr>
      </w:pPr>
      <w:r>
        <w:rPr>
          <w:rFonts w:ascii="Trebuchet MS" w:hAnsi="Trebuchet MS"/>
        </w:rPr>
        <w:t>Accordingly, t</w:t>
      </w:r>
      <w:r w:rsidRPr="00462879">
        <w:rPr>
          <w:rFonts w:ascii="Trebuchet MS" w:hAnsi="Trebuchet MS"/>
        </w:rPr>
        <w:t xml:space="preserve">he </w:t>
      </w:r>
      <w:r>
        <w:rPr>
          <w:rFonts w:ascii="Trebuchet MS" w:hAnsi="Trebuchet MS"/>
        </w:rPr>
        <w:t>following must be taken in to account</w:t>
      </w:r>
    </w:p>
    <w:p w14:paraId="6D7B31C2" w14:textId="77777777" w:rsidR="00F84575" w:rsidRDefault="00F84575" w:rsidP="00452DBF">
      <w:pPr>
        <w:pStyle w:val="ListParagraph"/>
        <w:numPr>
          <w:ilvl w:val="0"/>
          <w:numId w:val="127"/>
        </w:numPr>
        <w:spacing w:before="120" w:after="120"/>
        <w:ind w:left="1134" w:hanging="567"/>
        <w:contextualSpacing w:val="0"/>
        <w:rPr>
          <w:rFonts w:ascii="Trebuchet MS" w:hAnsi="Trebuchet MS"/>
        </w:rPr>
      </w:pPr>
      <w:r>
        <w:rPr>
          <w:rFonts w:ascii="Trebuchet MS" w:hAnsi="Trebuchet MS"/>
        </w:rPr>
        <w:t>any mitigating circumstances</w:t>
      </w:r>
    </w:p>
    <w:p w14:paraId="2A30C0A9" w14:textId="77777777" w:rsidR="00F84575" w:rsidRDefault="00F84575" w:rsidP="00452DBF">
      <w:pPr>
        <w:pStyle w:val="ListParagraph"/>
        <w:numPr>
          <w:ilvl w:val="0"/>
          <w:numId w:val="127"/>
        </w:numPr>
        <w:spacing w:before="120" w:after="120"/>
        <w:ind w:left="1134" w:hanging="567"/>
        <w:contextualSpacing w:val="0"/>
        <w:rPr>
          <w:rFonts w:ascii="Trebuchet MS" w:hAnsi="Trebuchet MS"/>
        </w:rPr>
      </w:pPr>
      <w:r>
        <w:rPr>
          <w:rFonts w:ascii="Trebuchet MS" w:hAnsi="Trebuchet MS"/>
        </w:rPr>
        <w:t>the subject officer’s service history (including rank, length of service, current position)</w:t>
      </w:r>
    </w:p>
    <w:p w14:paraId="2B5BDD80" w14:textId="77777777" w:rsidR="00F84575" w:rsidRPr="00462879" w:rsidRDefault="00F84575" w:rsidP="00452DBF">
      <w:pPr>
        <w:pStyle w:val="ListParagraph"/>
        <w:numPr>
          <w:ilvl w:val="0"/>
          <w:numId w:val="127"/>
        </w:numPr>
        <w:spacing w:before="120" w:after="120"/>
        <w:ind w:left="1134" w:hanging="567"/>
        <w:contextualSpacing w:val="0"/>
        <w:rPr>
          <w:rFonts w:ascii="Trebuchet MS" w:hAnsi="Trebuchet MS"/>
        </w:rPr>
      </w:pPr>
      <w:r>
        <w:rPr>
          <w:rFonts w:ascii="Trebuchet MS" w:hAnsi="Trebuchet MS"/>
        </w:rPr>
        <w:t>the subject officer’s c</w:t>
      </w:r>
      <w:r w:rsidRPr="00462879">
        <w:rPr>
          <w:rFonts w:ascii="Trebuchet MS" w:hAnsi="Trebuchet MS"/>
        </w:rPr>
        <w:t>onduct history (conduct history will be made available to the inquirer / investigator by Professional Standards when requested)</w:t>
      </w:r>
    </w:p>
    <w:p w14:paraId="7E4D43A0" w14:textId="77777777" w:rsidR="00F84575" w:rsidRPr="00462879" w:rsidRDefault="00F84575" w:rsidP="00452DBF">
      <w:pPr>
        <w:pStyle w:val="ListParagraph"/>
        <w:numPr>
          <w:ilvl w:val="0"/>
          <w:numId w:val="127"/>
        </w:numPr>
        <w:spacing w:before="120" w:after="120"/>
        <w:ind w:left="1134" w:hanging="567"/>
        <w:contextualSpacing w:val="0"/>
        <w:rPr>
          <w:rFonts w:ascii="Trebuchet MS" w:hAnsi="Trebuchet MS"/>
        </w:rPr>
      </w:pPr>
      <w:r w:rsidRPr="00462879">
        <w:rPr>
          <w:rFonts w:ascii="Trebuchet MS" w:hAnsi="Trebuchet MS"/>
        </w:rPr>
        <w:t>the appropriateness of a section 43(3) Action/s to ensure standards are maintained</w:t>
      </w:r>
    </w:p>
    <w:p w14:paraId="75283FF1" w14:textId="77777777" w:rsidR="00F84575" w:rsidRPr="00462879" w:rsidRDefault="00F84575" w:rsidP="00452DBF">
      <w:pPr>
        <w:pStyle w:val="ListParagraph"/>
        <w:numPr>
          <w:ilvl w:val="0"/>
          <w:numId w:val="127"/>
        </w:numPr>
        <w:spacing w:before="120" w:after="120"/>
        <w:ind w:left="1134" w:hanging="567"/>
        <w:contextualSpacing w:val="0"/>
        <w:rPr>
          <w:rFonts w:ascii="Trebuchet MS" w:hAnsi="Trebuchet MS"/>
        </w:rPr>
      </w:pPr>
      <w:r w:rsidRPr="00462879">
        <w:rPr>
          <w:rFonts w:ascii="Trebuchet MS" w:hAnsi="Trebuchet MS"/>
        </w:rPr>
        <w:t xml:space="preserve">the subject officer’s eligibility to wear or apply for medals </w:t>
      </w:r>
    </w:p>
    <w:p w14:paraId="2429F345" w14:textId="74CC23B4" w:rsidR="00F84575" w:rsidRPr="00462879" w:rsidRDefault="00AA692C" w:rsidP="00452DBF">
      <w:pPr>
        <w:pStyle w:val="ListParagraph"/>
        <w:numPr>
          <w:ilvl w:val="0"/>
          <w:numId w:val="127"/>
        </w:numPr>
        <w:spacing w:before="120" w:after="120"/>
        <w:ind w:left="1134" w:hanging="567"/>
        <w:contextualSpacing w:val="0"/>
        <w:rPr>
          <w:rFonts w:ascii="Trebuchet MS" w:hAnsi="Trebuchet MS"/>
        </w:rPr>
      </w:pPr>
      <w:r>
        <w:rPr>
          <w:rFonts w:ascii="Trebuchet MS" w:hAnsi="Trebuchet MS"/>
        </w:rPr>
        <w:t>the subject officer’s wellbeing</w:t>
      </w:r>
      <w:r w:rsidR="00F84575" w:rsidRPr="00462879">
        <w:rPr>
          <w:rFonts w:ascii="Trebuchet MS" w:hAnsi="Trebuchet MS"/>
        </w:rPr>
        <w:t xml:space="preserve"> needs (if applicable)</w:t>
      </w:r>
    </w:p>
    <w:p w14:paraId="78665523" w14:textId="77777777" w:rsidR="00F84575" w:rsidRPr="00803029" w:rsidRDefault="00F84575" w:rsidP="00452DBF">
      <w:pPr>
        <w:pStyle w:val="ListParagraph"/>
        <w:numPr>
          <w:ilvl w:val="0"/>
          <w:numId w:val="127"/>
        </w:numPr>
        <w:spacing w:before="120" w:after="120"/>
        <w:ind w:left="1134" w:hanging="567"/>
        <w:contextualSpacing w:val="0"/>
        <w:rPr>
          <w:rStyle w:val="Hyperlink"/>
          <w:rFonts w:ascii="Trebuchet MS" w:hAnsi="Trebuchet MS"/>
          <w:color w:val="auto"/>
        </w:rPr>
      </w:pPr>
      <w:r w:rsidRPr="00462879">
        <w:rPr>
          <w:rFonts w:ascii="Trebuchet MS" w:hAnsi="Trebuchet MS"/>
        </w:rPr>
        <w:t xml:space="preserve">suitable </w:t>
      </w:r>
      <w:hyperlink w:anchor="_Professional_Development_Measures_1" w:history="1">
        <w:r w:rsidRPr="00462879">
          <w:rPr>
            <w:rStyle w:val="Hyperlink"/>
            <w:rFonts w:ascii="Trebuchet MS" w:hAnsi="Trebuchet MS"/>
          </w:rPr>
          <w:t>CPD opportunities</w:t>
        </w:r>
      </w:hyperlink>
    </w:p>
    <w:p w14:paraId="08DD0CF7" w14:textId="77777777" w:rsidR="00F84575" w:rsidRPr="00647D9C" w:rsidRDefault="00F84575" w:rsidP="00452DBF">
      <w:pPr>
        <w:pStyle w:val="ListParagraph"/>
        <w:numPr>
          <w:ilvl w:val="0"/>
          <w:numId w:val="127"/>
        </w:numPr>
        <w:spacing w:before="120" w:after="120"/>
        <w:ind w:left="1134" w:hanging="567"/>
        <w:contextualSpacing w:val="0"/>
        <w:rPr>
          <w:rFonts w:ascii="Trebuchet MS" w:hAnsi="Trebuchet MS"/>
        </w:rPr>
      </w:pPr>
      <w:r w:rsidRPr="00647D9C">
        <w:rPr>
          <w:rFonts w:ascii="Trebuchet MS" w:hAnsi="Trebuchet MS"/>
        </w:rPr>
        <w:t xml:space="preserve">if applicable, the </w:t>
      </w:r>
      <w:hyperlink w:anchor="_Indicative_Actions_Framework" w:history="1">
        <w:r w:rsidRPr="00647D9C">
          <w:rPr>
            <w:rStyle w:val="Hyperlink"/>
            <w:rFonts w:ascii="Trebuchet MS" w:hAnsi="Trebuchet MS"/>
          </w:rPr>
          <w:t>indicative actions framework</w:t>
        </w:r>
      </w:hyperlink>
      <w:r w:rsidRPr="00647D9C">
        <w:rPr>
          <w:rFonts w:ascii="Trebuchet MS" w:hAnsi="Trebuchet MS"/>
        </w:rPr>
        <w:t xml:space="preserve"> for drink and drug driving</w:t>
      </w:r>
    </w:p>
    <w:p w14:paraId="23470CEA" w14:textId="77777777" w:rsidR="00F84575" w:rsidRPr="00BE09C8" w:rsidRDefault="00F84575" w:rsidP="0005612B">
      <w:pPr>
        <w:pStyle w:val="Heading5"/>
        <w:rPr>
          <w:rStyle w:val="IntenseEmphasis"/>
          <w:b w:val="0"/>
          <w:i w:val="0"/>
          <w:color w:val="2E74B5" w:themeColor="accent1" w:themeShade="BF"/>
        </w:rPr>
      </w:pPr>
      <w:r w:rsidRPr="00BE09C8">
        <w:rPr>
          <w:rStyle w:val="IntenseEmphasis"/>
          <w:b w:val="0"/>
          <w:i w:val="0"/>
          <w:color w:val="2E74B5" w:themeColor="accent1" w:themeShade="BF"/>
        </w:rPr>
        <w:t>Mitigation</w:t>
      </w:r>
    </w:p>
    <w:p w14:paraId="77C734C9" w14:textId="77777777" w:rsidR="00F84575" w:rsidRDefault="00F84575" w:rsidP="00F84575">
      <w:pPr>
        <w:spacing w:before="120" w:after="120"/>
        <w:rPr>
          <w:rFonts w:ascii="Trebuchet MS" w:hAnsi="Trebuchet MS"/>
        </w:rPr>
      </w:pPr>
      <w:r>
        <w:rPr>
          <w:rFonts w:ascii="Trebuchet MS" w:hAnsi="Trebuchet MS"/>
        </w:rPr>
        <w:t>A clear statement is required that details any mitigating factor(s).  If there is no mitigating factor this needs to be stated also.  The subject officer’s engagement in the process and openness and honesty is to be commented upon in this section.</w:t>
      </w:r>
    </w:p>
    <w:p w14:paraId="304103AC" w14:textId="77777777" w:rsidR="00F84575" w:rsidRPr="00BE09C8" w:rsidRDefault="00F84575" w:rsidP="0005612B">
      <w:pPr>
        <w:pStyle w:val="Heading5"/>
      </w:pPr>
      <w:r w:rsidRPr="00BE09C8">
        <w:t>Service History</w:t>
      </w:r>
    </w:p>
    <w:p w14:paraId="4936B2AD" w14:textId="77777777" w:rsidR="00F84575" w:rsidRDefault="00F84575" w:rsidP="00F84575">
      <w:pPr>
        <w:spacing w:before="120" w:after="120"/>
        <w:rPr>
          <w:rFonts w:ascii="Trebuchet MS" w:hAnsi="Trebuchet MS"/>
        </w:rPr>
      </w:pPr>
      <w:r>
        <w:rPr>
          <w:rFonts w:ascii="Trebuchet MS" w:hAnsi="Trebuchet MS"/>
        </w:rPr>
        <w:t>The subject officer’s service history is to be stated.  As a minimum it is to include their date of appointment, rank, and current position.  It may be appropriate to also add secondary roles or other known significant matters (e.g. previously awarded a Commissioners Commendation for bravery).</w:t>
      </w:r>
    </w:p>
    <w:p w14:paraId="527184D7" w14:textId="77777777" w:rsidR="00F84575" w:rsidRDefault="00F84575" w:rsidP="0005612B">
      <w:pPr>
        <w:pStyle w:val="Heading5"/>
      </w:pPr>
      <w:r>
        <w:lastRenderedPageBreak/>
        <w:t>Conduct History</w:t>
      </w:r>
    </w:p>
    <w:p w14:paraId="68021ED2" w14:textId="77777777" w:rsidR="00F84575" w:rsidRDefault="00F84575" w:rsidP="00F84575">
      <w:pPr>
        <w:spacing w:before="120" w:after="120"/>
        <w:rPr>
          <w:rFonts w:ascii="Trebuchet MS" w:hAnsi="Trebuchet MS"/>
        </w:rPr>
      </w:pPr>
      <w:r>
        <w:rPr>
          <w:rFonts w:ascii="Trebuchet MS" w:hAnsi="Trebuchet MS"/>
        </w:rPr>
        <w:t xml:space="preserve">The subject officer’s conduct history is to be stated.  This section is focussed on whether or not the subject officer has previously received a </w:t>
      </w:r>
      <w:r w:rsidRPr="00993C73">
        <w:rPr>
          <w:rFonts w:ascii="Trebuchet MS" w:hAnsi="Trebuchet MS"/>
          <w:i/>
        </w:rPr>
        <w:t>Determination Notice</w:t>
      </w:r>
      <w:r>
        <w:rPr>
          <w:rFonts w:ascii="Trebuchet MS" w:hAnsi="Trebuchet MS"/>
        </w:rPr>
        <w:t>.  If so, the circumstances need to be stated, including</w:t>
      </w:r>
    </w:p>
    <w:p w14:paraId="34653BA7" w14:textId="77777777" w:rsidR="00F84575" w:rsidRDefault="00F84575" w:rsidP="00452DBF">
      <w:pPr>
        <w:pStyle w:val="ListParagraph"/>
        <w:numPr>
          <w:ilvl w:val="0"/>
          <w:numId w:val="128"/>
        </w:numPr>
        <w:spacing w:before="120" w:after="120"/>
        <w:ind w:left="1134" w:hanging="567"/>
        <w:contextualSpacing w:val="0"/>
        <w:rPr>
          <w:rFonts w:ascii="Trebuchet MS" w:hAnsi="Trebuchet MS"/>
        </w:rPr>
      </w:pPr>
      <w:r>
        <w:rPr>
          <w:rFonts w:ascii="Trebuchet MS" w:hAnsi="Trebuchet MS"/>
        </w:rPr>
        <w:t>an incident overview</w:t>
      </w:r>
    </w:p>
    <w:p w14:paraId="2AAE3595" w14:textId="77777777" w:rsidR="00F84575" w:rsidRDefault="00F84575" w:rsidP="00452DBF">
      <w:pPr>
        <w:pStyle w:val="ListParagraph"/>
        <w:numPr>
          <w:ilvl w:val="0"/>
          <w:numId w:val="128"/>
        </w:numPr>
        <w:spacing w:before="120" w:after="120"/>
        <w:ind w:left="1134" w:hanging="567"/>
        <w:contextualSpacing w:val="0"/>
        <w:rPr>
          <w:rFonts w:ascii="Trebuchet MS" w:hAnsi="Trebuchet MS"/>
        </w:rPr>
      </w:pPr>
      <w:r>
        <w:rPr>
          <w:rFonts w:ascii="Trebuchet MS" w:hAnsi="Trebuchet MS"/>
        </w:rPr>
        <w:t>the applicable paragraph of the Code of Conduct</w:t>
      </w:r>
    </w:p>
    <w:p w14:paraId="784A6CA4" w14:textId="77777777" w:rsidR="00F84575" w:rsidRDefault="00F84575" w:rsidP="00452DBF">
      <w:pPr>
        <w:pStyle w:val="ListParagraph"/>
        <w:numPr>
          <w:ilvl w:val="0"/>
          <w:numId w:val="128"/>
        </w:numPr>
        <w:spacing w:before="120" w:after="120"/>
        <w:ind w:left="1134" w:hanging="567"/>
        <w:contextualSpacing w:val="0"/>
        <w:rPr>
          <w:rFonts w:ascii="Trebuchet MS" w:hAnsi="Trebuchet MS"/>
        </w:rPr>
      </w:pPr>
      <w:r>
        <w:rPr>
          <w:rFonts w:ascii="Trebuchet MS" w:hAnsi="Trebuchet MS"/>
        </w:rPr>
        <w:t>the date the subject officer signed the Determination Notice (if more than five years old the Determination Notice is to be given reduced weight in determining an appropriate provisional action).</w:t>
      </w:r>
    </w:p>
    <w:p w14:paraId="5A36D5C6" w14:textId="77777777" w:rsidR="00F84575" w:rsidRPr="00EA18A0" w:rsidRDefault="00F84575" w:rsidP="0005612B">
      <w:pPr>
        <w:pStyle w:val="Heading5"/>
      </w:pPr>
      <w:r w:rsidRPr="00EA18A0">
        <w:t>Values Statement</w:t>
      </w:r>
    </w:p>
    <w:p w14:paraId="04B3F310" w14:textId="77777777" w:rsidR="00F84575" w:rsidRDefault="00F84575" w:rsidP="00F84575">
      <w:pPr>
        <w:spacing w:before="120" w:after="120"/>
        <w:rPr>
          <w:rFonts w:ascii="Trebuchet MS" w:hAnsi="Trebuchet MS"/>
          <w:iCs/>
        </w:rPr>
      </w:pPr>
      <w:r w:rsidRPr="00796C8E">
        <w:rPr>
          <w:rFonts w:ascii="Trebuchet MS" w:hAnsi="Trebuchet MS"/>
          <w:iCs/>
        </w:rPr>
        <w:t xml:space="preserve">A statement </w:t>
      </w:r>
      <w:r>
        <w:rPr>
          <w:rFonts w:ascii="Trebuchet MS" w:hAnsi="Trebuchet MS"/>
          <w:iCs/>
        </w:rPr>
        <w:t>is required about h</w:t>
      </w:r>
      <w:r w:rsidRPr="00796C8E">
        <w:rPr>
          <w:rFonts w:ascii="Trebuchet MS" w:hAnsi="Trebuchet MS"/>
          <w:iCs/>
        </w:rPr>
        <w:t xml:space="preserve">ow the behaviour does not reflect the </w:t>
      </w:r>
      <w:hyperlink w:anchor="_Values_1" w:history="1">
        <w:r w:rsidRPr="00796C8E">
          <w:rPr>
            <w:rStyle w:val="Hyperlink"/>
            <w:rFonts w:ascii="Trebuchet MS" w:hAnsi="Trebuchet MS"/>
            <w:iCs/>
          </w:rPr>
          <w:t>Values</w:t>
        </w:r>
      </w:hyperlink>
      <w:r w:rsidRPr="00796C8E">
        <w:rPr>
          <w:rFonts w:ascii="Trebuchet MS" w:hAnsi="Trebuchet MS"/>
          <w:iCs/>
        </w:rPr>
        <w:t xml:space="preserve"> of Tasmania Police. </w:t>
      </w:r>
      <w:r>
        <w:rPr>
          <w:rFonts w:ascii="Trebuchet MS" w:hAnsi="Trebuchet MS"/>
          <w:iCs/>
        </w:rPr>
        <w:t xml:space="preserve"> </w:t>
      </w:r>
    </w:p>
    <w:p w14:paraId="06805008" w14:textId="77777777" w:rsidR="00F84575" w:rsidRPr="006F3ADB" w:rsidRDefault="00F84575" w:rsidP="003C7AD5">
      <w:pPr>
        <w:spacing w:before="120" w:after="120"/>
        <w:jc w:val="left"/>
        <w:rPr>
          <w:rStyle w:val="IntenseEmphasis"/>
        </w:rPr>
      </w:pPr>
      <w:r w:rsidRPr="006F3ADB">
        <w:rPr>
          <w:rStyle w:val="IntenseEmphasis"/>
        </w:rPr>
        <w:t>Example</w:t>
      </w:r>
    </w:p>
    <w:p w14:paraId="038B049F" w14:textId="69DFD9BA" w:rsidR="00F84575" w:rsidRPr="006F3ADB" w:rsidRDefault="00F84575" w:rsidP="00F84575">
      <w:pPr>
        <w:spacing w:before="120" w:after="120"/>
        <w:ind w:left="567" w:right="685"/>
        <w:rPr>
          <w:rFonts w:ascii="Trebuchet MS" w:hAnsi="Trebuchet MS"/>
          <w:i/>
          <w:iCs/>
        </w:rPr>
      </w:pPr>
      <w:r w:rsidRPr="006F3ADB">
        <w:rPr>
          <w:rFonts w:ascii="Trebuchet MS" w:hAnsi="Trebuchet MS"/>
          <w:i/>
          <w:iCs/>
        </w:rPr>
        <w:t>It is essential that you understand that</w:t>
      </w:r>
      <w:r w:rsidR="000329CB">
        <w:rPr>
          <w:rFonts w:ascii="Trebuchet MS" w:hAnsi="Trebuchet MS"/>
          <w:i/>
          <w:iCs/>
        </w:rPr>
        <w:t xml:space="preserve"> </w:t>
      </w:r>
      <w:r w:rsidRPr="006F3ADB">
        <w:rPr>
          <w:rFonts w:ascii="Trebuchet MS" w:hAnsi="Trebuchet MS"/>
          <w:i/>
          <w:iCs/>
        </w:rPr>
        <w:t>accountability</w:t>
      </w:r>
      <w:r w:rsidR="000329CB">
        <w:rPr>
          <w:rFonts w:ascii="Trebuchet MS" w:hAnsi="Trebuchet MS"/>
          <w:i/>
          <w:iCs/>
        </w:rPr>
        <w:t>, integrity, respect and support</w:t>
      </w:r>
      <w:r w:rsidRPr="006F3ADB">
        <w:rPr>
          <w:rFonts w:ascii="Trebuchet MS" w:hAnsi="Trebuchet MS"/>
          <w:i/>
          <w:iCs/>
        </w:rPr>
        <w:t xml:space="preserve"> must guide our actions and that our behaviour must be appropriate and disciplined.  Tasmania Police values are the foundation for the types of ethical behaviour expected from members.  This behaviour must be demonstrated in all aspects of work.</w:t>
      </w:r>
      <w:r>
        <w:rPr>
          <w:rFonts w:ascii="Trebuchet MS" w:hAnsi="Trebuchet MS"/>
          <w:i/>
          <w:iCs/>
        </w:rPr>
        <w:t xml:space="preserve">  Your behaviour has fallen short of the standard that we, and the community, expect.  You have however, through this process, conducted yourself appropriately.  You have demonstrated that you are prepared to be accountable for your actions and have been open and transparent.</w:t>
      </w:r>
    </w:p>
    <w:p w14:paraId="073D06B5" w14:textId="77777777" w:rsidR="00F84575" w:rsidRDefault="00F84575" w:rsidP="0005612B">
      <w:pPr>
        <w:pStyle w:val="Heading5"/>
      </w:pPr>
      <w:r>
        <w:t>Provisional Action</w:t>
      </w:r>
    </w:p>
    <w:p w14:paraId="4B36F10B" w14:textId="77777777" w:rsidR="00F84575" w:rsidRPr="00796C8E" w:rsidRDefault="00F84575" w:rsidP="00F84575">
      <w:pPr>
        <w:spacing w:before="120" w:after="120"/>
        <w:rPr>
          <w:rFonts w:ascii="Trebuchet MS" w:hAnsi="Trebuchet MS"/>
        </w:rPr>
      </w:pPr>
      <w:r w:rsidRPr="00796C8E">
        <w:rPr>
          <w:rFonts w:ascii="Trebuchet MS" w:hAnsi="Trebuchet MS"/>
        </w:rPr>
        <w:t>The provisional action recommended should clearly specify which behaviour(s) it is linked to – if it applies to all behaviours then the words “</w:t>
      </w:r>
      <w:r w:rsidRPr="00796C8E">
        <w:rPr>
          <w:rFonts w:ascii="Trebuchet MS" w:hAnsi="Trebuchet MS"/>
          <w:i/>
        </w:rPr>
        <w:t>Provisional Action (Global)”</w:t>
      </w:r>
      <w:r w:rsidRPr="00796C8E">
        <w:rPr>
          <w:rFonts w:ascii="Trebuchet MS" w:hAnsi="Trebuchet MS"/>
        </w:rPr>
        <w:t xml:space="preserve"> should be used.  If it is linked to a section 43(3) action, the precise action should be detailed, e.g. “</w:t>
      </w:r>
      <w:r w:rsidRPr="00796C8E">
        <w:rPr>
          <w:rFonts w:ascii="Trebuchet MS" w:hAnsi="Trebuchet MS"/>
          <w:i/>
        </w:rPr>
        <w:t>section 43(3)(a) Inspector’s Counselling”</w:t>
      </w:r>
      <w:r w:rsidRPr="00796C8E">
        <w:rPr>
          <w:rFonts w:ascii="Trebuchet MS" w:hAnsi="Trebuchet MS"/>
        </w:rPr>
        <w:t xml:space="preserve">. </w:t>
      </w:r>
    </w:p>
    <w:p w14:paraId="15CA220B" w14:textId="77777777" w:rsidR="00F84575" w:rsidRPr="006F3ADB" w:rsidRDefault="00F84575" w:rsidP="003C7AD5">
      <w:pPr>
        <w:spacing w:before="120" w:after="120"/>
        <w:jc w:val="left"/>
        <w:rPr>
          <w:rStyle w:val="IntenseEmphasis"/>
        </w:rPr>
      </w:pPr>
      <w:r w:rsidRPr="006F3ADB">
        <w:rPr>
          <w:rStyle w:val="IntenseEmphasis"/>
        </w:rPr>
        <w:t>Example</w:t>
      </w:r>
    </w:p>
    <w:p w14:paraId="0688BAD2" w14:textId="77777777" w:rsidR="00F84575" w:rsidRDefault="00F84575" w:rsidP="00647D9C">
      <w:pPr>
        <w:spacing w:before="60" w:after="60"/>
        <w:ind w:left="567" w:right="707"/>
        <w:rPr>
          <w:rFonts w:ascii="Trebuchet MS" w:hAnsi="Trebuchet MS"/>
          <w:i/>
        </w:rPr>
      </w:pPr>
      <w:r w:rsidRPr="00EA18A0">
        <w:rPr>
          <w:rFonts w:ascii="Trebuchet MS" w:hAnsi="Trebuchet MS"/>
          <w:i/>
        </w:rPr>
        <w:t>“I provisionally determined that you breached section 42(9) of the Police Service Act 2003 in that you accessed information you were not entitled to access</w:t>
      </w:r>
      <w:r>
        <w:rPr>
          <w:rFonts w:ascii="Trebuchet MS" w:hAnsi="Trebuchet MS"/>
          <w:i/>
        </w:rPr>
        <w:t>, namely the entities of your family members</w:t>
      </w:r>
      <w:r w:rsidRPr="00EA18A0">
        <w:rPr>
          <w:rFonts w:ascii="Trebuchet MS" w:hAnsi="Trebuchet MS"/>
          <w:i/>
        </w:rPr>
        <w:t xml:space="preserve">. </w:t>
      </w:r>
      <w:r>
        <w:rPr>
          <w:rFonts w:ascii="Trebuchet MS" w:hAnsi="Trebuchet MS"/>
        </w:rPr>
        <w:t xml:space="preserve"> </w:t>
      </w:r>
      <w:r w:rsidRPr="00796C8E">
        <w:rPr>
          <w:rFonts w:ascii="Trebuchet MS" w:hAnsi="Trebuchet MS"/>
          <w:i/>
        </w:rPr>
        <w:t xml:space="preserve">Taking in to account </w:t>
      </w:r>
      <w:r>
        <w:rPr>
          <w:rFonts w:ascii="Trebuchet MS" w:hAnsi="Trebuchet MS"/>
          <w:i/>
        </w:rPr>
        <w:t xml:space="preserve">the </w:t>
      </w:r>
    </w:p>
    <w:p w14:paraId="4673ADF4" w14:textId="77777777" w:rsidR="00F84575" w:rsidRPr="00772FB6" w:rsidRDefault="00F84575" w:rsidP="00452DBF">
      <w:pPr>
        <w:pStyle w:val="ListParagraph"/>
        <w:numPr>
          <w:ilvl w:val="0"/>
          <w:numId w:val="129"/>
        </w:numPr>
        <w:spacing w:before="120" w:after="120"/>
        <w:ind w:left="1134" w:hanging="567"/>
        <w:contextualSpacing w:val="0"/>
        <w:rPr>
          <w:rFonts w:ascii="Trebuchet MS" w:hAnsi="Trebuchet MS"/>
          <w:i/>
        </w:rPr>
      </w:pPr>
      <w:r w:rsidRPr="00772FB6">
        <w:rPr>
          <w:rFonts w:ascii="Trebuchet MS" w:hAnsi="Trebuchet MS"/>
          <w:i/>
        </w:rPr>
        <w:t>need to ensure members are accountable for their actions</w:t>
      </w:r>
    </w:p>
    <w:p w14:paraId="5EE55529" w14:textId="77777777" w:rsidR="00F84575" w:rsidRPr="00772FB6" w:rsidRDefault="00F84575" w:rsidP="00452DBF">
      <w:pPr>
        <w:pStyle w:val="ListParagraph"/>
        <w:numPr>
          <w:ilvl w:val="0"/>
          <w:numId w:val="129"/>
        </w:numPr>
        <w:spacing w:before="120" w:after="120"/>
        <w:ind w:left="1134" w:hanging="567"/>
        <w:contextualSpacing w:val="0"/>
        <w:rPr>
          <w:rFonts w:ascii="Trebuchet MS" w:hAnsi="Trebuchet MS"/>
          <w:i/>
        </w:rPr>
      </w:pPr>
      <w:r w:rsidRPr="00772FB6">
        <w:rPr>
          <w:rFonts w:ascii="Trebuchet MS" w:hAnsi="Trebuchet MS"/>
          <w:i/>
        </w:rPr>
        <w:t>need to ensure proper standards of conduct are upheld</w:t>
      </w:r>
    </w:p>
    <w:p w14:paraId="1F00F8D6" w14:textId="77777777" w:rsidR="00F84575" w:rsidRPr="00772FB6" w:rsidRDefault="00F84575" w:rsidP="00452DBF">
      <w:pPr>
        <w:pStyle w:val="ListParagraph"/>
        <w:numPr>
          <w:ilvl w:val="0"/>
          <w:numId w:val="129"/>
        </w:numPr>
        <w:spacing w:before="120" w:after="120"/>
        <w:ind w:left="1134" w:hanging="567"/>
        <w:contextualSpacing w:val="0"/>
        <w:rPr>
          <w:rFonts w:ascii="Trebuchet MS" w:hAnsi="Trebuchet MS"/>
          <w:i/>
        </w:rPr>
      </w:pPr>
      <w:r w:rsidRPr="00772FB6">
        <w:rPr>
          <w:rFonts w:ascii="Trebuchet MS" w:hAnsi="Trebuchet MS"/>
          <w:i/>
        </w:rPr>
        <w:t xml:space="preserve">need to ensure public confidence is maintained, restored or enhanced </w:t>
      </w:r>
    </w:p>
    <w:p w14:paraId="0356F5A6" w14:textId="77777777" w:rsidR="00F84575" w:rsidRPr="00772FB6" w:rsidRDefault="00F84575" w:rsidP="00452DBF">
      <w:pPr>
        <w:pStyle w:val="ListParagraph"/>
        <w:numPr>
          <w:ilvl w:val="0"/>
          <w:numId w:val="129"/>
        </w:numPr>
        <w:spacing w:before="120" w:after="120"/>
        <w:ind w:left="1134" w:hanging="567"/>
        <w:contextualSpacing w:val="0"/>
        <w:rPr>
          <w:rFonts w:ascii="Trebuchet MS" w:hAnsi="Trebuchet MS"/>
          <w:i/>
        </w:rPr>
      </w:pPr>
      <w:r w:rsidRPr="00772FB6">
        <w:rPr>
          <w:rFonts w:ascii="Trebuchet MS" w:hAnsi="Trebuchet MS"/>
          <w:i/>
        </w:rPr>
        <w:t>circumstances of this matter</w:t>
      </w:r>
    </w:p>
    <w:p w14:paraId="3A1A94DB" w14:textId="77777777" w:rsidR="00F84575" w:rsidRPr="00772FB6" w:rsidRDefault="00F84575" w:rsidP="00452DBF">
      <w:pPr>
        <w:pStyle w:val="ListParagraph"/>
        <w:numPr>
          <w:ilvl w:val="0"/>
          <w:numId w:val="129"/>
        </w:numPr>
        <w:spacing w:before="120" w:after="120"/>
        <w:ind w:left="1134" w:hanging="567"/>
        <w:contextualSpacing w:val="0"/>
        <w:rPr>
          <w:rFonts w:ascii="Trebuchet MS" w:hAnsi="Trebuchet MS"/>
          <w:i/>
        </w:rPr>
      </w:pPr>
      <w:r w:rsidRPr="00772FB6">
        <w:rPr>
          <w:rFonts w:ascii="Trebuchet MS" w:hAnsi="Trebuchet MS"/>
          <w:i/>
        </w:rPr>
        <w:t xml:space="preserve">your personal circumstances </w:t>
      </w:r>
    </w:p>
    <w:p w14:paraId="28CD6E33" w14:textId="77777777" w:rsidR="00F84575" w:rsidRDefault="00F84575" w:rsidP="00F84575">
      <w:pPr>
        <w:spacing w:before="60" w:after="60"/>
        <w:ind w:left="567"/>
        <w:rPr>
          <w:rFonts w:ascii="Trebuchet MS" w:hAnsi="Trebuchet MS"/>
          <w:i/>
        </w:rPr>
      </w:pPr>
      <w:r w:rsidRPr="00796C8E">
        <w:rPr>
          <w:rFonts w:ascii="Trebuchet MS" w:hAnsi="Trebuchet MS"/>
          <w:i/>
        </w:rPr>
        <w:t xml:space="preserve">the provisional action </w:t>
      </w:r>
      <w:r>
        <w:rPr>
          <w:rFonts w:ascii="Trebuchet MS" w:hAnsi="Trebuchet MS"/>
          <w:i/>
        </w:rPr>
        <w:t xml:space="preserve">I propose in relation to Behaviour 1 is </w:t>
      </w:r>
    </w:p>
    <w:p w14:paraId="6C096FCB" w14:textId="65713125" w:rsidR="00F84575" w:rsidRDefault="00F84575" w:rsidP="00452DBF">
      <w:pPr>
        <w:pStyle w:val="ListParagraph"/>
        <w:numPr>
          <w:ilvl w:val="0"/>
          <w:numId w:val="130"/>
        </w:numPr>
        <w:spacing w:before="120" w:after="120"/>
        <w:ind w:left="1701" w:hanging="567"/>
        <w:contextualSpacing w:val="0"/>
        <w:rPr>
          <w:rFonts w:ascii="Trebuchet MS" w:hAnsi="Trebuchet MS"/>
          <w:i/>
        </w:rPr>
      </w:pPr>
      <w:r>
        <w:rPr>
          <w:rFonts w:ascii="Trebuchet MS" w:hAnsi="Trebuchet MS"/>
          <w:i/>
        </w:rPr>
        <w:t>Determination Notice</w:t>
      </w:r>
      <w:r w:rsidR="00380C1A">
        <w:rPr>
          <w:rFonts w:ascii="Trebuchet MS" w:hAnsi="Trebuchet MS"/>
          <w:i/>
        </w:rPr>
        <w:t xml:space="preserve"> (Breach)</w:t>
      </w:r>
    </w:p>
    <w:p w14:paraId="4112B3B6" w14:textId="77777777" w:rsidR="00F84575" w:rsidRPr="00772FB6" w:rsidRDefault="00F84575" w:rsidP="00452DBF">
      <w:pPr>
        <w:pStyle w:val="ListParagraph"/>
        <w:numPr>
          <w:ilvl w:val="0"/>
          <w:numId w:val="130"/>
        </w:numPr>
        <w:spacing w:before="120" w:after="120"/>
        <w:ind w:left="1701" w:hanging="567"/>
        <w:contextualSpacing w:val="0"/>
        <w:rPr>
          <w:rFonts w:ascii="Trebuchet MS" w:hAnsi="Trebuchet MS"/>
          <w:i/>
        </w:rPr>
      </w:pPr>
      <w:r>
        <w:rPr>
          <w:rFonts w:ascii="Trebuchet MS" w:hAnsi="Trebuchet MS"/>
          <w:i/>
        </w:rPr>
        <w:t>Section 43(3)(a) Counselling by an Inspector of Police”</w:t>
      </w:r>
    </w:p>
    <w:p w14:paraId="0585156D" w14:textId="77777777" w:rsidR="00F84575" w:rsidRDefault="00F84575" w:rsidP="00F84575">
      <w:pPr>
        <w:spacing w:before="60" w:after="60"/>
        <w:rPr>
          <w:rFonts w:ascii="Trebuchet MS" w:hAnsi="Trebuchet MS"/>
        </w:rPr>
      </w:pPr>
      <w:r>
        <w:rPr>
          <w:rFonts w:ascii="Trebuchet MS" w:hAnsi="Trebuchet MS"/>
        </w:rPr>
        <w:t>The action is</w:t>
      </w:r>
      <w:r w:rsidRPr="00EA18A0">
        <w:rPr>
          <w:rFonts w:ascii="Trebuchet MS" w:hAnsi="Trebuchet MS"/>
        </w:rPr>
        <w:t xml:space="preserve"> provisional because it is subject to change by the authoriser, or following a written submission from the subject officer (should they choose to make one).</w:t>
      </w:r>
    </w:p>
    <w:p w14:paraId="5D93B4F0" w14:textId="77777777" w:rsidR="00F84575" w:rsidRDefault="00F84575" w:rsidP="0054254D">
      <w:pPr>
        <w:pStyle w:val="Heading4"/>
        <w:ind w:left="1134" w:hanging="1134"/>
      </w:pPr>
      <w:r>
        <w:lastRenderedPageBreak/>
        <w:t>Medals</w:t>
      </w:r>
    </w:p>
    <w:p w14:paraId="4BB01345" w14:textId="77777777" w:rsidR="00DC3126" w:rsidRDefault="00F84575" w:rsidP="00DC3126">
      <w:pPr>
        <w:spacing w:before="220" w:after="220"/>
        <w:rPr>
          <w:rFonts w:ascii="Trebuchet MS" w:hAnsi="Trebuchet MS"/>
        </w:rPr>
      </w:pPr>
      <w:r>
        <w:rPr>
          <w:rFonts w:ascii="Trebuchet MS" w:hAnsi="Trebuchet MS"/>
        </w:rPr>
        <w:t xml:space="preserve">A clear statement must be made in relation to whether or not the matter will have any impact on the subject officer’s eligibility to wear, or be considered for, medals.  There is to be no impact unless a provisional action of reprimand or higher is proposed.  If a reprimand or higher is proposed the authoriser must clearly state the length of time that the member will not be entitled to wear or be eligible for medals.  </w:t>
      </w:r>
    </w:p>
    <w:p w14:paraId="7FBFE260" w14:textId="3DDCC81B" w:rsidR="00DC3126" w:rsidRPr="00796C8E" w:rsidRDefault="00DC3126" w:rsidP="00DC3126">
      <w:pPr>
        <w:spacing w:before="220" w:after="220"/>
        <w:rPr>
          <w:rFonts w:ascii="Trebuchet MS" w:hAnsi="Trebuchet MS"/>
          <w:i/>
          <w:sz w:val="18"/>
          <w:szCs w:val="18"/>
        </w:rPr>
      </w:pPr>
      <w:r>
        <w:rPr>
          <w:rFonts w:ascii="Trebuchet MS" w:hAnsi="Trebuchet MS"/>
        </w:rPr>
        <w:t xml:space="preserve">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0C6416F1" w14:textId="77777777" w:rsidR="00F84575" w:rsidRPr="0043520E" w:rsidRDefault="00F84575" w:rsidP="0054254D">
      <w:pPr>
        <w:pStyle w:val="Heading4"/>
        <w:ind w:left="1134" w:hanging="1134"/>
      </w:pPr>
      <w:r w:rsidRPr="0043520E">
        <w:t>Organisational Learning</w:t>
      </w:r>
    </w:p>
    <w:p w14:paraId="76D0D35F" w14:textId="25E65C47" w:rsidR="00F84575" w:rsidRPr="00796C8E" w:rsidRDefault="00F84575" w:rsidP="00F84575">
      <w:pPr>
        <w:spacing w:before="220" w:after="220"/>
        <w:rPr>
          <w:rFonts w:ascii="Trebuchet MS" w:hAnsi="Trebuchet MS"/>
        </w:rPr>
      </w:pPr>
      <w:r>
        <w:rPr>
          <w:rFonts w:ascii="Trebuchet MS" w:hAnsi="Trebuchet MS"/>
        </w:rPr>
        <w:t xml:space="preserve">It is important to identify if there are any </w:t>
      </w:r>
      <w:hyperlink w:anchor="_Professional_Development_Measures_2" w:history="1">
        <w:r>
          <w:rPr>
            <w:rStyle w:val="Hyperlink"/>
            <w:rFonts w:ascii="Trebuchet MS" w:hAnsi="Trebuchet MS"/>
          </w:rPr>
          <w:t>Organisational Learnings</w:t>
        </w:r>
      </w:hyperlink>
      <w:r w:rsidRPr="00796C8E">
        <w:rPr>
          <w:rFonts w:ascii="Trebuchet MS" w:hAnsi="Trebuchet MS"/>
        </w:rPr>
        <w:t xml:space="preserve"> </w:t>
      </w:r>
      <w:r>
        <w:rPr>
          <w:rFonts w:ascii="Trebuchet MS" w:hAnsi="Trebuchet MS"/>
        </w:rPr>
        <w:t xml:space="preserve">that have been identified.  If so, they </w:t>
      </w:r>
      <w:r w:rsidRPr="00796C8E">
        <w:rPr>
          <w:rFonts w:ascii="Trebuchet MS" w:hAnsi="Trebuchet MS"/>
        </w:rPr>
        <w:t>should be described</w:t>
      </w:r>
      <w:r>
        <w:rPr>
          <w:rFonts w:ascii="Trebuchet MS" w:hAnsi="Trebuchet MS"/>
        </w:rPr>
        <w:t xml:space="preserve">, and formal correspondence prepared to ensure that the appropriate business area is advised of the issue identified (the </w:t>
      </w:r>
      <w:r w:rsidR="00AD544A" w:rsidRPr="00AD544A">
        <w:rPr>
          <w:rFonts w:ascii="Trebuchet MS" w:hAnsi="Trebuchet MS"/>
        </w:rPr>
        <w:t>HP Records Manager</w:t>
      </w:r>
      <w:r>
        <w:rPr>
          <w:rFonts w:ascii="Trebuchet MS" w:hAnsi="Trebuchet MS"/>
        </w:rPr>
        <w:t xml:space="preserve"> number of that report should be included)</w:t>
      </w:r>
    </w:p>
    <w:p w14:paraId="4449C9B7" w14:textId="77777777" w:rsidR="00F84575" w:rsidRPr="00D953A5" w:rsidRDefault="00F84575" w:rsidP="00D953A5">
      <w:pPr>
        <w:pStyle w:val="Heading4"/>
        <w:ind w:left="1134" w:hanging="1134"/>
      </w:pPr>
      <w:r w:rsidRPr="0054254D">
        <w:t>Continuing Professional Development</w:t>
      </w:r>
    </w:p>
    <w:p w14:paraId="5DCC4207" w14:textId="77777777" w:rsidR="00F84575" w:rsidRPr="00796C8E" w:rsidRDefault="00F84575" w:rsidP="00F84575">
      <w:pPr>
        <w:spacing w:before="120" w:after="120"/>
        <w:rPr>
          <w:rFonts w:ascii="Trebuchet MS" w:hAnsi="Trebuchet MS"/>
        </w:rPr>
      </w:pPr>
      <w:r w:rsidRPr="00796C8E">
        <w:rPr>
          <w:rFonts w:ascii="Trebuchet MS" w:hAnsi="Trebuchet MS"/>
        </w:rPr>
        <w:t xml:space="preserve">Any </w:t>
      </w:r>
      <w:hyperlink w:anchor="_Professional_Development_Measures_1" w:history="1">
        <w:r w:rsidRPr="00796C8E">
          <w:rPr>
            <w:rStyle w:val="Hyperlink"/>
            <w:rFonts w:ascii="Trebuchet MS" w:hAnsi="Trebuchet MS"/>
          </w:rPr>
          <w:t>CPD</w:t>
        </w:r>
      </w:hyperlink>
      <w:r w:rsidRPr="00796C8E">
        <w:rPr>
          <w:rFonts w:ascii="Trebuchet MS" w:hAnsi="Trebuchet MS"/>
        </w:rPr>
        <w:t xml:space="preserve"> </w:t>
      </w:r>
      <w:r>
        <w:rPr>
          <w:rFonts w:ascii="Trebuchet MS" w:hAnsi="Trebuchet MS"/>
        </w:rPr>
        <w:t>is to</w:t>
      </w:r>
      <w:r w:rsidRPr="00796C8E">
        <w:rPr>
          <w:rFonts w:ascii="Trebuchet MS" w:hAnsi="Trebuchet MS"/>
        </w:rPr>
        <w:t xml:space="preserve"> be described including detail of who is to administer it (e.g. the subject officer’s supervisor or manager) and whether it involves another area such as the Operational Skills Unit.  </w:t>
      </w:r>
      <w:r>
        <w:rPr>
          <w:rFonts w:ascii="Trebuchet MS" w:hAnsi="Trebuchet MS"/>
        </w:rPr>
        <w:t>The time frame in which it is to be completed also needs to be stated.</w:t>
      </w:r>
    </w:p>
    <w:p w14:paraId="000DEA80" w14:textId="7AEE499A" w:rsidR="00F84575" w:rsidRPr="00B55DA0" w:rsidRDefault="00F84575" w:rsidP="003850E1">
      <w:pPr>
        <w:pStyle w:val="Heading2"/>
      </w:pPr>
      <w:bookmarkStart w:id="446" w:name="_Determination_Notice"/>
      <w:bookmarkStart w:id="447" w:name="_Toc164672047"/>
      <w:bookmarkEnd w:id="446"/>
      <w:r w:rsidRPr="00B55DA0">
        <w:t>Determination Notice</w:t>
      </w:r>
      <w:bookmarkEnd w:id="447"/>
    </w:p>
    <w:p w14:paraId="30E9EFD1" w14:textId="1CF2208C" w:rsidR="00F84575" w:rsidRPr="00796C8E" w:rsidRDefault="00F84575" w:rsidP="00F84575">
      <w:pPr>
        <w:spacing w:before="220" w:after="220"/>
        <w:rPr>
          <w:rFonts w:ascii="Trebuchet MS" w:hAnsi="Trebuchet MS"/>
        </w:rPr>
      </w:pPr>
      <w:r w:rsidRPr="00240BDE">
        <w:rPr>
          <w:rFonts w:ascii="Trebuchet MS" w:hAnsi="Trebuchet MS"/>
        </w:rPr>
        <w:t>Provisional</w:t>
      </w:r>
      <w:r w:rsidRPr="00796C8E">
        <w:rPr>
          <w:rFonts w:ascii="Trebuchet MS" w:hAnsi="Trebuchet MS"/>
        </w:rPr>
        <w:t xml:space="preserve"> </w:t>
      </w:r>
      <w:r w:rsidRPr="00796C8E">
        <w:rPr>
          <w:rFonts w:ascii="Trebuchet MS" w:hAnsi="Trebuchet MS"/>
          <w:i/>
        </w:rPr>
        <w:t>Determination Notices</w:t>
      </w:r>
      <w:r w:rsidRPr="00796C8E">
        <w:rPr>
          <w:rFonts w:ascii="Trebuchet MS" w:hAnsi="Trebuchet MS"/>
        </w:rPr>
        <w:t xml:space="preserve"> are to be prepared by the inquirer / investigator and will be amended</w:t>
      </w:r>
      <w:r>
        <w:rPr>
          <w:rFonts w:ascii="Trebuchet MS" w:hAnsi="Trebuchet MS"/>
        </w:rPr>
        <w:t>,</w:t>
      </w:r>
      <w:r w:rsidRPr="00796C8E">
        <w:rPr>
          <w:rFonts w:ascii="Trebuchet MS" w:hAnsi="Trebuchet MS"/>
        </w:rPr>
        <w:t xml:space="preserve"> if required</w:t>
      </w:r>
      <w:r>
        <w:rPr>
          <w:rFonts w:ascii="Trebuchet MS" w:hAnsi="Trebuchet MS"/>
        </w:rPr>
        <w:t>,</w:t>
      </w:r>
      <w:r w:rsidRPr="00796C8E">
        <w:rPr>
          <w:rFonts w:ascii="Trebuchet MS" w:hAnsi="Trebuchet MS"/>
        </w:rPr>
        <w:t xml:space="preserve"> by the authoriser. </w:t>
      </w:r>
      <w:r>
        <w:rPr>
          <w:rFonts w:ascii="Trebuchet MS" w:hAnsi="Trebuchet MS"/>
        </w:rPr>
        <w:t xml:space="preserve">A provisional </w:t>
      </w:r>
      <w:r>
        <w:rPr>
          <w:rFonts w:ascii="Trebuchet MS" w:hAnsi="Trebuchet MS"/>
          <w:i/>
        </w:rPr>
        <w:t>Determination Notice</w:t>
      </w:r>
      <w:r w:rsidRPr="00796C8E">
        <w:rPr>
          <w:rFonts w:ascii="Trebuchet MS" w:hAnsi="Trebuchet MS"/>
        </w:rPr>
        <w:t xml:space="preserve"> must include any </w:t>
      </w:r>
      <w:hyperlink w:anchor="_Legislation" w:history="1">
        <w:r w:rsidRPr="00796C8E">
          <w:rPr>
            <w:rStyle w:val="Hyperlink"/>
            <w:rFonts w:ascii="Trebuchet MS" w:hAnsi="Trebuchet MS"/>
          </w:rPr>
          <w:t>section 43(3) Action</w:t>
        </w:r>
      </w:hyperlink>
      <w:r w:rsidRPr="00796C8E">
        <w:rPr>
          <w:rFonts w:ascii="Trebuchet MS" w:hAnsi="Trebuchet MS"/>
        </w:rPr>
        <w:t xml:space="preserve"> or CPD opportunity.  </w:t>
      </w:r>
      <w:r w:rsidRPr="00240BDE">
        <w:rPr>
          <w:rFonts w:ascii="Trebuchet MS" w:hAnsi="Trebuchet MS"/>
        </w:rPr>
        <w:t>Provisional</w:t>
      </w:r>
      <w:r w:rsidRPr="00796C8E">
        <w:rPr>
          <w:rFonts w:ascii="Trebuchet MS" w:hAnsi="Trebuchet MS"/>
        </w:rPr>
        <w:t xml:space="preserve"> </w:t>
      </w:r>
      <w:r w:rsidRPr="00796C8E">
        <w:rPr>
          <w:rFonts w:ascii="Trebuchet MS" w:hAnsi="Trebuchet MS"/>
          <w:i/>
        </w:rPr>
        <w:t>Determination Notices</w:t>
      </w:r>
      <w:r w:rsidRPr="00796C8E">
        <w:rPr>
          <w:rFonts w:ascii="Trebuchet MS" w:hAnsi="Trebuchet MS"/>
        </w:rPr>
        <w:t xml:space="preserve"> may have either one of those outcomes, or both, or none.</w:t>
      </w:r>
      <w:r>
        <w:rPr>
          <w:rFonts w:ascii="Trebuchet MS" w:hAnsi="Trebuchet MS"/>
        </w:rPr>
        <w:t xml:space="preserve">  A template is provided and is available </w:t>
      </w:r>
      <w:hyperlink r:id="rId113" w:history="1">
        <w:r w:rsidRPr="00F809D0">
          <w:rPr>
            <w:rStyle w:val="Hyperlink"/>
            <w:rFonts w:ascii="Trebuchet MS" w:hAnsi="Trebuchet MS"/>
          </w:rPr>
          <w:t>here</w:t>
        </w:r>
      </w:hyperlink>
      <w:r w:rsidR="00F809D0" w:rsidRPr="00F809D0">
        <w:rPr>
          <w:rFonts w:ascii="Trebuchet MS" w:hAnsi="Trebuchet MS"/>
          <w:color w:val="000000" w:themeColor="text1"/>
        </w:rPr>
        <w:t>,</w:t>
      </w:r>
      <w:r>
        <w:rPr>
          <w:rFonts w:ascii="Trebuchet MS" w:hAnsi="Trebuchet MS"/>
        </w:rPr>
        <w:t xml:space="preserve"> all fields (up to and including the authoriser’s signature) are mandatory.</w:t>
      </w:r>
      <w:r w:rsidR="00717366">
        <w:rPr>
          <w:rFonts w:ascii="Trebuchet MS" w:hAnsi="Trebuchet MS"/>
        </w:rPr>
        <w:t xml:space="preserve">  An example Determination Notice is provided at </w:t>
      </w:r>
      <w:hyperlink w:anchor="_Appendix_D_–Determination" w:history="1">
        <w:r w:rsidR="00717366" w:rsidRPr="009A4CCE">
          <w:rPr>
            <w:rStyle w:val="Hyperlink"/>
            <w:rFonts w:ascii="Trebuchet MS" w:hAnsi="Trebuchet MS"/>
          </w:rPr>
          <w:t>Appendix D</w:t>
        </w:r>
      </w:hyperlink>
      <w:r w:rsidR="00717366">
        <w:rPr>
          <w:rFonts w:ascii="Trebuchet MS" w:hAnsi="Trebuchet MS"/>
        </w:rPr>
        <w:t>.</w:t>
      </w:r>
    </w:p>
    <w:p w14:paraId="19A1EB10" w14:textId="4224A2F0" w:rsidR="00F84575" w:rsidRPr="00796C8E" w:rsidRDefault="00F84575" w:rsidP="00F84575">
      <w:pPr>
        <w:spacing w:before="220" w:after="220"/>
        <w:rPr>
          <w:rFonts w:ascii="Trebuchet MS" w:hAnsi="Trebuchet MS"/>
        </w:rPr>
      </w:pPr>
      <w:r w:rsidRPr="00796C8E">
        <w:rPr>
          <w:rFonts w:ascii="Trebuchet MS" w:hAnsi="Trebuchet MS"/>
        </w:rPr>
        <w:t xml:space="preserve">The wording of </w:t>
      </w:r>
      <w:r w:rsidRPr="00240BDE">
        <w:rPr>
          <w:rFonts w:ascii="Trebuchet MS" w:hAnsi="Trebuchet MS"/>
        </w:rPr>
        <w:t>provisional</w:t>
      </w:r>
      <w:r w:rsidRPr="00796C8E">
        <w:rPr>
          <w:rFonts w:ascii="Trebuchet MS" w:hAnsi="Trebuchet MS"/>
        </w:rPr>
        <w:t xml:space="preserve"> </w:t>
      </w:r>
      <w:r w:rsidRPr="00796C8E">
        <w:rPr>
          <w:rFonts w:ascii="Trebuchet MS" w:hAnsi="Trebuchet MS"/>
          <w:i/>
        </w:rPr>
        <w:t>Determination Notices</w:t>
      </w:r>
      <w:r w:rsidRPr="00796C8E">
        <w:rPr>
          <w:rFonts w:ascii="Trebuchet MS" w:hAnsi="Trebuchet MS"/>
        </w:rPr>
        <w:t xml:space="preserve"> must state which section(s) of the Code of Conduct has been breached for each complaint allegation, internally raised matter or compliance review matter.  In addition, the notice must specify the extent to which the member’s conduct is inconsistent with one or more of </w:t>
      </w:r>
      <w:r>
        <w:rPr>
          <w:rFonts w:ascii="Trebuchet MS" w:hAnsi="Trebuchet MS"/>
        </w:rPr>
        <w:t>the Tasmania Police</w:t>
      </w:r>
      <w:r w:rsidRPr="00796C8E">
        <w:rPr>
          <w:rFonts w:ascii="Trebuchet MS" w:hAnsi="Trebuchet MS"/>
        </w:rPr>
        <w:t xml:space="preserve"> </w:t>
      </w:r>
      <w:hyperlink w:anchor="_Values_1" w:history="1">
        <w:r w:rsidRPr="00796C8E">
          <w:rPr>
            <w:rStyle w:val="Hyperlink"/>
            <w:rFonts w:ascii="Trebuchet MS" w:hAnsi="Trebuchet MS"/>
          </w:rPr>
          <w:t>Values</w:t>
        </w:r>
      </w:hyperlink>
      <w:r w:rsidRPr="00796C8E">
        <w:rPr>
          <w:rFonts w:ascii="Trebuchet MS" w:hAnsi="Trebuchet MS"/>
        </w:rPr>
        <w:t xml:space="preserve">, the </w:t>
      </w:r>
      <w:hyperlink w:anchor="_Police_Officer_Oath" w:history="1">
        <w:r w:rsidRPr="00796C8E">
          <w:rPr>
            <w:rStyle w:val="Hyperlink"/>
            <w:rFonts w:ascii="Trebuchet MS" w:hAnsi="Trebuchet MS"/>
          </w:rPr>
          <w:t>Police Officer Oath / Affirmation</w:t>
        </w:r>
      </w:hyperlink>
      <w:r w:rsidRPr="00796C8E">
        <w:rPr>
          <w:rFonts w:ascii="Trebuchet MS" w:hAnsi="Trebuchet MS"/>
        </w:rPr>
        <w:t xml:space="preserve"> or the</w:t>
      </w:r>
      <w:r w:rsidR="00361C51">
        <w:rPr>
          <w:rFonts w:ascii="Trebuchet MS" w:hAnsi="Trebuchet MS"/>
        </w:rPr>
        <w:t xml:space="preserve"> </w:t>
      </w:r>
      <w:hyperlink w:anchor="_National_Police_Code" w:history="1">
        <w:r w:rsidR="00361C51" w:rsidRPr="00361C51">
          <w:rPr>
            <w:rStyle w:val="Hyperlink"/>
            <w:rFonts w:ascii="Trebuchet MS" w:hAnsi="Trebuchet MS"/>
          </w:rPr>
          <w:t>Australia New Zealand Police Integrity Principles</w:t>
        </w:r>
      </w:hyperlink>
      <w:r w:rsidRPr="00796C8E">
        <w:rPr>
          <w:rFonts w:ascii="Trebuchet MS" w:hAnsi="Trebuchet MS"/>
        </w:rPr>
        <w:t>.</w:t>
      </w:r>
    </w:p>
    <w:p w14:paraId="73C38686" w14:textId="77777777" w:rsidR="00F84575" w:rsidRPr="00796C8E" w:rsidRDefault="00F84575" w:rsidP="003C7AD5">
      <w:pPr>
        <w:spacing w:before="120" w:after="120"/>
        <w:jc w:val="left"/>
        <w:rPr>
          <w:rStyle w:val="IntenseEmphasis"/>
          <w:b w:val="0"/>
          <w:iCs/>
        </w:rPr>
      </w:pPr>
      <w:r w:rsidRPr="00796C8E">
        <w:rPr>
          <w:rStyle w:val="IntenseEmphasis"/>
        </w:rPr>
        <w:t>Examples</w:t>
      </w:r>
    </w:p>
    <w:p w14:paraId="2F0CA7FC" w14:textId="77777777" w:rsidR="00F84575" w:rsidRPr="00796C8E" w:rsidRDefault="00F84575" w:rsidP="00F84575">
      <w:pPr>
        <w:spacing w:before="120" w:after="120"/>
        <w:ind w:left="567"/>
        <w:rPr>
          <w:rFonts w:ascii="Trebuchet MS" w:hAnsi="Trebuchet MS"/>
          <w:b/>
          <w:i/>
          <w:sz w:val="18"/>
          <w:szCs w:val="18"/>
        </w:rPr>
      </w:pPr>
      <w:r w:rsidRPr="00796C8E">
        <w:rPr>
          <w:rFonts w:ascii="Trebuchet MS" w:hAnsi="Trebuchet MS"/>
          <w:b/>
          <w:i/>
          <w:sz w:val="18"/>
          <w:szCs w:val="18"/>
        </w:rPr>
        <w:t>both section 43(3) Action and CPD</w:t>
      </w:r>
    </w:p>
    <w:p w14:paraId="13953834" w14:textId="33B867C5" w:rsidR="00F84575" w:rsidRPr="00796C8E" w:rsidRDefault="00F84575" w:rsidP="00F84575">
      <w:pPr>
        <w:spacing w:before="120" w:after="120"/>
        <w:ind w:left="567"/>
        <w:rPr>
          <w:rFonts w:ascii="Trebuchet MS" w:hAnsi="Trebuchet MS"/>
          <w:i/>
          <w:sz w:val="18"/>
          <w:szCs w:val="18"/>
        </w:rPr>
      </w:pPr>
      <w:r w:rsidRPr="00796C8E">
        <w:rPr>
          <w:rFonts w:ascii="Trebuchet MS" w:hAnsi="Trebuchet MS"/>
          <w:sz w:val="18"/>
          <w:szCs w:val="18"/>
        </w:rPr>
        <w:t>“</w:t>
      </w:r>
      <w:r w:rsidRPr="00796C8E">
        <w:rPr>
          <w:rFonts w:ascii="Trebuchet MS" w:hAnsi="Trebuchet MS"/>
          <w:i/>
          <w:sz w:val="18"/>
          <w:szCs w:val="18"/>
        </w:rPr>
        <w:t>In addition to the action</w:t>
      </w:r>
      <w:r w:rsidR="00380C1A">
        <w:rPr>
          <w:rFonts w:ascii="Trebuchet MS" w:hAnsi="Trebuchet MS"/>
          <w:i/>
          <w:sz w:val="18"/>
          <w:szCs w:val="18"/>
        </w:rPr>
        <w:t>/</w:t>
      </w:r>
      <w:r w:rsidRPr="00796C8E">
        <w:rPr>
          <w:rFonts w:ascii="Trebuchet MS" w:hAnsi="Trebuchet MS"/>
          <w:i/>
          <w:sz w:val="18"/>
          <w:szCs w:val="18"/>
        </w:rPr>
        <w:t xml:space="preserve">s </w:t>
      </w:r>
      <w:r w:rsidR="00380C1A">
        <w:rPr>
          <w:rFonts w:ascii="Trebuchet MS" w:hAnsi="Trebuchet MS"/>
          <w:i/>
          <w:sz w:val="18"/>
          <w:szCs w:val="18"/>
        </w:rPr>
        <w:t>under</w:t>
      </w:r>
      <w:r w:rsidRPr="00796C8E">
        <w:rPr>
          <w:rFonts w:ascii="Trebuchet MS" w:hAnsi="Trebuchet MS"/>
          <w:i/>
          <w:sz w:val="18"/>
          <w:szCs w:val="18"/>
        </w:rPr>
        <w:t xml:space="preserve"> section 43(3) of the </w:t>
      </w:r>
      <w:r w:rsidRPr="00796C8E">
        <w:rPr>
          <w:rFonts w:ascii="Trebuchet MS" w:hAnsi="Trebuchet MS"/>
          <w:sz w:val="18"/>
          <w:szCs w:val="18"/>
        </w:rPr>
        <w:t>Police Service Act 2003</w:t>
      </w:r>
      <w:r w:rsidRPr="00796C8E">
        <w:rPr>
          <w:rFonts w:ascii="Trebuchet MS" w:hAnsi="Trebuchet MS"/>
          <w:i/>
          <w:sz w:val="18"/>
          <w:szCs w:val="18"/>
        </w:rPr>
        <w:t>, you are to be p</w:t>
      </w:r>
      <w:r w:rsidR="00A36A14">
        <w:rPr>
          <w:rFonts w:ascii="Trebuchet MS" w:hAnsi="Trebuchet MS"/>
          <w:i/>
          <w:sz w:val="18"/>
          <w:szCs w:val="18"/>
        </w:rPr>
        <w:t>rovided with Continuing Professional D</w:t>
      </w:r>
      <w:r w:rsidRPr="00796C8E">
        <w:rPr>
          <w:rFonts w:ascii="Trebuchet MS" w:hAnsi="Trebuchet MS"/>
          <w:i/>
          <w:sz w:val="18"/>
          <w:szCs w:val="18"/>
        </w:rPr>
        <w:t xml:space="preserve">evelopment of </w:t>
      </w:r>
      <w:r w:rsidRPr="00796C8E">
        <w:rPr>
          <w:rFonts w:ascii="Trebuchet MS" w:hAnsi="Trebuchet MS"/>
          <w:sz w:val="18"/>
          <w:szCs w:val="18"/>
        </w:rPr>
        <w:t xml:space="preserve">[description of the professional development e.g. verbal advice and guidance by </w:t>
      </w:r>
      <w:r w:rsidR="002317E0">
        <w:rPr>
          <w:rFonts w:ascii="Trebuchet MS" w:hAnsi="Trebuchet MS"/>
          <w:sz w:val="18"/>
          <w:szCs w:val="18"/>
        </w:rPr>
        <w:t>a supervisor / manager</w:t>
      </w:r>
      <w:r w:rsidRPr="00796C8E">
        <w:rPr>
          <w:rFonts w:ascii="Trebuchet MS" w:hAnsi="Trebuchet MS"/>
          <w:sz w:val="18"/>
          <w:szCs w:val="18"/>
        </w:rPr>
        <w:t xml:space="preserve">] </w:t>
      </w:r>
      <w:r w:rsidRPr="00796C8E">
        <w:rPr>
          <w:rFonts w:ascii="Trebuchet MS" w:hAnsi="Trebuchet MS"/>
          <w:i/>
          <w:sz w:val="18"/>
          <w:szCs w:val="18"/>
        </w:rPr>
        <w:t>in respect to the above-mentioned breach(es) of the Act”.</w:t>
      </w:r>
    </w:p>
    <w:p w14:paraId="5E99EB92" w14:textId="77777777" w:rsidR="00F84575" w:rsidRPr="00796C8E" w:rsidRDefault="00F84575" w:rsidP="00F84575">
      <w:pPr>
        <w:spacing w:before="120" w:after="120"/>
        <w:ind w:left="567"/>
        <w:rPr>
          <w:rFonts w:ascii="Trebuchet MS" w:hAnsi="Trebuchet MS"/>
          <w:b/>
          <w:sz w:val="18"/>
          <w:szCs w:val="18"/>
        </w:rPr>
      </w:pPr>
      <w:r w:rsidRPr="00796C8E">
        <w:rPr>
          <w:rFonts w:ascii="Trebuchet MS" w:hAnsi="Trebuchet MS"/>
          <w:b/>
          <w:i/>
          <w:sz w:val="18"/>
          <w:szCs w:val="18"/>
        </w:rPr>
        <w:t>CPD only</w:t>
      </w:r>
    </w:p>
    <w:p w14:paraId="63927A10" w14:textId="5D65C98A" w:rsidR="00F84575" w:rsidRDefault="00F84575" w:rsidP="00380C1A">
      <w:pPr>
        <w:spacing w:before="120" w:after="120"/>
        <w:ind w:left="567"/>
        <w:rPr>
          <w:rFonts w:ascii="Trebuchet MS" w:hAnsi="Trebuchet MS"/>
          <w:i/>
          <w:sz w:val="18"/>
          <w:szCs w:val="18"/>
        </w:rPr>
      </w:pPr>
      <w:r w:rsidRPr="00796C8E">
        <w:rPr>
          <w:rFonts w:ascii="Trebuchet MS" w:hAnsi="Trebuchet MS"/>
          <w:i/>
          <w:sz w:val="18"/>
          <w:szCs w:val="18"/>
        </w:rPr>
        <w:t xml:space="preserve">“Whilst a breach of section </w:t>
      </w:r>
      <w:r w:rsidRPr="00796C8E">
        <w:rPr>
          <w:rFonts w:ascii="Trebuchet MS" w:hAnsi="Trebuchet MS"/>
          <w:sz w:val="18"/>
          <w:szCs w:val="18"/>
        </w:rPr>
        <w:t>[ ]</w:t>
      </w:r>
      <w:r w:rsidRPr="00796C8E">
        <w:rPr>
          <w:rFonts w:ascii="Trebuchet MS" w:hAnsi="Trebuchet MS"/>
          <w:i/>
          <w:sz w:val="18"/>
          <w:szCs w:val="18"/>
        </w:rPr>
        <w:t xml:space="preserve"> of the </w:t>
      </w:r>
      <w:r w:rsidRPr="00796C8E">
        <w:rPr>
          <w:rFonts w:ascii="Trebuchet MS" w:hAnsi="Trebuchet MS"/>
          <w:sz w:val="18"/>
          <w:szCs w:val="18"/>
        </w:rPr>
        <w:t>Police Service Act 2003</w:t>
      </w:r>
      <w:r w:rsidRPr="00796C8E">
        <w:rPr>
          <w:rFonts w:ascii="Trebuchet MS" w:hAnsi="Trebuchet MS"/>
          <w:i/>
          <w:sz w:val="18"/>
          <w:szCs w:val="18"/>
        </w:rPr>
        <w:t xml:space="preserve"> was determined, it is not necessary to enact any of the actions provided by section 43(3) of the Act.  You are, however, to be provided with </w:t>
      </w:r>
      <w:r w:rsidR="00A36A14">
        <w:rPr>
          <w:rFonts w:ascii="Trebuchet MS" w:hAnsi="Trebuchet MS"/>
          <w:sz w:val="18"/>
          <w:szCs w:val="18"/>
        </w:rPr>
        <w:t>[description of the Continuing Professional D</w:t>
      </w:r>
      <w:r w:rsidRPr="00796C8E">
        <w:rPr>
          <w:rFonts w:ascii="Trebuchet MS" w:hAnsi="Trebuchet MS"/>
          <w:sz w:val="18"/>
          <w:szCs w:val="18"/>
        </w:rPr>
        <w:t xml:space="preserve">evelopment e.g. verbal advice and guidance by </w:t>
      </w:r>
      <w:r w:rsidR="002317E0">
        <w:rPr>
          <w:rFonts w:ascii="Trebuchet MS" w:hAnsi="Trebuchet MS"/>
          <w:sz w:val="18"/>
          <w:szCs w:val="18"/>
        </w:rPr>
        <w:t>a supervisor / manager</w:t>
      </w:r>
      <w:r w:rsidRPr="00796C8E">
        <w:rPr>
          <w:rFonts w:ascii="Trebuchet MS" w:hAnsi="Trebuchet MS"/>
          <w:sz w:val="18"/>
          <w:szCs w:val="18"/>
        </w:rPr>
        <w:t xml:space="preserve">] </w:t>
      </w:r>
      <w:r w:rsidRPr="00796C8E">
        <w:rPr>
          <w:rFonts w:ascii="Trebuchet MS" w:hAnsi="Trebuchet MS"/>
          <w:i/>
          <w:sz w:val="18"/>
          <w:szCs w:val="18"/>
        </w:rPr>
        <w:t>in respect to the above-mentioned breach(es) of the Act”.</w:t>
      </w:r>
    </w:p>
    <w:p w14:paraId="0630A7BF" w14:textId="48DD854A" w:rsidR="003E0E63" w:rsidRDefault="003E0E63" w:rsidP="003850E1">
      <w:pPr>
        <w:pStyle w:val="Heading2"/>
      </w:pPr>
      <w:bookmarkStart w:id="448" w:name="_Toc164672048"/>
      <w:r>
        <w:lastRenderedPageBreak/>
        <w:t>Other Inquirer / Investigator Action</w:t>
      </w:r>
      <w:bookmarkEnd w:id="448"/>
    </w:p>
    <w:p w14:paraId="065AC79A" w14:textId="6851C53C" w:rsidR="003E0E63" w:rsidRPr="003E0E63" w:rsidRDefault="003E0E63" w:rsidP="003E0E63">
      <w:pPr>
        <w:spacing w:before="120" w:after="120"/>
        <w:rPr>
          <w:rFonts w:ascii="Trebuchet MS" w:hAnsi="Trebuchet MS"/>
        </w:rPr>
      </w:pPr>
      <w:r w:rsidRPr="003E0E63">
        <w:rPr>
          <w:rFonts w:ascii="Trebuchet MS" w:hAnsi="Trebuchet MS"/>
        </w:rPr>
        <w:t xml:space="preserve">The </w:t>
      </w:r>
      <w:r>
        <w:rPr>
          <w:rFonts w:ascii="Trebuchet MS" w:hAnsi="Trebuchet MS"/>
        </w:rPr>
        <w:t xml:space="preserve">inquirer / investigator is responsible for the below.  The </w:t>
      </w:r>
      <w:r w:rsidRPr="003E0E63">
        <w:rPr>
          <w:rFonts w:ascii="Trebuchet MS" w:hAnsi="Trebuchet MS"/>
        </w:rPr>
        <w:t>authoriser is also responsible for</w:t>
      </w:r>
      <w:r>
        <w:rPr>
          <w:rFonts w:ascii="Trebuchet MS" w:hAnsi="Trebuchet MS"/>
        </w:rPr>
        <w:t xml:space="preserve"> ensuring the following are completed</w:t>
      </w:r>
      <w:r w:rsidRPr="003E0E63">
        <w:rPr>
          <w:rFonts w:ascii="Trebuchet MS" w:hAnsi="Trebuchet MS"/>
        </w:rPr>
        <w:t>:</w:t>
      </w:r>
    </w:p>
    <w:p w14:paraId="63A80921" w14:textId="3D5CE3E2"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Pr>
          <w:rFonts w:ascii="Trebuchet MS" w:hAnsi="Trebuchet MS"/>
        </w:rPr>
        <w:t xml:space="preserve">drafting </w:t>
      </w:r>
      <w:r w:rsidRPr="00796C8E">
        <w:rPr>
          <w:rFonts w:ascii="Trebuchet MS" w:hAnsi="Trebuchet MS"/>
        </w:rPr>
        <w:t>outcome letters to complainants;</w:t>
      </w:r>
    </w:p>
    <w:p w14:paraId="1ADD753B" w14:textId="2AB2A8D3"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Pr>
          <w:rFonts w:ascii="Trebuchet MS" w:hAnsi="Trebuchet MS"/>
        </w:rPr>
        <w:t xml:space="preserve">drafting </w:t>
      </w:r>
      <w:r w:rsidRPr="00796C8E">
        <w:rPr>
          <w:rFonts w:ascii="Trebuchet MS" w:hAnsi="Trebuchet MS"/>
        </w:rPr>
        <w:t>letters to witnesses and witness officers (</w:t>
      </w:r>
      <w:r>
        <w:rPr>
          <w:rFonts w:ascii="Trebuchet MS" w:hAnsi="Trebuchet MS"/>
        </w:rPr>
        <w:t>if</w:t>
      </w:r>
      <w:r w:rsidRPr="00796C8E">
        <w:rPr>
          <w:rFonts w:ascii="Trebuchet MS" w:hAnsi="Trebuchet MS"/>
        </w:rPr>
        <w:t xml:space="preserve"> appropriate);</w:t>
      </w:r>
    </w:p>
    <w:p w14:paraId="3CE71E91" w14:textId="23036452"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Pr>
          <w:rFonts w:ascii="Trebuchet MS" w:hAnsi="Trebuchet MS"/>
        </w:rPr>
        <w:t xml:space="preserve">drafting </w:t>
      </w:r>
      <w:r w:rsidRPr="00796C8E">
        <w:rPr>
          <w:rFonts w:ascii="Trebuchet MS" w:hAnsi="Trebuchet MS"/>
        </w:rPr>
        <w:t>outcome letters, where required, to the Integrity Commission (for signature by the Professional Standards Commander);</w:t>
      </w:r>
    </w:p>
    <w:p w14:paraId="098C7B1E" w14:textId="27C86DE5" w:rsidR="003E0E63" w:rsidRPr="00796C8E" w:rsidRDefault="007C259F" w:rsidP="00452DBF">
      <w:pPr>
        <w:pStyle w:val="ListParagraph"/>
        <w:numPr>
          <w:ilvl w:val="0"/>
          <w:numId w:val="131"/>
        </w:numPr>
        <w:spacing w:before="120" w:after="120"/>
        <w:ind w:left="1134" w:hanging="567"/>
        <w:contextualSpacing w:val="0"/>
        <w:rPr>
          <w:rFonts w:ascii="Trebuchet MS" w:hAnsi="Trebuchet MS"/>
        </w:rPr>
      </w:pPr>
      <w:r>
        <w:rPr>
          <w:rFonts w:ascii="Trebuchet MS" w:hAnsi="Trebuchet MS"/>
        </w:rPr>
        <w:t xml:space="preserve">drafting a media release (if one is required – refer </w:t>
      </w:r>
      <w:hyperlink w:anchor="_Notification_to_Media" w:history="1">
        <w:r>
          <w:rPr>
            <w:rStyle w:val="Hyperlink"/>
            <w:rFonts w:ascii="Trebuchet MS" w:hAnsi="Trebuchet MS"/>
          </w:rPr>
          <w:t>notification to media</w:t>
        </w:r>
      </w:hyperlink>
      <w:r>
        <w:rPr>
          <w:rFonts w:ascii="Trebuchet MS" w:hAnsi="Trebuchet MS"/>
        </w:rPr>
        <w:t>)</w:t>
      </w:r>
      <w:r w:rsidR="003E0E63" w:rsidRPr="00796C8E">
        <w:rPr>
          <w:rFonts w:ascii="Trebuchet MS" w:hAnsi="Trebuchet MS"/>
        </w:rPr>
        <w:t>;</w:t>
      </w:r>
    </w:p>
    <w:p w14:paraId="6D5BEA97" w14:textId="6C05E843" w:rsidR="003E0E63" w:rsidRPr="00796C8E" w:rsidRDefault="00AA692C" w:rsidP="00452DBF">
      <w:pPr>
        <w:pStyle w:val="ListParagraph"/>
        <w:numPr>
          <w:ilvl w:val="0"/>
          <w:numId w:val="131"/>
        </w:numPr>
        <w:spacing w:before="120" w:after="120"/>
        <w:ind w:left="1134" w:hanging="567"/>
        <w:contextualSpacing w:val="0"/>
        <w:rPr>
          <w:rFonts w:ascii="Trebuchet MS" w:hAnsi="Trebuchet MS"/>
        </w:rPr>
      </w:pPr>
      <w:r>
        <w:rPr>
          <w:rFonts w:ascii="Trebuchet MS" w:hAnsi="Trebuchet MS"/>
        </w:rPr>
        <w:t>ensuring wellbeing</w:t>
      </w:r>
      <w:r w:rsidR="003E0E63" w:rsidRPr="00796C8E">
        <w:rPr>
          <w:rFonts w:ascii="Trebuchet MS" w:hAnsi="Trebuchet MS"/>
        </w:rPr>
        <w:t xml:space="preserve"> and support needs are addressed;</w:t>
      </w:r>
    </w:p>
    <w:p w14:paraId="7A4381A3" w14:textId="77777777"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sidRPr="00796C8E">
        <w:rPr>
          <w:rFonts w:ascii="Trebuchet MS" w:hAnsi="Trebuchet MS"/>
        </w:rPr>
        <w:t xml:space="preserve">ensuring outstanding </w:t>
      </w:r>
      <w:proofErr w:type="spellStart"/>
      <w:r w:rsidRPr="00796C8E">
        <w:rPr>
          <w:rFonts w:ascii="Trebuchet MS" w:hAnsi="Trebuchet MS"/>
        </w:rPr>
        <w:t>BlueTeam</w:t>
      </w:r>
      <w:proofErr w:type="spellEnd"/>
      <w:r w:rsidRPr="00796C8E">
        <w:rPr>
          <w:rFonts w:ascii="Trebuchet MS" w:hAnsi="Trebuchet MS"/>
        </w:rPr>
        <w:t>™ ‘Tasks’ are completed;</w:t>
      </w:r>
    </w:p>
    <w:p w14:paraId="0AD141E1" w14:textId="77777777"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sidRPr="00796C8E">
        <w:rPr>
          <w:rFonts w:ascii="Trebuchet MS" w:hAnsi="Trebuchet MS"/>
        </w:rPr>
        <w:t>ensuring running sheets are complete;</w:t>
      </w:r>
    </w:p>
    <w:p w14:paraId="18D90B5D" w14:textId="0B7DF99C"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sidRPr="00796C8E">
        <w:rPr>
          <w:rFonts w:ascii="Trebuchet MS" w:hAnsi="Trebuchet MS"/>
        </w:rPr>
        <w:t xml:space="preserve">ensuring all documents are uploaded </w:t>
      </w:r>
      <w:r w:rsidR="007C259F">
        <w:rPr>
          <w:rFonts w:ascii="Trebuchet MS" w:hAnsi="Trebuchet MS"/>
        </w:rPr>
        <w:t>to</w:t>
      </w:r>
      <w:r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w:t>
      </w:r>
    </w:p>
    <w:p w14:paraId="5995B238" w14:textId="47239B2B" w:rsidR="003E0E63" w:rsidRPr="00796C8E" w:rsidRDefault="003E0E63" w:rsidP="00452DBF">
      <w:pPr>
        <w:pStyle w:val="ListParagraph"/>
        <w:numPr>
          <w:ilvl w:val="0"/>
          <w:numId w:val="131"/>
        </w:numPr>
        <w:spacing w:before="120" w:after="120"/>
        <w:ind w:left="1134" w:hanging="567"/>
        <w:contextualSpacing w:val="0"/>
        <w:rPr>
          <w:rFonts w:ascii="Trebuchet MS" w:hAnsi="Trebuchet MS"/>
        </w:rPr>
      </w:pPr>
      <w:r w:rsidRPr="00796C8E">
        <w:rPr>
          <w:rFonts w:ascii="Trebuchet MS" w:hAnsi="Trebuchet MS"/>
        </w:rPr>
        <w:t xml:space="preserve">ensuring the </w:t>
      </w:r>
      <w:r w:rsidR="007C259F">
        <w:rPr>
          <w:rFonts w:ascii="Trebuchet MS" w:hAnsi="Trebuchet MS"/>
        </w:rPr>
        <w:t xml:space="preserve">provisional </w:t>
      </w:r>
      <w:r w:rsidRPr="00796C8E">
        <w:rPr>
          <w:rFonts w:ascii="Trebuchet MS" w:hAnsi="Trebuchet MS"/>
          <w:i/>
        </w:rPr>
        <w:t>Determination Notice</w:t>
      </w:r>
      <w:r w:rsidRPr="00796C8E">
        <w:rPr>
          <w:rFonts w:ascii="Trebuchet MS" w:hAnsi="Trebuchet MS"/>
        </w:rPr>
        <w:t xml:space="preserve"> (if any) is loaded on </w:t>
      </w:r>
      <w:proofErr w:type="spellStart"/>
      <w:r w:rsidRPr="00796C8E">
        <w:rPr>
          <w:rFonts w:ascii="Trebuchet MS" w:hAnsi="Trebuchet MS"/>
        </w:rPr>
        <w:t>BlueTeam</w:t>
      </w:r>
      <w:proofErr w:type="spellEnd"/>
      <w:r w:rsidRPr="00796C8E">
        <w:rPr>
          <w:rFonts w:ascii="Trebuchet MS" w:hAnsi="Trebuchet MS"/>
        </w:rPr>
        <w:t>™;</w:t>
      </w:r>
    </w:p>
    <w:p w14:paraId="44AF8531" w14:textId="7F1238D9" w:rsidR="003E0E63" w:rsidRPr="007C259F" w:rsidRDefault="003E0E63" w:rsidP="00452DBF">
      <w:pPr>
        <w:pStyle w:val="ListParagraph"/>
        <w:numPr>
          <w:ilvl w:val="0"/>
          <w:numId w:val="131"/>
        </w:numPr>
        <w:spacing w:before="120" w:after="120"/>
        <w:ind w:left="1134" w:hanging="567"/>
        <w:contextualSpacing w:val="0"/>
        <w:rPr>
          <w:rFonts w:ascii="Trebuchet MS" w:hAnsi="Trebuchet MS"/>
        </w:rPr>
      </w:pPr>
      <w:r w:rsidRPr="007C259F">
        <w:rPr>
          <w:rFonts w:ascii="Trebuchet MS" w:hAnsi="Trebuchet MS"/>
        </w:rPr>
        <w:t xml:space="preserve">ensuring all documents are printed in hard copy, and recording on the documents the date they were uploaded </w:t>
      </w:r>
      <w:r w:rsidR="007C259F" w:rsidRPr="007C259F">
        <w:rPr>
          <w:rFonts w:ascii="Trebuchet MS" w:hAnsi="Trebuchet MS"/>
        </w:rPr>
        <w:t>to</w:t>
      </w:r>
      <w:r w:rsidRPr="007C259F">
        <w:rPr>
          <w:rFonts w:ascii="Trebuchet MS" w:hAnsi="Trebuchet MS"/>
        </w:rPr>
        <w:t xml:space="preserve"> </w:t>
      </w:r>
      <w:proofErr w:type="spellStart"/>
      <w:r w:rsidRPr="007C259F">
        <w:rPr>
          <w:rFonts w:ascii="Trebuchet MS" w:hAnsi="Trebuchet MS"/>
        </w:rPr>
        <w:t>BlueTeam</w:t>
      </w:r>
      <w:proofErr w:type="spellEnd"/>
      <w:r w:rsidRPr="007C259F">
        <w:rPr>
          <w:rFonts w:ascii="Trebuchet MS" w:hAnsi="Trebuchet MS"/>
        </w:rPr>
        <w:t xml:space="preserve">™; then forwarding the hard copy file to </w:t>
      </w:r>
      <w:r w:rsidR="007C259F" w:rsidRPr="007C259F">
        <w:rPr>
          <w:rFonts w:ascii="Trebuchet MS" w:hAnsi="Trebuchet MS"/>
        </w:rPr>
        <w:t>the authoriser</w:t>
      </w:r>
      <w:r w:rsidR="007C259F">
        <w:rPr>
          <w:rFonts w:ascii="Trebuchet MS" w:hAnsi="Trebuchet MS"/>
        </w:rPr>
        <w:t>.</w:t>
      </w:r>
    </w:p>
    <w:p w14:paraId="2B2D8286" w14:textId="059F49B6" w:rsidR="00A84231" w:rsidRPr="00796C8E" w:rsidRDefault="0073202D" w:rsidP="00C45C9B">
      <w:pPr>
        <w:pStyle w:val="Title"/>
      </w:pPr>
      <w:bookmarkStart w:id="449" w:name="_Toc164672049"/>
      <w:r>
        <w:lastRenderedPageBreak/>
        <w:t>AUTHORISATION &amp;</w:t>
      </w:r>
      <w:r w:rsidR="00A84231" w:rsidRPr="00796C8E">
        <w:t xml:space="preserve"> </w:t>
      </w:r>
      <w:r w:rsidR="00B52D82" w:rsidRPr="00796C8E">
        <w:t>FINALISATION</w:t>
      </w:r>
      <w:bookmarkEnd w:id="449"/>
    </w:p>
    <w:p w14:paraId="0BF51C4F" w14:textId="7E80817E" w:rsidR="00AA4AB9" w:rsidRPr="00796C8E" w:rsidRDefault="00AA4AB9" w:rsidP="00646987">
      <w:pPr>
        <w:spacing w:before="220" w:after="220"/>
        <w:rPr>
          <w:rFonts w:ascii="Trebuchet MS" w:hAnsi="Trebuchet MS"/>
        </w:rPr>
      </w:pPr>
      <w:bookmarkStart w:id="450" w:name="_Determination"/>
      <w:bookmarkStart w:id="451" w:name="_Preliminary_Determination"/>
      <w:bookmarkStart w:id="452" w:name="_Investigation_Outcome"/>
      <w:bookmarkEnd w:id="450"/>
      <w:bookmarkEnd w:id="451"/>
      <w:bookmarkEnd w:id="452"/>
      <w:r w:rsidRPr="00796C8E">
        <w:rPr>
          <w:rFonts w:ascii="Trebuchet MS" w:hAnsi="Trebuchet MS"/>
        </w:rPr>
        <w:t>This chapter only relates to matters c</w:t>
      </w:r>
      <w:r w:rsidR="00C72FE9" w:rsidRPr="00796C8E">
        <w:rPr>
          <w:rFonts w:ascii="Trebuchet MS" w:hAnsi="Trebuchet MS"/>
        </w:rPr>
        <w:t>ategorised</w:t>
      </w:r>
      <w:r w:rsidRPr="00796C8E">
        <w:rPr>
          <w:rFonts w:ascii="Trebuchet MS" w:hAnsi="Trebuchet MS"/>
        </w:rPr>
        <w:t xml:space="preserve"> as:</w:t>
      </w:r>
    </w:p>
    <w:p w14:paraId="55A1221F" w14:textId="18E61C16" w:rsidR="00AA4AB9" w:rsidRPr="00796C8E" w:rsidRDefault="00C72FE9" w:rsidP="00452DBF">
      <w:pPr>
        <w:pStyle w:val="ListParagraph"/>
        <w:numPr>
          <w:ilvl w:val="0"/>
          <w:numId w:val="4"/>
        </w:numPr>
        <w:spacing w:before="120" w:after="120"/>
        <w:ind w:left="1134" w:hanging="567"/>
        <w:contextualSpacing w:val="0"/>
        <w:rPr>
          <w:rFonts w:ascii="Trebuchet MS" w:hAnsi="Trebuchet MS"/>
        </w:rPr>
      </w:pPr>
      <w:r w:rsidRPr="00796C8E">
        <w:rPr>
          <w:rFonts w:ascii="Trebuchet MS" w:hAnsi="Trebuchet MS"/>
        </w:rPr>
        <w:t>Level 2 (mostly handled in d</w:t>
      </w:r>
      <w:r w:rsidR="00AA4AB9" w:rsidRPr="00796C8E">
        <w:rPr>
          <w:rFonts w:ascii="Trebuchet MS" w:hAnsi="Trebuchet MS"/>
        </w:rPr>
        <w:t>istricts); or</w:t>
      </w:r>
    </w:p>
    <w:p w14:paraId="21A6DD26" w14:textId="08999BB2" w:rsidR="00AA4AB9" w:rsidRDefault="00C72FE9" w:rsidP="00452DBF">
      <w:pPr>
        <w:pStyle w:val="ListParagraph"/>
        <w:numPr>
          <w:ilvl w:val="0"/>
          <w:numId w:val="4"/>
        </w:numPr>
        <w:spacing w:before="120" w:after="120"/>
        <w:ind w:left="1134" w:hanging="567"/>
        <w:contextualSpacing w:val="0"/>
        <w:rPr>
          <w:rFonts w:ascii="Trebuchet MS" w:hAnsi="Trebuchet MS"/>
        </w:rPr>
      </w:pPr>
      <w:r w:rsidRPr="00796C8E">
        <w:rPr>
          <w:rFonts w:ascii="Trebuchet MS" w:hAnsi="Trebuchet MS"/>
        </w:rPr>
        <w:t>Level 3</w:t>
      </w:r>
      <w:r w:rsidR="00AA4AB9" w:rsidRPr="00796C8E">
        <w:rPr>
          <w:rFonts w:ascii="Trebuchet MS" w:hAnsi="Trebuchet MS"/>
        </w:rPr>
        <w:t xml:space="preserve"> (mostly handled by Professional Standards).</w:t>
      </w:r>
    </w:p>
    <w:p w14:paraId="32D86E87" w14:textId="77777777" w:rsidR="002F5B28" w:rsidRDefault="007368F4" w:rsidP="007368F4">
      <w:pPr>
        <w:pStyle w:val="ListParagraph"/>
        <w:pBdr>
          <w:top w:val="single" w:sz="8" w:space="6" w:color="2E74B5" w:themeColor="accent1" w:themeShade="BF"/>
          <w:left w:val="single" w:sz="8" w:space="6" w:color="2E74B5" w:themeColor="accent1" w:themeShade="BF"/>
          <w:bottom w:val="single" w:sz="8" w:space="5" w:color="2E74B5" w:themeColor="accent1" w:themeShade="BF"/>
          <w:right w:val="single" w:sz="8" w:space="6" w:color="2E74B5" w:themeColor="accent1" w:themeShade="BF"/>
        </w:pBdr>
        <w:spacing w:before="220" w:after="220"/>
        <w:ind w:left="567"/>
        <w:rPr>
          <w:rFonts w:ascii="Trebuchet MS" w:hAnsi="Trebuchet MS" w:cs="Arial"/>
          <w:b/>
          <w:i/>
        </w:rPr>
      </w:pPr>
      <w:r w:rsidRPr="007368F4">
        <w:rPr>
          <w:rFonts w:ascii="Trebuchet MS" w:hAnsi="Trebuchet MS" w:cs="Arial"/>
          <w:b/>
          <w:i/>
        </w:rPr>
        <w:t>Members must not perform the role of authoriser in a matter where they are a subject officer or witness officer as this is an insurmountable conflict of interest.</w:t>
      </w:r>
      <w:r w:rsidR="002F5B28">
        <w:rPr>
          <w:rFonts w:ascii="Trebuchet MS" w:hAnsi="Trebuchet MS" w:cs="Arial"/>
          <w:b/>
          <w:i/>
        </w:rPr>
        <w:t xml:space="preserve">  </w:t>
      </w:r>
    </w:p>
    <w:p w14:paraId="27FC6306" w14:textId="77777777" w:rsidR="002F5B28" w:rsidRDefault="002F5B28" w:rsidP="007368F4">
      <w:pPr>
        <w:pStyle w:val="ListParagraph"/>
        <w:pBdr>
          <w:top w:val="single" w:sz="8" w:space="6" w:color="2E74B5" w:themeColor="accent1" w:themeShade="BF"/>
          <w:left w:val="single" w:sz="8" w:space="6" w:color="2E74B5" w:themeColor="accent1" w:themeShade="BF"/>
          <w:bottom w:val="single" w:sz="8" w:space="5" w:color="2E74B5" w:themeColor="accent1" w:themeShade="BF"/>
          <w:right w:val="single" w:sz="8" w:space="6" w:color="2E74B5" w:themeColor="accent1" w:themeShade="BF"/>
        </w:pBdr>
        <w:spacing w:before="220" w:after="220"/>
        <w:ind w:left="567"/>
        <w:rPr>
          <w:rFonts w:ascii="Trebuchet MS" w:hAnsi="Trebuchet MS" w:cs="Arial"/>
          <w:b/>
          <w:i/>
        </w:rPr>
      </w:pPr>
    </w:p>
    <w:p w14:paraId="37EABEA8" w14:textId="0931CDEF" w:rsidR="007368F4" w:rsidRPr="007368F4" w:rsidRDefault="002F5B28" w:rsidP="007368F4">
      <w:pPr>
        <w:pStyle w:val="ListParagraph"/>
        <w:pBdr>
          <w:top w:val="single" w:sz="8" w:space="6" w:color="2E74B5" w:themeColor="accent1" w:themeShade="BF"/>
          <w:left w:val="single" w:sz="8" w:space="6" w:color="2E74B5" w:themeColor="accent1" w:themeShade="BF"/>
          <w:bottom w:val="single" w:sz="8" w:space="5" w:color="2E74B5" w:themeColor="accent1" w:themeShade="BF"/>
          <w:right w:val="single" w:sz="8" w:space="6" w:color="2E74B5" w:themeColor="accent1" w:themeShade="BF"/>
        </w:pBdr>
        <w:spacing w:before="220" w:after="220"/>
        <w:ind w:left="567"/>
        <w:rPr>
          <w:rFonts w:ascii="Trebuchet MS" w:hAnsi="Trebuchet MS" w:cs="Arial"/>
          <w:b/>
          <w:i/>
        </w:rPr>
      </w:pPr>
      <w:r>
        <w:rPr>
          <w:rFonts w:ascii="Trebuchet MS" w:hAnsi="Trebuchet MS" w:cs="Arial"/>
          <w:b/>
          <w:i/>
        </w:rPr>
        <w:t xml:space="preserve">An authoriser cannot authorise any matter in which they have acted as an inquirer / investigator </w:t>
      </w:r>
      <w:r w:rsidRPr="007368F4">
        <w:rPr>
          <w:rFonts w:ascii="Trebuchet MS" w:hAnsi="Trebuchet MS" w:cs="Arial"/>
          <w:b/>
          <w:i/>
        </w:rPr>
        <w:t>as this is an insurmountable conflict of interest</w:t>
      </w:r>
      <w:r>
        <w:rPr>
          <w:rFonts w:ascii="Trebuchet MS" w:hAnsi="Trebuchet MS" w:cs="Arial"/>
          <w:b/>
          <w:i/>
        </w:rPr>
        <w:t xml:space="preserve">.  </w:t>
      </w:r>
    </w:p>
    <w:p w14:paraId="6D776A27" w14:textId="4925CC44" w:rsidR="00E221B6" w:rsidRPr="00B55DA0" w:rsidRDefault="00E221B6" w:rsidP="003850E1">
      <w:pPr>
        <w:pStyle w:val="Heading2"/>
      </w:pPr>
      <w:bookmarkStart w:id="453" w:name="_Process_Summary"/>
      <w:bookmarkStart w:id="454" w:name="_Flowchart_Summary"/>
      <w:bookmarkStart w:id="455" w:name="_Toc164672050"/>
      <w:bookmarkEnd w:id="453"/>
      <w:bookmarkEnd w:id="454"/>
      <w:r w:rsidRPr="00B55DA0">
        <w:t>Flowchart Summary</w:t>
      </w:r>
      <w:bookmarkEnd w:id="455"/>
    </w:p>
    <w:p w14:paraId="7B3D7407" w14:textId="27316DC5" w:rsidR="00E221B6" w:rsidRPr="00796C8E" w:rsidRDefault="00E84A17" w:rsidP="00E221B6">
      <w:pPr>
        <w:rPr>
          <w:rFonts w:ascii="Trebuchet MS" w:hAnsi="Trebuchet MS"/>
        </w:rPr>
      </w:pPr>
      <w:r>
        <w:rPr>
          <w:rFonts w:ascii="Trebuchet MS" w:hAnsi="Trebuchet MS"/>
          <w:noProof/>
          <w:lang w:eastAsia="en-AU"/>
        </w:rPr>
        <w:drawing>
          <wp:inline distT="0" distB="0" distL="0" distR="0" wp14:anchorId="2E4CF94E" wp14:editId="35A70C08">
            <wp:extent cx="5849620" cy="30232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1 Authorisation and Finalisation Flowchart Summary.PNG"/>
                    <pic:cNvPicPr/>
                  </pic:nvPicPr>
                  <pic:blipFill>
                    <a:blip r:embed="rId114">
                      <a:extLst>
                        <a:ext uri="{28A0092B-C50C-407E-A947-70E740481C1C}">
                          <a14:useLocalDpi xmlns:a14="http://schemas.microsoft.com/office/drawing/2010/main" val="0"/>
                        </a:ext>
                      </a:extLst>
                    </a:blip>
                    <a:stretch>
                      <a:fillRect/>
                    </a:stretch>
                  </pic:blipFill>
                  <pic:spPr>
                    <a:xfrm>
                      <a:off x="0" y="0"/>
                      <a:ext cx="5849620" cy="3023235"/>
                    </a:xfrm>
                    <a:prstGeom prst="rect">
                      <a:avLst/>
                    </a:prstGeom>
                  </pic:spPr>
                </pic:pic>
              </a:graphicData>
            </a:graphic>
          </wp:inline>
        </w:drawing>
      </w:r>
    </w:p>
    <w:p w14:paraId="26AED686" w14:textId="2EE3CC37" w:rsidR="00E221B6" w:rsidRPr="00B55DA0" w:rsidRDefault="00A84231" w:rsidP="003850E1">
      <w:pPr>
        <w:pStyle w:val="Heading2"/>
      </w:pPr>
      <w:bookmarkStart w:id="456" w:name="_Toc164672051"/>
      <w:r w:rsidRPr="00B55DA0">
        <w:t>Process Summary</w:t>
      </w:r>
      <w:bookmarkEnd w:id="456"/>
    </w:p>
    <w:p w14:paraId="3292B40F" w14:textId="23FB370F" w:rsidR="00A84231" w:rsidRPr="00796C8E" w:rsidRDefault="00A84231"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 xml:space="preserve">The </w:t>
      </w:r>
      <w:r w:rsidR="00DF59CF">
        <w:rPr>
          <w:rFonts w:ascii="Trebuchet MS" w:hAnsi="Trebuchet MS"/>
        </w:rPr>
        <w:t>line manager receives the Provisional Report from the inquirer / investigator</w:t>
      </w:r>
      <w:r w:rsidRPr="00796C8E">
        <w:rPr>
          <w:rFonts w:ascii="Trebuchet MS" w:hAnsi="Trebuchet MS"/>
        </w:rPr>
        <w:t>.</w:t>
      </w:r>
    </w:p>
    <w:p w14:paraId="384A504B" w14:textId="51120872" w:rsidR="0052075E" w:rsidRDefault="00A84231"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 xml:space="preserve">The </w:t>
      </w:r>
      <w:r w:rsidR="00EC4637" w:rsidRPr="00796C8E">
        <w:rPr>
          <w:rFonts w:ascii="Trebuchet MS" w:hAnsi="Trebuchet MS"/>
        </w:rPr>
        <w:t xml:space="preserve">line </w:t>
      </w:r>
      <w:r w:rsidRPr="00796C8E">
        <w:rPr>
          <w:rFonts w:ascii="Trebuchet MS" w:hAnsi="Trebuchet MS"/>
        </w:rPr>
        <w:t xml:space="preserve">manager </w:t>
      </w:r>
      <w:r w:rsidR="00186D1E" w:rsidRPr="00796C8E">
        <w:rPr>
          <w:rFonts w:ascii="Trebuchet MS" w:hAnsi="Trebuchet MS"/>
        </w:rPr>
        <w:t xml:space="preserve">assesses </w:t>
      </w:r>
      <w:r w:rsidR="00DB5A54" w:rsidRPr="00796C8E">
        <w:rPr>
          <w:rFonts w:ascii="Trebuchet MS" w:hAnsi="Trebuchet MS"/>
        </w:rPr>
        <w:t>the</w:t>
      </w:r>
      <w:r w:rsidRPr="00796C8E">
        <w:rPr>
          <w:rFonts w:ascii="Trebuchet MS" w:hAnsi="Trebuchet MS"/>
        </w:rPr>
        <w:t xml:space="preserve"> file</w:t>
      </w:r>
      <w:r w:rsidR="00186D1E" w:rsidRPr="00796C8E">
        <w:rPr>
          <w:rFonts w:ascii="Trebuchet MS" w:hAnsi="Trebuchet MS"/>
        </w:rPr>
        <w:t xml:space="preserve"> </w:t>
      </w:r>
      <w:r w:rsidR="00EC4637" w:rsidRPr="00796C8E">
        <w:rPr>
          <w:rFonts w:ascii="Trebuchet MS" w:hAnsi="Trebuchet MS"/>
        </w:rPr>
        <w:t>for adherence to</w:t>
      </w:r>
      <w:r w:rsidR="00186D1E" w:rsidRPr="00796C8E">
        <w:rPr>
          <w:rFonts w:ascii="Trebuchet MS" w:hAnsi="Trebuchet MS"/>
        </w:rPr>
        <w:t xml:space="preserve"> </w:t>
      </w:r>
      <w:hyperlink w:anchor="Abacusdefinition" w:history="1">
        <w:r w:rsidR="00937F63" w:rsidRPr="00350435">
          <w:rPr>
            <w:rStyle w:val="Hyperlink"/>
          </w:rPr>
          <w:t>Abacus</w:t>
        </w:r>
      </w:hyperlink>
      <w:r w:rsidR="00186D1E" w:rsidRPr="00796C8E">
        <w:rPr>
          <w:rFonts w:ascii="Trebuchet MS" w:hAnsi="Trebuchet MS"/>
        </w:rPr>
        <w:t xml:space="preserve"> procedures</w:t>
      </w:r>
      <w:r w:rsidR="00937F63">
        <w:rPr>
          <w:rFonts w:ascii="Trebuchet MS" w:hAnsi="Trebuchet MS"/>
        </w:rPr>
        <w:t xml:space="preserve"> </w:t>
      </w:r>
    </w:p>
    <w:p w14:paraId="25ED7C77" w14:textId="35FE81BB" w:rsidR="00A84231" w:rsidRPr="00796C8E" w:rsidRDefault="0052075E" w:rsidP="00452DBF">
      <w:pPr>
        <w:pStyle w:val="ListParagraph"/>
        <w:numPr>
          <w:ilvl w:val="0"/>
          <w:numId w:val="19"/>
        </w:numPr>
        <w:spacing w:before="120" w:after="120"/>
        <w:ind w:left="567" w:hanging="567"/>
        <w:contextualSpacing w:val="0"/>
        <w:rPr>
          <w:rFonts w:ascii="Trebuchet MS" w:hAnsi="Trebuchet MS"/>
        </w:rPr>
      </w:pPr>
      <w:r>
        <w:rPr>
          <w:rFonts w:ascii="Trebuchet MS" w:hAnsi="Trebuchet MS"/>
        </w:rPr>
        <w:t xml:space="preserve">The </w:t>
      </w:r>
      <w:r w:rsidR="00665974" w:rsidRPr="00796C8E">
        <w:rPr>
          <w:rFonts w:ascii="Trebuchet MS" w:hAnsi="Trebuchet MS"/>
        </w:rPr>
        <w:t xml:space="preserve">line manager </w:t>
      </w:r>
      <w:r w:rsidR="00937F63">
        <w:rPr>
          <w:rFonts w:ascii="Trebuchet MS" w:hAnsi="Trebuchet MS"/>
        </w:rPr>
        <w:t>refer</w:t>
      </w:r>
      <w:r w:rsidR="00665974">
        <w:rPr>
          <w:rFonts w:ascii="Trebuchet MS" w:hAnsi="Trebuchet MS"/>
        </w:rPr>
        <w:t>s to the</w:t>
      </w:r>
      <w:r w:rsidR="00937F63">
        <w:rPr>
          <w:rFonts w:ascii="Trebuchet MS" w:hAnsi="Trebuchet MS"/>
        </w:rPr>
        <w:t xml:space="preserve"> </w:t>
      </w:r>
      <w:hyperlink w:anchor="_Assessment_Procedure" w:history="1">
        <w:r w:rsidR="00937F63" w:rsidRPr="00937F63">
          <w:rPr>
            <w:rStyle w:val="Hyperlink"/>
            <w:rFonts w:ascii="Trebuchet MS" w:hAnsi="Trebuchet MS"/>
          </w:rPr>
          <w:t>Assessment Procedure</w:t>
        </w:r>
      </w:hyperlink>
      <w:r w:rsidR="00C77BC9" w:rsidRPr="00796C8E">
        <w:rPr>
          <w:rFonts w:ascii="Trebuchet MS" w:hAnsi="Trebuchet MS"/>
        </w:rPr>
        <w:t>.</w:t>
      </w:r>
    </w:p>
    <w:p w14:paraId="41E150D0" w14:textId="6ED16FA0" w:rsidR="00A84231" w:rsidRPr="00796C8E" w:rsidRDefault="00A84231"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The subject officer</w:t>
      </w:r>
      <w:r w:rsidR="00B9100D">
        <w:rPr>
          <w:rFonts w:ascii="Trebuchet MS" w:hAnsi="Trebuchet MS"/>
        </w:rPr>
        <w:t xml:space="preserve"> is then advised of the courses of action that are available to them</w:t>
      </w:r>
      <w:r w:rsidR="00D11BCD">
        <w:rPr>
          <w:rFonts w:ascii="Trebuchet MS" w:hAnsi="Trebuchet MS"/>
        </w:rPr>
        <w:t>.</w:t>
      </w:r>
      <w:r w:rsidR="00B9100D">
        <w:rPr>
          <w:rFonts w:ascii="Trebuchet MS" w:hAnsi="Trebuchet MS"/>
        </w:rPr>
        <w:t xml:space="preserve"> </w:t>
      </w:r>
    </w:p>
    <w:p w14:paraId="452BDDF4" w14:textId="3DC6D4D0" w:rsidR="00A84231" w:rsidRPr="00796C8E" w:rsidRDefault="003A39BF"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The a</w:t>
      </w:r>
      <w:r w:rsidR="00A84231" w:rsidRPr="00796C8E">
        <w:rPr>
          <w:rFonts w:ascii="Trebuchet MS" w:hAnsi="Trebuchet MS"/>
        </w:rPr>
        <w:t xml:space="preserve">uthoriser considers </w:t>
      </w:r>
      <w:r w:rsidR="00205B56" w:rsidRPr="00796C8E">
        <w:rPr>
          <w:rFonts w:ascii="Trebuchet MS" w:hAnsi="Trebuchet MS"/>
        </w:rPr>
        <w:t xml:space="preserve">the </w:t>
      </w:r>
      <w:r w:rsidR="00A84231" w:rsidRPr="00796C8E">
        <w:rPr>
          <w:rFonts w:ascii="Trebuchet MS" w:hAnsi="Trebuchet MS"/>
        </w:rPr>
        <w:t>subject officer’s submission (if applicable).</w:t>
      </w:r>
    </w:p>
    <w:p w14:paraId="3EEEA265" w14:textId="77777777" w:rsidR="00A84231" w:rsidRPr="00796C8E" w:rsidRDefault="003A39BF"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The a</w:t>
      </w:r>
      <w:r w:rsidR="00A84231" w:rsidRPr="00796C8E">
        <w:rPr>
          <w:rFonts w:ascii="Trebuchet MS" w:hAnsi="Trebuchet MS"/>
        </w:rPr>
        <w:t xml:space="preserve">uthoriser writes a </w:t>
      </w:r>
      <w:r w:rsidR="00A84231" w:rsidRPr="00796C8E">
        <w:rPr>
          <w:rFonts w:ascii="Trebuchet MS" w:hAnsi="Trebuchet MS"/>
          <w:i/>
        </w:rPr>
        <w:t>Final Report</w:t>
      </w:r>
      <w:r w:rsidR="008570EA" w:rsidRPr="00796C8E">
        <w:rPr>
          <w:rFonts w:ascii="Trebuchet MS" w:hAnsi="Trebuchet MS"/>
        </w:rPr>
        <w:t xml:space="preserve"> and a</w:t>
      </w:r>
      <w:r w:rsidR="0038539A" w:rsidRPr="00796C8E">
        <w:rPr>
          <w:rFonts w:ascii="Trebuchet MS" w:hAnsi="Trebuchet MS"/>
        </w:rPr>
        <w:t xml:space="preserve"> </w:t>
      </w:r>
      <w:r w:rsidR="008570EA" w:rsidRPr="00796C8E">
        <w:rPr>
          <w:rFonts w:ascii="Trebuchet MS" w:hAnsi="Trebuchet MS"/>
          <w:i/>
        </w:rPr>
        <w:t>Final Determination Notice</w:t>
      </w:r>
      <w:r w:rsidR="008570EA" w:rsidRPr="00796C8E">
        <w:rPr>
          <w:rFonts w:ascii="Trebuchet MS" w:hAnsi="Trebuchet MS"/>
        </w:rPr>
        <w:t xml:space="preserve"> (if applicable) </w:t>
      </w:r>
      <w:r w:rsidR="0038539A" w:rsidRPr="00796C8E">
        <w:rPr>
          <w:rFonts w:ascii="Trebuchet MS" w:hAnsi="Trebuchet MS"/>
        </w:rPr>
        <w:t xml:space="preserve">based on their </w:t>
      </w:r>
      <w:r w:rsidR="00A84231" w:rsidRPr="00796C8E">
        <w:rPr>
          <w:rFonts w:ascii="Trebuchet MS" w:hAnsi="Trebuchet MS"/>
        </w:rPr>
        <w:t>consideration of the subject officer’s submission.</w:t>
      </w:r>
    </w:p>
    <w:p w14:paraId="5791E932" w14:textId="220DAFE2" w:rsidR="00CA54E6" w:rsidRPr="00796C8E" w:rsidRDefault="00BC3302"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As the authoriser is acting as the Commissioner’s delegate, the authoriser’s decision represents the Commissioner’s decision.  As such it cannot be overturned by a</w:t>
      </w:r>
      <w:r w:rsidR="0005172F">
        <w:rPr>
          <w:rFonts w:ascii="Trebuchet MS" w:hAnsi="Trebuchet MS"/>
        </w:rPr>
        <w:t>nother</w:t>
      </w:r>
      <w:r w:rsidRPr="00796C8E">
        <w:rPr>
          <w:rFonts w:ascii="Trebuchet MS" w:hAnsi="Trebuchet MS"/>
        </w:rPr>
        <w:t xml:space="preserve"> senior officer.  The only options for review that apply are described in </w:t>
      </w:r>
      <w:hyperlink w:anchor="reviewofdecisionschap14" w:history="1">
        <w:r w:rsidR="00CA54E6" w:rsidRPr="00796C8E">
          <w:rPr>
            <w:rStyle w:val="Hyperlink"/>
            <w:rFonts w:ascii="Trebuchet MS" w:hAnsi="Trebuchet MS"/>
          </w:rPr>
          <w:t>review of decision</w:t>
        </w:r>
      </w:hyperlink>
      <w:r w:rsidR="00CA54E6" w:rsidRPr="00796C8E">
        <w:rPr>
          <w:rFonts w:ascii="Trebuchet MS" w:hAnsi="Trebuchet MS"/>
        </w:rPr>
        <w:t>.</w:t>
      </w:r>
    </w:p>
    <w:p w14:paraId="63D8E4D7" w14:textId="7723006E" w:rsidR="00A84231" w:rsidRPr="00796C8E" w:rsidRDefault="008570EA"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 xml:space="preserve">The </w:t>
      </w:r>
      <w:r w:rsidR="00A84231" w:rsidRPr="00796C8E">
        <w:rPr>
          <w:rFonts w:ascii="Trebuchet MS" w:hAnsi="Trebuchet MS"/>
        </w:rPr>
        <w:t>subject officer</w:t>
      </w:r>
      <w:r w:rsidRPr="00796C8E">
        <w:rPr>
          <w:rFonts w:ascii="Trebuchet MS" w:hAnsi="Trebuchet MS"/>
        </w:rPr>
        <w:t xml:space="preserve">’s </w:t>
      </w:r>
      <w:r w:rsidR="008D3674" w:rsidRPr="00796C8E">
        <w:rPr>
          <w:rFonts w:ascii="Trebuchet MS" w:hAnsi="Trebuchet MS"/>
        </w:rPr>
        <w:t>manager</w:t>
      </w:r>
      <w:r w:rsidRPr="00796C8E">
        <w:rPr>
          <w:rFonts w:ascii="Trebuchet MS" w:hAnsi="Trebuchet MS"/>
        </w:rPr>
        <w:t xml:space="preserve"> d</w:t>
      </w:r>
      <w:r w:rsidR="00205B56" w:rsidRPr="00796C8E">
        <w:rPr>
          <w:rFonts w:ascii="Trebuchet MS" w:hAnsi="Trebuchet MS"/>
        </w:rPr>
        <w:t>elivers the documents to them.</w:t>
      </w:r>
    </w:p>
    <w:p w14:paraId="432910E4" w14:textId="088DE7BB" w:rsidR="001C79D9" w:rsidRPr="00796C8E" w:rsidRDefault="00937F63" w:rsidP="00452DBF">
      <w:pPr>
        <w:pStyle w:val="ListParagraph"/>
        <w:numPr>
          <w:ilvl w:val="0"/>
          <w:numId w:val="19"/>
        </w:numPr>
        <w:spacing w:before="120" w:after="120"/>
        <w:ind w:left="567" w:hanging="567"/>
        <w:contextualSpacing w:val="0"/>
        <w:rPr>
          <w:rFonts w:ascii="Trebuchet MS" w:hAnsi="Trebuchet MS"/>
        </w:rPr>
      </w:pPr>
      <w:r>
        <w:rPr>
          <w:rFonts w:ascii="Trebuchet MS" w:hAnsi="Trebuchet MS"/>
        </w:rPr>
        <w:lastRenderedPageBreak/>
        <w:t>The authoriser</w:t>
      </w:r>
      <w:r w:rsidR="00131783">
        <w:rPr>
          <w:rFonts w:ascii="Trebuchet MS" w:hAnsi="Trebuchet MS"/>
        </w:rPr>
        <w:t xml:space="preserve"> completes the </w:t>
      </w:r>
      <w:hyperlink w:anchor="_Procedure_following_Authoriser" w:history="1">
        <w:r w:rsidR="00131783" w:rsidRPr="00131783">
          <w:rPr>
            <w:rStyle w:val="Hyperlink"/>
            <w:rFonts w:ascii="Trebuchet MS" w:hAnsi="Trebuchet MS"/>
          </w:rPr>
          <w:t>post-</w:t>
        </w:r>
        <w:r w:rsidRPr="00131783">
          <w:rPr>
            <w:rStyle w:val="Hyperlink"/>
            <w:rFonts w:ascii="Trebuchet MS" w:hAnsi="Trebuchet MS"/>
          </w:rPr>
          <w:t>approval procedures</w:t>
        </w:r>
      </w:hyperlink>
      <w:r>
        <w:rPr>
          <w:rFonts w:ascii="Trebuchet MS" w:hAnsi="Trebuchet MS"/>
        </w:rPr>
        <w:t xml:space="preserve">, including loading of documents into </w:t>
      </w:r>
      <w:proofErr w:type="spellStart"/>
      <w:r w:rsidR="00131783" w:rsidRPr="00647D9C">
        <w:rPr>
          <w:rFonts w:ascii="Trebuchet MS" w:hAnsi="Trebuchet MS"/>
        </w:rPr>
        <w:t>BlueTeam</w:t>
      </w:r>
      <w:proofErr w:type="spellEnd"/>
      <w:r w:rsidR="00131783" w:rsidRPr="00647D9C">
        <w:rPr>
          <w:rFonts w:ascii="Trebuchet MS" w:hAnsi="Trebuchet MS"/>
        </w:rPr>
        <w:t>™</w:t>
      </w:r>
      <w:r w:rsidR="00131783">
        <w:rPr>
          <w:rFonts w:ascii="Trebuchet MS" w:hAnsi="Trebuchet MS"/>
        </w:rPr>
        <w:t>, and forwards</w:t>
      </w:r>
      <w:r>
        <w:rPr>
          <w:rFonts w:ascii="Trebuchet MS" w:hAnsi="Trebuchet MS"/>
        </w:rPr>
        <w:t xml:space="preserve"> a hard copy to their </w:t>
      </w:r>
      <w:r w:rsidR="00131783">
        <w:rPr>
          <w:rFonts w:ascii="Trebuchet MS" w:hAnsi="Trebuchet MS"/>
        </w:rPr>
        <w:t>Commander for on-</w:t>
      </w:r>
      <w:r w:rsidR="002425FE">
        <w:rPr>
          <w:rFonts w:ascii="Trebuchet MS" w:hAnsi="Trebuchet MS"/>
        </w:rPr>
        <w:t>forwarding to Professional Stan</w:t>
      </w:r>
      <w:r w:rsidR="00131783">
        <w:rPr>
          <w:rFonts w:ascii="Trebuchet MS" w:hAnsi="Trebuchet MS"/>
        </w:rPr>
        <w:t>dards</w:t>
      </w:r>
    </w:p>
    <w:p w14:paraId="14FFF7DF" w14:textId="5B2D3DF5" w:rsidR="001C79D9" w:rsidRPr="00796C8E" w:rsidRDefault="001C79D9" w:rsidP="00452DBF">
      <w:pPr>
        <w:pStyle w:val="ListParagraph"/>
        <w:numPr>
          <w:ilvl w:val="0"/>
          <w:numId w:val="19"/>
        </w:numPr>
        <w:spacing w:before="120" w:after="120"/>
        <w:ind w:left="567" w:hanging="567"/>
        <w:contextualSpacing w:val="0"/>
        <w:rPr>
          <w:rFonts w:ascii="Trebuchet MS" w:hAnsi="Trebuchet MS"/>
        </w:rPr>
      </w:pPr>
      <w:r w:rsidRPr="00796C8E">
        <w:rPr>
          <w:rFonts w:ascii="Trebuchet MS" w:hAnsi="Trebuchet MS"/>
        </w:rPr>
        <w:t>Professional Standards is responsible for:</w:t>
      </w:r>
    </w:p>
    <w:p w14:paraId="3AD4DA16" w14:textId="569595DC" w:rsidR="001C79D9" w:rsidRPr="00796C8E" w:rsidRDefault="001C79D9" w:rsidP="00452DBF">
      <w:pPr>
        <w:pStyle w:val="ListParagraph"/>
        <w:numPr>
          <w:ilvl w:val="0"/>
          <w:numId w:val="132"/>
        </w:numPr>
        <w:spacing w:before="120" w:after="120"/>
        <w:ind w:left="1134" w:hanging="567"/>
        <w:contextualSpacing w:val="0"/>
        <w:rPr>
          <w:rFonts w:ascii="Trebuchet MS" w:hAnsi="Trebuchet MS"/>
        </w:rPr>
      </w:pPr>
      <w:r w:rsidRPr="00796C8E">
        <w:rPr>
          <w:rFonts w:ascii="Trebuchet MS" w:hAnsi="Trebuchet MS"/>
        </w:rPr>
        <w:t xml:space="preserve">checking that </w:t>
      </w:r>
      <w:proofErr w:type="spellStart"/>
      <w:r w:rsidRPr="00647D9C">
        <w:rPr>
          <w:rFonts w:ascii="Trebuchet MS" w:hAnsi="Trebuchet MS"/>
        </w:rPr>
        <w:t>IAPro</w:t>
      </w:r>
      <w:proofErr w:type="spellEnd"/>
      <w:r w:rsidRPr="00647D9C">
        <w:rPr>
          <w:rFonts w:ascii="Trebuchet MS" w:hAnsi="Trebuchet MS"/>
        </w:rPr>
        <w:t>™</w:t>
      </w:r>
      <w:r w:rsidRPr="00796C8E">
        <w:rPr>
          <w:rFonts w:ascii="Trebuchet MS" w:hAnsi="Trebuchet MS"/>
        </w:rPr>
        <w:t xml:space="preserve"> records accurately reflect all information</w:t>
      </w:r>
      <w:r w:rsidR="00D77C6D" w:rsidRPr="00796C8E">
        <w:rPr>
          <w:rFonts w:ascii="Trebuchet MS" w:hAnsi="Trebuchet MS"/>
        </w:rPr>
        <w:t>;</w:t>
      </w:r>
    </w:p>
    <w:p w14:paraId="12BF610D" w14:textId="20539E41" w:rsidR="001C79D9" w:rsidRPr="00796C8E" w:rsidRDefault="001C79D9" w:rsidP="00452DBF">
      <w:pPr>
        <w:pStyle w:val="ListParagraph"/>
        <w:numPr>
          <w:ilvl w:val="0"/>
          <w:numId w:val="132"/>
        </w:numPr>
        <w:spacing w:before="120" w:after="120"/>
        <w:ind w:left="1134" w:hanging="567"/>
        <w:contextualSpacing w:val="0"/>
        <w:rPr>
          <w:rFonts w:ascii="Trebuchet MS" w:hAnsi="Trebuchet MS"/>
        </w:rPr>
      </w:pPr>
      <w:r w:rsidRPr="00796C8E">
        <w:rPr>
          <w:rFonts w:ascii="Trebuchet MS" w:hAnsi="Trebuchet MS"/>
        </w:rPr>
        <w:t>confirming that tasks and routings are completed</w:t>
      </w:r>
      <w:r w:rsidR="00D77C6D" w:rsidRPr="00796C8E">
        <w:rPr>
          <w:rFonts w:ascii="Trebuchet MS" w:hAnsi="Trebuchet MS"/>
        </w:rPr>
        <w:t>;</w:t>
      </w:r>
    </w:p>
    <w:p w14:paraId="3E2FD9A0" w14:textId="7F5B0774" w:rsidR="0033771B" w:rsidRPr="00796C8E" w:rsidRDefault="0033771B" w:rsidP="00452DBF">
      <w:pPr>
        <w:pStyle w:val="ListParagraph"/>
        <w:numPr>
          <w:ilvl w:val="0"/>
          <w:numId w:val="132"/>
        </w:numPr>
        <w:spacing w:before="120" w:after="120"/>
        <w:ind w:left="1134" w:hanging="567"/>
        <w:contextualSpacing w:val="0"/>
        <w:rPr>
          <w:rFonts w:ascii="Trebuchet MS" w:hAnsi="Trebuchet MS"/>
        </w:rPr>
      </w:pPr>
      <w:r w:rsidRPr="00796C8E">
        <w:rPr>
          <w:rFonts w:ascii="Trebuchet MS" w:hAnsi="Trebuchet MS"/>
        </w:rPr>
        <w:t xml:space="preserve">ensuring the </w:t>
      </w:r>
      <w:r w:rsidR="00331A2D" w:rsidRPr="00796C8E">
        <w:rPr>
          <w:rFonts w:ascii="Trebuchet MS" w:hAnsi="Trebuchet MS"/>
        </w:rPr>
        <w:t>Integrity</w:t>
      </w:r>
      <w:r w:rsidRPr="00796C8E">
        <w:rPr>
          <w:rFonts w:ascii="Trebuchet MS" w:hAnsi="Trebuchet MS"/>
        </w:rPr>
        <w:t xml:space="preserve"> Commission is advised of outcomes where required</w:t>
      </w:r>
      <w:r w:rsidR="00D77C6D" w:rsidRPr="00796C8E">
        <w:rPr>
          <w:rFonts w:ascii="Trebuchet MS" w:hAnsi="Trebuchet MS"/>
        </w:rPr>
        <w:t>;</w:t>
      </w:r>
    </w:p>
    <w:p w14:paraId="52FAE825" w14:textId="6D1E4D8A" w:rsidR="001C79D9" w:rsidRPr="00796C8E" w:rsidRDefault="001C79D9" w:rsidP="00452DBF">
      <w:pPr>
        <w:pStyle w:val="ListParagraph"/>
        <w:numPr>
          <w:ilvl w:val="0"/>
          <w:numId w:val="132"/>
        </w:numPr>
        <w:spacing w:before="120" w:after="120"/>
        <w:ind w:left="1134" w:hanging="567"/>
        <w:contextualSpacing w:val="0"/>
        <w:rPr>
          <w:rFonts w:ascii="Trebuchet MS" w:hAnsi="Trebuchet MS"/>
        </w:rPr>
      </w:pPr>
      <w:r w:rsidRPr="00796C8E">
        <w:rPr>
          <w:rFonts w:ascii="Trebuchet MS" w:hAnsi="Trebuchet MS"/>
        </w:rPr>
        <w:t xml:space="preserve">updating the </w:t>
      </w:r>
      <w:proofErr w:type="spellStart"/>
      <w:r w:rsidRPr="00796C8E">
        <w:rPr>
          <w:rFonts w:ascii="Trebuchet MS" w:hAnsi="Trebuchet MS"/>
        </w:rPr>
        <w:t>IAPro</w:t>
      </w:r>
      <w:proofErr w:type="spellEnd"/>
      <w:r w:rsidRPr="00796C8E">
        <w:rPr>
          <w:rFonts w:ascii="Trebuchet MS" w:hAnsi="Trebuchet MS"/>
        </w:rPr>
        <w:t>™ status</w:t>
      </w:r>
      <w:r w:rsidR="00D77C6D" w:rsidRPr="00796C8E">
        <w:rPr>
          <w:rFonts w:ascii="Trebuchet MS" w:hAnsi="Trebuchet MS"/>
        </w:rPr>
        <w:t>; and</w:t>
      </w:r>
    </w:p>
    <w:p w14:paraId="51DDE672" w14:textId="633B2147" w:rsidR="001C79D9" w:rsidRDefault="001C79D9" w:rsidP="00452DBF">
      <w:pPr>
        <w:pStyle w:val="ListParagraph"/>
        <w:numPr>
          <w:ilvl w:val="0"/>
          <w:numId w:val="132"/>
        </w:numPr>
        <w:spacing w:before="120" w:after="120"/>
        <w:ind w:left="1134" w:hanging="567"/>
        <w:contextualSpacing w:val="0"/>
        <w:rPr>
          <w:rFonts w:ascii="Trebuchet MS" w:hAnsi="Trebuchet MS"/>
        </w:rPr>
      </w:pPr>
      <w:r w:rsidRPr="00796C8E">
        <w:rPr>
          <w:rFonts w:ascii="Trebuchet MS" w:hAnsi="Trebuchet MS"/>
        </w:rPr>
        <w:t>closing the file</w:t>
      </w:r>
      <w:r w:rsidR="0033771B" w:rsidRPr="00796C8E">
        <w:rPr>
          <w:rFonts w:ascii="Trebuchet MS" w:hAnsi="Trebuchet MS"/>
        </w:rPr>
        <w:t>.</w:t>
      </w:r>
    </w:p>
    <w:p w14:paraId="23F50722" w14:textId="77777777" w:rsidR="00F84575" w:rsidRPr="00B55DA0" w:rsidRDefault="00F84575" w:rsidP="003850E1">
      <w:pPr>
        <w:pStyle w:val="Heading2"/>
      </w:pPr>
      <w:bookmarkStart w:id="457" w:name="_Toc164672052"/>
      <w:r w:rsidRPr="00B55DA0">
        <w:t>Responsibilities of Authoriser</w:t>
      </w:r>
      <w:bookmarkEnd w:id="457"/>
    </w:p>
    <w:p w14:paraId="0A1F79AC" w14:textId="5CF3855B" w:rsidR="00F84575" w:rsidRPr="00796C8E" w:rsidRDefault="00F84575" w:rsidP="00F84575">
      <w:pPr>
        <w:spacing w:before="220" w:after="220"/>
        <w:rPr>
          <w:rFonts w:ascii="Trebuchet MS" w:hAnsi="Trebuchet MS"/>
        </w:rPr>
      </w:pPr>
      <w:r w:rsidRPr="00796C8E">
        <w:rPr>
          <w:rFonts w:ascii="Trebuchet MS" w:hAnsi="Trebuchet MS"/>
        </w:rPr>
        <w:t xml:space="preserve">Authorisers are members of the rank of inspector or above.  The authoriser is to follow the process described in the </w:t>
      </w:r>
      <w:hyperlink w:anchor="_Flowchart_Summary" w:history="1">
        <w:r w:rsidRPr="00796C8E">
          <w:rPr>
            <w:rStyle w:val="Hyperlink"/>
            <w:rFonts w:ascii="Trebuchet MS" w:hAnsi="Trebuchet MS"/>
          </w:rPr>
          <w:t>flowchart summary</w:t>
        </w:r>
      </w:hyperlink>
      <w:r w:rsidRPr="00796C8E">
        <w:rPr>
          <w:rFonts w:ascii="Trebuchet MS" w:hAnsi="Trebuchet MS"/>
        </w:rPr>
        <w:t xml:space="preserve"> and </w:t>
      </w:r>
      <w:hyperlink w:anchor="_Process_Summary" w:history="1">
        <w:r w:rsidRPr="00796C8E">
          <w:rPr>
            <w:rStyle w:val="Hyperlink"/>
            <w:rFonts w:ascii="Trebuchet MS" w:hAnsi="Trebuchet MS"/>
          </w:rPr>
          <w:t>process summary</w:t>
        </w:r>
      </w:hyperlink>
      <w:r w:rsidR="00131783">
        <w:rPr>
          <w:rFonts w:ascii="Trebuchet MS" w:hAnsi="Trebuchet MS"/>
        </w:rPr>
        <w:t xml:space="preserve">, and </w:t>
      </w:r>
      <w:hyperlink w:anchor="_Assessment_of_Provisional" w:history="1">
        <w:r w:rsidR="00131783" w:rsidRPr="007C259F">
          <w:rPr>
            <w:rStyle w:val="Hyperlink"/>
            <w:rFonts w:ascii="Trebuchet MS" w:hAnsi="Trebuchet MS"/>
          </w:rPr>
          <w:t>Assessment of Provisional Report Procedure</w:t>
        </w:r>
      </w:hyperlink>
      <w:r w:rsidR="00131783">
        <w:rPr>
          <w:rFonts w:ascii="Trebuchet MS" w:hAnsi="Trebuchet MS"/>
        </w:rPr>
        <w:t>.</w:t>
      </w:r>
      <w:r w:rsidRPr="00796C8E">
        <w:rPr>
          <w:rFonts w:ascii="Trebuchet MS" w:hAnsi="Trebuchet MS"/>
        </w:rPr>
        <w:t xml:space="preserve">  Authorisation is to be made by a member of a rank one level above the inquirer / investigator, if the recommended outcome is within that officer’s delegated authority.  If not, authorisation must be made by a member of a rank </w:t>
      </w:r>
      <w:r>
        <w:rPr>
          <w:rFonts w:ascii="Trebuchet MS" w:hAnsi="Trebuchet MS"/>
        </w:rPr>
        <w:t>with the required</w:t>
      </w:r>
      <w:r w:rsidRPr="00796C8E">
        <w:rPr>
          <w:rFonts w:ascii="Trebuchet MS" w:hAnsi="Trebuchet MS"/>
        </w:rPr>
        <w:t xml:space="preserve"> delegated authority.  Authorisers must not authorise a matter where they have performed the role of inquirer / investigator.</w:t>
      </w:r>
    </w:p>
    <w:p w14:paraId="748B788C" w14:textId="60F3EA38" w:rsidR="00F84575" w:rsidRPr="00796C8E" w:rsidRDefault="00F84575" w:rsidP="00F84575">
      <w:pPr>
        <w:spacing w:before="220" w:after="220"/>
        <w:rPr>
          <w:rFonts w:ascii="Trebuchet MS" w:hAnsi="Trebuchet MS"/>
        </w:rPr>
      </w:pPr>
      <w:r w:rsidRPr="00796C8E">
        <w:rPr>
          <w:rFonts w:ascii="Trebuchet MS" w:hAnsi="Trebuchet MS"/>
        </w:rPr>
        <w:t xml:space="preserve">An authoriser is disqualified from making a decision if “a fair-minded lay observer might reasonably apprehend that that decision-maker might not bring an impartial mind to the resolution of the question that he or she is required to decide”.  A lack of impartiality may arise from a </w:t>
      </w:r>
      <w:r w:rsidRPr="00647D9C">
        <w:rPr>
          <w:rFonts w:ascii="Trebuchet MS" w:hAnsi="Trebuchet MS"/>
        </w:rPr>
        <w:t>conflict of interest</w:t>
      </w:r>
      <w:r w:rsidRPr="00796C8E">
        <w:rPr>
          <w:rFonts w:ascii="Trebuchet MS" w:hAnsi="Trebuchet MS"/>
        </w:rPr>
        <w:t xml:space="preserve"> or bias (perceived, actual or potential).  If an authoriser believes that they are required to disqualify themselves they must inform their manager so that the manager may reallocate the role of authorisation to another member</w:t>
      </w:r>
      <w:r>
        <w:rPr>
          <w:rFonts w:ascii="Trebuchet MS" w:hAnsi="Trebuchet MS"/>
        </w:rPr>
        <w:t>, or take on the authorisation responsibilities themselves</w:t>
      </w:r>
      <w:r w:rsidRPr="00796C8E">
        <w:rPr>
          <w:rFonts w:ascii="Trebuchet MS" w:hAnsi="Trebuchet MS"/>
        </w:rPr>
        <w:t>.</w:t>
      </w:r>
    </w:p>
    <w:p w14:paraId="259C947D" w14:textId="2B8487D3" w:rsidR="00F84575" w:rsidRPr="00796C8E" w:rsidRDefault="00F84575" w:rsidP="00F84575">
      <w:pPr>
        <w:spacing w:before="220" w:after="220"/>
        <w:rPr>
          <w:rFonts w:ascii="Trebuchet MS" w:hAnsi="Trebuchet MS"/>
        </w:rPr>
      </w:pPr>
      <w:r w:rsidRPr="00796C8E">
        <w:rPr>
          <w:rFonts w:ascii="Trebuchet MS" w:hAnsi="Trebuchet MS"/>
        </w:rPr>
        <w:t xml:space="preserve">As a matter of procedural fairness the authoriser must make clear that they still maintain an open mind and they have not yet reached a </w:t>
      </w:r>
      <w:r>
        <w:rPr>
          <w:rFonts w:ascii="Trebuchet MS" w:hAnsi="Trebuchet MS"/>
        </w:rPr>
        <w:t>final</w:t>
      </w:r>
      <w:r w:rsidRPr="00796C8E">
        <w:rPr>
          <w:rFonts w:ascii="Trebuchet MS" w:hAnsi="Trebuchet MS"/>
        </w:rPr>
        <w:t xml:space="preserve"> view.  Failure to do this could be considered to be prejudgement or an indication of bias and the authoriser will be required to disqualify themselves from the matter.  The </w:t>
      </w:r>
      <w:r w:rsidRPr="00796C8E">
        <w:rPr>
          <w:rFonts w:ascii="Trebuchet MS" w:hAnsi="Trebuchet MS"/>
          <w:i/>
        </w:rPr>
        <w:t>Provisional Report</w:t>
      </w:r>
      <w:r w:rsidRPr="00796C8E">
        <w:rPr>
          <w:rFonts w:ascii="Trebuchet MS" w:hAnsi="Trebuchet MS"/>
        </w:rPr>
        <w:t xml:space="preserve"> template has been drafted to ensure that the subject officer is aware that the authoriser has an open mind (hence the use of the term ‘provisional’ throughout).</w:t>
      </w:r>
    </w:p>
    <w:p w14:paraId="02F93C2E" w14:textId="77777777" w:rsidR="00F84575" w:rsidRDefault="00F84575" w:rsidP="00F84575">
      <w:pPr>
        <w:spacing w:before="220" w:after="220"/>
        <w:rPr>
          <w:rFonts w:ascii="Trebuchet MS" w:hAnsi="Trebuchet MS"/>
        </w:rPr>
      </w:pPr>
      <w:r w:rsidRPr="00796C8E">
        <w:rPr>
          <w:rFonts w:ascii="Trebuchet MS" w:hAnsi="Trebuchet MS"/>
        </w:rPr>
        <w:t xml:space="preserve">Authorisers must also consider the application of </w:t>
      </w:r>
      <w:hyperlink w:anchor="_Professional_Development_Measures_1" w:history="1">
        <w:r w:rsidRPr="00796C8E">
          <w:rPr>
            <w:rStyle w:val="Hyperlink"/>
            <w:rFonts w:ascii="Trebuchet MS" w:hAnsi="Trebuchet MS"/>
          </w:rPr>
          <w:t>Continuing Professional Development</w:t>
        </w:r>
      </w:hyperlink>
      <w:r w:rsidRPr="00796C8E">
        <w:rPr>
          <w:rStyle w:val="Hyperlink"/>
          <w:rFonts w:ascii="Trebuchet MS" w:hAnsi="Trebuchet MS"/>
        </w:rPr>
        <w:t xml:space="preserve"> (CPD)</w:t>
      </w:r>
      <w:r w:rsidRPr="00796C8E">
        <w:rPr>
          <w:rFonts w:ascii="Trebuchet MS" w:hAnsi="Trebuchet MS"/>
        </w:rPr>
        <w:t xml:space="preserve"> and recommendations to assist </w:t>
      </w:r>
      <w:hyperlink w:anchor="_Organisational_Learning" w:history="1">
        <w:r w:rsidRPr="00796C8E">
          <w:rPr>
            <w:rStyle w:val="Hyperlink"/>
            <w:rFonts w:ascii="Trebuchet MS" w:hAnsi="Trebuchet MS"/>
          </w:rPr>
          <w:t>Organisational Learning</w:t>
        </w:r>
      </w:hyperlink>
      <w:r w:rsidRPr="00796C8E">
        <w:rPr>
          <w:rFonts w:ascii="Trebuchet MS" w:hAnsi="Trebuchet MS"/>
        </w:rPr>
        <w:t>.</w:t>
      </w:r>
    </w:p>
    <w:p w14:paraId="53098007" w14:textId="77F3951D" w:rsidR="00A205BE" w:rsidRDefault="00A205BE" w:rsidP="0054254D">
      <w:pPr>
        <w:pStyle w:val="Heading4"/>
        <w:ind w:left="1134" w:hanging="1134"/>
      </w:pPr>
      <w:bookmarkStart w:id="458" w:name="_Assessment_Procedure"/>
      <w:bookmarkStart w:id="459" w:name="_Assessment_of_Provisional"/>
      <w:bookmarkEnd w:id="458"/>
      <w:bookmarkEnd w:id="459"/>
      <w:r>
        <w:t xml:space="preserve">Assessment </w:t>
      </w:r>
      <w:r w:rsidR="00937F63">
        <w:t>of Provisional Report Procedure</w:t>
      </w:r>
    </w:p>
    <w:p w14:paraId="74456CAD" w14:textId="2345843E" w:rsidR="00A205BE" w:rsidRPr="00380C1A" w:rsidRDefault="00A205BE" w:rsidP="00380C1A">
      <w:pPr>
        <w:spacing w:before="120" w:after="120"/>
        <w:rPr>
          <w:rFonts w:ascii="Trebuchet MS" w:hAnsi="Trebuchet MS"/>
        </w:rPr>
      </w:pPr>
      <w:r w:rsidRPr="00380C1A">
        <w:rPr>
          <w:rFonts w:ascii="Trebuchet MS" w:hAnsi="Trebuchet MS"/>
        </w:rPr>
        <w:t>The</w:t>
      </w:r>
      <w:r w:rsidR="00937F63">
        <w:rPr>
          <w:rFonts w:ascii="Trebuchet MS" w:hAnsi="Trebuchet MS"/>
        </w:rPr>
        <w:t xml:space="preserve"> manager receiving the </w:t>
      </w:r>
      <w:hyperlink w:anchor="provisionalreportchap11" w:history="1">
        <w:r w:rsidR="00937F63" w:rsidRPr="004770FA">
          <w:rPr>
            <w:rStyle w:val="Hyperlink"/>
            <w:rFonts w:ascii="Trebuchet MS" w:hAnsi="Trebuchet MS"/>
            <w:i/>
          </w:rPr>
          <w:t>Provisional Report</w:t>
        </w:r>
      </w:hyperlink>
      <w:r w:rsidR="00937F63">
        <w:rPr>
          <w:rFonts w:ascii="Trebuchet MS" w:hAnsi="Trebuchet MS"/>
        </w:rPr>
        <w:t xml:space="preserve"> </w:t>
      </w:r>
      <w:r w:rsidRPr="00380C1A">
        <w:rPr>
          <w:rFonts w:ascii="Trebuchet MS" w:hAnsi="Trebuchet MS"/>
        </w:rPr>
        <w:t>must assess the inquiry / investigation, including the running sheet, to identify if any aspect:</w:t>
      </w:r>
    </w:p>
    <w:p w14:paraId="266711E6" w14:textId="77777777" w:rsidR="00A205BE" w:rsidRPr="00796C8E" w:rsidRDefault="00A205BE" w:rsidP="00452DBF">
      <w:pPr>
        <w:pStyle w:val="ListParagraph"/>
        <w:numPr>
          <w:ilvl w:val="1"/>
          <w:numId w:val="133"/>
        </w:numPr>
        <w:spacing w:before="120" w:after="120"/>
        <w:ind w:left="1134" w:hanging="567"/>
        <w:contextualSpacing w:val="0"/>
        <w:rPr>
          <w:rFonts w:ascii="Trebuchet MS" w:hAnsi="Trebuchet MS"/>
        </w:rPr>
      </w:pPr>
      <w:r w:rsidRPr="00796C8E">
        <w:rPr>
          <w:rFonts w:ascii="Trebuchet MS" w:hAnsi="Trebuchet MS"/>
        </w:rPr>
        <w:t>has been poorly or inadequately completed and requires rectification</w:t>
      </w:r>
    </w:p>
    <w:p w14:paraId="5B267181" w14:textId="77777777" w:rsidR="00A205BE" w:rsidRPr="00796C8E" w:rsidRDefault="00A205BE" w:rsidP="00452DBF">
      <w:pPr>
        <w:pStyle w:val="ListParagraph"/>
        <w:numPr>
          <w:ilvl w:val="1"/>
          <w:numId w:val="133"/>
        </w:numPr>
        <w:spacing w:before="120" w:after="120"/>
        <w:ind w:left="1134" w:hanging="567"/>
        <w:contextualSpacing w:val="0"/>
        <w:rPr>
          <w:rFonts w:ascii="Trebuchet MS" w:hAnsi="Trebuchet MS"/>
        </w:rPr>
      </w:pPr>
      <w:r w:rsidRPr="00796C8E">
        <w:rPr>
          <w:rFonts w:ascii="Trebuchet MS" w:hAnsi="Trebuchet MS"/>
        </w:rPr>
        <w:t>has not been done and no explanation is provided</w:t>
      </w:r>
    </w:p>
    <w:p w14:paraId="6CDD509B" w14:textId="77777777" w:rsidR="00A205BE" w:rsidRPr="00796C8E" w:rsidRDefault="00A205BE" w:rsidP="00452DBF">
      <w:pPr>
        <w:pStyle w:val="ListParagraph"/>
        <w:numPr>
          <w:ilvl w:val="1"/>
          <w:numId w:val="133"/>
        </w:numPr>
        <w:spacing w:before="120" w:after="120"/>
        <w:ind w:left="1134" w:hanging="567"/>
        <w:contextualSpacing w:val="0"/>
        <w:rPr>
          <w:rFonts w:ascii="Trebuchet MS" w:hAnsi="Trebuchet MS"/>
        </w:rPr>
      </w:pPr>
      <w:r w:rsidRPr="00796C8E">
        <w:rPr>
          <w:rFonts w:ascii="Trebuchet MS" w:hAnsi="Trebuchet MS"/>
        </w:rPr>
        <w:t>has not been done but</w:t>
      </w:r>
      <w:r>
        <w:rPr>
          <w:rFonts w:ascii="Trebuchet MS" w:hAnsi="Trebuchet MS"/>
        </w:rPr>
        <w:t>,</w:t>
      </w:r>
      <w:r w:rsidRPr="00796C8E">
        <w:rPr>
          <w:rFonts w:ascii="Trebuchet MS" w:hAnsi="Trebuchet MS"/>
        </w:rPr>
        <w:t xml:space="preserve"> after considering the explanation provided on the running sheet</w:t>
      </w:r>
      <w:r>
        <w:rPr>
          <w:rFonts w:ascii="Trebuchet MS" w:hAnsi="Trebuchet MS"/>
        </w:rPr>
        <w:t>,</w:t>
      </w:r>
      <w:r w:rsidRPr="00796C8E">
        <w:rPr>
          <w:rFonts w:ascii="Trebuchet MS" w:hAnsi="Trebuchet MS"/>
        </w:rPr>
        <w:t xml:space="preserve"> the manager believes it should have been done. </w:t>
      </w:r>
    </w:p>
    <w:p w14:paraId="016A35FC" w14:textId="4821ED62" w:rsidR="00A205BE" w:rsidRPr="00380C1A" w:rsidRDefault="00A205BE" w:rsidP="00380C1A">
      <w:pPr>
        <w:spacing w:before="120" w:after="120"/>
        <w:rPr>
          <w:rFonts w:ascii="Trebuchet MS" w:hAnsi="Trebuchet MS"/>
        </w:rPr>
      </w:pPr>
      <w:r w:rsidRPr="00380C1A">
        <w:rPr>
          <w:rFonts w:ascii="Trebuchet MS" w:hAnsi="Trebuchet MS"/>
        </w:rPr>
        <w:t>The</w:t>
      </w:r>
      <w:r w:rsidR="00937F63">
        <w:rPr>
          <w:rFonts w:ascii="Trebuchet MS" w:hAnsi="Trebuchet MS"/>
        </w:rPr>
        <w:t xml:space="preserve"> manager</w:t>
      </w:r>
      <w:r w:rsidRPr="00380C1A">
        <w:rPr>
          <w:rFonts w:ascii="Trebuchet MS" w:hAnsi="Trebuchet MS"/>
        </w:rPr>
        <w:t xml:space="preserve"> is to note on the running sheet any issues with the file and determine if they require attention:</w:t>
      </w:r>
    </w:p>
    <w:p w14:paraId="62A5B8C5" w14:textId="77777777" w:rsidR="00A205BE" w:rsidRPr="00796C8E" w:rsidRDefault="00A205BE" w:rsidP="00452DBF">
      <w:pPr>
        <w:pStyle w:val="ListParagraph"/>
        <w:numPr>
          <w:ilvl w:val="1"/>
          <w:numId w:val="134"/>
        </w:numPr>
        <w:spacing w:before="120" w:after="120"/>
        <w:ind w:left="1134" w:hanging="567"/>
        <w:contextualSpacing w:val="0"/>
        <w:rPr>
          <w:rFonts w:ascii="Trebuchet MS" w:hAnsi="Trebuchet MS"/>
        </w:rPr>
      </w:pPr>
      <w:r w:rsidRPr="00796C8E">
        <w:rPr>
          <w:rFonts w:ascii="Trebuchet MS" w:hAnsi="Trebuchet MS"/>
        </w:rPr>
        <w:t>if so, they return the file to the inquirer / investigator; or</w:t>
      </w:r>
    </w:p>
    <w:p w14:paraId="0AAE4E90" w14:textId="77777777" w:rsidR="00A205BE" w:rsidRPr="00796C8E" w:rsidRDefault="00A205BE" w:rsidP="00452DBF">
      <w:pPr>
        <w:pStyle w:val="ListParagraph"/>
        <w:numPr>
          <w:ilvl w:val="1"/>
          <w:numId w:val="134"/>
        </w:numPr>
        <w:spacing w:before="120" w:after="120"/>
        <w:ind w:left="1134" w:hanging="567"/>
        <w:contextualSpacing w:val="0"/>
        <w:rPr>
          <w:rFonts w:ascii="Trebuchet MS" w:hAnsi="Trebuchet MS"/>
        </w:rPr>
      </w:pPr>
      <w:r w:rsidRPr="00796C8E">
        <w:rPr>
          <w:rFonts w:ascii="Trebuchet MS" w:hAnsi="Trebuchet MS"/>
        </w:rPr>
        <w:lastRenderedPageBreak/>
        <w:t>if not, the assessment of the file is completed.</w:t>
      </w:r>
    </w:p>
    <w:p w14:paraId="5C08A5F4" w14:textId="784DA5D1" w:rsidR="00A205BE" w:rsidRPr="0052075E" w:rsidRDefault="00A205BE" w:rsidP="0052075E">
      <w:pPr>
        <w:spacing w:before="120" w:after="120"/>
        <w:rPr>
          <w:rFonts w:ascii="Trebuchet MS" w:hAnsi="Trebuchet MS"/>
        </w:rPr>
      </w:pPr>
      <w:r w:rsidRPr="0052075E">
        <w:rPr>
          <w:rFonts w:ascii="Trebuchet MS" w:hAnsi="Trebuchet MS"/>
        </w:rPr>
        <w:t xml:space="preserve">The </w:t>
      </w:r>
      <w:r w:rsidR="00937F63">
        <w:rPr>
          <w:rFonts w:ascii="Trebuchet MS" w:hAnsi="Trebuchet MS"/>
        </w:rPr>
        <w:t>manager</w:t>
      </w:r>
      <w:r w:rsidRPr="0052075E">
        <w:rPr>
          <w:rFonts w:ascii="Trebuchet MS" w:hAnsi="Trebuchet MS"/>
        </w:rPr>
        <w:t xml:space="preserve"> is to consider the provisional finding(s) and the provisional determination(s).</w:t>
      </w:r>
    </w:p>
    <w:p w14:paraId="52D371F5" w14:textId="77777777" w:rsidR="00A205BE" w:rsidRPr="00796C8E" w:rsidRDefault="00A205BE" w:rsidP="00452DBF">
      <w:pPr>
        <w:pStyle w:val="ListParagraph"/>
        <w:numPr>
          <w:ilvl w:val="1"/>
          <w:numId w:val="135"/>
        </w:numPr>
        <w:spacing w:before="120" w:after="120"/>
        <w:ind w:left="1134" w:hanging="567"/>
        <w:contextualSpacing w:val="0"/>
        <w:rPr>
          <w:rFonts w:ascii="Trebuchet MS" w:hAnsi="Trebuchet MS"/>
        </w:rPr>
      </w:pPr>
      <w:r w:rsidRPr="00796C8E">
        <w:rPr>
          <w:rFonts w:ascii="Trebuchet MS" w:hAnsi="Trebuchet MS"/>
        </w:rPr>
        <w:t>If they agree with them and:</w:t>
      </w:r>
    </w:p>
    <w:p w14:paraId="14C7A890" w14:textId="0C161115" w:rsidR="00A205BE" w:rsidRPr="00796C8E" w:rsidRDefault="00A205BE" w:rsidP="00452DBF">
      <w:pPr>
        <w:pStyle w:val="ListParagraph"/>
        <w:numPr>
          <w:ilvl w:val="2"/>
          <w:numId w:val="136"/>
        </w:numPr>
        <w:spacing w:before="120" w:after="120"/>
        <w:ind w:left="1701" w:hanging="567"/>
        <w:rPr>
          <w:rFonts w:ascii="Trebuchet MS" w:hAnsi="Trebuchet MS"/>
        </w:rPr>
      </w:pPr>
      <w:r w:rsidRPr="00796C8E">
        <w:rPr>
          <w:rFonts w:ascii="Trebuchet MS" w:hAnsi="Trebuchet MS"/>
        </w:rPr>
        <w:t xml:space="preserve">the proposed </w:t>
      </w:r>
      <w:hyperlink w:anchor="_Summary_Tables" w:history="1">
        <w:r w:rsidRPr="00796C8E">
          <w:rPr>
            <w:rStyle w:val="Hyperlink"/>
            <w:rFonts w:ascii="Trebuchet MS" w:hAnsi="Trebuchet MS"/>
          </w:rPr>
          <w:t>section 43(3) Actions</w:t>
        </w:r>
      </w:hyperlink>
      <w:r w:rsidRPr="00796C8E">
        <w:rPr>
          <w:rStyle w:val="Hyperlink"/>
          <w:rFonts w:ascii="Trebuchet MS" w:hAnsi="Trebuchet MS"/>
        </w:rPr>
        <w:t xml:space="preserve"> </w:t>
      </w:r>
      <w:r w:rsidRPr="00796C8E">
        <w:rPr>
          <w:rFonts w:ascii="Trebuchet MS" w:hAnsi="Trebuchet MS"/>
        </w:rPr>
        <w:t>fall within their delegation -</w:t>
      </w:r>
    </w:p>
    <w:p w14:paraId="4A9A46A6" w14:textId="6737C3B6" w:rsidR="00A205BE" w:rsidRPr="00796C8E" w:rsidRDefault="00A205BE" w:rsidP="0087054F">
      <w:pPr>
        <w:spacing w:before="120" w:after="120"/>
        <w:ind w:left="1701"/>
        <w:rPr>
          <w:rFonts w:ascii="Trebuchet MS" w:hAnsi="Trebuchet MS"/>
        </w:rPr>
      </w:pPr>
      <w:r w:rsidRPr="00796C8E">
        <w:rPr>
          <w:rFonts w:ascii="Trebuchet MS" w:hAnsi="Trebuchet MS"/>
        </w:rPr>
        <w:t xml:space="preserve">they then authorise it by signing in the ‘authoriser’ field on the </w:t>
      </w:r>
      <w:r w:rsidRPr="00796C8E">
        <w:rPr>
          <w:rFonts w:ascii="Trebuchet MS" w:hAnsi="Trebuchet MS"/>
          <w:i/>
        </w:rPr>
        <w:t>Provisional Report</w:t>
      </w:r>
      <w:r w:rsidRPr="00796C8E">
        <w:rPr>
          <w:rFonts w:ascii="Trebuchet MS" w:hAnsi="Trebuchet MS"/>
        </w:rPr>
        <w:t xml:space="preserve"> (this makes them the ‘authoriser’)</w:t>
      </w:r>
      <w:r>
        <w:rPr>
          <w:rFonts w:ascii="Trebuchet MS" w:hAnsi="Trebuchet MS"/>
        </w:rPr>
        <w:t>,</w:t>
      </w:r>
      <w:r w:rsidRPr="00796C8E">
        <w:rPr>
          <w:rFonts w:ascii="Trebuchet MS" w:hAnsi="Trebuchet MS"/>
        </w:rPr>
        <w:t xml:space="preserve"> and upload the signed report on </w:t>
      </w:r>
      <w:proofErr w:type="spellStart"/>
      <w:r w:rsidRPr="00647D9C">
        <w:rPr>
          <w:rFonts w:ascii="Trebuchet MS" w:hAnsi="Trebuchet MS"/>
        </w:rPr>
        <w:t>BlueTeam</w:t>
      </w:r>
      <w:proofErr w:type="spellEnd"/>
      <w:r w:rsidRPr="00647D9C">
        <w:rPr>
          <w:rFonts w:ascii="Trebuchet MS" w:hAnsi="Trebuchet MS"/>
        </w:rPr>
        <w:t>™</w:t>
      </w:r>
      <w:r w:rsidRPr="00796C8E">
        <w:rPr>
          <w:rFonts w:ascii="Trebuchet MS" w:hAnsi="Trebuchet MS"/>
        </w:rPr>
        <w:t>; or</w:t>
      </w:r>
    </w:p>
    <w:p w14:paraId="1B9519D6" w14:textId="2E5A5AB4" w:rsidR="00A205BE" w:rsidRPr="00796C8E" w:rsidRDefault="00A205BE" w:rsidP="00452DBF">
      <w:pPr>
        <w:pStyle w:val="ListParagraph"/>
        <w:numPr>
          <w:ilvl w:val="2"/>
          <w:numId w:val="137"/>
        </w:numPr>
        <w:spacing w:before="120" w:after="120"/>
        <w:ind w:left="1701" w:hanging="567"/>
        <w:contextualSpacing w:val="0"/>
        <w:rPr>
          <w:rFonts w:ascii="Trebuchet MS" w:hAnsi="Trebuchet MS"/>
        </w:rPr>
      </w:pPr>
      <w:r w:rsidRPr="00796C8E">
        <w:rPr>
          <w:rFonts w:ascii="Trebuchet MS" w:hAnsi="Trebuchet MS"/>
        </w:rPr>
        <w:t xml:space="preserve">the proposed </w:t>
      </w:r>
      <w:hyperlink w:anchor="_Summary_Tables" w:history="1">
        <w:r w:rsidRPr="00796C8E">
          <w:rPr>
            <w:rStyle w:val="Hyperlink"/>
            <w:rFonts w:ascii="Trebuchet MS" w:hAnsi="Trebuchet MS"/>
          </w:rPr>
          <w:t>section 43(3) Actions</w:t>
        </w:r>
      </w:hyperlink>
      <w:r w:rsidRPr="00796C8E">
        <w:rPr>
          <w:rFonts w:ascii="Trebuchet MS" w:hAnsi="Trebuchet MS"/>
        </w:rPr>
        <w:t xml:space="preserve"> are outside their delegation -</w:t>
      </w:r>
    </w:p>
    <w:p w14:paraId="420CDDD1" w14:textId="1CF8CA3E" w:rsidR="00A205BE" w:rsidRPr="00796C8E" w:rsidRDefault="00A205BE" w:rsidP="0087054F">
      <w:pPr>
        <w:shd w:val="clear" w:color="auto" w:fill="FFFFFF" w:themeFill="background1"/>
        <w:spacing w:before="120" w:after="120"/>
        <w:ind w:left="1701"/>
        <w:rPr>
          <w:rStyle w:val="Hyperlink"/>
          <w:rFonts w:ascii="Trebuchet MS" w:hAnsi="Trebuchet MS"/>
          <w:color w:val="auto"/>
        </w:rPr>
      </w:pPr>
      <w:r w:rsidRPr="00796C8E">
        <w:rPr>
          <w:rFonts w:ascii="Trebuchet MS" w:hAnsi="Trebuchet MS"/>
        </w:rPr>
        <w:t xml:space="preserve">then the manager cannot be the ‘authoriser’.  They must </w:t>
      </w:r>
      <w:r w:rsidR="0011780B">
        <w:rPr>
          <w:rFonts w:ascii="Trebuchet MS" w:hAnsi="Trebuchet MS"/>
        </w:rPr>
        <w:t xml:space="preserve">prepare a </w:t>
      </w:r>
      <w:r w:rsidR="0011780B" w:rsidRPr="0011780B">
        <w:rPr>
          <w:rFonts w:ascii="Trebuchet MS" w:hAnsi="Trebuchet MS"/>
          <w:i/>
        </w:rPr>
        <w:t>Provisional Report Cover Sheet</w:t>
      </w:r>
      <w:r w:rsidR="0011780B">
        <w:rPr>
          <w:rFonts w:ascii="Trebuchet MS" w:hAnsi="Trebuchet MS"/>
        </w:rPr>
        <w:t xml:space="preserve"> advising of their </w:t>
      </w:r>
      <w:r w:rsidR="0011780B" w:rsidRPr="00796C8E">
        <w:rPr>
          <w:rFonts w:ascii="Trebuchet MS" w:hAnsi="Trebuchet MS"/>
        </w:rPr>
        <w:t xml:space="preserve">support for the inquirer / investigator’s </w:t>
      </w:r>
      <w:r w:rsidR="0011780B" w:rsidRPr="00796C8E">
        <w:rPr>
          <w:rFonts w:ascii="Trebuchet MS" w:hAnsi="Trebuchet MS"/>
          <w:i/>
        </w:rPr>
        <w:t>Provisional Report</w:t>
      </w:r>
      <w:r w:rsidR="0011780B">
        <w:rPr>
          <w:rFonts w:ascii="Trebuchet MS" w:hAnsi="Trebuchet MS"/>
          <w:i/>
        </w:rPr>
        <w:t xml:space="preserve"> </w:t>
      </w:r>
      <w:r w:rsidR="0011780B" w:rsidRPr="0011780B">
        <w:rPr>
          <w:rFonts w:ascii="Trebuchet MS" w:hAnsi="Trebuchet MS"/>
        </w:rPr>
        <w:t xml:space="preserve">- </w:t>
      </w:r>
      <w:r w:rsidR="0011780B">
        <w:rPr>
          <w:rFonts w:ascii="Trebuchet MS" w:hAnsi="Trebuchet MS"/>
        </w:rPr>
        <w:t>t</w:t>
      </w:r>
      <w:r w:rsidR="0011780B" w:rsidRPr="00796C8E">
        <w:rPr>
          <w:rFonts w:ascii="Trebuchet MS" w:hAnsi="Trebuchet MS"/>
        </w:rPr>
        <w:t>hey are not to document their assessment of the evidence and are not to summarise the evidence.</w:t>
      </w:r>
      <w:r w:rsidR="0011780B">
        <w:rPr>
          <w:rFonts w:ascii="Trebuchet MS" w:hAnsi="Trebuchet MS"/>
        </w:rPr>
        <w:t xml:space="preserve">  They then forward </w:t>
      </w:r>
      <w:r w:rsidRPr="00796C8E">
        <w:rPr>
          <w:rFonts w:ascii="Trebuchet MS" w:hAnsi="Trebuchet MS"/>
        </w:rPr>
        <w:t>the file through the chain of command</w:t>
      </w:r>
      <w:r w:rsidR="0011780B">
        <w:rPr>
          <w:rFonts w:ascii="Trebuchet MS" w:hAnsi="Trebuchet MS"/>
        </w:rPr>
        <w:t xml:space="preserve"> </w:t>
      </w:r>
      <w:r w:rsidRPr="00796C8E">
        <w:rPr>
          <w:rFonts w:ascii="Trebuchet MS" w:hAnsi="Trebuchet MS"/>
        </w:rPr>
        <w:t xml:space="preserve">to </w:t>
      </w:r>
      <w:r w:rsidR="0011780B">
        <w:rPr>
          <w:rFonts w:ascii="Trebuchet MS" w:hAnsi="Trebuchet MS"/>
        </w:rPr>
        <w:t>the</w:t>
      </w:r>
      <w:r w:rsidRPr="00796C8E">
        <w:rPr>
          <w:rFonts w:ascii="Trebuchet MS" w:hAnsi="Trebuchet MS"/>
        </w:rPr>
        <w:t xml:space="preserve"> </w:t>
      </w:r>
      <w:r w:rsidR="0052075E">
        <w:rPr>
          <w:rFonts w:ascii="Trebuchet MS" w:hAnsi="Trebuchet MS"/>
        </w:rPr>
        <w:t>manager</w:t>
      </w:r>
      <w:r w:rsidRPr="00796C8E">
        <w:rPr>
          <w:rFonts w:ascii="Trebuchet MS" w:hAnsi="Trebuchet MS"/>
        </w:rPr>
        <w:t xml:space="preserve"> who has the appropriate delegated authority for the proposed </w:t>
      </w:r>
      <w:hyperlink w:anchor="_Summary_Tables" w:history="1">
        <w:r w:rsidRPr="00796C8E">
          <w:rPr>
            <w:rStyle w:val="Hyperlink"/>
            <w:rFonts w:ascii="Trebuchet MS" w:hAnsi="Trebuchet MS"/>
          </w:rPr>
          <w:t>section 43(3) Actions</w:t>
        </w:r>
      </w:hyperlink>
      <w:r w:rsidRPr="00796C8E">
        <w:rPr>
          <w:rStyle w:val="Hyperlink"/>
          <w:rFonts w:ascii="Trebuchet MS" w:hAnsi="Trebuchet MS"/>
        </w:rPr>
        <w:t>.</w:t>
      </w:r>
    </w:p>
    <w:p w14:paraId="02A661D0" w14:textId="77777777" w:rsidR="00A205BE" w:rsidRPr="00796C8E" w:rsidRDefault="00A205BE" w:rsidP="00452DBF">
      <w:pPr>
        <w:pStyle w:val="ListParagraph"/>
        <w:numPr>
          <w:ilvl w:val="1"/>
          <w:numId w:val="138"/>
        </w:numPr>
        <w:spacing w:before="120" w:after="120"/>
        <w:ind w:left="1134" w:hanging="567"/>
        <w:contextualSpacing w:val="0"/>
        <w:rPr>
          <w:rFonts w:ascii="Trebuchet MS" w:hAnsi="Trebuchet MS"/>
        </w:rPr>
      </w:pPr>
      <w:r w:rsidRPr="00796C8E">
        <w:rPr>
          <w:rFonts w:ascii="Trebuchet MS" w:hAnsi="Trebuchet MS"/>
        </w:rPr>
        <w:t>If they disagree with all or part of them:</w:t>
      </w:r>
    </w:p>
    <w:p w14:paraId="44031598" w14:textId="5FC2844E" w:rsidR="00A205BE" w:rsidRPr="00796C8E" w:rsidRDefault="00A205BE" w:rsidP="00452DBF">
      <w:pPr>
        <w:pStyle w:val="ListParagraph"/>
        <w:numPr>
          <w:ilvl w:val="2"/>
          <w:numId w:val="139"/>
        </w:numPr>
        <w:shd w:val="clear" w:color="auto" w:fill="FFFFFF" w:themeFill="background1"/>
        <w:spacing w:before="120" w:after="120"/>
        <w:ind w:left="1701" w:hanging="567"/>
        <w:contextualSpacing w:val="0"/>
        <w:rPr>
          <w:rFonts w:ascii="Trebuchet MS" w:hAnsi="Trebuchet MS"/>
        </w:rPr>
      </w:pPr>
      <w:r w:rsidRPr="00796C8E">
        <w:rPr>
          <w:rFonts w:ascii="Trebuchet MS" w:hAnsi="Trebuchet MS"/>
          <w:shd w:val="clear" w:color="auto" w:fill="FFFFFF" w:themeFill="background1"/>
        </w:rPr>
        <w:t>t</w:t>
      </w:r>
      <w:r w:rsidRPr="00796C8E">
        <w:rPr>
          <w:rFonts w:ascii="Trebuchet MS" w:hAnsi="Trebuchet MS"/>
        </w:rPr>
        <w:t xml:space="preserve">hey are to make a new provisional finding and provisional determination </w:t>
      </w:r>
      <w:r w:rsidRPr="00796C8E">
        <w:rPr>
          <w:rFonts w:ascii="Trebuchet MS" w:hAnsi="Trebuchet MS"/>
          <w:u w:val="single"/>
        </w:rPr>
        <w:t>only</w:t>
      </w:r>
      <w:r w:rsidRPr="00796C8E">
        <w:rPr>
          <w:rFonts w:ascii="Trebuchet MS" w:hAnsi="Trebuchet MS"/>
        </w:rPr>
        <w:t xml:space="preserve"> if that determination is within their delegation, and then authorise it by signing in the ‘authoriser’ field on the </w:t>
      </w:r>
      <w:r w:rsidRPr="00796C8E">
        <w:rPr>
          <w:rFonts w:ascii="Trebuchet MS" w:hAnsi="Trebuchet MS"/>
          <w:i/>
        </w:rPr>
        <w:t>Provisional Report</w:t>
      </w:r>
      <w:r>
        <w:rPr>
          <w:rFonts w:ascii="Trebuchet MS" w:hAnsi="Trebuchet MS"/>
          <w:i/>
        </w:rPr>
        <w:t>,</w:t>
      </w:r>
      <w:r w:rsidRPr="00796C8E">
        <w:rPr>
          <w:rFonts w:ascii="Trebuchet MS" w:hAnsi="Trebuchet MS"/>
        </w:rPr>
        <w:t xml:space="preserve"> and upload the signed report </w:t>
      </w:r>
      <w:r w:rsidR="0011780B">
        <w:rPr>
          <w:rFonts w:ascii="Trebuchet MS" w:hAnsi="Trebuchet MS"/>
        </w:rPr>
        <w:t>to</w:t>
      </w:r>
      <w:r w:rsidRPr="00796C8E">
        <w:rPr>
          <w:rFonts w:ascii="Trebuchet MS" w:hAnsi="Trebuchet MS"/>
        </w:rPr>
        <w:t xml:space="preserve"> </w:t>
      </w:r>
      <w:proofErr w:type="spellStart"/>
      <w:r w:rsidRPr="00796C8E">
        <w:rPr>
          <w:rFonts w:ascii="Trebuchet MS" w:hAnsi="Trebuchet MS"/>
        </w:rPr>
        <w:t>BlueTeam</w:t>
      </w:r>
      <w:proofErr w:type="spellEnd"/>
      <w:r w:rsidRPr="00796C8E">
        <w:rPr>
          <w:rFonts w:ascii="Trebuchet MS" w:hAnsi="Trebuchet MS"/>
        </w:rPr>
        <w:t>™.</w:t>
      </w:r>
    </w:p>
    <w:p w14:paraId="4560486E" w14:textId="2FD61CC6" w:rsidR="00A205BE" w:rsidRPr="00B83BCF" w:rsidRDefault="0011780B" w:rsidP="00452DBF">
      <w:pPr>
        <w:pStyle w:val="ListParagraph"/>
        <w:numPr>
          <w:ilvl w:val="2"/>
          <w:numId w:val="139"/>
        </w:numPr>
        <w:shd w:val="clear" w:color="auto" w:fill="FFFFFF" w:themeFill="background1"/>
        <w:spacing w:before="120" w:after="120"/>
        <w:ind w:left="1701" w:hanging="567"/>
        <w:contextualSpacing w:val="0"/>
        <w:rPr>
          <w:rFonts w:ascii="Trebuchet MS" w:hAnsi="Trebuchet MS"/>
        </w:rPr>
      </w:pPr>
      <w:r>
        <w:rPr>
          <w:rFonts w:ascii="Trebuchet MS" w:hAnsi="Trebuchet MS"/>
        </w:rPr>
        <w:t xml:space="preserve">and </w:t>
      </w:r>
      <w:r w:rsidR="00A205BE" w:rsidRPr="00796C8E">
        <w:rPr>
          <w:rFonts w:ascii="Trebuchet MS" w:hAnsi="Trebuchet MS"/>
        </w:rPr>
        <w:t>their proposed determination is not within their delegation</w:t>
      </w:r>
      <w:r>
        <w:rPr>
          <w:rFonts w:ascii="Trebuchet MS" w:hAnsi="Trebuchet MS"/>
        </w:rPr>
        <w:t>,</w:t>
      </w:r>
      <w:r w:rsidR="00A205BE" w:rsidRPr="00796C8E">
        <w:rPr>
          <w:rFonts w:ascii="Trebuchet MS" w:hAnsi="Trebuchet MS"/>
        </w:rPr>
        <w:t xml:space="preserve"> then they must forward the file through the chain of command </w:t>
      </w:r>
      <w:r w:rsidR="00B83BCF" w:rsidRPr="00796C8E">
        <w:rPr>
          <w:rFonts w:ascii="Trebuchet MS" w:hAnsi="Trebuchet MS"/>
        </w:rPr>
        <w:t xml:space="preserve">to </w:t>
      </w:r>
      <w:r w:rsidR="00B83BCF">
        <w:rPr>
          <w:rFonts w:ascii="Trebuchet MS" w:hAnsi="Trebuchet MS"/>
        </w:rPr>
        <w:t>the</w:t>
      </w:r>
      <w:r w:rsidR="00B83BCF" w:rsidRPr="00796C8E">
        <w:rPr>
          <w:rFonts w:ascii="Trebuchet MS" w:hAnsi="Trebuchet MS"/>
        </w:rPr>
        <w:t xml:space="preserve"> </w:t>
      </w:r>
      <w:r w:rsidR="00B83BCF">
        <w:rPr>
          <w:rFonts w:ascii="Trebuchet MS" w:hAnsi="Trebuchet MS"/>
        </w:rPr>
        <w:t>manager</w:t>
      </w:r>
      <w:r w:rsidR="00B83BCF" w:rsidRPr="00796C8E">
        <w:rPr>
          <w:rFonts w:ascii="Trebuchet MS" w:hAnsi="Trebuchet MS"/>
        </w:rPr>
        <w:t xml:space="preserve"> who has the appropriate delegated authority for the proposed </w:t>
      </w:r>
      <w:hyperlink w:anchor="_Summary_Tables" w:history="1">
        <w:r w:rsidR="00B83BCF" w:rsidRPr="00796C8E">
          <w:rPr>
            <w:rStyle w:val="Hyperlink"/>
            <w:rFonts w:ascii="Trebuchet MS" w:hAnsi="Trebuchet MS"/>
          </w:rPr>
          <w:t>section 43(3) Actions</w:t>
        </w:r>
      </w:hyperlink>
      <w:r w:rsidR="00B83BCF" w:rsidRPr="00796C8E">
        <w:rPr>
          <w:rStyle w:val="Hyperlink"/>
          <w:rFonts w:ascii="Trebuchet MS" w:hAnsi="Trebuchet MS"/>
        </w:rPr>
        <w:t>.</w:t>
      </w:r>
      <w:r w:rsidR="00B83BCF">
        <w:rPr>
          <w:rFonts w:ascii="Trebuchet MS" w:hAnsi="Trebuchet MS"/>
        </w:rPr>
        <w:t xml:space="preserve"> The file is to be forwarded w</w:t>
      </w:r>
      <w:r w:rsidR="00B83BCF" w:rsidRPr="00B83BCF">
        <w:rPr>
          <w:rFonts w:ascii="Trebuchet MS" w:hAnsi="Trebuchet MS"/>
        </w:rPr>
        <w:t xml:space="preserve">ith a </w:t>
      </w:r>
      <w:r w:rsidR="00B83BCF" w:rsidRPr="00B83BCF">
        <w:rPr>
          <w:rFonts w:ascii="Trebuchet MS" w:hAnsi="Trebuchet MS"/>
          <w:i/>
        </w:rPr>
        <w:t>Provisional Report Cover Sheet</w:t>
      </w:r>
      <w:r w:rsidR="00B83BCF" w:rsidRPr="00B83BCF">
        <w:rPr>
          <w:rFonts w:ascii="Trebuchet MS" w:hAnsi="Trebuchet MS"/>
        </w:rPr>
        <w:t xml:space="preserve"> advising </w:t>
      </w:r>
      <w:r w:rsidR="00B83BCF">
        <w:rPr>
          <w:rFonts w:ascii="Trebuchet MS" w:hAnsi="Trebuchet MS"/>
        </w:rPr>
        <w:t xml:space="preserve">why they do not </w:t>
      </w:r>
      <w:r w:rsidR="00A205BE" w:rsidRPr="00B83BCF">
        <w:rPr>
          <w:rFonts w:ascii="Trebuchet MS" w:hAnsi="Trebuchet MS"/>
        </w:rPr>
        <w:t xml:space="preserve">support the </w:t>
      </w:r>
      <w:r w:rsidR="003E0E63" w:rsidRPr="00B83BCF">
        <w:rPr>
          <w:rFonts w:ascii="Trebuchet MS" w:hAnsi="Trebuchet MS"/>
        </w:rPr>
        <w:t xml:space="preserve">inquirer / investigator’s </w:t>
      </w:r>
      <w:r w:rsidR="00A205BE" w:rsidRPr="00B83BCF">
        <w:rPr>
          <w:rFonts w:ascii="Trebuchet MS" w:hAnsi="Trebuchet MS"/>
        </w:rPr>
        <w:t>provisional finding and /or provisional determination.  They must state the new provisional findings and</w:t>
      </w:r>
      <w:r w:rsidR="003E0E63">
        <w:rPr>
          <w:rFonts w:ascii="Trebuchet MS" w:hAnsi="Trebuchet MS"/>
        </w:rPr>
        <w:t xml:space="preserve"> / or</w:t>
      </w:r>
      <w:r w:rsidR="00A205BE" w:rsidRPr="00B83BCF">
        <w:rPr>
          <w:rFonts w:ascii="Trebuchet MS" w:hAnsi="Trebuchet MS"/>
        </w:rPr>
        <w:t xml:space="preserve"> provisional determination that they feel would be appropriate.  They are not to document their assessment of the evidence and are not to summarise the evidence.</w:t>
      </w:r>
    </w:p>
    <w:p w14:paraId="19C77722" w14:textId="2DFC7279" w:rsidR="00A205BE" w:rsidRDefault="00A205BE" w:rsidP="003E0E63">
      <w:pPr>
        <w:spacing w:before="120" w:after="120"/>
        <w:rPr>
          <w:rFonts w:ascii="Trebuchet MS" w:hAnsi="Trebuchet MS"/>
        </w:rPr>
      </w:pPr>
      <w:r w:rsidRPr="003E0E63">
        <w:rPr>
          <w:rFonts w:ascii="Trebuchet MS" w:hAnsi="Trebuchet MS"/>
        </w:rPr>
        <w:t xml:space="preserve">Once the authoriser has approved the provisional finding and provisional determination, the subject officer is given the </w:t>
      </w:r>
      <w:r w:rsidRPr="003E0E63">
        <w:rPr>
          <w:rFonts w:ascii="Trebuchet MS" w:hAnsi="Trebuchet MS"/>
          <w:i/>
        </w:rPr>
        <w:t>Provisional Report</w:t>
      </w:r>
      <w:r w:rsidRPr="003E0E63">
        <w:rPr>
          <w:rFonts w:ascii="Trebuchet MS" w:hAnsi="Trebuchet MS"/>
        </w:rPr>
        <w:t xml:space="preserve"> by their manager.  They are also reminded of th</w:t>
      </w:r>
      <w:r w:rsidR="00786119">
        <w:rPr>
          <w:rFonts w:ascii="Trebuchet MS" w:hAnsi="Trebuchet MS"/>
        </w:rPr>
        <w:t>e availability of Wellbeing S</w:t>
      </w:r>
      <w:r w:rsidR="00621222">
        <w:rPr>
          <w:rFonts w:ascii="Trebuchet MS" w:hAnsi="Trebuchet MS"/>
        </w:rPr>
        <w:t>upport</w:t>
      </w:r>
      <w:r w:rsidRPr="003E0E63">
        <w:rPr>
          <w:rFonts w:ascii="Trebuchet MS" w:hAnsi="Trebuchet MS"/>
        </w:rPr>
        <w:t>.</w:t>
      </w:r>
    </w:p>
    <w:p w14:paraId="0242DE50" w14:textId="73726EE3" w:rsidR="00937F63" w:rsidRPr="006B663C" w:rsidRDefault="00937F63" w:rsidP="0054254D">
      <w:pPr>
        <w:pStyle w:val="Heading4"/>
        <w:ind w:left="1134" w:hanging="1134"/>
      </w:pPr>
      <w:bookmarkStart w:id="460" w:name="_Procedure_following_Authoriser"/>
      <w:bookmarkEnd w:id="460"/>
      <w:r>
        <w:t xml:space="preserve">Procedure following Authoriser Approval </w:t>
      </w:r>
    </w:p>
    <w:p w14:paraId="23E3D299" w14:textId="77703A66" w:rsidR="00937F63" w:rsidRPr="003E0E63" w:rsidRDefault="003E0E63" w:rsidP="003E0E63">
      <w:pPr>
        <w:spacing w:before="120" w:after="120"/>
        <w:rPr>
          <w:rFonts w:ascii="Trebuchet MS" w:hAnsi="Trebuchet MS"/>
        </w:rPr>
      </w:pPr>
      <w:r>
        <w:rPr>
          <w:rFonts w:ascii="Trebuchet MS" w:hAnsi="Trebuchet MS"/>
        </w:rPr>
        <w:t xml:space="preserve">The </w:t>
      </w:r>
      <w:r w:rsidR="00937F63" w:rsidRPr="003E0E63">
        <w:rPr>
          <w:rFonts w:ascii="Trebuchet MS" w:hAnsi="Trebuchet MS"/>
        </w:rPr>
        <w:t xml:space="preserve">authoriser is </w:t>
      </w:r>
      <w:r>
        <w:rPr>
          <w:rFonts w:ascii="Trebuchet MS" w:hAnsi="Trebuchet MS"/>
        </w:rPr>
        <w:t>required to ensuring the following are completed</w:t>
      </w:r>
      <w:r w:rsidR="00937F63" w:rsidRPr="003E0E63">
        <w:rPr>
          <w:rFonts w:ascii="Trebuchet MS" w:hAnsi="Trebuchet MS"/>
        </w:rPr>
        <w:t>:</w:t>
      </w:r>
    </w:p>
    <w:p w14:paraId="7612EBE1" w14:textId="0A5F4184"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 xml:space="preserve">outcome letters </w:t>
      </w:r>
      <w:r w:rsidR="003E0E63">
        <w:rPr>
          <w:rFonts w:ascii="Trebuchet MS" w:hAnsi="Trebuchet MS"/>
        </w:rPr>
        <w:t xml:space="preserve">sent </w:t>
      </w:r>
      <w:r w:rsidRPr="00796C8E">
        <w:rPr>
          <w:rFonts w:ascii="Trebuchet MS" w:hAnsi="Trebuchet MS"/>
        </w:rPr>
        <w:t>to complainants</w:t>
      </w:r>
      <w:r w:rsidR="003E0E63">
        <w:rPr>
          <w:rFonts w:ascii="Trebuchet MS" w:hAnsi="Trebuchet MS"/>
        </w:rPr>
        <w:t xml:space="preserve"> (at the appropriate time)</w:t>
      </w:r>
      <w:r w:rsidRPr="00796C8E">
        <w:rPr>
          <w:rFonts w:ascii="Trebuchet MS" w:hAnsi="Trebuchet MS"/>
        </w:rPr>
        <w:t>;</w:t>
      </w:r>
    </w:p>
    <w:p w14:paraId="4EF00EB3"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outcome letters to subject officers;</w:t>
      </w:r>
    </w:p>
    <w:p w14:paraId="6A70BB85"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letters to witnesses and witness officers (where appropriate);</w:t>
      </w:r>
    </w:p>
    <w:p w14:paraId="01D6DD00"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outcome letters, where required, to the Integrity Commission (for signature by the Professional Standards Commander);</w:t>
      </w:r>
    </w:p>
    <w:p w14:paraId="2AE8E9E5" w14:textId="15AD868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 xml:space="preserve">advising </w:t>
      </w:r>
      <w:r w:rsidR="007C259F">
        <w:rPr>
          <w:rFonts w:ascii="Trebuchet MS" w:hAnsi="Trebuchet MS"/>
        </w:rPr>
        <w:t xml:space="preserve">the Deputy Commissioner if </w:t>
      </w:r>
      <w:r w:rsidRPr="00796C8E">
        <w:rPr>
          <w:rFonts w:ascii="Trebuchet MS" w:hAnsi="Trebuchet MS"/>
        </w:rPr>
        <w:t>a media release is required</w:t>
      </w:r>
      <w:r w:rsidR="007C259F">
        <w:rPr>
          <w:rFonts w:ascii="Trebuchet MS" w:hAnsi="Trebuchet MS"/>
        </w:rPr>
        <w:t xml:space="preserve"> – refer </w:t>
      </w:r>
      <w:hyperlink w:anchor="_Notification_to_Media" w:history="1">
        <w:r w:rsidR="007C259F">
          <w:rPr>
            <w:rStyle w:val="Hyperlink"/>
            <w:rFonts w:ascii="Trebuchet MS" w:hAnsi="Trebuchet MS"/>
          </w:rPr>
          <w:t>notification to media</w:t>
        </w:r>
      </w:hyperlink>
      <w:r w:rsidR="007C259F">
        <w:rPr>
          <w:rFonts w:ascii="Trebuchet MS" w:hAnsi="Trebuchet MS"/>
        </w:rPr>
        <w:t>)</w:t>
      </w:r>
      <w:r w:rsidRPr="00796C8E">
        <w:rPr>
          <w:rFonts w:ascii="Trebuchet MS" w:hAnsi="Trebuchet MS"/>
        </w:rPr>
        <w:t>;</w:t>
      </w:r>
    </w:p>
    <w:p w14:paraId="4461C611" w14:textId="4FAFD521"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 xml:space="preserve">ensuring </w:t>
      </w:r>
      <w:hyperlink w:anchor="_Welfare_Protocol_for" w:history="1">
        <w:r w:rsidR="00786119">
          <w:rPr>
            <w:rStyle w:val="Hyperlink"/>
            <w:rFonts w:ascii="Trebuchet MS" w:hAnsi="Trebuchet MS"/>
          </w:rPr>
          <w:t>wellbeing</w:t>
        </w:r>
        <w:r w:rsidRPr="004770FA">
          <w:rPr>
            <w:rStyle w:val="Hyperlink"/>
            <w:rFonts w:ascii="Trebuchet MS" w:hAnsi="Trebuchet MS"/>
          </w:rPr>
          <w:t xml:space="preserve"> and support needs</w:t>
        </w:r>
      </w:hyperlink>
      <w:r w:rsidRPr="00796C8E">
        <w:rPr>
          <w:rFonts w:ascii="Trebuchet MS" w:hAnsi="Trebuchet MS"/>
        </w:rPr>
        <w:t xml:space="preserve"> are addressed;</w:t>
      </w:r>
    </w:p>
    <w:p w14:paraId="75F85CC7"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 xml:space="preserve">ensuring outstanding </w:t>
      </w:r>
      <w:proofErr w:type="spellStart"/>
      <w:r w:rsidRPr="00796C8E">
        <w:rPr>
          <w:rFonts w:ascii="Trebuchet MS" w:hAnsi="Trebuchet MS"/>
        </w:rPr>
        <w:t>BlueTeam</w:t>
      </w:r>
      <w:proofErr w:type="spellEnd"/>
      <w:r w:rsidRPr="00796C8E">
        <w:rPr>
          <w:rFonts w:ascii="Trebuchet MS" w:hAnsi="Trebuchet MS"/>
        </w:rPr>
        <w:t>™ ‘Tasks’ are completed;</w:t>
      </w:r>
    </w:p>
    <w:p w14:paraId="540C3FFE"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ensuring running sheets are complete;</w:t>
      </w:r>
    </w:p>
    <w:p w14:paraId="74FFDD4B" w14:textId="77777777"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lastRenderedPageBreak/>
        <w:t xml:space="preserve">ensuring all documents are uploaded on </w:t>
      </w:r>
      <w:proofErr w:type="spellStart"/>
      <w:r w:rsidRPr="00796C8E">
        <w:rPr>
          <w:rFonts w:ascii="Trebuchet MS" w:hAnsi="Trebuchet MS"/>
        </w:rPr>
        <w:t>BlueTeam</w:t>
      </w:r>
      <w:proofErr w:type="spellEnd"/>
      <w:r w:rsidRPr="00796C8E">
        <w:rPr>
          <w:rFonts w:ascii="Trebuchet MS" w:hAnsi="Trebuchet MS"/>
        </w:rPr>
        <w:t>™;</w:t>
      </w:r>
    </w:p>
    <w:p w14:paraId="16D98747" w14:textId="6616FA40" w:rsidR="00937F63" w:rsidRPr="00796C8E" w:rsidRDefault="00937F63" w:rsidP="00452DBF">
      <w:pPr>
        <w:pStyle w:val="ListParagraph"/>
        <w:numPr>
          <w:ilvl w:val="0"/>
          <w:numId w:val="140"/>
        </w:numPr>
        <w:spacing w:before="120" w:after="120"/>
        <w:ind w:left="1134" w:hanging="567"/>
        <w:contextualSpacing w:val="0"/>
        <w:rPr>
          <w:rFonts w:ascii="Trebuchet MS" w:hAnsi="Trebuchet MS"/>
        </w:rPr>
      </w:pPr>
      <w:r w:rsidRPr="00796C8E">
        <w:rPr>
          <w:rFonts w:ascii="Trebuchet MS" w:hAnsi="Trebuchet MS"/>
        </w:rPr>
        <w:t xml:space="preserve">ensuring the </w:t>
      </w:r>
      <w:r w:rsidRPr="00796C8E">
        <w:rPr>
          <w:rFonts w:ascii="Trebuchet MS" w:hAnsi="Trebuchet MS"/>
          <w:i/>
        </w:rPr>
        <w:t>Determination Notice</w:t>
      </w:r>
      <w:r w:rsidRPr="00796C8E">
        <w:rPr>
          <w:rFonts w:ascii="Trebuchet MS" w:hAnsi="Trebuchet MS"/>
        </w:rPr>
        <w:t xml:space="preserve"> (if any) is saved to </w:t>
      </w:r>
      <w:r>
        <w:rPr>
          <w:rFonts w:ascii="Trebuchet MS" w:hAnsi="Trebuchet MS"/>
        </w:rPr>
        <w:t xml:space="preserve">the subject officer’s HR file on </w:t>
      </w:r>
      <w:r w:rsidRPr="00796C8E">
        <w:rPr>
          <w:rFonts w:ascii="Trebuchet MS" w:hAnsi="Trebuchet MS"/>
        </w:rPr>
        <w:t xml:space="preserve">HP Records Manager and a copy forwarded to Professional Standards or loaded on </w:t>
      </w:r>
      <w:proofErr w:type="spellStart"/>
      <w:r w:rsidRPr="00796C8E">
        <w:rPr>
          <w:rFonts w:ascii="Trebuchet MS" w:hAnsi="Trebuchet MS"/>
        </w:rPr>
        <w:t>BlueTeam</w:t>
      </w:r>
      <w:proofErr w:type="spellEnd"/>
      <w:r w:rsidRPr="00796C8E">
        <w:rPr>
          <w:rFonts w:ascii="Trebuchet MS" w:hAnsi="Trebuchet MS"/>
        </w:rPr>
        <w:t>™;</w:t>
      </w:r>
    </w:p>
    <w:p w14:paraId="37351EAD" w14:textId="77777777" w:rsidR="00937F63" w:rsidRDefault="00937F63" w:rsidP="00452DBF">
      <w:pPr>
        <w:pStyle w:val="ListParagraph"/>
        <w:numPr>
          <w:ilvl w:val="0"/>
          <w:numId w:val="140"/>
        </w:numPr>
        <w:spacing w:before="220" w:after="220"/>
        <w:ind w:left="1134" w:hanging="567"/>
        <w:contextualSpacing w:val="0"/>
        <w:rPr>
          <w:rFonts w:ascii="Trebuchet MS" w:hAnsi="Trebuchet MS"/>
        </w:rPr>
      </w:pPr>
      <w:r w:rsidRPr="00937F63">
        <w:rPr>
          <w:rFonts w:ascii="Trebuchet MS" w:hAnsi="Trebuchet MS"/>
        </w:rPr>
        <w:t xml:space="preserve">ensuring all documents are printed in hard copy, and recording on the documents the date they were uploaded on </w:t>
      </w:r>
      <w:proofErr w:type="spellStart"/>
      <w:r w:rsidRPr="00937F63">
        <w:rPr>
          <w:rFonts w:ascii="Trebuchet MS" w:hAnsi="Trebuchet MS"/>
        </w:rPr>
        <w:t>BlueTeam</w:t>
      </w:r>
      <w:proofErr w:type="spellEnd"/>
      <w:r w:rsidRPr="00937F63">
        <w:rPr>
          <w:rFonts w:ascii="Trebuchet MS" w:hAnsi="Trebuchet MS"/>
        </w:rPr>
        <w:t>™; then forwarding the hard copy file to their commander for on-forwarding to Professional Standards; and</w:t>
      </w:r>
    </w:p>
    <w:p w14:paraId="0EF375EA" w14:textId="2D70F3BE" w:rsidR="00A205BE" w:rsidRPr="00937F63" w:rsidRDefault="00937F63" w:rsidP="00452DBF">
      <w:pPr>
        <w:pStyle w:val="ListParagraph"/>
        <w:numPr>
          <w:ilvl w:val="0"/>
          <w:numId w:val="140"/>
        </w:numPr>
        <w:spacing w:before="220" w:after="220"/>
        <w:ind w:left="1134" w:hanging="567"/>
        <w:contextualSpacing w:val="0"/>
        <w:rPr>
          <w:rFonts w:ascii="Trebuchet MS" w:hAnsi="Trebuchet MS"/>
        </w:rPr>
      </w:pPr>
      <w:r w:rsidRPr="00937F63">
        <w:rPr>
          <w:rFonts w:ascii="Trebuchet MS" w:hAnsi="Trebuchet MS"/>
        </w:rPr>
        <w:t>completing the file closure checklist</w:t>
      </w:r>
      <w:r w:rsidR="003E0E63">
        <w:rPr>
          <w:rFonts w:ascii="Trebuchet MS" w:hAnsi="Trebuchet MS"/>
        </w:rPr>
        <w:t>.</w:t>
      </w:r>
    </w:p>
    <w:p w14:paraId="18A3FCB9" w14:textId="51A8E8BF" w:rsidR="004C50F3" w:rsidRPr="00B55DA0" w:rsidRDefault="004C50F3" w:rsidP="003850E1">
      <w:pPr>
        <w:pStyle w:val="Heading2"/>
      </w:pPr>
      <w:bookmarkStart w:id="461" w:name="_Toc499204607"/>
      <w:bookmarkStart w:id="462" w:name="_Toc499204974"/>
      <w:bookmarkStart w:id="463" w:name="_Toc499206112"/>
      <w:bookmarkStart w:id="464" w:name="_Toc499204608"/>
      <w:bookmarkStart w:id="465" w:name="_Toc499204975"/>
      <w:bookmarkStart w:id="466" w:name="_Toc499206113"/>
      <w:bookmarkStart w:id="467" w:name="_Recommending_Outcomes_and"/>
      <w:bookmarkStart w:id="468" w:name="_Toc499204609"/>
      <w:bookmarkStart w:id="469" w:name="_Toc499204976"/>
      <w:bookmarkStart w:id="470" w:name="_Toc499206114"/>
      <w:bookmarkStart w:id="471" w:name="_Toc499204610"/>
      <w:bookmarkStart w:id="472" w:name="_Toc499204977"/>
      <w:bookmarkStart w:id="473" w:name="_Toc499206115"/>
      <w:bookmarkStart w:id="474" w:name="_Toc499204612"/>
      <w:bookmarkStart w:id="475" w:name="_Toc499204979"/>
      <w:bookmarkStart w:id="476" w:name="_Toc499206117"/>
      <w:bookmarkStart w:id="477" w:name="_Role_of_Authoriser"/>
      <w:bookmarkStart w:id="478" w:name="_Responsibilities_of_Authoriser"/>
      <w:bookmarkStart w:id="479" w:name="_Toc499204615"/>
      <w:bookmarkStart w:id="480" w:name="_Toc499204982"/>
      <w:bookmarkStart w:id="481" w:name="_Toc499206120"/>
      <w:bookmarkStart w:id="482" w:name="_Toc499204617"/>
      <w:bookmarkStart w:id="483" w:name="_Toc499204984"/>
      <w:bookmarkStart w:id="484" w:name="_Toc499206122"/>
      <w:bookmarkStart w:id="485" w:name="_Toc499204621"/>
      <w:bookmarkStart w:id="486" w:name="_Toc499204988"/>
      <w:bookmarkStart w:id="487" w:name="_Toc499206126"/>
      <w:bookmarkStart w:id="488" w:name="_Toc499204622"/>
      <w:bookmarkStart w:id="489" w:name="_Toc499204989"/>
      <w:bookmarkStart w:id="490" w:name="_Toc499206127"/>
      <w:bookmarkStart w:id="491" w:name="_Toc499204623"/>
      <w:bookmarkStart w:id="492" w:name="_Toc499204990"/>
      <w:bookmarkStart w:id="493" w:name="_Toc499206128"/>
      <w:bookmarkStart w:id="494" w:name="_Toc499204624"/>
      <w:bookmarkStart w:id="495" w:name="_Toc499204991"/>
      <w:bookmarkStart w:id="496" w:name="_Toc499206129"/>
      <w:bookmarkStart w:id="497" w:name="_Toc499204625"/>
      <w:bookmarkStart w:id="498" w:name="_Toc499204992"/>
      <w:bookmarkStart w:id="499" w:name="_Toc499206130"/>
      <w:bookmarkStart w:id="500" w:name="_Toc499204629"/>
      <w:bookmarkStart w:id="501" w:name="_Toc499204996"/>
      <w:bookmarkStart w:id="502" w:name="_Toc499206134"/>
      <w:bookmarkStart w:id="503" w:name="_Toc499204632"/>
      <w:bookmarkStart w:id="504" w:name="_Toc499204999"/>
      <w:bookmarkStart w:id="505" w:name="_Toc499206137"/>
      <w:bookmarkStart w:id="506" w:name="_Toc499204636"/>
      <w:bookmarkStart w:id="507" w:name="_Toc499205003"/>
      <w:bookmarkStart w:id="508" w:name="_Toc499206141"/>
      <w:bookmarkStart w:id="509" w:name="_Toc499204644"/>
      <w:bookmarkStart w:id="510" w:name="_Toc499205011"/>
      <w:bookmarkStart w:id="511" w:name="_Toc499206149"/>
      <w:bookmarkStart w:id="512" w:name="_Toc499204648"/>
      <w:bookmarkStart w:id="513" w:name="_Toc499205015"/>
      <w:bookmarkStart w:id="514" w:name="_Toc499206153"/>
      <w:bookmarkStart w:id="515" w:name="_Toc499204652"/>
      <w:bookmarkStart w:id="516" w:name="_Toc499205019"/>
      <w:bookmarkStart w:id="517" w:name="_Toc499206157"/>
      <w:bookmarkStart w:id="518" w:name="_Toc499204656"/>
      <w:bookmarkStart w:id="519" w:name="_Toc499205023"/>
      <w:bookmarkStart w:id="520" w:name="_Toc499206161"/>
      <w:bookmarkStart w:id="521" w:name="_Toc499204661"/>
      <w:bookmarkStart w:id="522" w:name="_Toc499205028"/>
      <w:bookmarkStart w:id="523" w:name="_Toc499206166"/>
      <w:bookmarkStart w:id="524" w:name="_Toc499204665"/>
      <w:bookmarkStart w:id="525" w:name="_Toc499205032"/>
      <w:bookmarkStart w:id="526" w:name="_Toc499206170"/>
      <w:bookmarkStart w:id="527" w:name="_Toc499204669"/>
      <w:bookmarkStart w:id="528" w:name="_Toc499205036"/>
      <w:bookmarkStart w:id="529" w:name="_Toc499206174"/>
      <w:bookmarkStart w:id="530" w:name="_Toc499204673"/>
      <w:bookmarkStart w:id="531" w:name="_Toc499205040"/>
      <w:bookmarkStart w:id="532" w:name="_Toc499206178"/>
      <w:bookmarkStart w:id="533" w:name="_Toc499204677"/>
      <w:bookmarkStart w:id="534" w:name="_Toc499205044"/>
      <w:bookmarkStart w:id="535" w:name="_Toc499206182"/>
      <w:bookmarkStart w:id="536" w:name="_Toc499204681"/>
      <w:bookmarkStart w:id="537" w:name="_Toc499205048"/>
      <w:bookmarkStart w:id="538" w:name="_Toc499206186"/>
      <w:bookmarkStart w:id="539" w:name="_Toc499204686"/>
      <w:bookmarkStart w:id="540" w:name="_Toc499205053"/>
      <w:bookmarkStart w:id="541" w:name="_Toc499206191"/>
      <w:bookmarkStart w:id="542" w:name="_Toc499204691"/>
      <w:bookmarkStart w:id="543" w:name="_Toc499205058"/>
      <w:bookmarkStart w:id="544" w:name="_Toc499206196"/>
      <w:bookmarkStart w:id="545" w:name="_Toc499204695"/>
      <w:bookmarkStart w:id="546" w:name="_Toc499205062"/>
      <w:bookmarkStart w:id="547" w:name="_Toc499206200"/>
      <w:bookmarkStart w:id="548" w:name="_Toc499204696"/>
      <w:bookmarkStart w:id="549" w:name="_Toc499205063"/>
      <w:bookmarkStart w:id="550" w:name="_Toc499206201"/>
      <w:bookmarkStart w:id="551" w:name="_Toc499204697"/>
      <w:bookmarkStart w:id="552" w:name="_Toc499205064"/>
      <w:bookmarkStart w:id="553" w:name="_Toc499206202"/>
      <w:bookmarkStart w:id="554" w:name="_Toc499204698"/>
      <w:bookmarkStart w:id="555" w:name="_Toc499205065"/>
      <w:bookmarkStart w:id="556" w:name="_Toc499206203"/>
      <w:bookmarkStart w:id="557" w:name="_Toc499204701"/>
      <w:bookmarkStart w:id="558" w:name="_Toc499205068"/>
      <w:bookmarkStart w:id="559" w:name="_Toc499206206"/>
      <w:bookmarkStart w:id="560" w:name="_Toc499204702"/>
      <w:bookmarkStart w:id="561" w:name="_Toc499205069"/>
      <w:bookmarkStart w:id="562" w:name="_Toc499206207"/>
      <w:bookmarkStart w:id="563" w:name="_Toc499204703"/>
      <w:bookmarkStart w:id="564" w:name="_Toc499205070"/>
      <w:bookmarkStart w:id="565" w:name="_Toc499206208"/>
      <w:bookmarkStart w:id="566" w:name="_Provisional_Finding_&amp;_1"/>
      <w:bookmarkStart w:id="567" w:name="_Provisional_Finding_&amp;"/>
      <w:bookmarkStart w:id="568" w:name="_Toc499204706"/>
      <w:bookmarkStart w:id="569" w:name="_Toc499205073"/>
      <w:bookmarkStart w:id="570" w:name="_Toc499206211"/>
      <w:bookmarkStart w:id="571" w:name="_Explanation_of_s43(3)_1"/>
      <w:bookmarkStart w:id="572" w:name="_Provisional_Report_by"/>
      <w:bookmarkStart w:id="573" w:name="_Provisional__Report"/>
      <w:bookmarkStart w:id="574" w:name="_Toc499204707"/>
      <w:bookmarkStart w:id="575" w:name="_Toc499205074"/>
      <w:bookmarkStart w:id="576" w:name="_Toc499206212"/>
      <w:bookmarkStart w:id="577" w:name="_Toc499204708"/>
      <w:bookmarkStart w:id="578" w:name="_Toc499205075"/>
      <w:bookmarkStart w:id="579" w:name="_Toc499206213"/>
      <w:bookmarkStart w:id="580" w:name="_Toc499204709"/>
      <w:bookmarkStart w:id="581" w:name="_Toc499205076"/>
      <w:bookmarkStart w:id="582" w:name="_Toc499206214"/>
      <w:bookmarkStart w:id="583" w:name="_Toc499204710"/>
      <w:bookmarkStart w:id="584" w:name="_Toc499205077"/>
      <w:bookmarkStart w:id="585" w:name="_Toc499206215"/>
      <w:bookmarkStart w:id="586" w:name="_Provisional_Report_Structure"/>
      <w:bookmarkStart w:id="587" w:name="_Toc499204711"/>
      <w:bookmarkStart w:id="588" w:name="_Toc499205078"/>
      <w:bookmarkStart w:id="589" w:name="_Toc499206216"/>
      <w:bookmarkStart w:id="590" w:name="_Toc499204712"/>
      <w:bookmarkStart w:id="591" w:name="_Toc499205079"/>
      <w:bookmarkStart w:id="592" w:name="_Toc499206217"/>
      <w:bookmarkStart w:id="593" w:name="_Toc499204713"/>
      <w:bookmarkStart w:id="594" w:name="_Toc499205080"/>
      <w:bookmarkStart w:id="595" w:name="_Toc499206218"/>
      <w:bookmarkStart w:id="596" w:name="_Toc499204715"/>
      <w:bookmarkStart w:id="597" w:name="_Toc499205082"/>
      <w:bookmarkStart w:id="598" w:name="_Toc499206220"/>
      <w:bookmarkStart w:id="599" w:name="_Toc499204716"/>
      <w:bookmarkStart w:id="600" w:name="_Toc499205083"/>
      <w:bookmarkStart w:id="601" w:name="_Toc499206221"/>
      <w:bookmarkStart w:id="602" w:name="_Toc499204721"/>
      <w:bookmarkStart w:id="603" w:name="_Toc499205088"/>
      <w:bookmarkStart w:id="604" w:name="_Toc499206226"/>
      <w:bookmarkStart w:id="605" w:name="_Toc499204722"/>
      <w:bookmarkStart w:id="606" w:name="_Toc499205089"/>
      <w:bookmarkStart w:id="607" w:name="_Toc499206227"/>
      <w:bookmarkStart w:id="608" w:name="_Toc499204737"/>
      <w:bookmarkStart w:id="609" w:name="_Toc499205104"/>
      <w:bookmarkStart w:id="610" w:name="_Toc499206242"/>
      <w:bookmarkStart w:id="611" w:name="_Toc499204743"/>
      <w:bookmarkStart w:id="612" w:name="_Toc499205110"/>
      <w:bookmarkStart w:id="613" w:name="_Toc499206248"/>
      <w:bookmarkStart w:id="614" w:name="_Toc499204744"/>
      <w:bookmarkStart w:id="615" w:name="_Toc499205111"/>
      <w:bookmarkStart w:id="616" w:name="_Toc499206249"/>
      <w:bookmarkStart w:id="617" w:name="_Toc499204746"/>
      <w:bookmarkStart w:id="618" w:name="_Toc499205113"/>
      <w:bookmarkStart w:id="619" w:name="_Toc499206251"/>
      <w:bookmarkStart w:id="620" w:name="_Toc499204749"/>
      <w:bookmarkStart w:id="621" w:name="_Toc499205116"/>
      <w:bookmarkStart w:id="622" w:name="_Toc499206254"/>
      <w:bookmarkStart w:id="623" w:name="_Toc499204750"/>
      <w:bookmarkStart w:id="624" w:name="_Toc499205117"/>
      <w:bookmarkStart w:id="625" w:name="_Toc499206255"/>
      <w:bookmarkStart w:id="626" w:name="_Toc499204753"/>
      <w:bookmarkStart w:id="627" w:name="_Toc499205120"/>
      <w:bookmarkStart w:id="628" w:name="_Toc499206258"/>
      <w:bookmarkStart w:id="629" w:name="_Toc499204756"/>
      <w:bookmarkStart w:id="630" w:name="_Toc499205123"/>
      <w:bookmarkStart w:id="631" w:name="_Toc499206261"/>
      <w:bookmarkStart w:id="632" w:name="_Provisional_Action"/>
      <w:bookmarkStart w:id="633" w:name="_Toc499204760"/>
      <w:bookmarkStart w:id="634" w:name="_Toc499205127"/>
      <w:bookmarkStart w:id="635" w:name="_Toc499206265"/>
      <w:bookmarkStart w:id="636" w:name="_Toc499204761"/>
      <w:bookmarkStart w:id="637" w:name="_Toc499205128"/>
      <w:bookmarkStart w:id="638" w:name="_Toc499206266"/>
      <w:bookmarkStart w:id="639" w:name="_Toc499204764"/>
      <w:bookmarkStart w:id="640" w:name="_Toc499205131"/>
      <w:bookmarkStart w:id="641" w:name="_Toc499206269"/>
      <w:bookmarkStart w:id="642" w:name="_Toc499204769"/>
      <w:bookmarkStart w:id="643" w:name="_Toc499205136"/>
      <w:bookmarkStart w:id="644" w:name="_Toc499206274"/>
      <w:bookmarkStart w:id="645" w:name="_Toc499204770"/>
      <w:bookmarkStart w:id="646" w:name="_Toc499205137"/>
      <w:bookmarkStart w:id="647" w:name="_Toc499206275"/>
      <w:bookmarkStart w:id="648" w:name="_Toc499204772"/>
      <w:bookmarkStart w:id="649" w:name="_Toc499205139"/>
      <w:bookmarkStart w:id="650" w:name="_Toc499206277"/>
      <w:bookmarkStart w:id="651" w:name="_Toc499204779"/>
      <w:bookmarkStart w:id="652" w:name="_Toc499205146"/>
      <w:bookmarkStart w:id="653" w:name="_Toc499206284"/>
      <w:bookmarkStart w:id="654" w:name="_Toc499204781"/>
      <w:bookmarkStart w:id="655" w:name="_Toc499205148"/>
      <w:bookmarkStart w:id="656" w:name="_Toc499206286"/>
      <w:bookmarkStart w:id="657" w:name="_Toc499204783"/>
      <w:bookmarkStart w:id="658" w:name="_Toc499205150"/>
      <w:bookmarkStart w:id="659" w:name="_Toc499206288"/>
      <w:bookmarkStart w:id="660" w:name="_Toc499204786"/>
      <w:bookmarkStart w:id="661" w:name="_Toc499205153"/>
      <w:bookmarkStart w:id="662" w:name="_Toc499206291"/>
      <w:bookmarkStart w:id="663" w:name="_Toc499204795"/>
      <w:bookmarkStart w:id="664" w:name="_Toc499205162"/>
      <w:bookmarkStart w:id="665" w:name="_Toc499206300"/>
      <w:bookmarkStart w:id="666" w:name="_Toc499204796"/>
      <w:bookmarkStart w:id="667" w:name="_Toc499205163"/>
      <w:bookmarkStart w:id="668" w:name="_Toc499206301"/>
      <w:bookmarkStart w:id="669" w:name="_Toc499204798"/>
      <w:bookmarkStart w:id="670" w:name="_Toc499205165"/>
      <w:bookmarkStart w:id="671" w:name="_Toc499206303"/>
      <w:bookmarkStart w:id="672" w:name="_Toc499204800"/>
      <w:bookmarkStart w:id="673" w:name="_Toc499205167"/>
      <w:bookmarkStart w:id="674" w:name="_Toc499206305"/>
      <w:bookmarkStart w:id="675" w:name="_Toc499204802"/>
      <w:bookmarkStart w:id="676" w:name="_Toc499205169"/>
      <w:bookmarkStart w:id="677" w:name="_Toc499206307"/>
      <w:bookmarkStart w:id="678" w:name="_Disclosure_Policy:_Requests_1"/>
      <w:bookmarkStart w:id="679" w:name="_Wording_of_(Draft)"/>
      <w:bookmarkStart w:id="680" w:name="_Toc499204803"/>
      <w:bookmarkStart w:id="681" w:name="_Toc499205170"/>
      <w:bookmarkStart w:id="682" w:name="_Toc499206308"/>
      <w:bookmarkStart w:id="683" w:name="_Toc499204804"/>
      <w:bookmarkStart w:id="684" w:name="_Toc499205171"/>
      <w:bookmarkStart w:id="685" w:name="_Toc499206309"/>
      <w:bookmarkStart w:id="686" w:name="_Toc499204806"/>
      <w:bookmarkStart w:id="687" w:name="_Toc499205173"/>
      <w:bookmarkStart w:id="688" w:name="_Toc499206311"/>
      <w:bookmarkStart w:id="689" w:name="_Toc499204809"/>
      <w:bookmarkStart w:id="690" w:name="_Toc499205176"/>
      <w:bookmarkStart w:id="691" w:name="_Toc499206314"/>
      <w:bookmarkStart w:id="692" w:name="_Delivery_of_Documents"/>
      <w:bookmarkStart w:id="693" w:name="_Toc164672053"/>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B55DA0">
        <w:t xml:space="preserve">Delivery of </w:t>
      </w:r>
      <w:r w:rsidR="003C217D" w:rsidRPr="00B55DA0">
        <w:t>Documents to Subject Officer</w:t>
      </w:r>
      <w:bookmarkEnd w:id="693"/>
    </w:p>
    <w:p w14:paraId="59D33359" w14:textId="74F5F84A" w:rsidR="00914397" w:rsidRDefault="004C50F3" w:rsidP="00914397">
      <w:pPr>
        <w:spacing w:before="120" w:after="120"/>
        <w:rPr>
          <w:rFonts w:ascii="Trebuchet MS" w:hAnsi="Trebuchet MS"/>
        </w:rPr>
      </w:pPr>
      <w:r w:rsidRPr="00796C8E">
        <w:rPr>
          <w:rFonts w:ascii="Trebuchet MS" w:hAnsi="Trebuchet MS"/>
        </w:rPr>
        <w:t xml:space="preserve">The member responsible for delivering the </w:t>
      </w:r>
      <w:r w:rsidR="00DB5A54" w:rsidRPr="00796C8E">
        <w:rPr>
          <w:rFonts w:ascii="Trebuchet MS" w:hAnsi="Trebuchet MS"/>
          <w:i/>
        </w:rPr>
        <w:t>Provisional Report</w:t>
      </w:r>
      <w:r w:rsidRPr="00796C8E">
        <w:rPr>
          <w:rFonts w:ascii="Trebuchet MS" w:hAnsi="Trebuchet MS"/>
        </w:rPr>
        <w:t xml:space="preserve"> and </w:t>
      </w:r>
      <w:r w:rsidR="00D3372D" w:rsidRPr="00D3372D">
        <w:rPr>
          <w:rFonts w:ascii="Trebuchet MS" w:hAnsi="Trebuchet MS"/>
        </w:rPr>
        <w:t>provisional</w:t>
      </w:r>
      <w:r w:rsidR="00D3372D" w:rsidRPr="00796C8E">
        <w:rPr>
          <w:rFonts w:ascii="Trebuchet MS" w:hAnsi="Trebuchet MS"/>
        </w:rPr>
        <w:t xml:space="preserve"> </w:t>
      </w:r>
      <w:r w:rsidRPr="00796C8E">
        <w:rPr>
          <w:rFonts w:ascii="Trebuchet MS" w:hAnsi="Trebuchet MS"/>
          <w:i/>
        </w:rPr>
        <w:t>Determination Notice</w:t>
      </w:r>
      <w:r w:rsidRPr="00796C8E">
        <w:rPr>
          <w:rFonts w:ascii="Trebuchet MS" w:hAnsi="Trebuchet MS"/>
        </w:rPr>
        <w:t xml:space="preserve"> (where applicable) is</w:t>
      </w:r>
      <w:r w:rsidR="003C217D" w:rsidRPr="00796C8E">
        <w:rPr>
          <w:rFonts w:ascii="Trebuchet MS" w:hAnsi="Trebuchet MS"/>
        </w:rPr>
        <w:t xml:space="preserve"> </w:t>
      </w:r>
      <w:r w:rsidRPr="00796C8E">
        <w:rPr>
          <w:rFonts w:ascii="Trebuchet MS" w:hAnsi="Trebuchet MS"/>
        </w:rPr>
        <w:t>typically the</w:t>
      </w:r>
      <w:r w:rsidR="003C217D" w:rsidRPr="00796C8E">
        <w:rPr>
          <w:rFonts w:ascii="Trebuchet MS" w:hAnsi="Trebuchet MS"/>
        </w:rPr>
        <w:t xml:space="preserve"> subject officer’s</w:t>
      </w:r>
      <w:r w:rsidRPr="00796C8E">
        <w:rPr>
          <w:rFonts w:ascii="Trebuchet MS" w:hAnsi="Trebuchet MS"/>
        </w:rPr>
        <w:t xml:space="preserve"> </w:t>
      </w:r>
      <w:r w:rsidR="002317E0">
        <w:rPr>
          <w:rFonts w:ascii="Trebuchet MS" w:hAnsi="Trebuchet MS"/>
        </w:rPr>
        <w:t>manager</w:t>
      </w:r>
      <w:r w:rsidR="005E5FFC">
        <w:rPr>
          <w:rFonts w:ascii="Trebuchet MS" w:hAnsi="Trebuchet MS"/>
        </w:rPr>
        <w:t xml:space="preserve"> or supervisor</w:t>
      </w:r>
      <w:r w:rsidRPr="00796C8E">
        <w:rPr>
          <w:rFonts w:ascii="Trebuchet MS" w:hAnsi="Trebuchet MS"/>
        </w:rPr>
        <w:t>.</w:t>
      </w:r>
      <w:r w:rsidR="003C217D" w:rsidRPr="00796C8E">
        <w:rPr>
          <w:rFonts w:ascii="Trebuchet MS" w:hAnsi="Trebuchet MS"/>
        </w:rPr>
        <w:t xml:space="preserve">  The documents are to be </w:t>
      </w:r>
      <w:r w:rsidRPr="00796C8E">
        <w:rPr>
          <w:rFonts w:ascii="Trebuchet MS" w:hAnsi="Trebuchet MS"/>
        </w:rPr>
        <w:t xml:space="preserve">delivered and explained to the member </w:t>
      </w:r>
      <w:r w:rsidRPr="00796C8E">
        <w:rPr>
          <w:rFonts w:ascii="Trebuchet MS" w:hAnsi="Trebuchet MS"/>
          <w:i/>
        </w:rPr>
        <w:t>in person</w:t>
      </w:r>
      <w:r w:rsidR="005E5FFC">
        <w:rPr>
          <w:rFonts w:ascii="Trebuchet MS" w:hAnsi="Trebuchet MS"/>
        </w:rPr>
        <w:t xml:space="preserve"> wherever possible</w:t>
      </w:r>
      <w:r w:rsidR="003C217D" w:rsidRPr="00796C8E">
        <w:rPr>
          <w:rFonts w:ascii="Trebuchet MS" w:hAnsi="Trebuchet MS"/>
          <w:i/>
        </w:rPr>
        <w:t>.</w:t>
      </w:r>
      <w:r w:rsidRPr="00796C8E">
        <w:rPr>
          <w:rFonts w:ascii="Trebuchet MS" w:hAnsi="Trebuchet MS"/>
        </w:rPr>
        <w:t xml:space="preserve"> </w:t>
      </w:r>
      <w:r w:rsidR="003C217D" w:rsidRPr="00796C8E">
        <w:rPr>
          <w:rFonts w:ascii="Trebuchet MS" w:hAnsi="Trebuchet MS"/>
        </w:rPr>
        <w:t xml:space="preserve">The member delivering the documents </w:t>
      </w:r>
      <w:r w:rsidR="005E5FFC">
        <w:rPr>
          <w:rFonts w:ascii="Trebuchet MS" w:hAnsi="Trebuchet MS"/>
        </w:rPr>
        <w:t xml:space="preserve">is then to complete the page of the </w:t>
      </w:r>
      <w:r w:rsidR="005E5FFC" w:rsidRPr="00796C8E">
        <w:rPr>
          <w:rFonts w:ascii="Trebuchet MS" w:hAnsi="Trebuchet MS"/>
          <w:i/>
        </w:rPr>
        <w:t>Provisional Report</w:t>
      </w:r>
      <w:r w:rsidR="005E5FFC">
        <w:rPr>
          <w:rFonts w:ascii="Trebuchet MS" w:hAnsi="Trebuchet MS"/>
        </w:rPr>
        <w:t xml:space="preserve"> titled </w:t>
      </w:r>
      <w:r w:rsidR="005E5FFC" w:rsidRPr="00796C8E">
        <w:rPr>
          <w:rFonts w:ascii="Trebuchet MS" w:hAnsi="Trebuchet MS"/>
          <w:i/>
        </w:rPr>
        <w:t>Provisional Report</w:t>
      </w:r>
      <w:r w:rsidR="005E5FFC">
        <w:rPr>
          <w:rFonts w:ascii="Trebuchet MS" w:hAnsi="Trebuchet MS"/>
          <w:i/>
        </w:rPr>
        <w:t xml:space="preserve"> Provided to Member</w:t>
      </w:r>
      <w:r w:rsidR="005E5FFC">
        <w:rPr>
          <w:rFonts w:ascii="Trebuchet MS" w:hAnsi="Trebuchet MS"/>
        </w:rPr>
        <w:t xml:space="preserve"> and request the subject officer to complete the </w:t>
      </w:r>
      <w:r w:rsidR="005E5FFC">
        <w:rPr>
          <w:rFonts w:ascii="Trebuchet MS" w:hAnsi="Trebuchet MS"/>
          <w:i/>
        </w:rPr>
        <w:t xml:space="preserve">Acknowledgement by </w:t>
      </w:r>
      <w:r w:rsidR="005E5FFC" w:rsidRPr="005E5FFC">
        <w:rPr>
          <w:rFonts w:ascii="Trebuchet MS" w:hAnsi="Trebuchet MS"/>
          <w:i/>
        </w:rPr>
        <w:t>Member</w:t>
      </w:r>
      <w:r w:rsidR="005E5FFC">
        <w:rPr>
          <w:rFonts w:ascii="Trebuchet MS" w:hAnsi="Trebuchet MS"/>
        </w:rPr>
        <w:t xml:space="preserve"> section.  </w:t>
      </w:r>
      <w:r w:rsidR="00914397" w:rsidRPr="00796C8E">
        <w:rPr>
          <w:rFonts w:ascii="Trebuchet MS" w:hAnsi="Trebuchet MS"/>
        </w:rPr>
        <w:t xml:space="preserve">There is no requirement for </w:t>
      </w:r>
      <w:r w:rsidR="00914397">
        <w:rPr>
          <w:rFonts w:ascii="Trebuchet MS" w:hAnsi="Trebuchet MS"/>
        </w:rPr>
        <w:t>the subject officer</w:t>
      </w:r>
      <w:r w:rsidR="00914397" w:rsidRPr="00796C8E">
        <w:rPr>
          <w:rFonts w:ascii="Trebuchet MS" w:hAnsi="Trebuchet MS"/>
        </w:rPr>
        <w:t xml:space="preserve"> to do so and any signature made is not taken as an admission, but merely as an acknowledgement that they have received the </w:t>
      </w:r>
      <w:r w:rsidR="00D3372D">
        <w:rPr>
          <w:rFonts w:ascii="Trebuchet MS" w:hAnsi="Trebuchet MS"/>
        </w:rPr>
        <w:t>document.</w:t>
      </w:r>
    </w:p>
    <w:p w14:paraId="523013B6" w14:textId="36EE379C" w:rsidR="00914397" w:rsidRPr="00060D74" w:rsidRDefault="00914397" w:rsidP="00914397">
      <w:pPr>
        <w:spacing w:before="120" w:after="120"/>
        <w:rPr>
          <w:rFonts w:ascii="Trebuchet MS" w:hAnsi="Trebuchet MS"/>
          <w:b/>
        </w:rPr>
      </w:pPr>
      <w:r>
        <w:rPr>
          <w:rFonts w:ascii="Trebuchet MS" w:hAnsi="Trebuchet MS"/>
        </w:rPr>
        <w:t>T</w:t>
      </w:r>
      <w:r w:rsidRPr="00796C8E">
        <w:rPr>
          <w:rFonts w:ascii="Trebuchet MS" w:hAnsi="Trebuchet MS"/>
        </w:rPr>
        <w:t xml:space="preserve">he </w:t>
      </w:r>
      <w:r>
        <w:rPr>
          <w:rFonts w:ascii="Trebuchet MS" w:hAnsi="Trebuchet MS"/>
        </w:rPr>
        <w:t>member responsible for delivering the</w:t>
      </w:r>
      <w:r w:rsidRPr="00796C8E">
        <w:rPr>
          <w:rFonts w:ascii="Trebuchet MS" w:hAnsi="Trebuchet MS"/>
        </w:rPr>
        <w:t xml:space="preserve"> </w:t>
      </w:r>
      <w:r w:rsidRPr="00796C8E">
        <w:rPr>
          <w:rFonts w:ascii="Trebuchet MS" w:hAnsi="Trebuchet MS"/>
          <w:i/>
        </w:rPr>
        <w:t>Provisional Report</w:t>
      </w:r>
      <w:r w:rsidRPr="00796C8E">
        <w:rPr>
          <w:rFonts w:ascii="Trebuchet MS" w:hAnsi="Trebuchet MS"/>
        </w:rPr>
        <w:t xml:space="preserve"> to the subject officer </w:t>
      </w:r>
      <w:r>
        <w:rPr>
          <w:rFonts w:ascii="Trebuchet MS" w:hAnsi="Trebuchet MS"/>
        </w:rPr>
        <w:t xml:space="preserve">is to draw the subject officer’s attention to the last page of the </w:t>
      </w:r>
      <w:r w:rsidRPr="00796C8E">
        <w:rPr>
          <w:rFonts w:ascii="Trebuchet MS" w:hAnsi="Trebuchet MS"/>
          <w:i/>
        </w:rPr>
        <w:t>Provisional Report</w:t>
      </w:r>
      <w:r>
        <w:rPr>
          <w:rFonts w:ascii="Trebuchet MS" w:hAnsi="Trebuchet MS"/>
          <w:i/>
        </w:rPr>
        <w:t>.</w:t>
      </w:r>
      <w:r>
        <w:rPr>
          <w:rFonts w:ascii="Trebuchet MS" w:hAnsi="Trebuchet MS"/>
        </w:rPr>
        <w:t xml:space="preserve">  This page is titled </w:t>
      </w:r>
      <w:r>
        <w:rPr>
          <w:rFonts w:ascii="Trebuchet MS" w:hAnsi="Trebuchet MS"/>
          <w:i/>
        </w:rPr>
        <w:t xml:space="preserve">Response from </w:t>
      </w:r>
      <w:r w:rsidRPr="00914397">
        <w:rPr>
          <w:rFonts w:ascii="Trebuchet MS" w:hAnsi="Trebuchet MS"/>
        </w:rPr>
        <w:t>Member</w:t>
      </w:r>
      <w:r>
        <w:rPr>
          <w:rFonts w:ascii="Trebuchet MS" w:hAnsi="Trebuchet MS"/>
        </w:rPr>
        <w:t xml:space="preserve">.  The member is required to complete this document within 15 days of the </w:t>
      </w:r>
      <w:r w:rsidRPr="00796C8E">
        <w:rPr>
          <w:rFonts w:ascii="Trebuchet MS" w:hAnsi="Trebuchet MS"/>
          <w:i/>
        </w:rPr>
        <w:t>Provisional Report</w:t>
      </w:r>
      <w:r>
        <w:rPr>
          <w:rFonts w:ascii="Trebuchet MS" w:hAnsi="Trebuchet MS"/>
        </w:rPr>
        <w:t xml:space="preserve"> being provided to them, unless they have been granted an extension of time by the authoriser</w:t>
      </w:r>
      <w:r w:rsidRPr="00796C8E">
        <w:rPr>
          <w:rFonts w:ascii="Trebuchet MS" w:hAnsi="Trebuchet MS"/>
        </w:rPr>
        <w:t>.</w:t>
      </w:r>
      <w:r w:rsidR="00060D74">
        <w:rPr>
          <w:rFonts w:ascii="Trebuchet MS" w:hAnsi="Trebuchet MS"/>
        </w:rPr>
        <w:t xml:space="preserve">  The </w:t>
      </w:r>
      <w:r w:rsidR="00060D74">
        <w:rPr>
          <w:rFonts w:ascii="Trebuchet MS" w:hAnsi="Trebuchet MS"/>
          <w:i/>
        </w:rPr>
        <w:t xml:space="preserve">Response from </w:t>
      </w:r>
      <w:r w:rsidR="00060D74" w:rsidRPr="00060D74">
        <w:rPr>
          <w:rFonts w:ascii="Trebuchet MS" w:hAnsi="Trebuchet MS"/>
          <w:i/>
        </w:rPr>
        <w:t>Member</w:t>
      </w:r>
      <w:r w:rsidR="00060D74">
        <w:rPr>
          <w:rFonts w:ascii="Trebuchet MS" w:hAnsi="Trebuchet MS"/>
          <w:i/>
        </w:rPr>
        <w:t xml:space="preserve"> </w:t>
      </w:r>
      <w:r w:rsidR="00060D74">
        <w:rPr>
          <w:rFonts w:ascii="Trebuchet MS" w:hAnsi="Trebuchet MS"/>
        </w:rPr>
        <w:t>is to be provided direct to the authoriser</w:t>
      </w:r>
      <w:r w:rsidR="00B96F10">
        <w:rPr>
          <w:rFonts w:ascii="Trebuchet MS" w:hAnsi="Trebuchet MS"/>
        </w:rPr>
        <w:t>.  Should the member wish to do so, copies may also</w:t>
      </w:r>
      <w:r w:rsidR="00060D74">
        <w:rPr>
          <w:rFonts w:ascii="Trebuchet MS" w:hAnsi="Trebuchet MS"/>
        </w:rPr>
        <w:t xml:space="preserve"> to be provided the</w:t>
      </w:r>
      <w:r w:rsidR="00B96F10">
        <w:rPr>
          <w:rFonts w:ascii="Trebuchet MS" w:hAnsi="Trebuchet MS"/>
        </w:rPr>
        <w:t xml:space="preserve">ir </w:t>
      </w:r>
      <w:r w:rsidR="00060D74">
        <w:rPr>
          <w:rFonts w:ascii="Trebuchet MS" w:hAnsi="Trebuchet MS"/>
        </w:rPr>
        <w:t xml:space="preserve">supervisor, manager, </w:t>
      </w:r>
      <w:r w:rsidR="00B96F10">
        <w:rPr>
          <w:rFonts w:ascii="Trebuchet MS" w:hAnsi="Trebuchet MS"/>
        </w:rPr>
        <w:t xml:space="preserve">and/or </w:t>
      </w:r>
      <w:r w:rsidR="00060D74">
        <w:rPr>
          <w:rFonts w:ascii="Trebuchet MS" w:hAnsi="Trebuchet MS"/>
        </w:rPr>
        <w:t xml:space="preserve">commander.  Refer to </w:t>
      </w:r>
      <w:hyperlink w:anchor="_Subject_Officer_Response" w:history="1">
        <w:r w:rsidR="00060D74" w:rsidRPr="00060D74">
          <w:rPr>
            <w:rStyle w:val="Hyperlink"/>
            <w:rFonts w:ascii="Trebuchet MS" w:hAnsi="Trebuchet MS"/>
          </w:rPr>
          <w:t>Subject Officer Response</w:t>
        </w:r>
      </w:hyperlink>
      <w:r w:rsidR="00060D74">
        <w:rPr>
          <w:rFonts w:ascii="Trebuchet MS" w:hAnsi="Trebuchet MS"/>
        </w:rPr>
        <w:t>.</w:t>
      </w:r>
    </w:p>
    <w:p w14:paraId="6B1D7008" w14:textId="5F20F845" w:rsidR="003C217D" w:rsidRPr="00796C8E" w:rsidRDefault="005E5FFC" w:rsidP="005B060E">
      <w:pPr>
        <w:spacing w:before="220" w:after="220"/>
        <w:rPr>
          <w:rFonts w:ascii="Trebuchet MS" w:hAnsi="Trebuchet MS"/>
        </w:rPr>
      </w:pPr>
      <w:r>
        <w:rPr>
          <w:rFonts w:ascii="Trebuchet MS" w:hAnsi="Trebuchet MS"/>
        </w:rPr>
        <w:t xml:space="preserve">The </w:t>
      </w:r>
      <w:r w:rsidR="002317E0">
        <w:rPr>
          <w:rFonts w:ascii="Trebuchet MS" w:hAnsi="Trebuchet MS"/>
        </w:rPr>
        <w:t xml:space="preserve">manager </w:t>
      </w:r>
      <w:r>
        <w:rPr>
          <w:rFonts w:ascii="Trebuchet MS" w:hAnsi="Trebuchet MS"/>
        </w:rPr>
        <w:t xml:space="preserve">or supervisor is to </w:t>
      </w:r>
      <w:r w:rsidRPr="005E5FFC">
        <w:rPr>
          <w:rFonts w:ascii="Trebuchet MS" w:hAnsi="Trebuchet MS"/>
        </w:rPr>
        <w:t>then</w:t>
      </w:r>
      <w:r>
        <w:rPr>
          <w:rFonts w:ascii="Trebuchet MS" w:hAnsi="Trebuchet MS"/>
        </w:rPr>
        <w:t xml:space="preserve"> load the completed document to </w:t>
      </w:r>
      <w:r w:rsidRPr="005E5FFC">
        <w:rPr>
          <w:rFonts w:ascii="Trebuchet MS" w:hAnsi="Trebuchet MS"/>
        </w:rPr>
        <w:t xml:space="preserve">the relevant </w:t>
      </w:r>
      <w:proofErr w:type="spellStart"/>
      <w:r w:rsidRPr="005E5FFC">
        <w:rPr>
          <w:rFonts w:ascii="Trebuchet MS" w:hAnsi="Trebuchet MS"/>
        </w:rPr>
        <w:t>IAPro</w:t>
      </w:r>
      <w:proofErr w:type="spellEnd"/>
      <w:r w:rsidRPr="005E5FFC">
        <w:rPr>
          <w:rFonts w:ascii="Trebuchet MS" w:hAnsi="Trebuchet MS"/>
        </w:rPr>
        <w:t xml:space="preserve">™ </w:t>
      </w:r>
      <w:proofErr w:type="spellStart"/>
      <w:r w:rsidRPr="005E5FFC">
        <w:rPr>
          <w:rFonts w:ascii="Trebuchet MS" w:hAnsi="Trebuchet MS"/>
        </w:rPr>
        <w:t>BlueTeam</w:t>
      </w:r>
      <w:proofErr w:type="spellEnd"/>
      <w:r w:rsidRPr="005E5FFC">
        <w:rPr>
          <w:rFonts w:ascii="Trebuchet MS" w:hAnsi="Trebuchet MS"/>
        </w:rPr>
        <w:t xml:space="preserve">™ entry. The </w:t>
      </w:r>
      <w:r>
        <w:rPr>
          <w:rFonts w:ascii="Trebuchet MS" w:hAnsi="Trebuchet MS"/>
        </w:rPr>
        <w:t>subject officer</w:t>
      </w:r>
      <w:r w:rsidRPr="005E5FFC">
        <w:rPr>
          <w:rFonts w:ascii="Trebuchet MS" w:hAnsi="Trebuchet MS"/>
        </w:rPr>
        <w:t xml:space="preserve"> is entitled to a copy.</w:t>
      </w:r>
      <w:r>
        <w:rPr>
          <w:rFonts w:ascii="Trebuchet MS" w:hAnsi="Trebuchet MS"/>
        </w:rPr>
        <w:t xml:space="preserve">  The </w:t>
      </w:r>
      <w:proofErr w:type="spellStart"/>
      <w:r w:rsidRPr="005E5FFC">
        <w:rPr>
          <w:rFonts w:ascii="Trebuchet MS" w:hAnsi="Trebuchet MS"/>
        </w:rPr>
        <w:t>IAPro</w:t>
      </w:r>
      <w:proofErr w:type="spellEnd"/>
      <w:r w:rsidRPr="005E5FFC">
        <w:rPr>
          <w:rFonts w:ascii="Trebuchet MS" w:hAnsi="Trebuchet MS"/>
        </w:rPr>
        <w:t xml:space="preserve">™ </w:t>
      </w:r>
      <w:proofErr w:type="spellStart"/>
      <w:r w:rsidRPr="005E5FFC">
        <w:rPr>
          <w:rFonts w:ascii="Trebuchet MS" w:hAnsi="Trebuchet MS"/>
        </w:rPr>
        <w:t>BlueTeam</w:t>
      </w:r>
      <w:proofErr w:type="spellEnd"/>
      <w:r w:rsidRPr="005E5FFC">
        <w:rPr>
          <w:rFonts w:ascii="Trebuchet MS" w:hAnsi="Trebuchet MS"/>
        </w:rPr>
        <w:t>™ entry</w:t>
      </w:r>
      <w:r>
        <w:rPr>
          <w:rFonts w:ascii="Trebuchet MS" w:hAnsi="Trebuchet MS"/>
        </w:rPr>
        <w:t xml:space="preserve"> is then to be directed to the authoriser.</w:t>
      </w:r>
    </w:p>
    <w:p w14:paraId="6D6DDF63" w14:textId="2233395B" w:rsidR="003C217D" w:rsidRDefault="003C217D" w:rsidP="005B060E">
      <w:pPr>
        <w:spacing w:before="220" w:after="220"/>
        <w:rPr>
          <w:rFonts w:ascii="Trebuchet MS" w:hAnsi="Trebuchet MS"/>
        </w:rPr>
      </w:pPr>
      <w:r w:rsidRPr="00796C8E">
        <w:rPr>
          <w:rFonts w:ascii="Trebuchet MS" w:hAnsi="Trebuchet MS"/>
        </w:rPr>
        <w:t xml:space="preserve">Prior to meeting with the subject officer the member delivering the documents should consider </w:t>
      </w:r>
      <w:r w:rsidR="00487C7C" w:rsidRPr="00796C8E">
        <w:rPr>
          <w:rFonts w:ascii="Trebuchet MS" w:hAnsi="Trebuchet MS"/>
        </w:rPr>
        <w:t>whether or not an independent person is required to be present in support of the subject officer.</w:t>
      </w:r>
      <w:r w:rsidR="00B96049" w:rsidRPr="00796C8E">
        <w:rPr>
          <w:rFonts w:ascii="Trebuchet MS" w:hAnsi="Trebuchet MS"/>
        </w:rPr>
        <w:t xml:space="preserve">  A subject officer</w:t>
      </w:r>
      <w:r w:rsidR="00BB2B92" w:rsidRPr="00796C8E">
        <w:rPr>
          <w:rFonts w:ascii="Trebuchet MS" w:hAnsi="Trebuchet MS"/>
        </w:rPr>
        <w:t xml:space="preserve"> is entitled to request that an independent person is present.</w:t>
      </w:r>
    </w:p>
    <w:p w14:paraId="47F1CBFF" w14:textId="4B2FFFBA" w:rsidR="005E5FFC" w:rsidRPr="00796C8E" w:rsidRDefault="00406A88" w:rsidP="005E5FFC">
      <w:pPr>
        <w:spacing w:before="220" w:after="220"/>
        <w:rPr>
          <w:rFonts w:ascii="Trebuchet MS" w:hAnsi="Trebuchet MS"/>
        </w:rPr>
      </w:pPr>
      <w:r>
        <w:rPr>
          <w:rFonts w:ascii="Trebuchet MS" w:hAnsi="Trebuchet MS"/>
        </w:rPr>
        <w:t xml:space="preserve">A </w:t>
      </w:r>
      <w:r w:rsidR="005E5FFC" w:rsidRPr="00796C8E">
        <w:rPr>
          <w:rFonts w:ascii="Trebuchet MS" w:hAnsi="Trebuchet MS"/>
          <w:i/>
        </w:rPr>
        <w:t>Provisional Report</w:t>
      </w:r>
      <w:r w:rsidR="005E5FFC" w:rsidRPr="00796C8E">
        <w:rPr>
          <w:rFonts w:ascii="Trebuchet MS" w:hAnsi="Trebuchet MS"/>
        </w:rPr>
        <w:t xml:space="preserve"> is </w:t>
      </w:r>
      <w:r>
        <w:rPr>
          <w:rFonts w:ascii="Trebuchet MS" w:hAnsi="Trebuchet MS"/>
        </w:rPr>
        <w:t>required in</w:t>
      </w:r>
      <w:r w:rsidR="005E5FFC" w:rsidRPr="00796C8E">
        <w:rPr>
          <w:rFonts w:ascii="Trebuchet MS" w:hAnsi="Trebuchet MS"/>
        </w:rPr>
        <w:t xml:space="preserve"> matters in which a provisional determination has been made to take action under section 43(3)</w:t>
      </w:r>
      <w:r>
        <w:rPr>
          <w:rFonts w:ascii="Trebuchet MS" w:hAnsi="Trebuchet MS"/>
        </w:rPr>
        <w:t xml:space="preserve"> of the </w:t>
      </w:r>
      <w:r w:rsidRPr="00796C8E">
        <w:rPr>
          <w:rFonts w:ascii="Trebuchet MS" w:hAnsi="Trebuchet MS"/>
          <w:i/>
        </w:rPr>
        <w:t>Police Service Act 2003</w:t>
      </w:r>
      <w:r w:rsidRPr="00796C8E">
        <w:rPr>
          <w:rFonts w:ascii="Trebuchet MS" w:hAnsi="Trebuchet MS"/>
        </w:rPr>
        <w:t xml:space="preserve">.  </w:t>
      </w:r>
      <w:r>
        <w:rPr>
          <w:rFonts w:ascii="Trebuchet MS" w:hAnsi="Trebuchet MS"/>
        </w:rPr>
        <w:t>For complaint based matters, t</w:t>
      </w:r>
      <w:r w:rsidR="005E5FFC" w:rsidRPr="00796C8E">
        <w:rPr>
          <w:rFonts w:ascii="Trebuchet MS" w:hAnsi="Trebuchet MS"/>
        </w:rPr>
        <w:t xml:space="preserve">his is a legislated requirement under section 47(3)(b) of the </w:t>
      </w:r>
      <w:r w:rsidR="005E5FFC" w:rsidRPr="00796C8E">
        <w:rPr>
          <w:rFonts w:ascii="Trebuchet MS" w:hAnsi="Trebuchet MS"/>
          <w:i/>
        </w:rPr>
        <w:t>Police Service Act 2003</w:t>
      </w:r>
      <w:r>
        <w:rPr>
          <w:rFonts w:ascii="Trebuchet MS" w:hAnsi="Trebuchet MS"/>
        </w:rPr>
        <w:t>.</w:t>
      </w:r>
    </w:p>
    <w:p w14:paraId="222BD5B2" w14:textId="0F3A7A75" w:rsidR="005E5FFC" w:rsidRDefault="005E5FFC" w:rsidP="005E5FFC">
      <w:pPr>
        <w:spacing w:before="220" w:after="220"/>
        <w:rPr>
          <w:rFonts w:ascii="Trebuchet MS" w:hAnsi="Trebuchet MS"/>
        </w:rPr>
      </w:pPr>
      <w:r w:rsidRPr="00796C8E">
        <w:rPr>
          <w:rFonts w:ascii="Trebuchet MS" w:hAnsi="Trebuchet MS"/>
        </w:rPr>
        <w:t xml:space="preserve">If it is provisionally determined that the subject officer will receive a </w:t>
      </w:r>
      <w:r w:rsidRPr="00796C8E">
        <w:rPr>
          <w:rFonts w:ascii="Trebuchet MS" w:hAnsi="Trebuchet MS"/>
          <w:i/>
        </w:rPr>
        <w:t>Determination Notice</w:t>
      </w:r>
      <w:r w:rsidRPr="00796C8E">
        <w:rPr>
          <w:rFonts w:ascii="Trebuchet MS" w:hAnsi="Trebuchet MS"/>
        </w:rPr>
        <w:t xml:space="preserve">, that notice is to be provided to them at the same time as the </w:t>
      </w:r>
      <w:r w:rsidRPr="00796C8E">
        <w:rPr>
          <w:rFonts w:ascii="Trebuchet MS" w:hAnsi="Trebuchet MS"/>
          <w:i/>
        </w:rPr>
        <w:t xml:space="preserve">Provisional Report.  </w:t>
      </w:r>
      <w:r w:rsidRPr="00796C8E">
        <w:rPr>
          <w:rFonts w:ascii="Trebuchet MS" w:hAnsi="Trebuchet MS"/>
        </w:rPr>
        <w:t>It is considered to be a ‘</w:t>
      </w:r>
      <w:r w:rsidRPr="00796C8E">
        <w:rPr>
          <w:rFonts w:ascii="Trebuchet MS" w:hAnsi="Trebuchet MS"/>
          <w:i/>
        </w:rPr>
        <w:t>provisional’ Determination Notice</w:t>
      </w:r>
      <w:r w:rsidRPr="00796C8E">
        <w:rPr>
          <w:rFonts w:ascii="Trebuchet MS" w:hAnsi="Trebuchet MS"/>
        </w:rPr>
        <w:t xml:space="preserve"> – it remains ‘provisional’ unless and until the subject officer accepts it (by signing it or otherwise indicating they accept it) or it becomes the </w:t>
      </w:r>
      <w:hyperlink w:anchor="_Final_Report_and" w:history="1">
        <w:r w:rsidRPr="00060D74">
          <w:rPr>
            <w:rStyle w:val="Hyperlink"/>
            <w:rFonts w:ascii="Trebuchet MS" w:hAnsi="Trebuchet MS"/>
          </w:rPr>
          <w:t xml:space="preserve">final </w:t>
        </w:r>
        <w:r w:rsidRPr="00060D74">
          <w:rPr>
            <w:rStyle w:val="Hyperlink"/>
            <w:rFonts w:ascii="Trebuchet MS" w:hAnsi="Trebuchet MS"/>
            <w:i/>
          </w:rPr>
          <w:t>Determination Notice</w:t>
        </w:r>
      </w:hyperlink>
      <w:r w:rsidR="00060D74">
        <w:rPr>
          <w:rFonts w:ascii="Trebuchet MS" w:hAnsi="Trebuchet MS"/>
        </w:rPr>
        <w:t>.</w:t>
      </w:r>
    </w:p>
    <w:p w14:paraId="2B1FC490" w14:textId="77777777" w:rsidR="00A84231" w:rsidRPr="00B55DA0" w:rsidRDefault="00A84231" w:rsidP="003850E1">
      <w:pPr>
        <w:pStyle w:val="Heading2"/>
      </w:pPr>
      <w:bookmarkStart w:id="694" w:name="_Subject_Officer_Response"/>
      <w:bookmarkStart w:id="695" w:name="_Toc164672054"/>
      <w:bookmarkEnd w:id="694"/>
      <w:r w:rsidRPr="00B55DA0">
        <w:t>Subject Officer Response</w:t>
      </w:r>
      <w:bookmarkEnd w:id="695"/>
    </w:p>
    <w:p w14:paraId="7CC49BDB" w14:textId="12B94F2F" w:rsidR="00A84231" w:rsidRPr="00796C8E" w:rsidRDefault="00A84231" w:rsidP="00646987">
      <w:pPr>
        <w:spacing w:before="220" w:after="220"/>
        <w:rPr>
          <w:rFonts w:ascii="Trebuchet MS" w:hAnsi="Trebuchet MS"/>
        </w:rPr>
      </w:pPr>
      <w:r w:rsidRPr="00796C8E">
        <w:rPr>
          <w:rFonts w:ascii="Trebuchet MS" w:hAnsi="Trebuchet MS"/>
        </w:rPr>
        <w:t xml:space="preserve">When a subject officer receives a </w:t>
      </w:r>
      <w:r w:rsidR="00DB5A54" w:rsidRPr="00796C8E">
        <w:rPr>
          <w:rFonts w:ascii="Trebuchet MS" w:hAnsi="Trebuchet MS"/>
          <w:i/>
        </w:rPr>
        <w:t>Provisional Report</w:t>
      </w:r>
      <w:r w:rsidRPr="00796C8E">
        <w:rPr>
          <w:rFonts w:ascii="Trebuchet MS" w:hAnsi="Trebuchet MS"/>
        </w:rPr>
        <w:t xml:space="preserve"> they</w:t>
      </w:r>
      <w:r w:rsidR="00F46687" w:rsidRPr="00796C8E">
        <w:rPr>
          <w:rFonts w:ascii="Trebuchet MS" w:hAnsi="Trebuchet MS"/>
        </w:rPr>
        <w:t xml:space="preserve"> </w:t>
      </w:r>
      <w:r w:rsidR="00E13615">
        <w:rPr>
          <w:rFonts w:ascii="Trebuchet MS" w:hAnsi="Trebuchet MS"/>
        </w:rPr>
        <w:t xml:space="preserve">are required to complete the </w:t>
      </w:r>
      <w:r w:rsidR="00E13615" w:rsidRPr="00E13615">
        <w:rPr>
          <w:rFonts w:ascii="Trebuchet MS" w:hAnsi="Trebuchet MS"/>
          <w:i/>
        </w:rPr>
        <w:t>Response from Member</w:t>
      </w:r>
      <w:r w:rsidR="00E13615">
        <w:rPr>
          <w:rFonts w:ascii="Trebuchet MS" w:hAnsi="Trebuchet MS"/>
        </w:rPr>
        <w:t xml:space="preserve"> and provide it to the authoriser within 15 calendar days </w:t>
      </w:r>
      <w:r w:rsidR="00E13615" w:rsidRPr="00796C8E">
        <w:rPr>
          <w:rFonts w:ascii="Trebuchet MS" w:hAnsi="Trebuchet MS"/>
        </w:rPr>
        <w:t>(or period as agreed)</w:t>
      </w:r>
      <w:r w:rsidR="00E13615">
        <w:rPr>
          <w:rFonts w:ascii="Trebuchet MS" w:hAnsi="Trebuchet MS"/>
        </w:rPr>
        <w:t xml:space="preserve">. Should they choose to make a submission that must be provided within 15 calendar days (or period as agreed).  </w:t>
      </w:r>
      <w:r w:rsidR="008966FC" w:rsidRPr="00796C8E">
        <w:rPr>
          <w:rFonts w:ascii="Trebuchet MS" w:hAnsi="Trebuchet MS"/>
        </w:rPr>
        <w:t xml:space="preserve">They </w:t>
      </w:r>
      <w:r w:rsidR="00E13615">
        <w:rPr>
          <w:rFonts w:ascii="Trebuchet MS" w:hAnsi="Trebuchet MS"/>
        </w:rPr>
        <w:t>subject officer is</w:t>
      </w:r>
      <w:r w:rsidR="00AF784F">
        <w:rPr>
          <w:rFonts w:ascii="Trebuchet MS" w:hAnsi="Trebuchet MS"/>
        </w:rPr>
        <w:t xml:space="preserve">, in the relevant section of the </w:t>
      </w:r>
      <w:r w:rsidR="00AF784F" w:rsidRPr="00E13615">
        <w:rPr>
          <w:rFonts w:ascii="Trebuchet MS" w:hAnsi="Trebuchet MS"/>
          <w:i/>
        </w:rPr>
        <w:t>Response from Member</w:t>
      </w:r>
      <w:r w:rsidR="00AF784F">
        <w:rPr>
          <w:rFonts w:ascii="Trebuchet MS" w:hAnsi="Trebuchet MS"/>
          <w:i/>
        </w:rPr>
        <w:t>,</w:t>
      </w:r>
      <w:r w:rsidR="00E13615">
        <w:rPr>
          <w:rFonts w:ascii="Trebuchet MS" w:hAnsi="Trebuchet MS"/>
        </w:rPr>
        <w:t xml:space="preserve"> to</w:t>
      </w:r>
      <w:r w:rsidR="00AF784F" w:rsidRPr="00AF784F">
        <w:rPr>
          <w:rFonts w:ascii="Trebuchet MS" w:hAnsi="Trebuchet MS"/>
        </w:rPr>
        <w:t xml:space="preserve"> </w:t>
      </w:r>
      <w:r w:rsidR="00AF784F">
        <w:rPr>
          <w:rFonts w:ascii="Trebuchet MS" w:hAnsi="Trebuchet MS"/>
        </w:rPr>
        <w:t>elect</w:t>
      </w:r>
      <w:r w:rsidR="000D7665" w:rsidRPr="00796C8E">
        <w:rPr>
          <w:rFonts w:ascii="Trebuchet MS" w:hAnsi="Trebuchet MS"/>
        </w:rPr>
        <w:t>:</w:t>
      </w:r>
    </w:p>
    <w:p w14:paraId="1D9C0EB5" w14:textId="5422F695" w:rsidR="00A84231" w:rsidRPr="00796C8E" w:rsidRDefault="00AF784F" w:rsidP="00452DBF">
      <w:pPr>
        <w:pStyle w:val="ListParagraph"/>
        <w:numPr>
          <w:ilvl w:val="1"/>
          <w:numId w:val="10"/>
        </w:numPr>
        <w:spacing w:before="120" w:after="120"/>
        <w:ind w:left="1134" w:hanging="567"/>
        <w:contextualSpacing w:val="0"/>
        <w:rPr>
          <w:rFonts w:ascii="Trebuchet MS" w:hAnsi="Trebuchet MS"/>
        </w:rPr>
      </w:pPr>
      <w:r>
        <w:rPr>
          <w:rFonts w:ascii="Trebuchet MS" w:hAnsi="Trebuchet MS"/>
        </w:rPr>
        <w:lastRenderedPageBreak/>
        <w:t>to</w:t>
      </w:r>
      <w:r w:rsidRPr="00796C8E">
        <w:rPr>
          <w:rFonts w:ascii="Trebuchet MS" w:hAnsi="Trebuchet MS"/>
        </w:rPr>
        <w:t xml:space="preserve"> </w:t>
      </w:r>
      <w:r w:rsidR="00A84231" w:rsidRPr="00796C8E">
        <w:rPr>
          <w:rFonts w:ascii="Trebuchet MS" w:hAnsi="Trebuchet MS"/>
        </w:rPr>
        <w:t xml:space="preserve">make a written submission in response to the </w:t>
      </w:r>
      <w:r w:rsidR="00DB5A54" w:rsidRPr="00796C8E">
        <w:rPr>
          <w:rFonts w:ascii="Trebuchet MS" w:hAnsi="Trebuchet MS"/>
          <w:i/>
        </w:rPr>
        <w:t>Provisional Report</w:t>
      </w:r>
      <w:r w:rsidR="00A84231" w:rsidRPr="00796C8E">
        <w:rPr>
          <w:rFonts w:ascii="Trebuchet MS" w:hAnsi="Trebuchet MS"/>
        </w:rPr>
        <w:t xml:space="preserve"> within 15</w:t>
      </w:r>
      <w:r w:rsidR="00C15007" w:rsidRPr="00796C8E">
        <w:rPr>
          <w:rFonts w:ascii="Trebuchet MS" w:hAnsi="Trebuchet MS"/>
        </w:rPr>
        <w:t xml:space="preserve"> </w:t>
      </w:r>
      <w:r w:rsidR="00A84231" w:rsidRPr="00796C8E">
        <w:rPr>
          <w:rFonts w:ascii="Trebuchet MS" w:hAnsi="Trebuchet MS"/>
        </w:rPr>
        <w:t>days</w:t>
      </w:r>
      <w:r w:rsidR="00C10618" w:rsidRPr="00796C8E">
        <w:rPr>
          <w:rFonts w:ascii="Trebuchet MS" w:hAnsi="Trebuchet MS"/>
        </w:rPr>
        <w:t xml:space="preserve"> (or period as agreed)</w:t>
      </w:r>
      <w:r w:rsidR="00A84231" w:rsidRPr="00796C8E">
        <w:rPr>
          <w:rFonts w:ascii="Trebuchet MS" w:hAnsi="Trebuchet MS"/>
        </w:rPr>
        <w:t xml:space="preserve">, which is submitted </w:t>
      </w:r>
      <w:r w:rsidR="00D66854" w:rsidRPr="00796C8E">
        <w:rPr>
          <w:rFonts w:ascii="Trebuchet MS" w:hAnsi="Trebuchet MS"/>
        </w:rPr>
        <w:t>directly to the</w:t>
      </w:r>
      <w:r w:rsidR="00A84231" w:rsidRPr="00796C8E">
        <w:rPr>
          <w:rFonts w:ascii="Trebuchet MS" w:hAnsi="Trebuchet MS"/>
        </w:rPr>
        <w:t xml:space="preserve"> </w:t>
      </w:r>
      <w:r w:rsidR="00F52B0B" w:rsidRPr="00796C8E">
        <w:rPr>
          <w:rFonts w:ascii="Trebuchet MS" w:hAnsi="Trebuchet MS"/>
        </w:rPr>
        <w:t>a</w:t>
      </w:r>
      <w:r w:rsidR="00A84231" w:rsidRPr="00796C8E">
        <w:rPr>
          <w:rFonts w:ascii="Trebuchet MS" w:hAnsi="Trebuchet MS"/>
        </w:rPr>
        <w:t xml:space="preserve">uthoriser; </w:t>
      </w:r>
      <w:r w:rsidR="00A84231" w:rsidRPr="00E13615">
        <w:rPr>
          <w:rFonts w:ascii="Trebuchet MS" w:hAnsi="Trebuchet MS"/>
          <w:b/>
        </w:rPr>
        <w:t>or</w:t>
      </w:r>
    </w:p>
    <w:p w14:paraId="06ECE9D5" w14:textId="264A03A8" w:rsidR="00A84231" w:rsidRPr="00796C8E" w:rsidRDefault="00AF784F" w:rsidP="00452DBF">
      <w:pPr>
        <w:pStyle w:val="ListParagraph"/>
        <w:numPr>
          <w:ilvl w:val="1"/>
          <w:numId w:val="10"/>
        </w:numPr>
        <w:spacing w:before="120" w:after="120"/>
        <w:ind w:left="1134" w:hanging="567"/>
        <w:contextualSpacing w:val="0"/>
        <w:rPr>
          <w:rFonts w:ascii="Trebuchet MS" w:hAnsi="Trebuchet MS"/>
        </w:rPr>
      </w:pPr>
      <w:r w:rsidRPr="00AF784F">
        <w:rPr>
          <w:rFonts w:ascii="Trebuchet MS" w:hAnsi="Trebuchet MS"/>
        </w:rPr>
        <w:t xml:space="preserve">to </w:t>
      </w:r>
      <w:r w:rsidR="00A84231" w:rsidRPr="00796C8E">
        <w:rPr>
          <w:rFonts w:ascii="Trebuchet MS" w:hAnsi="Trebuchet MS"/>
          <w:u w:val="single"/>
        </w:rPr>
        <w:t>not</w:t>
      </w:r>
      <w:r w:rsidR="00A84231" w:rsidRPr="00796C8E">
        <w:rPr>
          <w:rFonts w:ascii="Trebuchet MS" w:hAnsi="Trebuchet MS"/>
        </w:rPr>
        <w:t xml:space="preserve"> make a written submission</w:t>
      </w:r>
    </w:p>
    <w:p w14:paraId="49D34D12" w14:textId="075316C7" w:rsidR="00A84231" w:rsidRPr="00796C8E" w:rsidRDefault="00A84231" w:rsidP="00452DBF">
      <w:pPr>
        <w:pStyle w:val="ListParagraph"/>
        <w:numPr>
          <w:ilvl w:val="1"/>
          <w:numId w:val="10"/>
        </w:numPr>
        <w:spacing w:before="120" w:after="120"/>
        <w:ind w:left="1134" w:hanging="567"/>
        <w:contextualSpacing w:val="0"/>
        <w:rPr>
          <w:rFonts w:ascii="Trebuchet MS" w:hAnsi="Trebuchet MS"/>
        </w:rPr>
      </w:pPr>
      <w:r w:rsidRPr="00796C8E">
        <w:rPr>
          <w:rFonts w:ascii="Trebuchet MS" w:hAnsi="Trebuchet MS"/>
        </w:rPr>
        <w:t xml:space="preserve">accept the contents of the </w:t>
      </w:r>
      <w:r w:rsidR="00DB5A54" w:rsidRPr="00796C8E">
        <w:rPr>
          <w:rFonts w:ascii="Trebuchet MS" w:hAnsi="Trebuchet MS"/>
          <w:i/>
        </w:rPr>
        <w:t>Provisional Report</w:t>
      </w:r>
      <w:r w:rsidR="00C15007" w:rsidRPr="00796C8E">
        <w:rPr>
          <w:rFonts w:ascii="Trebuchet MS" w:hAnsi="Trebuchet MS"/>
          <w:i/>
        </w:rPr>
        <w:t xml:space="preserve"> </w:t>
      </w:r>
      <w:r w:rsidR="00C15007" w:rsidRPr="00796C8E">
        <w:rPr>
          <w:rFonts w:ascii="Trebuchet MS" w:hAnsi="Trebuchet MS"/>
        </w:rPr>
        <w:t>within 15 calendar days (or period as agreed)</w:t>
      </w:r>
      <w:r w:rsidRPr="00796C8E">
        <w:rPr>
          <w:rFonts w:ascii="Trebuchet MS" w:hAnsi="Trebuchet MS"/>
        </w:rPr>
        <w:t xml:space="preserve">.  </w:t>
      </w:r>
      <w:r w:rsidR="009809EA" w:rsidRPr="00796C8E">
        <w:rPr>
          <w:rFonts w:ascii="Trebuchet MS" w:hAnsi="Trebuchet MS"/>
        </w:rPr>
        <w:t xml:space="preserve">If the </w:t>
      </w:r>
      <w:r w:rsidR="009809EA" w:rsidRPr="00796C8E">
        <w:rPr>
          <w:rFonts w:ascii="Trebuchet MS" w:hAnsi="Trebuchet MS"/>
          <w:i/>
        </w:rPr>
        <w:t xml:space="preserve">Provisional Report </w:t>
      </w:r>
      <w:r w:rsidR="009809EA" w:rsidRPr="00796C8E">
        <w:rPr>
          <w:rFonts w:ascii="Trebuchet MS" w:hAnsi="Trebuchet MS"/>
        </w:rPr>
        <w:t xml:space="preserve">is accepted, the </w:t>
      </w:r>
      <w:r w:rsidR="00AF784F" w:rsidRPr="00AF784F">
        <w:rPr>
          <w:rFonts w:ascii="Trebuchet MS" w:hAnsi="Trebuchet MS"/>
        </w:rPr>
        <w:t>provisional</w:t>
      </w:r>
      <w:r w:rsidR="00AF784F" w:rsidRPr="00796C8E">
        <w:rPr>
          <w:rFonts w:ascii="Trebuchet MS" w:hAnsi="Trebuchet MS"/>
        </w:rPr>
        <w:t xml:space="preserve"> </w:t>
      </w:r>
      <w:r w:rsidR="009809EA" w:rsidRPr="00796C8E">
        <w:rPr>
          <w:rFonts w:ascii="Trebuchet MS" w:hAnsi="Trebuchet MS"/>
          <w:i/>
        </w:rPr>
        <w:t>Determination Notice</w:t>
      </w:r>
      <w:r w:rsidR="009809EA" w:rsidRPr="00796C8E">
        <w:rPr>
          <w:rFonts w:ascii="Trebuchet MS" w:hAnsi="Trebuchet MS"/>
        </w:rPr>
        <w:t xml:space="preserve"> is </w:t>
      </w:r>
      <w:r w:rsidR="001C3125" w:rsidRPr="00796C8E">
        <w:rPr>
          <w:rFonts w:ascii="Trebuchet MS" w:hAnsi="Trebuchet MS"/>
        </w:rPr>
        <w:t xml:space="preserve">also </w:t>
      </w:r>
      <w:r w:rsidR="009809EA" w:rsidRPr="00796C8E">
        <w:rPr>
          <w:rFonts w:ascii="Trebuchet MS" w:hAnsi="Trebuchet MS"/>
        </w:rPr>
        <w:t>accepted</w:t>
      </w:r>
      <w:r w:rsidR="001C3125" w:rsidRPr="00796C8E">
        <w:rPr>
          <w:rFonts w:ascii="Trebuchet MS" w:hAnsi="Trebuchet MS"/>
        </w:rPr>
        <w:t xml:space="preserve">, </w:t>
      </w:r>
      <w:r w:rsidR="009809EA" w:rsidRPr="00796C8E">
        <w:rPr>
          <w:rFonts w:ascii="Trebuchet MS" w:hAnsi="Trebuchet MS"/>
        </w:rPr>
        <w:t>cease</w:t>
      </w:r>
      <w:r w:rsidR="001C3125" w:rsidRPr="00796C8E">
        <w:rPr>
          <w:rFonts w:ascii="Trebuchet MS" w:hAnsi="Trebuchet MS"/>
        </w:rPr>
        <w:t>s</w:t>
      </w:r>
      <w:r w:rsidR="009809EA" w:rsidRPr="00796C8E">
        <w:rPr>
          <w:rFonts w:ascii="Trebuchet MS" w:hAnsi="Trebuchet MS"/>
        </w:rPr>
        <w:t xml:space="preserve"> to be a draft and become</w:t>
      </w:r>
      <w:r w:rsidR="001C3125" w:rsidRPr="00796C8E">
        <w:rPr>
          <w:rFonts w:ascii="Trebuchet MS" w:hAnsi="Trebuchet MS"/>
        </w:rPr>
        <w:t>s</w:t>
      </w:r>
      <w:r w:rsidR="009809EA" w:rsidRPr="00796C8E">
        <w:rPr>
          <w:rFonts w:ascii="Trebuchet MS" w:hAnsi="Trebuchet MS"/>
        </w:rPr>
        <w:t xml:space="preserve"> final.  </w:t>
      </w:r>
      <w:r w:rsidRPr="00796C8E">
        <w:rPr>
          <w:rFonts w:ascii="Trebuchet MS" w:hAnsi="Trebuchet MS"/>
        </w:rPr>
        <w:t>The decision is finalised at that time.</w:t>
      </w:r>
    </w:p>
    <w:p w14:paraId="29076360" w14:textId="18898789" w:rsidR="00A84231" w:rsidRPr="00796C8E" w:rsidRDefault="00A84231" w:rsidP="005B060E">
      <w:pPr>
        <w:spacing w:before="220" w:after="220"/>
        <w:rPr>
          <w:rFonts w:ascii="Trebuchet MS" w:hAnsi="Trebuchet MS"/>
        </w:rPr>
      </w:pPr>
      <w:r w:rsidRPr="00796C8E">
        <w:rPr>
          <w:rFonts w:ascii="Trebuchet MS" w:hAnsi="Trebuchet MS"/>
        </w:rPr>
        <w:t xml:space="preserve">The timeframe of 15 </w:t>
      </w:r>
      <w:r w:rsidR="00C15007" w:rsidRPr="00796C8E">
        <w:rPr>
          <w:rFonts w:ascii="Trebuchet MS" w:hAnsi="Trebuchet MS"/>
        </w:rPr>
        <w:t xml:space="preserve">calendar </w:t>
      </w:r>
      <w:r w:rsidRPr="00796C8E">
        <w:rPr>
          <w:rFonts w:ascii="Trebuchet MS" w:hAnsi="Trebuchet MS"/>
        </w:rPr>
        <w:t>days may need to be extended in circumstances when a request for disclosure has been made by the subject officer</w:t>
      </w:r>
      <w:r w:rsidR="00D66854" w:rsidRPr="00796C8E">
        <w:rPr>
          <w:rFonts w:ascii="Trebuchet MS" w:hAnsi="Trebuchet MS"/>
        </w:rPr>
        <w:t xml:space="preserve"> (see below)</w:t>
      </w:r>
      <w:r w:rsidRPr="00796C8E">
        <w:rPr>
          <w:rFonts w:ascii="Trebuchet MS" w:hAnsi="Trebuchet MS"/>
        </w:rPr>
        <w:t xml:space="preserve">. </w:t>
      </w:r>
    </w:p>
    <w:p w14:paraId="5EC2C03E" w14:textId="39008BE4" w:rsidR="00A84231" w:rsidRPr="00B55DA0" w:rsidRDefault="00B46520" w:rsidP="003850E1">
      <w:pPr>
        <w:pStyle w:val="Heading2"/>
      </w:pPr>
      <w:bookmarkStart w:id="696" w:name="_Provisional_Finding_and"/>
      <w:bookmarkStart w:id="697" w:name="_Right_to_Information"/>
      <w:bookmarkStart w:id="698" w:name="_Toc164672055"/>
      <w:bookmarkEnd w:id="696"/>
      <w:bookmarkEnd w:id="697"/>
      <w:r w:rsidRPr="00B55DA0">
        <w:t xml:space="preserve">Right to </w:t>
      </w:r>
      <w:r w:rsidR="00A84231" w:rsidRPr="00B55DA0">
        <w:t>Information</w:t>
      </w:r>
      <w:bookmarkEnd w:id="698"/>
    </w:p>
    <w:p w14:paraId="687F26C2" w14:textId="77777777" w:rsidR="009849D3" w:rsidRDefault="009849D3" w:rsidP="005B060E">
      <w:pPr>
        <w:spacing w:before="220" w:after="220"/>
        <w:rPr>
          <w:rFonts w:ascii="Trebuchet MS" w:hAnsi="Trebuchet MS"/>
        </w:rPr>
      </w:pPr>
      <w:r>
        <w:rPr>
          <w:rFonts w:ascii="Trebuchet MS" w:hAnsi="Trebuchet MS"/>
        </w:rPr>
        <w:t>Tasmania Police will provide access to and copies of (or extracts from) records obtained or created during an Abacus matter upon request from a</w:t>
      </w:r>
      <w:r w:rsidR="004268CF" w:rsidRPr="00796C8E">
        <w:rPr>
          <w:rFonts w:ascii="Trebuchet MS" w:hAnsi="Trebuchet MS"/>
        </w:rPr>
        <w:t xml:space="preserve"> subject officer</w:t>
      </w:r>
      <w:r>
        <w:rPr>
          <w:rFonts w:ascii="Trebuchet MS" w:hAnsi="Trebuchet MS"/>
        </w:rPr>
        <w:t xml:space="preserve"> who has been the subject of an inquiry / investigation.  </w:t>
      </w:r>
    </w:p>
    <w:p w14:paraId="051C18B3" w14:textId="77777777" w:rsidR="009849D3" w:rsidRDefault="009849D3" w:rsidP="005B060E">
      <w:pPr>
        <w:spacing w:before="220" w:after="220"/>
        <w:rPr>
          <w:rFonts w:ascii="Trebuchet MS" w:hAnsi="Trebuchet MS"/>
        </w:rPr>
      </w:pPr>
      <w:r>
        <w:rPr>
          <w:rFonts w:ascii="Trebuchet MS" w:hAnsi="Trebuchet MS"/>
        </w:rPr>
        <w:t xml:space="preserve">A subject officer is entitled to be adequately informed to enable them to </w:t>
      </w:r>
    </w:p>
    <w:p w14:paraId="19B963CF" w14:textId="77777777" w:rsidR="009849D3" w:rsidRDefault="009849D3" w:rsidP="009849D3">
      <w:pPr>
        <w:pStyle w:val="ListParagraph"/>
        <w:numPr>
          <w:ilvl w:val="0"/>
          <w:numId w:val="141"/>
        </w:numPr>
        <w:spacing w:before="120" w:after="120"/>
        <w:ind w:left="1134" w:hanging="567"/>
        <w:contextualSpacing w:val="0"/>
        <w:rPr>
          <w:rFonts w:ascii="Trebuchet MS" w:hAnsi="Trebuchet MS"/>
        </w:rPr>
      </w:pPr>
      <w:r>
        <w:rPr>
          <w:rFonts w:ascii="Trebuchet MS" w:hAnsi="Trebuchet MS"/>
        </w:rPr>
        <w:t xml:space="preserve">provide an appropriate response (if required) at the conclusion of the matter </w:t>
      </w:r>
    </w:p>
    <w:p w14:paraId="7D602C95" w14:textId="77777777" w:rsidR="009849D3" w:rsidRDefault="009849D3" w:rsidP="009849D3">
      <w:pPr>
        <w:pStyle w:val="ListParagraph"/>
        <w:numPr>
          <w:ilvl w:val="0"/>
          <w:numId w:val="141"/>
        </w:numPr>
        <w:spacing w:before="120" w:after="120"/>
        <w:ind w:left="1134" w:hanging="567"/>
        <w:contextualSpacing w:val="0"/>
        <w:rPr>
          <w:rFonts w:ascii="Trebuchet MS" w:hAnsi="Trebuchet MS"/>
        </w:rPr>
      </w:pPr>
      <w:r>
        <w:rPr>
          <w:rFonts w:ascii="Trebuchet MS" w:hAnsi="Trebuchet MS"/>
        </w:rPr>
        <w:t xml:space="preserve">provide supplementary information (if required) </w:t>
      </w:r>
    </w:p>
    <w:p w14:paraId="5E40A5A7" w14:textId="77777777" w:rsidR="009849D3" w:rsidRDefault="009849D3" w:rsidP="009849D3">
      <w:pPr>
        <w:pStyle w:val="Heading4"/>
        <w:ind w:left="1134" w:hanging="1134"/>
      </w:pPr>
      <w:r>
        <w:t>General Intention to Disclose</w:t>
      </w:r>
    </w:p>
    <w:p w14:paraId="2C6BD74A" w14:textId="1A90138F" w:rsidR="009849D3" w:rsidRDefault="009849D3" w:rsidP="005B060E">
      <w:pPr>
        <w:spacing w:before="220" w:after="220"/>
        <w:rPr>
          <w:rFonts w:ascii="Trebuchet MS" w:hAnsi="Trebuchet MS"/>
        </w:rPr>
      </w:pPr>
      <w:r>
        <w:rPr>
          <w:rFonts w:ascii="Trebuchet MS" w:hAnsi="Trebuchet MS"/>
        </w:rPr>
        <w:t>A subject officer is entitled to seek access to records gathered during an inquiry / investigation.  The request to access records may include a request to be provided with a copy of, or extract from, the records.</w:t>
      </w:r>
      <w:r w:rsidR="004268CF" w:rsidRPr="00796C8E">
        <w:rPr>
          <w:rFonts w:ascii="Trebuchet MS" w:hAnsi="Trebuchet MS"/>
        </w:rPr>
        <w:t xml:space="preserve"> </w:t>
      </w:r>
      <w:r w:rsidR="00437D85">
        <w:rPr>
          <w:rFonts w:ascii="Trebuchet MS" w:hAnsi="Trebuchet MS"/>
        </w:rPr>
        <w:t xml:space="preserve">  Certain records are subject to automatic disclosure on request (refer 12.6.</w:t>
      </w:r>
      <w:r w:rsidR="00AE3450">
        <w:rPr>
          <w:rFonts w:ascii="Trebuchet MS" w:hAnsi="Trebuchet MS"/>
        </w:rPr>
        <w:t>4).</w:t>
      </w:r>
    </w:p>
    <w:p w14:paraId="65B6C2D6" w14:textId="2F5D813B" w:rsidR="009849D3" w:rsidRDefault="009849D3" w:rsidP="009849D3">
      <w:pPr>
        <w:pStyle w:val="Heading4"/>
        <w:ind w:hanging="1072"/>
      </w:pPr>
      <w:r>
        <w:t>Exempt Material</w:t>
      </w:r>
    </w:p>
    <w:p w14:paraId="66236B10" w14:textId="7C14D48F" w:rsidR="001B55ED" w:rsidRDefault="009849D3" w:rsidP="005B060E">
      <w:pPr>
        <w:spacing w:before="220" w:after="220"/>
        <w:rPr>
          <w:rFonts w:ascii="Trebuchet MS" w:hAnsi="Trebuchet MS"/>
        </w:rPr>
      </w:pPr>
      <w:r>
        <w:rPr>
          <w:rFonts w:ascii="Trebuchet MS" w:hAnsi="Trebuchet MS"/>
        </w:rPr>
        <w:t xml:space="preserve">Material that is considered to be exempt </w:t>
      </w:r>
      <w:r w:rsidR="001B55ED">
        <w:rPr>
          <w:rFonts w:ascii="Trebuchet MS" w:hAnsi="Trebuchet MS"/>
        </w:rPr>
        <w:t xml:space="preserve">pursuant to the provisions of the </w:t>
      </w:r>
      <w:r w:rsidR="001B55ED">
        <w:rPr>
          <w:rFonts w:ascii="Trebuchet MS" w:hAnsi="Trebuchet MS"/>
          <w:i/>
        </w:rPr>
        <w:t xml:space="preserve">Right to Information Act </w:t>
      </w:r>
      <w:r w:rsidR="001B55ED" w:rsidRPr="001B55ED">
        <w:rPr>
          <w:rFonts w:ascii="Trebuchet MS" w:hAnsi="Trebuchet MS"/>
        </w:rPr>
        <w:t>2009</w:t>
      </w:r>
      <w:r w:rsidR="001B55ED">
        <w:rPr>
          <w:rFonts w:ascii="Trebuchet MS" w:hAnsi="Trebuchet MS"/>
        </w:rPr>
        <w:t xml:space="preserve"> will not be </w:t>
      </w:r>
      <w:r w:rsidR="007B4118">
        <w:rPr>
          <w:rFonts w:ascii="Trebuchet MS" w:hAnsi="Trebuchet MS"/>
        </w:rPr>
        <w:t>provided</w:t>
      </w:r>
      <w:r w:rsidR="001B55ED">
        <w:rPr>
          <w:rFonts w:ascii="Trebuchet MS" w:hAnsi="Trebuchet MS"/>
        </w:rPr>
        <w:t>.  The subject officer will be advised of the reason/s for declining to disclose material that is considered to be exempt.</w:t>
      </w:r>
    </w:p>
    <w:p w14:paraId="61CBE7D6" w14:textId="77777777" w:rsidR="001B55ED" w:rsidRDefault="001B55ED" w:rsidP="005B060E">
      <w:pPr>
        <w:spacing w:before="220" w:after="220"/>
        <w:rPr>
          <w:rFonts w:ascii="Trebuchet MS" w:hAnsi="Trebuchet MS"/>
        </w:rPr>
      </w:pPr>
      <w:r>
        <w:rPr>
          <w:rFonts w:ascii="Trebuchet MS" w:hAnsi="Trebuchet MS"/>
        </w:rPr>
        <w:t>Every effort will be made to ensure that personal identifiers including address, date of birth and contact numbers are not disclosed.</w:t>
      </w:r>
    </w:p>
    <w:p w14:paraId="1F9B3C23" w14:textId="50D2516E" w:rsidR="00326307" w:rsidRDefault="001B55ED" w:rsidP="005B060E">
      <w:pPr>
        <w:spacing w:before="220" w:after="220"/>
        <w:rPr>
          <w:rFonts w:ascii="Trebuchet MS" w:hAnsi="Trebuchet MS"/>
        </w:rPr>
      </w:pPr>
      <w:r>
        <w:rPr>
          <w:rFonts w:ascii="Trebuchet MS" w:hAnsi="Trebuchet MS"/>
        </w:rPr>
        <w:t xml:space="preserve">A subject officer </w:t>
      </w:r>
      <w:r w:rsidR="004268CF" w:rsidRPr="001B55ED">
        <w:rPr>
          <w:rFonts w:ascii="Trebuchet MS" w:hAnsi="Trebuchet MS"/>
        </w:rPr>
        <w:t>is</w:t>
      </w:r>
      <w:r w:rsidR="004268CF" w:rsidRPr="00796C8E">
        <w:rPr>
          <w:rFonts w:ascii="Trebuchet MS" w:hAnsi="Trebuchet MS"/>
        </w:rPr>
        <w:t xml:space="preserve"> not entitled to access any material within an inquiry / investigation file whilst the</w:t>
      </w:r>
      <w:r w:rsidR="00EF6D21" w:rsidRPr="00796C8E">
        <w:rPr>
          <w:rFonts w:ascii="Trebuchet MS" w:hAnsi="Trebuchet MS"/>
        </w:rPr>
        <w:t xml:space="preserve"> inquiry /</w:t>
      </w:r>
      <w:r w:rsidR="004268CF" w:rsidRPr="00796C8E">
        <w:rPr>
          <w:rFonts w:ascii="Trebuchet MS" w:hAnsi="Trebuchet MS"/>
        </w:rPr>
        <w:t xml:space="preserve"> investigation is active.</w:t>
      </w:r>
      <w:r w:rsidR="006F6EE7" w:rsidRPr="00796C8E">
        <w:rPr>
          <w:rFonts w:ascii="Trebuchet MS" w:hAnsi="Trebuchet MS"/>
        </w:rPr>
        <w:t xml:space="preserve">  For disclosure purposes </w:t>
      </w:r>
      <w:r w:rsidR="00EF6D21" w:rsidRPr="00796C8E">
        <w:rPr>
          <w:rFonts w:ascii="Trebuchet MS" w:hAnsi="Trebuchet MS"/>
        </w:rPr>
        <w:t xml:space="preserve">inquiries / </w:t>
      </w:r>
      <w:r w:rsidR="006F6EE7" w:rsidRPr="00796C8E">
        <w:rPr>
          <w:rFonts w:ascii="Trebuchet MS" w:hAnsi="Trebuchet MS"/>
        </w:rPr>
        <w:t xml:space="preserve">investigations are considered </w:t>
      </w:r>
      <w:r w:rsidR="006F6EE7" w:rsidRPr="00796C8E">
        <w:rPr>
          <w:rFonts w:ascii="Trebuchet MS" w:hAnsi="Trebuchet MS"/>
          <w:b/>
        </w:rPr>
        <w:t>active</w:t>
      </w:r>
      <w:r w:rsidR="006F6EE7" w:rsidRPr="00796C8E">
        <w:rPr>
          <w:rFonts w:ascii="Trebuchet MS" w:hAnsi="Trebuchet MS"/>
        </w:rPr>
        <w:t xml:space="preserve"> until the member </w:t>
      </w:r>
      <w:r w:rsidR="00326307" w:rsidRPr="00796C8E">
        <w:rPr>
          <w:rFonts w:ascii="Trebuchet MS" w:hAnsi="Trebuchet MS"/>
        </w:rPr>
        <w:t xml:space="preserve">receives the </w:t>
      </w:r>
      <w:r w:rsidR="00326307" w:rsidRPr="00796C8E">
        <w:rPr>
          <w:rFonts w:ascii="Trebuchet MS" w:hAnsi="Trebuchet MS"/>
          <w:i/>
        </w:rPr>
        <w:t>Provisional Report</w:t>
      </w:r>
      <w:r>
        <w:rPr>
          <w:rFonts w:ascii="Trebuchet MS" w:hAnsi="Trebuchet MS"/>
        </w:rPr>
        <w:t xml:space="preserve"> or they are advised that no action will be taken</w:t>
      </w:r>
      <w:r w:rsidR="00326307" w:rsidRPr="00796C8E">
        <w:rPr>
          <w:rFonts w:ascii="Trebuchet MS" w:hAnsi="Trebuchet MS"/>
        </w:rPr>
        <w:t>.</w:t>
      </w:r>
    </w:p>
    <w:p w14:paraId="2F8AC2BA" w14:textId="73D095E1" w:rsidR="001B55ED" w:rsidRDefault="001B55ED" w:rsidP="005B060E">
      <w:pPr>
        <w:spacing w:before="220" w:after="220"/>
        <w:rPr>
          <w:rFonts w:ascii="Trebuchet MS" w:hAnsi="Trebuchet MS"/>
        </w:rPr>
      </w:pPr>
      <w:r>
        <w:rPr>
          <w:rFonts w:ascii="Trebuchet MS" w:hAnsi="Trebuchet MS"/>
        </w:rPr>
        <w:t>A subject officer’s request for disclosure is to be met within 28 days from the time of receipt of the disclosure request by the relevant commander.</w:t>
      </w:r>
    </w:p>
    <w:p w14:paraId="367CFBB1" w14:textId="3AA542E9" w:rsidR="001B55ED" w:rsidRPr="001B55ED" w:rsidRDefault="001B55ED" w:rsidP="005B060E">
      <w:pPr>
        <w:spacing w:before="220" w:after="220"/>
        <w:rPr>
          <w:rFonts w:ascii="Trebuchet MS" w:hAnsi="Trebuchet MS"/>
        </w:rPr>
      </w:pPr>
      <w:r>
        <w:rPr>
          <w:rFonts w:ascii="Trebuchet MS" w:hAnsi="Trebuchet MS"/>
        </w:rPr>
        <w:t xml:space="preserve">In the event that a decision is made to decline to disclose material, in whole or in part, the subject officer may make application under the </w:t>
      </w:r>
      <w:r>
        <w:rPr>
          <w:rFonts w:ascii="Trebuchet MS" w:hAnsi="Trebuchet MS"/>
          <w:i/>
        </w:rPr>
        <w:t xml:space="preserve">Right to Information Act </w:t>
      </w:r>
      <w:r w:rsidRPr="001B55ED">
        <w:rPr>
          <w:rFonts w:ascii="Trebuchet MS" w:hAnsi="Trebuchet MS"/>
          <w:i/>
        </w:rPr>
        <w:t>2009</w:t>
      </w:r>
      <w:r>
        <w:rPr>
          <w:rFonts w:ascii="Trebuchet MS" w:hAnsi="Trebuchet MS"/>
        </w:rPr>
        <w:t xml:space="preserve"> for disclosure of that material.  A decision to decline to disclose material is not </w:t>
      </w:r>
      <w:r w:rsidR="007B4118">
        <w:rPr>
          <w:rFonts w:ascii="Trebuchet MS" w:hAnsi="Trebuchet MS"/>
        </w:rPr>
        <w:t>able to be reviewed under the grievance provisions of the TPM.</w:t>
      </w:r>
      <w:r>
        <w:rPr>
          <w:rFonts w:ascii="Trebuchet MS" w:hAnsi="Trebuchet MS"/>
        </w:rPr>
        <w:t xml:space="preserve"> </w:t>
      </w:r>
    </w:p>
    <w:p w14:paraId="3EFF3A47" w14:textId="606B98EC" w:rsidR="007B4118" w:rsidRDefault="007B4118" w:rsidP="00437D85">
      <w:pPr>
        <w:pStyle w:val="Heading4"/>
        <w:ind w:left="1134" w:hanging="1134"/>
      </w:pPr>
      <w:r>
        <w:lastRenderedPageBreak/>
        <w:t>Review and Supply</w:t>
      </w:r>
    </w:p>
    <w:p w14:paraId="2EE88513" w14:textId="3DA7A077" w:rsidR="00437D85" w:rsidRDefault="00437D85" w:rsidP="00437D85">
      <w:pPr>
        <w:spacing w:before="220" w:after="220"/>
        <w:rPr>
          <w:rFonts w:ascii="Trebuchet MS" w:hAnsi="Trebuchet MS"/>
        </w:rPr>
      </w:pPr>
      <w:r>
        <w:rPr>
          <w:rFonts w:ascii="Trebuchet MS" w:hAnsi="Trebuchet MS"/>
        </w:rPr>
        <w:t>Access to material is to be requested through the Commander, Professional Standards or through the district commander if the matter is being dealt with in the district.</w:t>
      </w:r>
    </w:p>
    <w:p w14:paraId="13E7543F" w14:textId="2B114D91" w:rsidR="00437D85" w:rsidRPr="00437D85" w:rsidRDefault="00437D85" w:rsidP="00437D85">
      <w:pPr>
        <w:pStyle w:val="Heading4"/>
        <w:ind w:left="1134" w:hanging="1134"/>
      </w:pPr>
      <w:r>
        <w:t>General Access by Members</w:t>
      </w:r>
    </w:p>
    <w:p w14:paraId="1FED68BC" w14:textId="7E99EDCB" w:rsidR="006B0CC9" w:rsidRPr="00796C8E" w:rsidRDefault="0099737D" w:rsidP="005B060E">
      <w:pPr>
        <w:spacing w:before="220" w:after="220"/>
        <w:rPr>
          <w:rFonts w:ascii="Trebuchet MS" w:hAnsi="Trebuchet MS"/>
        </w:rPr>
      </w:pPr>
      <w:r w:rsidRPr="00796C8E">
        <w:rPr>
          <w:rFonts w:ascii="Trebuchet MS" w:hAnsi="Trebuchet MS"/>
        </w:rPr>
        <w:t xml:space="preserve">Following </w:t>
      </w:r>
      <w:r w:rsidR="00E73915" w:rsidRPr="00796C8E">
        <w:rPr>
          <w:rFonts w:ascii="Trebuchet MS" w:hAnsi="Trebuchet MS"/>
        </w:rPr>
        <w:t>inquiry / investigation members</w:t>
      </w:r>
      <w:r w:rsidR="00A84231" w:rsidRPr="00796C8E">
        <w:rPr>
          <w:rFonts w:ascii="Trebuchet MS" w:hAnsi="Trebuchet MS"/>
        </w:rPr>
        <w:t xml:space="preserve"> are entitled to </w:t>
      </w:r>
      <w:r w:rsidR="00750CF3" w:rsidRPr="00796C8E">
        <w:rPr>
          <w:rFonts w:ascii="Trebuchet MS" w:hAnsi="Trebuchet MS"/>
        </w:rPr>
        <w:t>access to the following documents</w:t>
      </w:r>
      <w:r w:rsidR="006B0CC9" w:rsidRPr="00796C8E">
        <w:rPr>
          <w:rFonts w:ascii="Trebuchet MS" w:hAnsi="Trebuchet MS"/>
        </w:rPr>
        <w:t>:</w:t>
      </w:r>
    </w:p>
    <w:p w14:paraId="5BA5FD57" w14:textId="67B5B68B" w:rsidR="006B0CC9" w:rsidRPr="00796C8E" w:rsidRDefault="00437D85" w:rsidP="00452DBF">
      <w:pPr>
        <w:pStyle w:val="ListParagraph"/>
        <w:numPr>
          <w:ilvl w:val="0"/>
          <w:numId w:val="141"/>
        </w:numPr>
        <w:spacing w:before="120" w:after="120"/>
        <w:ind w:left="1134" w:hanging="567"/>
        <w:contextualSpacing w:val="0"/>
        <w:rPr>
          <w:rFonts w:ascii="Trebuchet MS" w:hAnsi="Trebuchet MS"/>
        </w:rPr>
      </w:pPr>
      <w:r w:rsidRPr="00796C8E">
        <w:rPr>
          <w:rFonts w:ascii="Trebuchet MS" w:hAnsi="Trebuchet MS"/>
        </w:rPr>
        <w:t>A</w:t>
      </w:r>
      <w:r w:rsidR="006B0CC9" w:rsidRPr="00796C8E">
        <w:rPr>
          <w:rFonts w:ascii="Trebuchet MS" w:hAnsi="Trebuchet MS"/>
        </w:rPr>
        <w:t>llegations</w:t>
      </w:r>
      <w:r>
        <w:rPr>
          <w:rFonts w:ascii="Trebuchet MS" w:hAnsi="Trebuchet MS"/>
        </w:rPr>
        <w:t xml:space="preserve"> (overview) relevant to the requesting member</w:t>
      </w:r>
    </w:p>
    <w:p w14:paraId="7A9AE9B4" w14:textId="0414D97F" w:rsidR="006B0CC9" w:rsidRPr="00796C8E" w:rsidRDefault="006B0CC9" w:rsidP="00452DBF">
      <w:pPr>
        <w:pStyle w:val="ListParagraph"/>
        <w:numPr>
          <w:ilvl w:val="0"/>
          <w:numId w:val="141"/>
        </w:numPr>
        <w:spacing w:before="120" w:after="120"/>
        <w:ind w:left="1134" w:hanging="567"/>
        <w:contextualSpacing w:val="0"/>
        <w:rPr>
          <w:rFonts w:ascii="Trebuchet MS" w:hAnsi="Trebuchet MS"/>
        </w:rPr>
      </w:pPr>
      <w:r w:rsidRPr="00796C8E">
        <w:rPr>
          <w:rFonts w:ascii="Trebuchet MS" w:hAnsi="Trebuchet MS"/>
        </w:rPr>
        <w:t xml:space="preserve">internal investigation interview(s) of the </w:t>
      </w:r>
      <w:r w:rsidR="00437D85">
        <w:rPr>
          <w:rFonts w:ascii="Trebuchet MS" w:hAnsi="Trebuchet MS"/>
        </w:rPr>
        <w:t>requesting</w:t>
      </w:r>
      <w:r w:rsidRPr="00796C8E">
        <w:rPr>
          <w:rFonts w:ascii="Trebuchet MS" w:hAnsi="Trebuchet MS"/>
        </w:rPr>
        <w:t xml:space="preserve"> member</w:t>
      </w:r>
    </w:p>
    <w:p w14:paraId="293DF027" w14:textId="6EB6A8DD" w:rsidR="006B0CC9" w:rsidRPr="00796C8E" w:rsidRDefault="006B0CC9" w:rsidP="00452DBF">
      <w:pPr>
        <w:pStyle w:val="ListParagraph"/>
        <w:numPr>
          <w:ilvl w:val="0"/>
          <w:numId w:val="141"/>
        </w:numPr>
        <w:spacing w:before="120" w:after="120"/>
        <w:ind w:left="1134" w:hanging="567"/>
        <w:contextualSpacing w:val="0"/>
        <w:rPr>
          <w:rFonts w:ascii="Trebuchet MS" w:hAnsi="Trebuchet MS"/>
        </w:rPr>
      </w:pPr>
      <w:r w:rsidRPr="00796C8E">
        <w:rPr>
          <w:rFonts w:ascii="Trebuchet MS" w:hAnsi="Trebuchet MS"/>
        </w:rPr>
        <w:t xml:space="preserve">documentation created or supplied by the requesting member during the </w:t>
      </w:r>
      <w:r w:rsidR="00001FEB" w:rsidRPr="00796C8E">
        <w:rPr>
          <w:rFonts w:ascii="Trebuchet MS" w:hAnsi="Trebuchet MS"/>
        </w:rPr>
        <w:t xml:space="preserve">inquiry / </w:t>
      </w:r>
      <w:r w:rsidRPr="00796C8E">
        <w:rPr>
          <w:rFonts w:ascii="Trebuchet MS" w:hAnsi="Trebuchet MS"/>
        </w:rPr>
        <w:t>investigation</w:t>
      </w:r>
    </w:p>
    <w:p w14:paraId="11AD4CBF" w14:textId="5B62E5C0" w:rsidR="006B0CC9" w:rsidRDefault="00477666" w:rsidP="00452DBF">
      <w:pPr>
        <w:pStyle w:val="ListParagraph"/>
        <w:numPr>
          <w:ilvl w:val="0"/>
          <w:numId w:val="141"/>
        </w:numPr>
        <w:spacing w:before="120" w:after="120"/>
        <w:ind w:left="1134" w:hanging="567"/>
        <w:contextualSpacing w:val="0"/>
        <w:rPr>
          <w:rFonts w:ascii="Trebuchet MS" w:hAnsi="Trebuchet MS"/>
        </w:rPr>
      </w:pPr>
      <w:r w:rsidRPr="00796C8E">
        <w:rPr>
          <w:rFonts w:ascii="Trebuchet MS" w:hAnsi="Trebuchet MS"/>
        </w:rPr>
        <w:t>d</w:t>
      </w:r>
      <w:r w:rsidR="006B0CC9" w:rsidRPr="00796C8E">
        <w:rPr>
          <w:rFonts w:ascii="Trebuchet MS" w:hAnsi="Trebuchet MS"/>
        </w:rPr>
        <w:t xml:space="preserve">eterminations (including provisional determinations) </w:t>
      </w:r>
      <w:r w:rsidR="00437D85">
        <w:rPr>
          <w:rFonts w:ascii="Trebuchet MS" w:hAnsi="Trebuchet MS"/>
        </w:rPr>
        <w:t xml:space="preserve">relevant to the requesting member </w:t>
      </w:r>
      <w:r w:rsidR="006B0CC9" w:rsidRPr="00796C8E">
        <w:rPr>
          <w:rFonts w:ascii="Trebuchet MS" w:hAnsi="Trebuchet MS"/>
        </w:rPr>
        <w:t>and the reasons for those determi</w:t>
      </w:r>
      <w:r w:rsidRPr="00796C8E">
        <w:rPr>
          <w:rFonts w:ascii="Trebuchet MS" w:hAnsi="Trebuchet MS"/>
        </w:rPr>
        <w:t>nations</w:t>
      </w:r>
      <w:r w:rsidR="00437D85">
        <w:rPr>
          <w:rFonts w:ascii="Trebuchet MS" w:hAnsi="Trebuchet MS"/>
        </w:rPr>
        <w:t>.</w:t>
      </w:r>
    </w:p>
    <w:p w14:paraId="5E8755EC" w14:textId="1FFFB755" w:rsidR="00AE3450" w:rsidRPr="00AE3450" w:rsidRDefault="00AE3450" w:rsidP="00AE3450">
      <w:pPr>
        <w:spacing w:before="220" w:after="220"/>
        <w:rPr>
          <w:rFonts w:ascii="Trebuchet MS" w:hAnsi="Trebuchet MS"/>
        </w:rPr>
      </w:pPr>
      <w:r>
        <w:rPr>
          <w:rFonts w:ascii="Trebuchet MS" w:hAnsi="Trebuchet MS"/>
        </w:rPr>
        <w:t xml:space="preserve">Access is to be requested through the office of the commander with responsibility for the inquiry / investigation. </w:t>
      </w:r>
    </w:p>
    <w:p w14:paraId="6DEEA25C" w14:textId="4AECE0D9" w:rsidR="00A84231" w:rsidRPr="00B55DA0" w:rsidRDefault="00A84231" w:rsidP="003850E1">
      <w:pPr>
        <w:pStyle w:val="Heading2"/>
      </w:pPr>
      <w:bookmarkStart w:id="699" w:name="_Final_Report_and"/>
      <w:bookmarkStart w:id="700" w:name="_Toc164672056"/>
      <w:bookmarkEnd w:id="699"/>
      <w:r w:rsidRPr="00B55DA0">
        <w:t xml:space="preserve">Final </w:t>
      </w:r>
      <w:r w:rsidR="001D6B58" w:rsidRPr="00B55DA0">
        <w:t>Report and Final Determination Notice</w:t>
      </w:r>
      <w:bookmarkEnd w:id="700"/>
    </w:p>
    <w:p w14:paraId="36DC150C" w14:textId="13494E16" w:rsidR="006C1C93" w:rsidRPr="00796C8E" w:rsidRDefault="0099737D" w:rsidP="005B060E">
      <w:pPr>
        <w:spacing w:before="220" w:after="220"/>
        <w:rPr>
          <w:rFonts w:ascii="Trebuchet MS" w:hAnsi="Trebuchet MS"/>
        </w:rPr>
      </w:pPr>
      <w:r w:rsidRPr="00796C8E">
        <w:rPr>
          <w:rFonts w:ascii="Trebuchet MS" w:hAnsi="Trebuchet MS"/>
        </w:rPr>
        <w:t xml:space="preserve">The authoriser </w:t>
      </w:r>
      <w:r w:rsidR="00875EFF" w:rsidRPr="00796C8E">
        <w:rPr>
          <w:rFonts w:ascii="Trebuchet MS" w:hAnsi="Trebuchet MS"/>
        </w:rPr>
        <w:t xml:space="preserve">reads and </w:t>
      </w:r>
      <w:r w:rsidRPr="00796C8E">
        <w:rPr>
          <w:rFonts w:ascii="Trebuchet MS" w:hAnsi="Trebuchet MS"/>
        </w:rPr>
        <w:t xml:space="preserve">considers </w:t>
      </w:r>
      <w:r w:rsidR="001D6B58" w:rsidRPr="00796C8E">
        <w:rPr>
          <w:rFonts w:ascii="Trebuchet MS" w:hAnsi="Trebuchet MS"/>
        </w:rPr>
        <w:t xml:space="preserve">the </w:t>
      </w:r>
      <w:hyperlink w:anchor="_Subject_Officer_Response" w:history="1">
        <w:r w:rsidRPr="00796C8E">
          <w:rPr>
            <w:rStyle w:val="Hyperlink"/>
            <w:rFonts w:ascii="Trebuchet MS" w:hAnsi="Trebuchet MS"/>
          </w:rPr>
          <w:t>subject officer’s submission</w:t>
        </w:r>
      </w:hyperlink>
      <w:r w:rsidR="0038539A" w:rsidRPr="00796C8E">
        <w:rPr>
          <w:rFonts w:ascii="Trebuchet MS" w:hAnsi="Trebuchet MS"/>
        </w:rPr>
        <w:t xml:space="preserve"> (where applicable)</w:t>
      </w:r>
      <w:r w:rsidRPr="00796C8E">
        <w:rPr>
          <w:rFonts w:ascii="Trebuchet MS" w:hAnsi="Trebuchet MS"/>
        </w:rPr>
        <w:t>.</w:t>
      </w:r>
      <w:r w:rsidR="00875EFF" w:rsidRPr="00796C8E">
        <w:rPr>
          <w:rFonts w:ascii="Trebuchet MS" w:hAnsi="Trebuchet MS"/>
        </w:rPr>
        <w:t xml:space="preserve">  </w:t>
      </w:r>
      <w:r w:rsidRPr="00796C8E">
        <w:rPr>
          <w:rFonts w:ascii="Trebuchet MS" w:hAnsi="Trebuchet MS"/>
        </w:rPr>
        <w:t>The authoriser</w:t>
      </w:r>
      <w:r w:rsidR="00875EFF" w:rsidRPr="00796C8E">
        <w:rPr>
          <w:rFonts w:ascii="Trebuchet MS" w:hAnsi="Trebuchet MS"/>
        </w:rPr>
        <w:t xml:space="preserve"> then</w:t>
      </w:r>
      <w:r w:rsidRPr="00796C8E">
        <w:rPr>
          <w:rFonts w:ascii="Trebuchet MS" w:hAnsi="Trebuchet MS"/>
        </w:rPr>
        <w:t xml:space="preserve"> writes a </w:t>
      </w:r>
      <w:r w:rsidRPr="00796C8E">
        <w:rPr>
          <w:rFonts w:ascii="Trebuchet MS" w:hAnsi="Trebuchet MS"/>
          <w:i/>
        </w:rPr>
        <w:t>Final Report</w:t>
      </w:r>
      <w:r w:rsidRPr="00796C8E">
        <w:rPr>
          <w:rFonts w:ascii="Trebuchet MS" w:hAnsi="Trebuchet MS"/>
        </w:rPr>
        <w:t xml:space="preserve"> </w:t>
      </w:r>
      <w:r w:rsidR="00875EFF" w:rsidRPr="00796C8E">
        <w:rPr>
          <w:rFonts w:ascii="Trebuchet MS" w:hAnsi="Trebuchet MS"/>
        </w:rPr>
        <w:t>based on their</w:t>
      </w:r>
      <w:r w:rsidRPr="00796C8E">
        <w:rPr>
          <w:rFonts w:ascii="Trebuchet MS" w:hAnsi="Trebuchet MS"/>
        </w:rPr>
        <w:t xml:space="preserve"> consideration of the subject officer’s submission.  </w:t>
      </w:r>
      <w:r w:rsidR="005D4C38" w:rsidRPr="00796C8E">
        <w:rPr>
          <w:rFonts w:ascii="Trebuchet MS" w:hAnsi="Trebuchet MS"/>
        </w:rPr>
        <w:t xml:space="preserve">Where applicable the authoriser also prepares a </w:t>
      </w:r>
      <w:r w:rsidR="00AF784F" w:rsidRPr="00AF784F">
        <w:rPr>
          <w:rFonts w:ascii="Trebuchet MS" w:hAnsi="Trebuchet MS"/>
        </w:rPr>
        <w:t>final</w:t>
      </w:r>
      <w:r w:rsidR="00AF784F" w:rsidRPr="00796C8E">
        <w:rPr>
          <w:rFonts w:ascii="Trebuchet MS" w:hAnsi="Trebuchet MS"/>
        </w:rPr>
        <w:t xml:space="preserve"> </w:t>
      </w:r>
      <w:r w:rsidR="00A84231" w:rsidRPr="00796C8E">
        <w:rPr>
          <w:rFonts w:ascii="Trebuchet MS" w:hAnsi="Trebuchet MS"/>
          <w:i/>
        </w:rPr>
        <w:t>Determination Notice</w:t>
      </w:r>
      <w:r w:rsidR="00A84231" w:rsidRPr="00796C8E">
        <w:rPr>
          <w:rFonts w:ascii="Trebuchet MS" w:hAnsi="Trebuchet MS"/>
        </w:rPr>
        <w:t xml:space="preserve"> </w:t>
      </w:r>
      <w:r w:rsidR="005D4C38" w:rsidRPr="00796C8E">
        <w:rPr>
          <w:rFonts w:ascii="Trebuchet MS" w:hAnsi="Trebuchet MS"/>
        </w:rPr>
        <w:t>based on their consideration of the subject officer’s submission.  It has the</w:t>
      </w:r>
      <w:r w:rsidR="00A84231" w:rsidRPr="00796C8E">
        <w:rPr>
          <w:rFonts w:ascii="Trebuchet MS" w:hAnsi="Trebuchet MS"/>
        </w:rPr>
        <w:t xml:space="preserve"> same format as the </w:t>
      </w:r>
      <w:r w:rsidR="00AF784F" w:rsidRPr="00AF784F">
        <w:rPr>
          <w:rFonts w:ascii="Trebuchet MS" w:hAnsi="Trebuchet MS"/>
        </w:rPr>
        <w:t>provisional</w:t>
      </w:r>
      <w:r w:rsidR="00AF784F" w:rsidRPr="00796C8E">
        <w:rPr>
          <w:rFonts w:ascii="Trebuchet MS" w:hAnsi="Trebuchet MS"/>
        </w:rPr>
        <w:t xml:space="preserve"> </w:t>
      </w:r>
      <w:r w:rsidR="00A84231" w:rsidRPr="00796C8E">
        <w:rPr>
          <w:rFonts w:ascii="Trebuchet MS" w:hAnsi="Trebuchet MS"/>
          <w:i/>
        </w:rPr>
        <w:t>Determination Notice</w:t>
      </w:r>
      <w:r w:rsidR="00A84231" w:rsidRPr="00796C8E">
        <w:rPr>
          <w:rFonts w:ascii="Trebuchet MS" w:hAnsi="Trebuchet MS"/>
        </w:rPr>
        <w:t xml:space="preserve">.  </w:t>
      </w:r>
      <w:r w:rsidR="00D1338A" w:rsidRPr="00796C8E">
        <w:rPr>
          <w:rFonts w:ascii="Trebuchet MS" w:hAnsi="Trebuchet MS"/>
        </w:rPr>
        <w:t xml:space="preserve">The authoriser’s final decision cannot be overruled </w:t>
      </w:r>
      <w:r w:rsidR="00B63AFC">
        <w:rPr>
          <w:rFonts w:ascii="Trebuchet MS" w:hAnsi="Trebuchet MS"/>
        </w:rPr>
        <w:t xml:space="preserve">or overturned by any police officer </w:t>
      </w:r>
      <w:r w:rsidR="00AF784F">
        <w:rPr>
          <w:rFonts w:ascii="Trebuchet MS" w:hAnsi="Trebuchet MS"/>
        </w:rPr>
        <w:t>as the</w:t>
      </w:r>
      <w:r w:rsidR="00B63AFC">
        <w:rPr>
          <w:rFonts w:ascii="Trebuchet MS" w:hAnsi="Trebuchet MS"/>
        </w:rPr>
        <w:t>y, acting on a delegation from the Commissioner, are making the decision on behalf of the Commissioner.</w:t>
      </w:r>
      <w:r w:rsidR="00D1338A" w:rsidRPr="00796C8E">
        <w:rPr>
          <w:rFonts w:ascii="Trebuchet MS" w:hAnsi="Trebuchet MS"/>
        </w:rPr>
        <w:t xml:space="preserve"> This does not affect the </w:t>
      </w:r>
      <w:r w:rsidR="00782615" w:rsidRPr="00796C8E">
        <w:rPr>
          <w:rFonts w:ascii="Trebuchet MS" w:hAnsi="Trebuchet MS"/>
        </w:rPr>
        <w:t xml:space="preserve">subject officer’s </w:t>
      </w:r>
      <w:r w:rsidR="00D1338A" w:rsidRPr="00796C8E">
        <w:rPr>
          <w:rFonts w:ascii="Trebuchet MS" w:hAnsi="Trebuchet MS"/>
        </w:rPr>
        <w:t xml:space="preserve">rights </w:t>
      </w:r>
      <w:r w:rsidR="00B63AFC">
        <w:rPr>
          <w:rFonts w:ascii="Trebuchet MS" w:hAnsi="Trebuchet MS"/>
        </w:rPr>
        <w:t xml:space="preserve">of review as described in </w:t>
      </w:r>
      <w:hyperlink w:anchor="reviewofdecisionschap14" w:history="1">
        <w:r w:rsidR="00D1338A" w:rsidRPr="00796C8E">
          <w:rPr>
            <w:rStyle w:val="Hyperlink"/>
            <w:rFonts w:ascii="Trebuchet MS" w:hAnsi="Trebuchet MS"/>
          </w:rPr>
          <w:t>review of decision</w:t>
        </w:r>
      </w:hyperlink>
      <w:r w:rsidR="00D1338A" w:rsidRPr="00796C8E">
        <w:rPr>
          <w:rFonts w:ascii="Trebuchet MS" w:hAnsi="Trebuchet MS"/>
        </w:rPr>
        <w:t>.</w:t>
      </w:r>
    </w:p>
    <w:p w14:paraId="34203F55" w14:textId="54EACD1C" w:rsidR="0099737D" w:rsidRPr="00796C8E" w:rsidRDefault="006C1C93" w:rsidP="00646987">
      <w:pPr>
        <w:spacing w:before="220" w:after="220"/>
        <w:rPr>
          <w:rFonts w:ascii="Trebuchet MS" w:hAnsi="Trebuchet MS"/>
        </w:rPr>
      </w:pPr>
      <w:r w:rsidRPr="00796C8E">
        <w:rPr>
          <w:rFonts w:ascii="Trebuchet MS" w:hAnsi="Trebuchet MS"/>
        </w:rPr>
        <w:t xml:space="preserve">The </w:t>
      </w:r>
      <w:r w:rsidRPr="00796C8E">
        <w:rPr>
          <w:rFonts w:ascii="Trebuchet MS" w:hAnsi="Trebuchet MS"/>
          <w:i/>
        </w:rPr>
        <w:t>Final Report</w:t>
      </w:r>
      <w:r w:rsidRPr="00796C8E">
        <w:rPr>
          <w:rFonts w:ascii="Trebuchet MS" w:hAnsi="Trebuchet MS"/>
        </w:rPr>
        <w:t xml:space="preserve"> (and where applicable, </w:t>
      </w:r>
      <w:r w:rsidR="001827C3" w:rsidRPr="001827C3">
        <w:rPr>
          <w:rFonts w:ascii="Trebuchet MS" w:hAnsi="Trebuchet MS"/>
        </w:rPr>
        <w:t>final</w:t>
      </w:r>
      <w:r w:rsidR="001827C3" w:rsidRPr="00796C8E">
        <w:rPr>
          <w:rFonts w:ascii="Trebuchet MS" w:hAnsi="Trebuchet MS"/>
        </w:rPr>
        <w:t xml:space="preserve"> </w:t>
      </w:r>
      <w:r w:rsidRPr="00796C8E">
        <w:rPr>
          <w:rFonts w:ascii="Trebuchet MS" w:hAnsi="Trebuchet MS"/>
          <w:i/>
        </w:rPr>
        <w:t>Determination Notice</w:t>
      </w:r>
      <w:r w:rsidRPr="00796C8E">
        <w:rPr>
          <w:rFonts w:ascii="Trebuchet MS" w:hAnsi="Trebuchet MS"/>
        </w:rPr>
        <w:t xml:space="preserve">) is sent to the subject officer’s </w:t>
      </w:r>
      <w:r w:rsidR="002317E0">
        <w:rPr>
          <w:rFonts w:ascii="Trebuchet MS" w:hAnsi="Trebuchet MS"/>
        </w:rPr>
        <w:t>manager</w:t>
      </w:r>
      <w:r w:rsidR="00782615" w:rsidRPr="00796C8E">
        <w:rPr>
          <w:rFonts w:ascii="Trebuchet MS" w:hAnsi="Trebuchet MS"/>
        </w:rPr>
        <w:t xml:space="preserve"> </w:t>
      </w:r>
      <w:r w:rsidRPr="00796C8E">
        <w:rPr>
          <w:rFonts w:ascii="Trebuchet MS" w:hAnsi="Trebuchet MS"/>
        </w:rPr>
        <w:t>who delivers it to the subject officer</w:t>
      </w:r>
      <w:r w:rsidR="005D4C38" w:rsidRPr="00796C8E">
        <w:rPr>
          <w:rFonts w:ascii="Trebuchet MS" w:hAnsi="Trebuchet MS"/>
        </w:rPr>
        <w:t xml:space="preserve"> in accordance with the process set out at </w:t>
      </w:r>
      <w:hyperlink w:anchor="_Delivery_of_Documents" w:history="1">
        <w:r w:rsidR="005D4C38" w:rsidRPr="00796C8E">
          <w:rPr>
            <w:rStyle w:val="Hyperlink"/>
            <w:rFonts w:ascii="Trebuchet MS" w:hAnsi="Trebuchet MS"/>
          </w:rPr>
          <w:t>Delivery of Documents to Subject Officer</w:t>
        </w:r>
      </w:hyperlink>
      <w:r w:rsidR="005B060E" w:rsidRPr="00796C8E">
        <w:rPr>
          <w:rFonts w:ascii="Trebuchet MS" w:hAnsi="Trebuchet MS"/>
        </w:rPr>
        <w:t>.</w:t>
      </w:r>
      <w:r w:rsidR="00782615" w:rsidRPr="00796C8E">
        <w:rPr>
          <w:rFonts w:ascii="Trebuchet MS" w:hAnsi="Trebuchet MS"/>
        </w:rPr>
        <w:t xml:space="preserve"> If the outcome involves a counselling or reprimand by a commander or commissioner, the </w:t>
      </w:r>
      <w:r w:rsidR="002317E0">
        <w:rPr>
          <w:rFonts w:ascii="Trebuchet MS" w:hAnsi="Trebuchet MS"/>
        </w:rPr>
        <w:t>manager</w:t>
      </w:r>
      <w:r w:rsidR="00782615" w:rsidRPr="00796C8E">
        <w:rPr>
          <w:rFonts w:ascii="Trebuchet MS" w:hAnsi="Trebuchet MS"/>
        </w:rPr>
        <w:t xml:space="preserve"> facilitates that action.</w:t>
      </w:r>
      <w:r w:rsidR="001827C3">
        <w:rPr>
          <w:rFonts w:ascii="Trebuchet MS" w:hAnsi="Trebuchet MS"/>
        </w:rPr>
        <w:t xml:space="preserve">  If </w:t>
      </w:r>
      <w:hyperlink w:anchor="_Professional_Development_Measures_1" w:history="1">
        <w:r w:rsidR="001827C3" w:rsidRPr="00295EC2">
          <w:rPr>
            <w:rStyle w:val="Hyperlink"/>
            <w:rFonts w:ascii="Trebuchet MS" w:hAnsi="Trebuchet MS"/>
          </w:rPr>
          <w:t>CPD</w:t>
        </w:r>
      </w:hyperlink>
      <w:r w:rsidR="001827C3">
        <w:rPr>
          <w:rFonts w:ascii="Trebuchet MS" w:hAnsi="Trebuchet MS"/>
        </w:rPr>
        <w:t xml:space="preserve"> is involved that must be arranged to occur promptly, and within the timeframe stipulated in the </w:t>
      </w:r>
      <w:r w:rsidR="001827C3" w:rsidRPr="00295EC2">
        <w:rPr>
          <w:rFonts w:ascii="Trebuchet MS" w:hAnsi="Trebuchet MS"/>
          <w:i/>
        </w:rPr>
        <w:t>Determination Notice</w:t>
      </w:r>
      <w:r w:rsidR="001827C3">
        <w:rPr>
          <w:rFonts w:ascii="Trebuchet MS" w:hAnsi="Trebuchet MS"/>
        </w:rPr>
        <w:t>.</w:t>
      </w:r>
    </w:p>
    <w:p w14:paraId="542A6EC7" w14:textId="7503A6FA" w:rsidR="00734BFB" w:rsidRDefault="00734BFB" w:rsidP="003850E1">
      <w:pPr>
        <w:pStyle w:val="Heading2"/>
      </w:pPr>
      <w:bookmarkStart w:id="701" w:name="_Explanation_of_‘s43"/>
      <w:bookmarkStart w:id="702" w:name="_Explanation_of_‘s43(3)"/>
      <w:bookmarkStart w:id="703" w:name="_Explanation_of_s43(3)"/>
      <w:bookmarkStart w:id="704" w:name="_Toc164672057"/>
      <w:bookmarkEnd w:id="701"/>
      <w:bookmarkEnd w:id="702"/>
      <w:bookmarkEnd w:id="703"/>
      <w:r w:rsidRPr="00B55DA0">
        <w:t xml:space="preserve">Notification of Outcome </w:t>
      </w:r>
      <w:r w:rsidR="00C424E2">
        <w:t xml:space="preserve">– </w:t>
      </w:r>
      <w:r w:rsidRPr="00B55DA0">
        <w:t>Complaint</w:t>
      </w:r>
      <w:r w:rsidR="00C424E2">
        <w:t xml:space="preserve">s and </w:t>
      </w:r>
      <w:r w:rsidR="005C62C0">
        <w:t>ED</w:t>
      </w:r>
      <w:bookmarkEnd w:id="704"/>
    </w:p>
    <w:p w14:paraId="589CE4C6" w14:textId="1F1FEE8D" w:rsidR="00C424E2" w:rsidRPr="00C424E2" w:rsidRDefault="00C424E2" w:rsidP="0054254D">
      <w:pPr>
        <w:pStyle w:val="Heading4"/>
        <w:ind w:left="1134" w:hanging="1134"/>
      </w:pPr>
      <w:r w:rsidRPr="00B55DA0">
        <w:t>Notification to Complainant</w:t>
      </w:r>
    </w:p>
    <w:p w14:paraId="7942C1E9" w14:textId="76C5C37C" w:rsidR="00734BFB" w:rsidRPr="00796C8E" w:rsidRDefault="00C424E2" w:rsidP="005B060E">
      <w:pPr>
        <w:spacing w:before="220" w:after="220"/>
        <w:rPr>
          <w:rFonts w:ascii="Trebuchet MS" w:hAnsi="Trebuchet MS"/>
        </w:rPr>
      </w:pPr>
      <w:r>
        <w:rPr>
          <w:rFonts w:ascii="Trebuchet MS" w:hAnsi="Trebuchet MS"/>
        </w:rPr>
        <w:t xml:space="preserve">Whilst </w:t>
      </w:r>
      <w:r w:rsidR="00734BFB" w:rsidRPr="00796C8E">
        <w:rPr>
          <w:rFonts w:ascii="Trebuchet MS" w:hAnsi="Trebuchet MS"/>
        </w:rPr>
        <w:t xml:space="preserve">the complainant is to be regularly updated by telephone in accordance with </w:t>
      </w:r>
      <w:hyperlink w:anchor="_Updating_Subject_Officers_1" w:history="1">
        <w:r w:rsidR="00734BFB" w:rsidRPr="00796C8E">
          <w:rPr>
            <w:rStyle w:val="Hyperlink"/>
            <w:rFonts w:ascii="Trebuchet MS" w:hAnsi="Trebuchet MS"/>
          </w:rPr>
          <w:t>Updating Subject Officers and Complainants</w:t>
        </w:r>
      </w:hyperlink>
      <w:r w:rsidR="00734BFB" w:rsidRPr="00796C8E">
        <w:rPr>
          <w:rFonts w:ascii="Trebuchet MS" w:hAnsi="Trebuchet MS"/>
        </w:rPr>
        <w:t xml:space="preserve">, </w:t>
      </w:r>
      <w:r>
        <w:rPr>
          <w:rFonts w:ascii="Trebuchet MS" w:hAnsi="Trebuchet MS"/>
        </w:rPr>
        <w:t xml:space="preserve">a further requirement to notify applies.  For all level 2 or 3 complaint or </w:t>
      </w:r>
      <w:r w:rsidR="00185A5D">
        <w:rPr>
          <w:rFonts w:ascii="Trebuchet MS" w:hAnsi="Trebuchet MS"/>
        </w:rPr>
        <w:t xml:space="preserve">Diversity and Inclusion </w:t>
      </w:r>
      <w:r>
        <w:rPr>
          <w:rFonts w:ascii="Trebuchet MS" w:hAnsi="Trebuchet MS"/>
        </w:rPr>
        <w:t xml:space="preserve">matters, </w:t>
      </w:r>
      <w:r w:rsidR="00734BFB" w:rsidRPr="00796C8E">
        <w:rPr>
          <w:rFonts w:ascii="Trebuchet MS" w:hAnsi="Trebuchet MS"/>
        </w:rPr>
        <w:t xml:space="preserve">once the </w:t>
      </w:r>
      <w:r w:rsidR="00A33F6F" w:rsidRPr="00796C8E">
        <w:rPr>
          <w:rFonts w:ascii="Trebuchet MS" w:hAnsi="Trebuchet MS"/>
        </w:rPr>
        <w:t xml:space="preserve">subject officer </w:t>
      </w:r>
      <w:r w:rsidR="00734BFB" w:rsidRPr="00796C8E">
        <w:rPr>
          <w:rFonts w:ascii="Trebuchet MS" w:hAnsi="Trebuchet MS"/>
        </w:rPr>
        <w:t xml:space="preserve">is aware of the </w:t>
      </w:r>
      <w:r w:rsidR="00A33F6F" w:rsidRPr="00796C8E">
        <w:rPr>
          <w:rFonts w:ascii="Trebuchet MS" w:hAnsi="Trebuchet MS"/>
        </w:rPr>
        <w:t>final outcome</w:t>
      </w:r>
      <w:r w:rsidR="00734BFB" w:rsidRPr="00796C8E">
        <w:rPr>
          <w:rFonts w:ascii="Trebuchet MS" w:hAnsi="Trebuchet MS"/>
        </w:rPr>
        <w:t xml:space="preserve"> </w:t>
      </w:r>
      <w:r w:rsidR="00886ACD" w:rsidRPr="00796C8E">
        <w:rPr>
          <w:rFonts w:ascii="Trebuchet MS" w:hAnsi="Trebuchet MS"/>
        </w:rPr>
        <w:t xml:space="preserve">and following </w:t>
      </w:r>
      <w:r w:rsidR="00886ACD" w:rsidRPr="0083023C">
        <w:rPr>
          <w:rFonts w:ascii="Trebuchet MS" w:hAnsi="Trebuchet MS"/>
        </w:rPr>
        <w:t>the expiration of any review period</w:t>
      </w:r>
      <w:r w:rsidR="00886ACD" w:rsidRPr="00796C8E">
        <w:rPr>
          <w:rFonts w:ascii="Trebuchet MS" w:hAnsi="Trebuchet MS"/>
        </w:rPr>
        <w:t xml:space="preserve">, </w:t>
      </w:r>
      <w:r w:rsidR="00734BFB" w:rsidRPr="00796C8E">
        <w:rPr>
          <w:rFonts w:ascii="Trebuchet MS" w:hAnsi="Trebuchet MS"/>
        </w:rPr>
        <w:t xml:space="preserve">the complainant </w:t>
      </w:r>
      <w:r>
        <w:rPr>
          <w:rFonts w:ascii="Trebuchet MS" w:hAnsi="Trebuchet MS"/>
        </w:rPr>
        <w:t xml:space="preserve">(including </w:t>
      </w:r>
      <w:r w:rsidR="00185A5D">
        <w:rPr>
          <w:rFonts w:ascii="Trebuchet MS" w:hAnsi="Trebuchet MS"/>
        </w:rPr>
        <w:t>a DAI</w:t>
      </w:r>
      <w:r>
        <w:rPr>
          <w:rFonts w:ascii="Trebuchet MS" w:hAnsi="Trebuchet MS"/>
        </w:rPr>
        <w:t xml:space="preserve"> complainant) is to </w:t>
      </w:r>
      <w:r w:rsidR="00734BFB" w:rsidRPr="00796C8E">
        <w:rPr>
          <w:rFonts w:ascii="Trebuchet MS" w:hAnsi="Trebuchet MS"/>
        </w:rPr>
        <w:t xml:space="preserve">be advised in </w:t>
      </w:r>
      <w:r>
        <w:rPr>
          <w:rFonts w:ascii="Trebuchet MS" w:hAnsi="Trebuchet MS"/>
        </w:rPr>
        <w:t>writing</w:t>
      </w:r>
      <w:r w:rsidR="00886ACD" w:rsidRPr="00C424E2">
        <w:rPr>
          <w:rFonts w:ascii="Trebuchet MS" w:hAnsi="Trebuchet MS"/>
        </w:rPr>
        <w:t xml:space="preserve"> </w:t>
      </w:r>
      <w:r w:rsidR="00886ACD" w:rsidRPr="00796C8E">
        <w:rPr>
          <w:rFonts w:ascii="Trebuchet MS" w:hAnsi="Trebuchet MS"/>
        </w:rPr>
        <w:t xml:space="preserve">of </w:t>
      </w:r>
      <w:r>
        <w:rPr>
          <w:rFonts w:ascii="Trebuchet MS" w:hAnsi="Trebuchet MS"/>
        </w:rPr>
        <w:t xml:space="preserve">outcome and </w:t>
      </w:r>
      <w:r w:rsidR="00886ACD" w:rsidRPr="00796C8E">
        <w:rPr>
          <w:rFonts w:ascii="Trebuchet MS" w:hAnsi="Trebuchet MS"/>
        </w:rPr>
        <w:t xml:space="preserve">the </w:t>
      </w:r>
      <w:r w:rsidR="00092B1E" w:rsidRPr="00796C8E">
        <w:rPr>
          <w:rFonts w:ascii="Trebuchet MS" w:hAnsi="Trebuchet MS"/>
        </w:rPr>
        <w:t>determination</w:t>
      </w:r>
      <w:r>
        <w:rPr>
          <w:rFonts w:ascii="Trebuchet MS" w:hAnsi="Trebuchet MS"/>
        </w:rPr>
        <w:t>, if any,</w:t>
      </w:r>
      <w:r w:rsidR="00092B1E" w:rsidRPr="00796C8E">
        <w:rPr>
          <w:rFonts w:ascii="Trebuchet MS" w:hAnsi="Trebuchet MS"/>
        </w:rPr>
        <w:t xml:space="preserve"> </w:t>
      </w:r>
      <w:r w:rsidR="00295EC2">
        <w:rPr>
          <w:rFonts w:ascii="Trebuchet MS" w:hAnsi="Trebuchet MS"/>
        </w:rPr>
        <w:t>to take a</w:t>
      </w:r>
      <w:r w:rsidR="00092B1E" w:rsidRPr="00796C8E">
        <w:rPr>
          <w:rFonts w:ascii="Trebuchet MS" w:hAnsi="Trebuchet MS"/>
        </w:rPr>
        <w:t xml:space="preserve"> </w:t>
      </w:r>
      <w:hyperlink w:anchor="_Legislation" w:history="1">
        <w:r w:rsidR="00092B1E" w:rsidRPr="00796C8E">
          <w:rPr>
            <w:rStyle w:val="Hyperlink"/>
            <w:rFonts w:ascii="Trebuchet MS" w:hAnsi="Trebuchet MS"/>
          </w:rPr>
          <w:t>s</w:t>
        </w:r>
        <w:r w:rsidR="005C09FA" w:rsidRPr="00796C8E">
          <w:rPr>
            <w:rStyle w:val="Hyperlink"/>
            <w:rFonts w:ascii="Trebuchet MS" w:hAnsi="Trebuchet MS"/>
          </w:rPr>
          <w:t xml:space="preserve">ection </w:t>
        </w:r>
        <w:r w:rsidR="00092B1E" w:rsidRPr="00796C8E">
          <w:rPr>
            <w:rStyle w:val="Hyperlink"/>
            <w:rFonts w:ascii="Trebuchet MS" w:hAnsi="Trebuchet MS"/>
          </w:rPr>
          <w:t>43(3) action</w:t>
        </w:r>
      </w:hyperlink>
      <w:r w:rsidR="00886ACD" w:rsidRPr="00796C8E">
        <w:rPr>
          <w:rFonts w:ascii="Trebuchet MS" w:hAnsi="Trebuchet MS"/>
        </w:rPr>
        <w:t xml:space="preserve">.  </w:t>
      </w:r>
      <w:r w:rsidR="00D13792">
        <w:rPr>
          <w:rFonts w:ascii="Trebuchet MS" w:hAnsi="Trebuchet MS"/>
        </w:rPr>
        <w:t xml:space="preserve">Advising the complainant of the outcome further supports Tasmania Police being accountable for our actions.  Further, we have an obligation, </w:t>
      </w:r>
      <w:r w:rsidRPr="00796C8E">
        <w:rPr>
          <w:rFonts w:ascii="Trebuchet MS" w:hAnsi="Trebuchet MS"/>
        </w:rPr>
        <w:t>under s</w:t>
      </w:r>
      <w:r>
        <w:rPr>
          <w:rFonts w:ascii="Trebuchet MS" w:hAnsi="Trebuchet MS"/>
        </w:rPr>
        <w:t xml:space="preserve">ection </w:t>
      </w:r>
      <w:r w:rsidRPr="00796C8E">
        <w:rPr>
          <w:rFonts w:ascii="Trebuchet MS" w:hAnsi="Trebuchet MS"/>
        </w:rPr>
        <w:t xml:space="preserve">47(3)(a) of the </w:t>
      </w:r>
      <w:r w:rsidRPr="00796C8E">
        <w:rPr>
          <w:rFonts w:ascii="Trebuchet MS" w:hAnsi="Trebuchet MS"/>
          <w:i/>
        </w:rPr>
        <w:t>Police Service Act 2003</w:t>
      </w:r>
      <w:r w:rsidR="00D13792">
        <w:rPr>
          <w:rFonts w:ascii="Trebuchet MS" w:hAnsi="Trebuchet MS"/>
          <w:i/>
        </w:rPr>
        <w:t xml:space="preserve">, </w:t>
      </w:r>
      <w:r w:rsidR="00D13792" w:rsidRPr="00D13792">
        <w:rPr>
          <w:rFonts w:ascii="Trebuchet MS" w:hAnsi="Trebuchet MS"/>
        </w:rPr>
        <w:t xml:space="preserve">to </w:t>
      </w:r>
      <w:r w:rsidR="00D13792">
        <w:rPr>
          <w:rFonts w:ascii="Trebuchet MS" w:hAnsi="Trebuchet MS"/>
        </w:rPr>
        <w:t xml:space="preserve">inform the complainant if a determination has been made to take any action under </w:t>
      </w:r>
      <w:r w:rsidR="00D13792" w:rsidRPr="00D13792">
        <w:rPr>
          <w:rFonts w:ascii="Trebuchet MS" w:hAnsi="Trebuchet MS"/>
        </w:rPr>
        <w:t>section 43(3)</w:t>
      </w:r>
      <w:r>
        <w:rPr>
          <w:rFonts w:ascii="Trebuchet MS" w:hAnsi="Trebuchet MS"/>
        </w:rPr>
        <w:t xml:space="preserve">. </w:t>
      </w:r>
      <w:r w:rsidR="00886ACD" w:rsidRPr="00796C8E">
        <w:rPr>
          <w:rFonts w:ascii="Trebuchet MS" w:hAnsi="Trebuchet MS"/>
        </w:rPr>
        <w:t>Responsibility for writing the letter rests with the authoriser.  To promote a consistent approach authorisers are requ</w:t>
      </w:r>
      <w:r w:rsidR="005B060E" w:rsidRPr="00796C8E">
        <w:rPr>
          <w:rFonts w:ascii="Trebuchet MS" w:hAnsi="Trebuchet MS"/>
        </w:rPr>
        <w:t xml:space="preserve">ired to use the </w:t>
      </w:r>
      <w:r w:rsidRPr="00E84A17">
        <w:rPr>
          <w:rFonts w:ascii="Trebuchet MS" w:hAnsi="Trebuchet MS"/>
          <w:i/>
          <w:color w:val="FF0000"/>
        </w:rPr>
        <w:t>Notification of Outcome to Complainant</w:t>
      </w:r>
      <w:r w:rsidR="005B060E" w:rsidRPr="00796C8E">
        <w:rPr>
          <w:rFonts w:ascii="Trebuchet MS" w:hAnsi="Trebuchet MS"/>
        </w:rPr>
        <w:t xml:space="preserve"> template.</w:t>
      </w:r>
    </w:p>
    <w:p w14:paraId="14ED24F2" w14:textId="23A75DF1" w:rsidR="00734BFB" w:rsidRPr="00796C8E" w:rsidRDefault="00734BFB" w:rsidP="005B060E">
      <w:pPr>
        <w:spacing w:before="220" w:after="220"/>
        <w:rPr>
          <w:rFonts w:ascii="Trebuchet MS" w:hAnsi="Trebuchet MS"/>
        </w:rPr>
      </w:pPr>
      <w:r w:rsidRPr="00796C8E">
        <w:rPr>
          <w:rFonts w:ascii="Trebuchet MS" w:hAnsi="Trebuchet MS"/>
        </w:rPr>
        <w:lastRenderedPageBreak/>
        <w:t>It is important</w:t>
      </w:r>
      <w:r w:rsidR="00D13792">
        <w:rPr>
          <w:rFonts w:ascii="Trebuchet MS" w:hAnsi="Trebuchet MS"/>
        </w:rPr>
        <w:t>, for reasons of accountability and integrity,</w:t>
      </w:r>
      <w:r w:rsidRPr="00796C8E">
        <w:rPr>
          <w:rFonts w:ascii="Trebuchet MS" w:hAnsi="Trebuchet MS"/>
        </w:rPr>
        <w:t xml:space="preserve"> that complainants are notified of </w:t>
      </w:r>
      <w:r w:rsidR="00092B1E" w:rsidRPr="00796C8E">
        <w:rPr>
          <w:rFonts w:ascii="Trebuchet MS" w:hAnsi="Trebuchet MS"/>
        </w:rPr>
        <w:t xml:space="preserve">any </w:t>
      </w:r>
      <w:r w:rsidRPr="00796C8E">
        <w:rPr>
          <w:rFonts w:ascii="Trebuchet MS" w:hAnsi="Trebuchet MS"/>
        </w:rPr>
        <w:t xml:space="preserve">complaint </w:t>
      </w:r>
      <w:r w:rsidR="00092B1E" w:rsidRPr="00796C8E">
        <w:rPr>
          <w:rFonts w:ascii="Trebuchet MS" w:hAnsi="Trebuchet MS"/>
        </w:rPr>
        <w:t xml:space="preserve">determination and </w:t>
      </w:r>
      <w:r w:rsidR="00092B1E" w:rsidRPr="00647D9C">
        <w:rPr>
          <w:rFonts w:ascii="Trebuchet MS" w:hAnsi="Trebuchet MS"/>
        </w:rPr>
        <w:t>s</w:t>
      </w:r>
      <w:r w:rsidR="005C09FA" w:rsidRPr="00647D9C">
        <w:rPr>
          <w:rFonts w:ascii="Trebuchet MS" w:hAnsi="Trebuchet MS"/>
        </w:rPr>
        <w:t xml:space="preserve">ection </w:t>
      </w:r>
      <w:r w:rsidR="00092B1E" w:rsidRPr="00647D9C">
        <w:rPr>
          <w:rFonts w:ascii="Trebuchet MS" w:hAnsi="Trebuchet MS"/>
        </w:rPr>
        <w:t>43(3) action</w:t>
      </w:r>
      <w:r w:rsidR="00092B1E" w:rsidRPr="00796C8E">
        <w:rPr>
          <w:rFonts w:ascii="Trebuchet MS" w:hAnsi="Trebuchet MS"/>
        </w:rPr>
        <w:t xml:space="preserve"> </w:t>
      </w:r>
      <w:r w:rsidRPr="00796C8E">
        <w:rPr>
          <w:rFonts w:ascii="Trebuchet MS" w:hAnsi="Trebuchet MS"/>
        </w:rPr>
        <w:t xml:space="preserve">with accuracy and </w:t>
      </w:r>
      <w:r w:rsidR="00092B1E" w:rsidRPr="00796C8E">
        <w:rPr>
          <w:rFonts w:ascii="Trebuchet MS" w:hAnsi="Trebuchet MS"/>
        </w:rPr>
        <w:t xml:space="preserve">an </w:t>
      </w:r>
      <w:r w:rsidRPr="00796C8E">
        <w:rPr>
          <w:rFonts w:ascii="Trebuchet MS" w:hAnsi="Trebuchet MS"/>
        </w:rPr>
        <w:t>appropriate level of detail.  The key points to note are:</w:t>
      </w:r>
    </w:p>
    <w:p w14:paraId="7740A0B3" w14:textId="7B92EDA7" w:rsidR="00092B1E" w:rsidRPr="00796C8E" w:rsidRDefault="00734BFB" w:rsidP="00452DBF">
      <w:pPr>
        <w:pStyle w:val="ListParagraph"/>
        <w:numPr>
          <w:ilvl w:val="0"/>
          <w:numId w:val="142"/>
        </w:numPr>
        <w:spacing w:before="120" w:after="120"/>
        <w:ind w:left="1134" w:hanging="567"/>
        <w:contextualSpacing w:val="0"/>
        <w:rPr>
          <w:rFonts w:ascii="Trebuchet MS" w:hAnsi="Trebuchet MS"/>
        </w:rPr>
      </w:pPr>
      <w:r w:rsidRPr="00796C8E">
        <w:rPr>
          <w:rFonts w:ascii="Trebuchet MS" w:hAnsi="Trebuchet MS"/>
        </w:rPr>
        <w:t xml:space="preserve">The letter should provide </w:t>
      </w:r>
      <w:r w:rsidR="00092B1E" w:rsidRPr="00796C8E">
        <w:rPr>
          <w:rFonts w:ascii="Trebuchet MS" w:hAnsi="Trebuchet MS"/>
        </w:rPr>
        <w:t xml:space="preserve">concise </w:t>
      </w:r>
      <w:r w:rsidRPr="00796C8E">
        <w:rPr>
          <w:rFonts w:ascii="Trebuchet MS" w:hAnsi="Trebuchet MS"/>
        </w:rPr>
        <w:t>information about the findings and determinations for each individual allega</w:t>
      </w:r>
      <w:r w:rsidR="00092B1E" w:rsidRPr="00796C8E">
        <w:rPr>
          <w:rFonts w:ascii="Trebuchet MS" w:hAnsi="Trebuchet MS"/>
        </w:rPr>
        <w:t>tion contained in the complaint, without detailing the course of the entire investigation.</w:t>
      </w:r>
    </w:p>
    <w:p w14:paraId="0D75772A" w14:textId="1F81BD5A" w:rsidR="00A33F6F" w:rsidRPr="00796C8E" w:rsidRDefault="00A33F6F" w:rsidP="00452DBF">
      <w:pPr>
        <w:pStyle w:val="ListParagraph"/>
        <w:numPr>
          <w:ilvl w:val="0"/>
          <w:numId w:val="142"/>
        </w:numPr>
        <w:spacing w:before="120" w:after="120"/>
        <w:ind w:left="1134" w:hanging="567"/>
        <w:contextualSpacing w:val="0"/>
        <w:rPr>
          <w:rFonts w:ascii="Trebuchet MS" w:hAnsi="Trebuchet MS"/>
        </w:rPr>
      </w:pPr>
      <w:r w:rsidRPr="00796C8E">
        <w:rPr>
          <w:rFonts w:ascii="Trebuchet MS" w:hAnsi="Trebuchet MS"/>
        </w:rPr>
        <w:t xml:space="preserve">Wording of the inquiry / investigation outcome should be accurate and not paraphrased.  For </w:t>
      </w:r>
      <w:r w:rsidR="00752AAB" w:rsidRPr="00796C8E">
        <w:rPr>
          <w:rFonts w:ascii="Trebuchet MS" w:hAnsi="Trebuchet MS"/>
        </w:rPr>
        <w:t>example,</w:t>
      </w:r>
      <w:r w:rsidRPr="00796C8E">
        <w:rPr>
          <w:rFonts w:ascii="Trebuchet MS" w:hAnsi="Trebuchet MS"/>
        </w:rPr>
        <w:t xml:space="preserve"> if a determination includes “provision of advice and guidance” then the complainant letter should say “advice and guidance was provided” (and not “internal disciplinary action has been taken”, which has markedly different connotations).</w:t>
      </w:r>
    </w:p>
    <w:p w14:paraId="0561DB55" w14:textId="03991D19" w:rsidR="00734BFB" w:rsidRPr="004B70FB" w:rsidRDefault="00092B1E" w:rsidP="0054254D">
      <w:pPr>
        <w:pStyle w:val="Heading4"/>
        <w:ind w:left="1134" w:hanging="1134"/>
      </w:pPr>
      <w:r w:rsidRPr="004B70FB">
        <w:t>Notification to Witnesses</w:t>
      </w:r>
    </w:p>
    <w:p w14:paraId="1627F95D" w14:textId="56735E3C" w:rsidR="00734BFB" w:rsidRDefault="00092B1E" w:rsidP="00646987">
      <w:pPr>
        <w:spacing w:before="220" w:after="220"/>
        <w:rPr>
          <w:rFonts w:ascii="Trebuchet MS" w:hAnsi="Trebuchet MS"/>
        </w:rPr>
      </w:pPr>
      <w:r w:rsidRPr="00796C8E">
        <w:rPr>
          <w:rFonts w:ascii="Trebuchet MS" w:hAnsi="Trebuchet MS"/>
        </w:rPr>
        <w:t>There is no legislated obligation to notify witnesses of the complaint outcome however c</w:t>
      </w:r>
      <w:r w:rsidR="00734BFB" w:rsidRPr="00796C8E">
        <w:rPr>
          <w:rFonts w:ascii="Trebuchet MS" w:hAnsi="Trebuchet MS"/>
        </w:rPr>
        <w:t xml:space="preserve">onsideration should be given </w:t>
      </w:r>
      <w:r w:rsidR="00C910BF" w:rsidRPr="00796C8E">
        <w:rPr>
          <w:rFonts w:ascii="Trebuchet MS" w:hAnsi="Trebuchet MS"/>
        </w:rPr>
        <w:t>to</w:t>
      </w:r>
      <w:r w:rsidRPr="00796C8E">
        <w:rPr>
          <w:rFonts w:ascii="Trebuchet MS" w:hAnsi="Trebuchet MS"/>
        </w:rPr>
        <w:t xml:space="preserve"> notifying them</w:t>
      </w:r>
      <w:r w:rsidR="00C910BF" w:rsidRPr="00796C8E">
        <w:rPr>
          <w:rFonts w:ascii="Trebuchet MS" w:hAnsi="Trebuchet MS"/>
        </w:rPr>
        <w:t>,</w:t>
      </w:r>
      <w:r w:rsidRPr="00796C8E">
        <w:rPr>
          <w:rFonts w:ascii="Trebuchet MS" w:hAnsi="Trebuchet MS"/>
        </w:rPr>
        <w:t xml:space="preserve"> on a case-by-case basis</w:t>
      </w:r>
      <w:r w:rsidR="00734BFB" w:rsidRPr="00796C8E">
        <w:rPr>
          <w:rFonts w:ascii="Trebuchet MS" w:hAnsi="Trebuchet MS"/>
        </w:rPr>
        <w:t>.</w:t>
      </w:r>
      <w:r w:rsidRPr="00796C8E">
        <w:rPr>
          <w:rFonts w:ascii="Trebuchet MS" w:hAnsi="Trebuchet MS"/>
        </w:rPr>
        <w:t xml:space="preserve">  For example, those who provide significant assistance </w:t>
      </w:r>
      <w:r w:rsidR="005C40A3">
        <w:rPr>
          <w:rFonts w:ascii="Trebuchet MS" w:hAnsi="Trebuchet MS"/>
        </w:rPr>
        <w:t>should</w:t>
      </w:r>
      <w:r w:rsidR="00C910BF" w:rsidRPr="00796C8E">
        <w:rPr>
          <w:rFonts w:ascii="Trebuchet MS" w:hAnsi="Trebuchet MS"/>
        </w:rPr>
        <w:t xml:space="preserve"> have their efforts acknowledged.  </w:t>
      </w:r>
    </w:p>
    <w:p w14:paraId="6AAC7E4C" w14:textId="6E43A814" w:rsidR="00C424E2" w:rsidRDefault="00C424E2" w:rsidP="003850E1">
      <w:pPr>
        <w:pStyle w:val="Heading2"/>
      </w:pPr>
      <w:bookmarkStart w:id="705" w:name="_Toc164672058"/>
      <w:r w:rsidRPr="00B55DA0">
        <w:t xml:space="preserve">Notification of Outcome </w:t>
      </w:r>
      <w:r w:rsidR="00D13792">
        <w:t>–</w:t>
      </w:r>
      <w:r>
        <w:t xml:space="preserve"> </w:t>
      </w:r>
      <w:r w:rsidR="00D13792">
        <w:t>IRM and Compliance Review</w:t>
      </w:r>
      <w:bookmarkEnd w:id="705"/>
    </w:p>
    <w:p w14:paraId="681747E6" w14:textId="59F1556F" w:rsidR="00A41CC6" w:rsidRDefault="00A41CC6" w:rsidP="00646987">
      <w:pPr>
        <w:spacing w:before="220" w:after="220"/>
        <w:rPr>
          <w:rFonts w:ascii="Trebuchet MS" w:hAnsi="Trebuchet MS"/>
        </w:rPr>
      </w:pPr>
      <w:r>
        <w:rPr>
          <w:rFonts w:ascii="Trebuchet MS" w:hAnsi="Trebuchet MS"/>
        </w:rPr>
        <w:t xml:space="preserve">Whilst members have obligations under the </w:t>
      </w:r>
      <w:hyperlink r:id="rId115" w:history="1">
        <w:r w:rsidR="00F24DF8" w:rsidRPr="00F24DF8">
          <w:rPr>
            <w:rStyle w:val="Hyperlink"/>
            <w:rFonts w:ascii="Trebuchet MS" w:hAnsi="Trebuchet MS"/>
          </w:rPr>
          <w:t xml:space="preserve">Part </w:t>
        </w:r>
        <w:r w:rsidR="008E263E" w:rsidRPr="00F24DF8">
          <w:rPr>
            <w:rStyle w:val="Hyperlink"/>
            <w:rFonts w:ascii="Trebuchet MS" w:hAnsi="Trebuchet MS"/>
          </w:rPr>
          <w:t>13</w:t>
        </w:r>
      </w:hyperlink>
      <w:r w:rsidR="008E263E" w:rsidRPr="008E263E">
        <w:rPr>
          <w:rFonts w:ascii="Trebuchet MS" w:hAnsi="Trebuchet MS"/>
          <w:color w:val="FF0000"/>
        </w:rPr>
        <w:t xml:space="preserve"> </w:t>
      </w:r>
      <w:r w:rsidR="008E263E" w:rsidRPr="00ED3270">
        <w:rPr>
          <w:rFonts w:ascii="Trebuchet MS" w:hAnsi="Trebuchet MS"/>
        </w:rPr>
        <w:t xml:space="preserve">of the </w:t>
      </w:r>
      <w:r w:rsidRPr="00ED3270">
        <w:rPr>
          <w:rFonts w:ascii="Trebuchet MS" w:hAnsi="Trebuchet MS"/>
        </w:rPr>
        <w:t xml:space="preserve">TPM </w:t>
      </w:r>
      <w:r>
        <w:rPr>
          <w:rFonts w:ascii="Trebuchet MS" w:hAnsi="Trebuchet MS"/>
        </w:rPr>
        <w:t>to report conduct matters involving other members, c</w:t>
      </w:r>
      <w:r w:rsidR="004B70FB">
        <w:rPr>
          <w:rFonts w:ascii="Trebuchet MS" w:hAnsi="Trebuchet MS"/>
        </w:rPr>
        <w:t xml:space="preserve">ulturally it is important to foster an environment in which members </w:t>
      </w:r>
      <w:r>
        <w:rPr>
          <w:rFonts w:ascii="Trebuchet MS" w:hAnsi="Trebuchet MS"/>
        </w:rPr>
        <w:t xml:space="preserve">feel empowered to </w:t>
      </w:r>
      <w:r w:rsidR="004B70FB">
        <w:rPr>
          <w:rFonts w:ascii="Trebuchet MS" w:hAnsi="Trebuchet MS"/>
        </w:rPr>
        <w:t>report</w:t>
      </w:r>
      <w:r>
        <w:rPr>
          <w:rFonts w:ascii="Trebuchet MS" w:hAnsi="Trebuchet MS"/>
        </w:rPr>
        <w:t xml:space="preserve"> such matters.  For this reason, when a member reports a matter, the report is to be acknowledged either verbally or in writing.  </w:t>
      </w:r>
    </w:p>
    <w:p w14:paraId="43A9D48E" w14:textId="549F6931" w:rsidR="00C424E2" w:rsidRDefault="00A41CC6" w:rsidP="00646987">
      <w:pPr>
        <w:spacing w:before="220" w:after="220"/>
        <w:rPr>
          <w:rFonts w:ascii="Trebuchet MS" w:hAnsi="Trebuchet MS"/>
        </w:rPr>
      </w:pPr>
      <w:r>
        <w:rPr>
          <w:rFonts w:ascii="Trebuchet MS" w:hAnsi="Trebuchet MS"/>
        </w:rPr>
        <w:t>Whilst</w:t>
      </w:r>
      <w:r w:rsidR="004B70FB">
        <w:rPr>
          <w:rFonts w:ascii="Trebuchet MS" w:hAnsi="Trebuchet MS"/>
        </w:rPr>
        <w:t xml:space="preserve"> </w:t>
      </w:r>
      <w:r>
        <w:rPr>
          <w:rFonts w:ascii="Trebuchet MS" w:hAnsi="Trebuchet MS"/>
        </w:rPr>
        <w:t>t</w:t>
      </w:r>
      <w:r w:rsidR="004B70FB">
        <w:rPr>
          <w:rFonts w:ascii="Trebuchet MS" w:hAnsi="Trebuchet MS"/>
        </w:rPr>
        <w:t>here is no requirement to formally advise the member of the outcome</w:t>
      </w:r>
      <w:r w:rsidR="00C856AC">
        <w:rPr>
          <w:rFonts w:ascii="Trebuchet MS" w:hAnsi="Trebuchet MS"/>
        </w:rPr>
        <w:t>,</w:t>
      </w:r>
      <w:r w:rsidR="004B70FB">
        <w:rPr>
          <w:rFonts w:ascii="Trebuchet MS" w:hAnsi="Trebuchet MS"/>
        </w:rPr>
        <w:t xml:space="preserve"> consideration should be given to doing </w:t>
      </w:r>
      <w:r w:rsidR="007B6D2D">
        <w:rPr>
          <w:rFonts w:ascii="Trebuchet MS" w:hAnsi="Trebuchet MS"/>
        </w:rPr>
        <w:t>this on a case by case basis – with the preferred position being that the member is advised of the outcome.</w:t>
      </w:r>
    </w:p>
    <w:p w14:paraId="16962214" w14:textId="77777777" w:rsidR="00734BFB" w:rsidRPr="00B55DA0" w:rsidRDefault="00734BFB" w:rsidP="003850E1">
      <w:pPr>
        <w:pStyle w:val="Heading2"/>
      </w:pPr>
      <w:bookmarkStart w:id="706" w:name="_Notification_to_Media"/>
      <w:bookmarkStart w:id="707" w:name="_Toc164672059"/>
      <w:bookmarkEnd w:id="706"/>
      <w:r w:rsidRPr="00B55DA0">
        <w:t>Notification to Media</w:t>
      </w:r>
      <w:bookmarkEnd w:id="707"/>
    </w:p>
    <w:p w14:paraId="5C3DB8F8" w14:textId="2FAA8394" w:rsidR="001E08B2" w:rsidRPr="00796C8E" w:rsidRDefault="001E08B2" w:rsidP="0054254D">
      <w:pPr>
        <w:pStyle w:val="Heading4"/>
        <w:ind w:left="1134" w:hanging="1134"/>
      </w:pPr>
      <w:r w:rsidRPr="00796C8E">
        <w:t xml:space="preserve">Subject Officers who are Stood Down or Suspended </w:t>
      </w:r>
    </w:p>
    <w:p w14:paraId="46EDE214" w14:textId="6181FCEA" w:rsidR="001E08B2" w:rsidRPr="00796C8E" w:rsidRDefault="001E08B2" w:rsidP="001E08B2">
      <w:pPr>
        <w:spacing w:before="220" w:after="220"/>
        <w:rPr>
          <w:rFonts w:ascii="Trebuchet MS" w:hAnsi="Trebuchet MS"/>
        </w:rPr>
      </w:pPr>
      <w:r w:rsidRPr="00796C8E">
        <w:rPr>
          <w:rFonts w:ascii="Trebuchet MS" w:hAnsi="Trebuchet MS"/>
        </w:rPr>
        <w:t xml:space="preserve">It is not standard practice for Tasmania Police to issue a media release when a subject officer is stood down or suspended.  If approached by the media about such a matter, members </w:t>
      </w:r>
      <w:r w:rsidR="00C856AC">
        <w:rPr>
          <w:rFonts w:ascii="Trebuchet MS" w:hAnsi="Trebuchet MS"/>
        </w:rPr>
        <w:t>are to</w:t>
      </w:r>
      <w:r w:rsidRPr="00796C8E">
        <w:rPr>
          <w:rFonts w:ascii="Trebuchet MS" w:hAnsi="Trebuchet MS"/>
        </w:rPr>
        <w:t xml:space="preserve"> refer the inquiry to the Deputy Commissioner.</w:t>
      </w:r>
    </w:p>
    <w:p w14:paraId="18A62313" w14:textId="10799A55" w:rsidR="001C7043" w:rsidRPr="0054254D" w:rsidRDefault="001E08B2" w:rsidP="0054254D">
      <w:pPr>
        <w:pStyle w:val="Heading4"/>
        <w:ind w:left="1134" w:hanging="1134"/>
      </w:pPr>
      <w:r w:rsidRPr="0054254D">
        <w:t xml:space="preserve">Subject Officers </w:t>
      </w:r>
      <w:r w:rsidR="001C7043" w:rsidRPr="0054254D">
        <w:t>who are Charged</w:t>
      </w:r>
    </w:p>
    <w:p w14:paraId="389C4028" w14:textId="50A74C1A" w:rsidR="00734BFB" w:rsidRPr="00796C8E" w:rsidRDefault="001C7043" w:rsidP="00646987">
      <w:pPr>
        <w:spacing w:before="220" w:after="220"/>
        <w:rPr>
          <w:rFonts w:ascii="Trebuchet MS" w:hAnsi="Trebuchet MS"/>
        </w:rPr>
      </w:pPr>
      <w:r w:rsidRPr="00796C8E">
        <w:rPr>
          <w:rFonts w:ascii="Trebuchet MS" w:hAnsi="Trebuchet MS"/>
        </w:rPr>
        <w:t>T</w:t>
      </w:r>
      <w:r w:rsidR="00734BFB" w:rsidRPr="00796C8E">
        <w:rPr>
          <w:rFonts w:ascii="Trebuchet MS" w:hAnsi="Trebuchet MS"/>
        </w:rPr>
        <w:t xml:space="preserve">he Commissioner has authorised Media </w:t>
      </w:r>
      <w:r w:rsidR="00994046" w:rsidRPr="00796C8E">
        <w:rPr>
          <w:rFonts w:ascii="Trebuchet MS" w:hAnsi="Trebuchet MS"/>
        </w:rPr>
        <w:t>&amp;</w:t>
      </w:r>
      <w:r w:rsidR="00734BFB" w:rsidRPr="00796C8E">
        <w:rPr>
          <w:rFonts w:ascii="Trebuchet MS" w:hAnsi="Trebuchet MS"/>
        </w:rPr>
        <w:t xml:space="preserve"> Communications Services to prepare and issue a media release when a </w:t>
      </w:r>
      <w:r w:rsidR="0057581E" w:rsidRPr="00796C8E">
        <w:rPr>
          <w:rFonts w:ascii="Trebuchet MS" w:hAnsi="Trebuchet MS"/>
        </w:rPr>
        <w:t xml:space="preserve">subject officer </w:t>
      </w:r>
      <w:r w:rsidR="00734BFB" w:rsidRPr="00796C8E">
        <w:rPr>
          <w:rFonts w:ascii="Trebuchet MS" w:hAnsi="Trebuchet MS"/>
        </w:rPr>
        <w:t xml:space="preserve">is charged with a </w:t>
      </w:r>
      <w:r w:rsidRPr="00796C8E">
        <w:rPr>
          <w:rFonts w:ascii="Trebuchet MS" w:hAnsi="Trebuchet MS"/>
        </w:rPr>
        <w:t xml:space="preserve">serious offence or </w:t>
      </w:r>
      <w:r w:rsidR="00734BFB" w:rsidRPr="00796C8E">
        <w:rPr>
          <w:rFonts w:ascii="Trebuchet MS" w:hAnsi="Trebuchet MS"/>
        </w:rPr>
        <w:t xml:space="preserve">crime, provided there are no legal or operational reasons preventing it. The Deputy Commissioner must authorise </w:t>
      </w:r>
      <w:r w:rsidR="0057581E" w:rsidRPr="00796C8E">
        <w:rPr>
          <w:rFonts w:ascii="Trebuchet MS" w:hAnsi="Trebuchet MS"/>
        </w:rPr>
        <w:t>each</w:t>
      </w:r>
      <w:r w:rsidR="00734BFB" w:rsidRPr="00796C8E">
        <w:rPr>
          <w:rFonts w:ascii="Trebuchet MS" w:hAnsi="Trebuchet MS"/>
        </w:rPr>
        <w:t xml:space="preserve"> media release.</w:t>
      </w:r>
    </w:p>
    <w:p w14:paraId="5D561778" w14:textId="4D51EEC6" w:rsidR="00734BFB" w:rsidRPr="00796C8E" w:rsidRDefault="001C7043" w:rsidP="00646987">
      <w:pPr>
        <w:spacing w:before="220" w:after="220"/>
        <w:rPr>
          <w:rFonts w:ascii="Trebuchet MS" w:hAnsi="Trebuchet MS"/>
        </w:rPr>
      </w:pPr>
      <w:r w:rsidRPr="00796C8E">
        <w:rPr>
          <w:rFonts w:ascii="Trebuchet MS" w:hAnsi="Trebuchet MS"/>
        </w:rPr>
        <w:t>Care must be taken not to identify the member.  Their</w:t>
      </w:r>
      <w:r w:rsidR="00734BFB" w:rsidRPr="00796C8E">
        <w:rPr>
          <w:rFonts w:ascii="Trebuchet MS" w:hAnsi="Trebuchet MS"/>
        </w:rPr>
        <w:t xml:space="preserve"> age, </w:t>
      </w:r>
      <w:r w:rsidR="00B97B36" w:rsidRPr="00796C8E">
        <w:rPr>
          <w:rFonts w:ascii="Trebuchet MS" w:hAnsi="Trebuchet MS"/>
        </w:rPr>
        <w:t xml:space="preserve">gender, </w:t>
      </w:r>
      <w:r w:rsidR="00734BFB" w:rsidRPr="00796C8E">
        <w:rPr>
          <w:rFonts w:ascii="Trebuchet MS" w:hAnsi="Trebuchet MS"/>
        </w:rPr>
        <w:t xml:space="preserve">rank and </w:t>
      </w:r>
      <w:r w:rsidRPr="00796C8E">
        <w:rPr>
          <w:rFonts w:ascii="Trebuchet MS" w:hAnsi="Trebuchet MS"/>
        </w:rPr>
        <w:t>geographic location (North, South or North West)</w:t>
      </w:r>
      <w:r w:rsidR="00734BFB" w:rsidRPr="00796C8E">
        <w:rPr>
          <w:rFonts w:ascii="Trebuchet MS" w:hAnsi="Trebuchet MS"/>
        </w:rPr>
        <w:t xml:space="preserve"> </w:t>
      </w:r>
      <w:r w:rsidR="0057581E" w:rsidRPr="00796C8E">
        <w:rPr>
          <w:rFonts w:ascii="Trebuchet MS" w:hAnsi="Trebuchet MS"/>
        </w:rPr>
        <w:t xml:space="preserve">and charge </w:t>
      </w:r>
      <w:r w:rsidRPr="00796C8E">
        <w:rPr>
          <w:rFonts w:ascii="Trebuchet MS" w:hAnsi="Trebuchet MS"/>
        </w:rPr>
        <w:t xml:space="preserve">are the only details that </w:t>
      </w:r>
      <w:r w:rsidR="0057581E" w:rsidRPr="00796C8E">
        <w:rPr>
          <w:rFonts w:ascii="Trebuchet MS" w:hAnsi="Trebuchet MS"/>
        </w:rPr>
        <w:t xml:space="preserve">are to </w:t>
      </w:r>
      <w:r w:rsidRPr="00796C8E">
        <w:rPr>
          <w:rFonts w:ascii="Trebuchet MS" w:hAnsi="Trebuchet MS"/>
        </w:rPr>
        <w:t xml:space="preserve">be disclosed.  The </w:t>
      </w:r>
      <w:r w:rsidR="0057581E" w:rsidRPr="00796C8E">
        <w:rPr>
          <w:rFonts w:ascii="Trebuchet MS" w:hAnsi="Trebuchet MS"/>
        </w:rPr>
        <w:t>subject officer’s district</w:t>
      </w:r>
      <w:r w:rsidRPr="00796C8E">
        <w:rPr>
          <w:rFonts w:ascii="Trebuchet MS" w:hAnsi="Trebuchet MS"/>
        </w:rPr>
        <w:t xml:space="preserve">, </w:t>
      </w:r>
      <w:r w:rsidR="0057581E" w:rsidRPr="00796C8E">
        <w:rPr>
          <w:rFonts w:ascii="Trebuchet MS" w:hAnsi="Trebuchet MS"/>
        </w:rPr>
        <w:t xml:space="preserve">division </w:t>
      </w:r>
      <w:r w:rsidRPr="00796C8E">
        <w:rPr>
          <w:rFonts w:ascii="Trebuchet MS" w:hAnsi="Trebuchet MS"/>
        </w:rPr>
        <w:t>and</w:t>
      </w:r>
      <w:r w:rsidR="005B060E" w:rsidRPr="00796C8E">
        <w:rPr>
          <w:rFonts w:ascii="Trebuchet MS" w:hAnsi="Trebuchet MS"/>
        </w:rPr>
        <w:t xml:space="preserve"> station will not be disclosed.</w:t>
      </w:r>
    </w:p>
    <w:p w14:paraId="4A0B5C35" w14:textId="4616767A" w:rsidR="000015DF" w:rsidRPr="00796C8E" w:rsidRDefault="000015DF" w:rsidP="003C7AD5">
      <w:pPr>
        <w:spacing w:before="120" w:after="120"/>
        <w:jc w:val="left"/>
        <w:rPr>
          <w:rStyle w:val="IntenseEmphasis"/>
          <w:b w:val="0"/>
          <w:iCs/>
        </w:rPr>
      </w:pPr>
      <w:r w:rsidRPr="00796C8E">
        <w:rPr>
          <w:rStyle w:val="IntenseEmphasis"/>
        </w:rPr>
        <w:t>Example Media Release</w:t>
      </w:r>
      <w:r w:rsidR="00F209F4" w:rsidRPr="00796C8E">
        <w:rPr>
          <w:rStyle w:val="IntenseEmphasis"/>
        </w:rPr>
        <w:t xml:space="preserve"> – Subject Officer Charged</w:t>
      </w:r>
    </w:p>
    <w:p w14:paraId="14F53B1C" w14:textId="41630D73" w:rsidR="000015DF" w:rsidRPr="00796C8E" w:rsidRDefault="000015DF" w:rsidP="00143B90">
      <w:pPr>
        <w:spacing w:before="120" w:after="120"/>
        <w:ind w:left="567"/>
        <w:rPr>
          <w:rFonts w:ascii="Trebuchet MS" w:hAnsi="Trebuchet MS"/>
          <w:i/>
          <w:sz w:val="18"/>
          <w:szCs w:val="18"/>
        </w:rPr>
      </w:pPr>
      <w:r w:rsidRPr="00796C8E">
        <w:rPr>
          <w:rFonts w:ascii="Trebuchet MS" w:hAnsi="Trebuchet MS"/>
          <w:i/>
          <w:sz w:val="18"/>
          <w:szCs w:val="18"/>
        </w:rPr>
        <w:t>A 39 year old</w:t>
      </w:r>
      <w:r w:rsidR="00B97B36" w:rsidRPr="00796C8E">
        <w:rPr>
          <w:rFonts w:ascii="Trebuchet MS" w:hAnsi="Trebuchet MS"/>
          <w:i/>
          <w:sz w:val="18"/>
          <w:szCs w:val="18"/>
        </w:rPr>
        <w:t xml:space="preserve"> female </w:t>
      </w:r>
      <w:r w:rsidRPr="00796C8E">
        <w:rPr>
          <w:rFonts w:ascii="Trebuchet MS" w:hAnsi="Trebuchet MS"/>
          <w:i/>
          <w:sz w:val="18"/>
          <w:szCs w:val="18"/>
        </w:rPr>
        <w:t>c</w:t>
      </w:r>
      <w:r w:rsidR="00F209F4" w:rsidRPr="00796C8E">
        <w:rPr>
          <w:rFonts w:ascii="Trebuchet MS" w:hAnsi="Trebuchet MS"/>
          <w:i/>
          <w:sz w:val="18"/>
          <w:szCs w:val="18"/>
        </w:rPr>
        <w:t>onstable from s</w:t>
      </w:r>
      <w:r w:rsidRPr="00796C8E">
        <w:rPr>
          <w:rFonts w:ascii="Trebuchet MS" w:hAnsi="Trebuchet MS"/>
          <w:i/>
          <w:sz w:val="18"/>
          <w:szCs w:val="18"/>
        </w:rPr>
        <w:t xml:space="preserve">outhern Tasmania has today been charged with one count of </w:t>
      </w:r>
      <w:r w:rsidR="00B97B36" w:rsidRPr="00796C8E">
        <w:rPr>
          <w:rFonts w:ascii="Trebuchet MS" w:hAnsi="Trebuchet MS"/>
          <w:i/>
          <w:sz w:val="18"/>
          <w:szCs w:val="18"/>
        </w:rPr>
        <w:t xml:space="preserve">common </w:t>
      </w:r>
      <w:r w:rsidRPr="00796C8E">
        <w:rPr>
          <w:rFonts w:ascii="Trebuchet MS" w:hAnsi="Trebuchet MS"/>
          <w:i/>
          <w:sz w:val="18"/>
          <w:szCs w:val="18"/>
        </w:rPr>
        <w:t>assault.</w:t>
      </w:r>
      <w:r w:rsidR="00EB75D0" w:rsidRPr="00796C8E">
        <w:rPr>
          <w:rFonts w:ascii="Trebuchet MS" w:hAnsi="Trebuchet MS"/>
          <w:i/>
          <w:sz w:val="18"/>
          <w:szCs w:val="18"/>
        </w:rPr>
        <w:t xml:space="preserve">  The matter is listed in the Hobart </w:t>
      </w:r>
      <w:r w:rsidR="00BF6386" w:rsidRPr="00796C8E">
        <w:rPr>
          <w:rFonts w:ascii="Trebuchet MS" w:hAnsi="Trebuchet MS"/>
          <w:i/>
          <w:sz w:val="18"/>
          <w:szCs w:val="18"/>
        </w:rPr>
        <w:t xml:space="preserve">Magistrates </w:t>
      </w:r>
      <w:r w:rsidR="00EB75D0" w:rsidRPr="00796C8E">
        <w:rPr>
          <w:rFonts w:ascii="Trebuchet MS" w:hAnsi="Trebuchet MS"/>
          <w:i/>
          <w:sz w:val="18"/>
          <w:szCs w:val="18"/>
        </w:rPr>
        <w:t xml:space="preserve">Court on 1 July.  The assault is alleged to have </w:t>
      </w:r>
      <w:r w:rsidR="00EB75D0" w:rsidRPr="00796C8E">
        <w:rPr>
          <w:rFonts w:ascii="Trebuchet MS" w:hAnsi="Trebuchet MS"/>
          <w:i/>
          <w:sz w:val="18"/>
          <w:szCs w:val="18"/>
        </w:rPr>
        <w:lastRenderedPageBreak/>
        <w:t>occurred w</w:t>
      </w:r>
      <w:r w:rsidR="00D749BA" w:rsidRPr="00796C8E">
        <w:rPr>
          <w:rFonts w:ascii="Trebuchet MS" w:hAnsi="Trebuchet MS"/>
          <w:i/>
          <w:sz w:val="18"/>
          <w:szCs w:val="18"/>
        </w:rPr>
        <w:t>hilst the constable was on-duty in February.  The constable has not been suspended but has been assigned non-operational duties.</w:t>
      </w:r>
    </w:p>
    <w:p w14:paraId="36BED686" w14:textId="46D8725F" w:rsidR="00EB75D0" w:rsidRPr="00796C8E" w:rsidRDefault="00D749BA" w:rsidP="00BE09C8">
      <w:pPr>
        <w:spacing w:before="120" w:after="120"/>
        <w:ind w:left="567"/>
        <w:rPr>
          <w:rFonts w:ascii="Trebuchet MS" w:hAnsi="Trebuchet MS"/>
          <w:i/>
          <w:sz w:val="18"/>
          <w:szCs w:val="18"/>
        </w:rPr>
      </w:pPr>
      <w:r w:rsidRPr="00796C8E">
        <w:rPr>
          <w:rFonts w:ascii="Trebuchet MS" w:hAnsi="Trebuchet MS"/>
          <w:i/>
          <w:sz w:val="18"/>
          <w:szCs w:val="18"/>
        </w:rPr>
        <w:t>It is not appropriate to make any further comment given the matter is before the court.</w:t>
      </w:r>
    </w:p>
    <w:p w14:paraId="4ACF47BC" w14:textId="77777777" w:rsidR="00734BFB" w:rsidRPr="00796C8E" w:rsidRDefault="00734BFB" w:rsidP="00646987">
      <w:pPr>
        <w:spacing w:before="220" w:after="220"/>
        <w:rPr>
          <w:rFonts w:ascii="Trebuchet MS" w:hAnsi="Trebuchet MS"/>
        </w:rPr>
      </w:pPr>
      <w:r w:rsidRPr="00796C8E">
        <w:rPr>
          <w:rFonts w:ascii="Trebuchet MS" w:hAnsi="Trebuchet MS"/>
        </w:rPr>
        <w:t>The media release will be distributed to media outlets and posted on the Tasmania Police website.  It will not be posted on the Tasmania Police Facebook page.</w:t>
      </w:r>
    </w:p>
    <w:p w14:paraId="0CFFDBC7" w14:textId="07528AD1" w:rsidR="001C7043" w:rsidRPr="00796C8E" w:rsidRDefault="001C7043" w:rsidP="00646987">
      <w:pPr>
        <w:spacing w:before="220" w:after="220"/>
        <w:rPr>
          <w:rFonts w:ascii="Trebuchet MS" w:hAnsi="Trebuchet MS"/>
        </w:rPr>
      </w:pPr>
      <w:r w:rsidRPr="00796C8E">
        <w:rPr>
          <w:rFonts w:ascii="Trebuchet MS" w:hAnsi="Trebuchet MS"/>
        </w:rPr>
        <w:t xml:space="preserve">The subject officer </w:t>
      </w:r>
      <w:r w:rsidR="00C856AC">
        <w:rPr>
          <w:rFonts w:ascii="Trebuchet MS" w:hAnsi="Trebuchet MS"/>
        </w:rPr>
        <w:t xml:space="preserve">and the Police Association of Tasmania </w:t>
      </w:r>
      <w:r w:rsidRPr="00796C8E">
        <w:rPr>
          <w:rFonts w:ascii="Trebuchet MS" w:hAnsi="Trebuchet MS"/>
        </w:rPr>
        <w:t xml:space="preserve">will, where possible, be notified prior to </w:t>
      </w:r>
      <w:r w:rsidR="00C856AC">
        <w:rPr>
          <w:rFonts w:ascii="Trebuchet MS" w:hAnsi="Trebuchet MS"/>
        </w:rPr>
        <w:t>the</w:t>
      </w:r>
      <w:r w:rsidRPr="00796C8E">
        <w:rPr>
          <w:rFonts w:ascii="Trebuchet MS" w:hAnsi="Trebuchet MS"/>
        </w:rPr>
        <w:t xml:space="preserve"> media release being issued.</w:t>
      </w:r>
    </w:p>
    <w:p w14:paraId="64C5A066" w14:textId="61A34AF4" w:rsidR="001E08B2" w:rsidRPr="00796C8E" w:rsidRDefault="005D0CC1" w:rsidP="0054254D">
      <w:pPr>
        <w:pStyle w:val="Heading4"/>
        <w:ind w:left="1134" w:hanging="1134"/>
      </w:pPr>
      <w:r w:rsidRPr="00796C8E">
        <w:t xml:space="preserve">Subject Officers whose Appointment is </w:t>
      </w:r>
      <w:r w:rsidR="001E08B2" w:rsidRPr="00796C8E">
        <w:t xml:space="preserve">Terminated </w:t>
      </w:r>
    </w:p>
    <w:p w14:paraId="4174D3AE" w14:textId="687B7678" w:rsidR="001E08B2" w:rsidRPr="00796C8E" w:rsidRDefault="001E08B2" w:rsidP="001E08B2">
      <w:pPr>
        <w:spacing w:before="220" w:after="220"/>
        <w:rPr>
          <w:rFonts w:ascii="Trebuchet MS" w:hAnsi="Trebuchet MS"/>
        </w:rPr>
      </w:pPr>
      <w:r w:rsidRPr="00796C8E">
        <w:rPr>
          <w:rFonts w:ascii="Trebuchet MS" w:hAnsi="Trebuchet MS"/>
        </w:rPr>
        <w:t xml:space="preserve">The Commissioner of Police has authorised Media </w:t>
      </w:r>
      <w:r w:rsidR="00B97B36" w:rsidRPr="00796C8E">
        <w:rPr>
          <w:rFonts w:ascii="Trebuchet MS" w:hAnsi="Trebuchet MS"/>
        </w:rPr>
        <w:t>&amp;</w:t>
      </w:r>
      <w:r w:rsidRPr="00796C8E">
        <w:rPr>
          <w:rFonts w:ascii="Trebuchet MS" w:hAnsi="Trebuchet MS"/>
        </w:rPr>
        <w:t xml:space="preserve"> Communications Services to prepare and issue a media release when a subject officer is terminated.  Care must be taken not to identify the member.  Their age, gender, rank and geographic location (North, South or North West) and charge are the only details that are to be disclosed.  The subject officer’s district, division and station will not be disclosed.</w:t>
      </w:r>
    </w:p>
    <w:p w14:paraId="39E9A390" w14:textId="4A60FD76" w:rsidR="001E08B2" w:rsidRPr="00796C8E" w:rsidRDefault="001E08B2" w:rsidP="003C7AD5">
      <w:pPr>
        <w:spacing w:before="120" w:after="120"/>
        <w:jc w:val="left"/>
        <w:rPr>
          <w:rStyle w:val="IntenseEmphasis"/>
          <w:b w:val="0"/>
          <w:iCs/>
        </w:rPr>
      </w:pPr>
      <w:r w:rsidRPr="00796C8E">
        <w:rPr>
          <w:rStyle w:val="IntenseEmphasis"/>
        </w:rPr>
        <w:t xml:space="preserve">Example Media Release - </w:t>
      </w:r>
      <w:r w:rsidR="00F209F4" w:rsidRPr="00796C8E">
        <w:rPr>
          <w:rStyle w:val="IntenseEmphasis"/>
        </w:rPr>
        <w:t xml:space="preserve">Subject Officer </w:t>
      </w:r>
      <w:r w:rsidRPr="00796C8E">
        <w:rPr>
          <w:rStyle w:val="IntenseEmphasis"/>
        </w:rPr>
        <w:t>Termination</w:t>
      </w:r>
      <w:r w:rsidR="00CB6052" w:rsidRPr="00796C8E">
        <w:rPr>
          <w:rStyle w:val="IntenseEmphasis"/>
        </w:rPr>
        <w:t xml:space="preserve"> of Appointment</w:t>
      </w:r>
    </w:p>
    <w:p w14:paraId="33C985C9" w14:textId="3B9D59CE" w:rsidR="001E08B2" w:rsidRPr="00796C8E" w:rsidRDefault="001E08B2" w:rsidP="00143B90">
      <w:pPr>
        <w:spacing w:before="120" w:after="120"/>
        <w:ind w:left="567"/>
        <w:rPr>
          <w:rFonts w:ascii="Trebuchet MS" w:hAnsi="Trebuchet MS"/>
          <w:i/>
          <w:sz w:val="18"/>
          <w:szCs w:val="18"/>
        </w:rPr>
      </w:pPr>
      <w:r w:rsidRPr="00796C8E">
        <w:rPr>
          <w:rFonts w:ascii="Trebuchet MS" w:hAnsi="Trebuchet MS"/>
          <w:i/>
          <w:sz w:val="18"/>
          <w:szCs w:val="18"/>
        </w:rPr>
        <w:t xml:space="preserve">The Commissioner of Police has dismissed a </w:t>
      </w:r>
      <w:r w:rsidR="00B97B36" w:rsidRPr="00796C8E">
        <w:rPr>
          <w:rFonts w:ascii="Trebuchet MS" w:hAnsi="Trebuchet MS"/>
          <w:i/>
          <w:sz w:val="18"/>
          <w:szCs w:val="18"/>
        </w:rPr>
        <w:t>33 year old</w:t>
      </w:r>
      <w:r w:rsidR="00F209F4" w:rsidRPr="00796C8E">
        <w:rPr>
          <w:rFonts w:ascii="Trebuchet MS" w:hAnsi="Trebuchet MS"/>
          <w:i/>
          <w:sz w:val="18"/>
          <w:szCs w:val="18"/>
        </w:rPr>
        <w:t xml:space="preserve"> male </w:t>
      </w:r>
      <w:r w:rsidRPr="00796C8E">
        <w:rPr>
          <w:rFonts w:ascii="Trebuchet MS" w:hAnsi="Trebuchet MS"/>
          <w:i/>
          <w:sz w:val="18"/>
          <w:szCs w:val="18"/>
        </w:rPr>
        <w:t>sergeant from Tasmania Police.</w:t>
      </w:r>
    </w:p>
    <w:p w14:paraId="0391AACA" w14:textId="702501FA" w:rsidR="001E08B2" w:rsidRPr="00796C8E" w:rsidRDefault="001E08B2" w:rsidP="00BE09C8">
      <w:pPr>
        <w:spacing w:before="120" w:after="120"/>
        <w:ind w:left="567"/>
        <w:rPr>
          <w:rFonts w:ascii="Trebuchet MS" w:hAnsi="Trebuchet MS"/>
          <w:i/>
          <w:sz w:val="18"/>
          <w:szCs w:val="18"/>
        </w:rPr>
      </w:pPr>
      <w:r w:rsidRPr="00796C8E">
        <w:rPr>
          <w:rFonts w:ascii="Trebuchet MS" w:hAnsi="Trebuchet MS"/>
          <w:i/>
          <w:sz w:val="18"/>
          <w:szCs w:val="18"/>
        </w:rPr>
        <w:t>The sergeant, from northern Tasmania, was dismissed on 13 August after an investigation.</w:t>
      </w:r>
      <w:r w:rsidR="00F209F4" w:rsidRPr="00796C8E">
        <w:rPr>
          <w:rFonts w:ascii="Trebuchet MS" w:hAnsi="Trebuchet MS"/>
          <w:i/>
          <w:sz w:val="18"/>
          <w:szCs w:val="18"/>
        </w:rPr>
        <w:t xml:space="preserve">  </w:t>
      </w:r>
      <w:r w:rsidRPr="00796C8E">
        <w:rPr>
          <w:rFonts w:ascii="Trebuchet MS" w:hAnsi="Trebuchet MS"/>
          <w:i/>
          <w:sz w:val="18"/>
          <w:szCs w:val="18"/>
        </w:rPr>
        <w:t xml:space="preserve">The investigation established that the </w:t>
      </w:r>
      <w:r w:rsidR="00F209F4" w:rsidRPr="00796C8E">
        <w:rPr>
          <w:rFonts w:ascii="Trebuchet MS" w:hAnsi="Trebuchet MS"/>
          <w:i/>
          <w:sz w:val="18"/>
          <w:szCs w:val="18"/>
        </w:rPr>
        <w:t>s</w:t>
      </w:r>
      <w:r w:rsidRPr="00796C8E">
        <w:rPr>
          <w:rFonts w:ascii="Trebuchet MS" w:hAnsi="Trebuchet MS"/>
          <w:i/>
          <w:sz w:val="18"/>
          <w:szCs w:val="18"/>
        </w:rPr>
        <w:t xml:space="preserve">ergeant breached the </w:t>
      </w:r>
      <w:r w:rsidRPr="00796C8E">
        <w:rPr>
          <w:rFonts w:ascii="Trebuchet MS" w:hAnsi="Trebuchet MS"/>
          <w:sz w:val="18"/>
          <w:szCs w:val="18"/>
        </w:rPr>
        <w:t>Police Service Act</w:t>
      </w:r>
      <w:r w:rsidRPr="00796C8E">
        <w:rPr>
          <w:rFonts w:ascii="Trebuchet MS" w:hAnsi="Trebuchet MS"/>
          <w:i/>
          <w:sz w:val="18"/>
          <w:szCs w:val="18"/>
        </w:rPr>
        <w:t xml:space="preserve"> Code o</w:t>
      </w:r>
      <w:r w:rsidR="00B97B36" w:rsidRPr="00796C8E">
        <w:rPr>
          <w:rFonts w:ascii="Trebuchet MS" w:hAnsi="Trebuchet MS"/>
          <w:i/>
          <w:sz w:val="18"/>
          <w:szCs w:val="18"/>
        </w:rPr>
        <w:t>f Conduct on numerous occasions in relation to</w:t>
      </w:r>
      <w:r w:rsidRPr="00796C8E">
        <w:rPr>
          <w:rFonts w:ascii="Trebuchet MS" w:hAnsi="Trebuchet MS"/>
          <w:i/>
          <w:sz w:val="18"/>
          <w:szCs w:val="18"/>
        </w:rPr>
        <w:t xml:space="preserve"> conflicts of interest and investigative practices.</w:t>
      </w:r>
      <w:r w:rsidR="00F209F4" w:rsidRPr="00796C8E">
        <w:rPr>
          <w:rFonts w:ascii="Trebuchet MS" w:hAnsi="Trebuchet MS"/>
          <w:i/>
          <w:sz w:val="18"/>
          <w:szCs w:val="18"/>
        </w:rPr>
        <w:t xml:space="preserve">  He has not been charged with any offence or crime.</w:t>
      </w:r>
    </w:p>
    <w:p w14:paraId="0651CA73" w14:textId="7AC62AA9" w:rsidR="001E08B2" w:rsidRPr="00796C8E" w:rsidRDefault="001E08B2" w:rsidP="00BE09C8">
      <w:pPr>
        <w:spacing w:before="120" w:after="120"/>
        <w:ind w:left="567"/>
        <w:rPr>
          <w:rFonts w:ascii="Trebuchet MS" w:hAnsi="Trebuchet MS"/>
          <w:i/>
          <w:sz w:val="18"/>
          <w:szCs w:val="18"/>
        </w:rPr>
      </w:pPr>
      <w:r w:rsidRPr="00796C8E">
        <w:rPr>
          <w:rFonts w:ascii="Trebuchet MS" w:hAnsi="Trebuchet MS"/>
          <w:i/>
          <w:sz w:val="18"/>
          <w:szCs w:val="18"/>
        </w:rPr>
        <w:t xml:space="preserve">During the investigation the </w:t>
      </w:r>
      <w:r w:rsidR="00F209F4" w:rsidRPr="00796C8E">
        <w:rPr>
          <w:rFonts w:ascii="Trebuchet MS" w:hAnsi="Trebuchet MS"/>
          <w:i/>
          <w:sz w:val="18"/>
          <w:szCs w:val="18"/>
        </w:rPr>
        <w:t>s</w:t>
      </w:r>
      <w:r w:rsidRPr="00796C8E">
        <w:rPr>
          <w:rFonts w:ascii="Trebuchet MS" w:hAnsi="Trebuchet MS"/>
          <w:i/>
          <w:sz w:val="18"/>
          <w:szCs w:val="18"/>
        </w:rPr>
        <w:t>ergeant p</w:t>
      </w:r>
      <w:r w:rsidR="001B309B" w:rsidRPr="00796C8E">
        <w:rPr>
          <w:rFonts w:ascii="Trebuchet MS" w:hAnsi="Trebuchet MS"/>
          <w:i/>
          <w:sz w:val="18"/>
          <w:szCs w:val="18"/>
        </w:rPr>
        <w:t>erformed non-operational duties</w:t>
      </w:r>
      <w:r w:rsidRPr="00796C8E">
        <w:rPr>
          <w:rFonts w:ascii="Trebuchet MS" w:hAnsi="Trebuchet MS"/>
          <w:i/>
          <w:sz w:val="18"/>
          <w:szCs w:val="18"/>
        </w:rPr>
        <w:t xml:space="preserve"> and was </w:t>
      </w:r>
      <w:r w:rsidR="001B309B" w:rsidRPr="00796C8E">
        <w:rPr>
          <w:rFonts w:ascii="Trebuchet MS" w:hAnsi="Trebuchet MS"/>
          <w:i/>
          <w:sz w:val="18"/>
          <w:szCs w:val="18"/>
        </w:rPr>
        <w:t>subsequently</w:t>
      </w:r>
      <w:r w:rsidRPr="00796C8E">
        <w:rPr>
          <w:rFonts w:ascii="Trebuchet MS" w:hAnsi="Trebuchet MS"/>
          <w:i/>
          <w:sz w:val="18"/>
          <w:szCs w:val="18"/>
        </w:rPr>
        <w:t xml:space="preserve"> suspended from duty on full pay.</w:t>
      </w:r>
    </w:p>
    <w:p w14:paraId="0AD040B3" w14:textId="77777777" w:rsidR="001E08B2" w:rsidRPr="00796C8E" w:rsidRDefault="001E08B2" w:rsidP="00BE09C8">
      <w:pPr>
        <w:spacing w:before="120" w:after="120"/>
        <w:ind w:left="567"/>
        <w:rPr>
          <w:rFonts w:ascii="Trebuchet MS" w:hAnsi="Trebuchet MS"/>
          <w:i/>
          <w:sz w:val="18"/>
          <w:szCs w:val="18"/>
        </w:rPr>
      </w:pPr>
      <w:r w:rsidRPr="00796C8E">
        <w:rPr>
          <w:rFonts w:ascii="Trebuchet MS" w:hAnsi="Trebuchet MS"/>
          <w:i/>
          <w:sz w:val="18"/>
          <w:szCs w:val="18"/>
        </w:rPr>
        <w:t>No further comment will be made.</w:t>
      </w:r>
    </w:p>
    <w:p w14:paraId="4ABD2614" w14:textId="4BF75883" w:rsidR="005652E8" w:rsidRPr="00B55DA0" w:rsidRDefault="005652E8" w:rsidP="003850E1">
      <w:pPr>
        <w:pStyle w:val="Heading2"/>
      </w:pPr>
      <w:bookmarkStart w:id="708" w:name="_Toc164672060"/>
      <w:r w:rsidRPr="00B55DA0">
        <w:t>Filing of Determination Notice</w:t>
      </w:r>
      <w:bookmarkEnd w:id="708"/>
    </w:p>
    <w:p w14:paraId="3E63633B" w14:textId="43062179" w:rsidR="001B309B" w:rsidRPr="00796C8E" w:rsidRDefault="005652E8" w:rsidP="001B309B">
      <w:pPr>
        <w:spacing w:before="220" w:after="220"/>
        <w:rPr>
          <w:rFonts w:ascii="Trebuchet MS" w:hAnsi="Trebuchet MS"/>
        </w:rPr>
      </w:pPr>
      <w:r w:rsidRPr="00796C8E">
        <w:rPr>
          <w:rFonts w:ascii="Trebuchet MS" w:hAnsi="Trebuchet MS"/>
        </w:rPr>
        <w:t xml:space="preserve">A copy of the </w:t>
      </w:r>
      <w:r w:rsidRPr="00796C8E">
        <w:rPr>
          <w:rFonts w:ascii="Trebuchet MS" w:hAnsi="Trebuchet MS"/>
          <w:i/>
        </w:rPr>
        <w:t>Determination Notice</w:t>
      </w:r>
      <w:r w:rsidRPr="00796C8E">
        <w:rPr>
          <w:rFonts w:ascii="Trebuchet MS" w:hAnsi="Trebuchet MS"/>
        </w:rPr>
        <w:t xml:space="preserve"> (or the original) must be forwarded to Professional Standards or scanned and uploaded </w:t>
      </w:r>
      <w:r w:rsidR="00E23717" w:rsidRPr="00796C8E">
        <w:rPr>
          <w:rFonts w:ascii="Trebuchet MS" w:hAnsi="Trebuchet MS"/>
        </w:rPr>
        <w:t xml:space="preserve">on </w:t>
      </w:r>
      <w:proofErr w:type="spellStart"/>
      <w:r w:rsidRPr="00796C8E">
        <w:rPr>
          <w:rFonts w:ascii="Trebuchet MS" w:hAnsi="Trebuchet MS"/>
        </w:rPr>
        <w:t>BlueTeam</w:t>
      </w:r>
      <w:proofErr w:type="spellEnd"/>
      <w:r w:rsidRPr="00796C8E">
        <w:rPr>
          <w:rFonts w:ascii="Trebuchet MS" w:hAnsi="Trebuchet MS"/>
        </w:rPr>
        <w:t xml:space="preserve">™.  A </w:t>
      </w:r>
      <w:r w:rsidR="00C856AC">
        <w:rPr>
          <w:rFonts w:ascii="Trebuchet MS" w:hAnsi="Trebuchet MS"/>
        </w:rPr>
        <w:t xml:space="preserve">signed </w:t>
      </w:r>
      <w:r w:rsidRPr="00796C8E">
        <w:rPr>
          <w:rFonts w:ascii="Trebuchet MS" w:hAnsi="Trebuchet MS"/>
        </w:rPr>
        <w:t xml:space="preserve">copy must also be uploaded </w:t>
      </w:r>
      <w:r w:rsidR="00C856AC">
        <w:rPr>
          <w:rFonts w:ascii="Trebuchet MS" w:hAnsi="Trebuchet MS"/>
        </w:rPr>
        <w:t xml:space="preserve">by the authoriser </w:t>
      </w:r>
      <w:r w:rsidRPr="00796C8E">
        <w:rPr>
          <w:rFonts w:ascii="Trebuchet MS" w:hAnsi="Trebuchet MS"/>
        </w:rPr>
        <w:t xml:space="preserve">to </w:t>
      </w:r>
      <w:r w:rsidR="00AD544A" w:rsidRPr="00AD544A">
        <w:rPr>
          <w:rFonts w:ascii="Trebuchet MS" w:hAnsi="Trebuchet MS"/>
        </w:rPr>
        <w:t>HP Records Manager</w:t>
      </w:r>
      <w:r w:rsidRPr="00796C8E">
        <w:rPr>
          <w:rFonts w:ascii="Trebuchet MS" w:hAnsi="Trebuchet MS"/>
        </w:rPr>
        <w:t xml:space="preserve"> and saved to the </w:t>
      </w:r>
      <w:r w:rsidR="00EB5F05" w:rsidRPr="00796C8E">
        <w:rPr>
          <w:rFonts w:ascii="Trebuchet MS" w:hAnsi="Trebuchet MS"/>
        </w:rPr>
        <w:t xml:space="preserve">subject officer’s </w:t>
      </w:r>
      <w:r w:rsidRPr="00796C8E">
        <w:rPr>
          <w:rFonts w:ascii="Trebuchet MS" w:hAnsi="Trebuchet MS"/>
        </w:rPr>
        <w:t xml:space="preserve">HR folder.  If folder permissions prevent the saving of the document in that location then it must be saved instead to the secure folder AD1569. </w:t>
      </w:r>
      <w:r w:rsidR="00CD34EC" w:rsidRPr="00796C8E">
        <w:rPr>
          <w:rFonts w:ascii="Trebuchet MS" w:hAnsi="Trebuchet MS"/>
        </w:rPr>
        <w:t xml:space="preserve">This folder is not available for general access. </w:t>
      </w:r>
      <w:r w:rsidRPr="00796C8E">
        <w:rPr>
          <w:rFonts w:ascii="Trebuchet MS" w:hAnsi="Trebuchet MS"/>
        </w:rPr>
        <w:t xml:space="preserve"> Records Information Services will then move it to the </w:t>
      </w:r>
      <w:r w:rsidR="005A3998" w:rsidRPr="00796C8E">
        <w:rPr>
          <w:rFonts w:ascii="Trebuchet MS" w:hAnsi="Trebuchet MS"/>
        </w:rPr>
        <w:t xml:space="preserve">subject officer’s </w:t>
      </w:r>
      <w:r w:rsidRPr="00796C8E">
        <w:rPr>
          <w:rFonts w:ascii="Trebuchet MS" w:hAnsi="Trebuchet MS"/>
        </w:rPr>
        <w:t xml:space="preserve">HR folder on </w:t>
      </w:r>
      <w:r w:rsidR="00AD544A" w:rsidRPr="00AD544A">
        <w:rPr>
          <w:rFonts w:ascii="Trebuchet MS" w:hAnsi="Trebuchet MS"/>
        </w:rPr>
        <w:t>HP Records Manager</w:t>
      </w:r>
      <w:r w:rsidRPr="00796C8E">
        <w:rPr>
          <w:rFonts w:ascii="Trebuchet MS" w:hAnsi="Trebuchet MS"/>
        </w:rPr>
        <w:t xml:space="preserve">. </w:t>
      </w:r>
      <w:r w:rsidR="00C856AC">
        <w:rPr>
          <w:rFonts w:ascii="Trebuchet MS" w:hAnsi="Trebuchet MS"/>
        </w:rPr>
        <w:t xml:space="preserve"> </w:t>
      </w:r>
      <w:r w:rsidRPr="00796C8E">
        <w:rPr>
          <w:rFonts w:ascii="Trebuchet MS" w:hAnsi="Trebuchet MS"/>
        </w:rPr>
        <w:t xml:space="preserve">If a </w:t>
      </w:r>
      <w:r w:rsidRPr="00796C8E">
        <w:rPr>
          <w:rFonts w:ascii="Trebuchet MS" w:hAnsi="Trebuchet MS"/>
          <w:i/>
        </w:rPr>
        <w:t>Determination Notice</w:t>
      </w:r>
      <w:r w:rsidRPr="00796C8E">
        <w:rPr>
          <w:rFonts w:ascii="Trebuchet MS" w:hAnsi="Trebuchet MS"/>
        </w:rPr>
        <w:t xml:space="preserve"> is overturned on </w:t>
      </w:r>
      <w:hyperlink w:anchor="_External_Review_of" w:history="1">
        <w:r w:rsidR="007B6D2D">
          <w:rPr>
            <w:rStyle w:val="Hyperlink"/>
            <w:rFonts w:ascii="Trebuchet MS" w:hAnsi="Trebuchet MS"/>
          </w:rPr>
          <w:t>external review</w:t>
        </w:r>
      </w:hyperlink>
      <w:r w:rsidRPr="00796C8E">
        <w:rPr>
          <w:rFonts w:ascii="Trebuchet MS" w:hAnsi="Trebuchet MS"/>
        </w:rPr>
        <w:t xml:space="preserve">, it will be removed from the </w:t>
      </w:r>
      <w:r w:rsidR="005A3998" w:rsidRPr="00796C8E">
        <w:rPr>
          <w:rFonts w:ascii="Trebuchet MS" w:hAnsi="Trebuchet MS"/>
        </w:rPr>
        <w:t xml:space="preserve">subject officer’s </w:t>
      </w:r>
      <w:r w:rsidRPr="00796C8E">
        <w:rPr>
          <w:rFonts w:ascii="Trebuchet MS" w:hAnsi="Trebuchet MS"/>
        </w:rPr>
        <w:t xml:space="preserve">HR folder on </w:t>
      </w:r>
      <w:r w:rsidR="00AD544A" w:rsidRPr="00AD544A">
        <w:rPr>
          <w:rFonts w:ascii="Trebuchet MS" w:hAnsi="Trebuchet MS"/>
        </w:rPr>
        <w:t>HP Records Manager</w:t>
      </w:r>
      <w:r w:rsidRPr="00796C8E">
        <w:rPr>
          <w:rFonts w:ascii="Trebuchet MS" w:hAnsi="Trebuchet MS"/>
        </w:rPr>
        <w:t>.</w:t>
      </w:r>
    </w:p>
    <w:p w14:paraId="7549631E" w14:textId="05E29A6A" w:rsidR="00734BFB" w:rsidRPr="00B55DA0" w:rsidRDefault="00734BFB" w:rsidP="003850E1">
      <w:pPr>
        <w:pStyle w:val="Heading2"/>
      </w:pPr>
      <w:bookmarkStart w:id="709" w:name="_Toc164672061"/>
      <w:r w:rsidRPr="00B55DA0">
        <w:t>File Closure Checklist</w:t>
      </w:r>
      <w:bookmarkEnd w:id="709"/>
    </w:p>
    <w:p w14:paraId="1B6C7A99" w14:textId="232426B0" w:rsidR="007F5BDF" w:rsidRPr="00796C8E" w:rsidRDefault="00734BFB" w:rsidP="00646987">
      <w:pPr>
        <w:spacing w:before="220" w:after="220"/>
        <w:rPr>
          <w:rFonts w:ascii="Trebuchet MS" w:hAnsi="Trebuchet MS"/>
        </w:rPr>
      </w:pPr>
      <w:r w:rsidRPr="00796C8E">
        <w:rPr>
          <w:rFonts w:ascii="Trebuchet MS" w:hAnsi="Trebuchet MS"/>
        </w:rPr>
        <w:t xml:space="preserve">At the conclusion of an Abacus matter there is a requirement </w:t>
      </w:r>
      <w:r w:rsidR="007F5BDF" w:rsidRPr="00796C8E">
        <w:rPr>
          <w:rFonts w:ascii="Trebuchet MS" w:hAnsi="Trebuchet MS"/>
        </w:rPr>
        <w:t xml:space="preserve">of authorisers </w:t>
      </w:r>
      <w:r w:rsidRPr="00796C8E">
        <w:rPr>
          <w:rFonts w:ascii="Trebuchet MS" w:hAnsi="Trebuchet MS"/>
        </w:rPr>
        <w:t xml:space="preserve">to complete a checklist to ensure that all steps have been completed.  </w:t>
      </w:r>
      <w:r w:rsidR="00FC756E" w:rsidRPr="00796C8E">
        <w:rPr>
          <w:rFonts w:ascii="Trebuchet MS" w:hAnsi="Trebuchet MS"/>
        </w:rPr>
        <w:t xml:space="preserve">Refer to the </w:t>
      </w:r>
      <w:hyperlink w:anchor="_Process_Summary" w:history="1">
        <w:r w:rsidR="00FC756E" w:rsidRPr="00796C8E">
          <w:rPr>
            <w:rStyle w:val="Hyperlink"/>
            <w:rFonts w:ascii="Trebuchet MS" w:hAnsi="Trebuchet MS"/>
          </w:rPr>
          <w:t>Process Summary</w:t>
        </w:r>
      </w:hyperlink>
      <w:r w:rsidR="00FC756E" w:rsidRPr="00796C8E">
        <w:rPr>
          <w:rFonts w:ascii="Trebuchet MS" w:hAnsi="Trebuchet MS"/>
        </w:rPr>
        <w:t xml:space="preserve"> at the start of this chapter for details.  </w:t>
      </w:r>
      <w:r w:rsidRPr="00796C8E">
        <w:rPr>
          <w:rFonts w:ascii="Trebuchet MS" w:hAnsi="Trebuchet MS"/>
        </w:rPr>
        <w:t xml:space="preserve">Checklists for the various Abacus categories are available on the </w:t>
      </w:r>
      <w:r w:rsidR="00FC756E" w:rsidRPr="00796C8E">
        <w:rPr>
          <w:rFonts w:ascii="Trebuchet MS" w:hAnsi="Trebuchet MS"/>
        </w:rPr>
        <w:t>Word templates</w:t>
      </w:r>
      <w:r w:rsidR="007B6D2D">
        <w:rPr>
          <w:rFonts w:ascii="Trebuchet MS" w:hAnsi="Trebuchet MS"/>
        </w:rPr>
        <w:t xml:space="preserve"> </w:t>
      </w:r>
      <w:r w:rsidR="00C856AC" w:rsidRPr="0057603E">
        <w:rPr>
          <w:rFonts w:ascii="Trebuchet MS" w:hAnsi="Trebuchet MS"/>
          <w:color w:val="FF0000"/>
        </w:rPr>
        <w:t>here</w:t>
      </w:r>
      <w:r w:rsidR="007B6D2D">
        <w:rPr>
          <w:rFonts w:ascii="Trebuchet MS" w:hAnsi="Trebuchet MS"/>
          <w:color w:val="FF0000"/>
        </w:rPr>
        <w:t>.</w:t>
      </w:r>
    </w:p>
    <w:p w14:paraId="44341589" w14:textId="5F0BD650" w:rsidR="003A2295" w:rsidRPr="00796C8E" w:rsidRDefault="003A2295" w:rsidP="00C45C9B">
      <w:pPr>
        <w:pStyle w:val="Title"/>
      </w:pPr>
      <w:bookmarkStart w:id="710" w:name="_Toc164672062"/>
      <w:r w:rsidRPr="00796C8E">
        <w:lastRenderedPageBreak/>
        <w:t xml:space="preserve">EXPLANATION </w:t>
      </w:r>
      <w:r w:rsidR="0006487A" w:rsidRPr="00796C8E">
        <w:t xml:space="preserve">OF </w:t>
      </w:r>
      <w:r w:rsidR="005C09FA" w:rsidRPr="00796C8E">
        <w:t xml:space="preserve">SECTION </w:t>
      </w:r>
      <w:r w:rsidRPr="00796C8E">
        <w:t>43(3) A</w:t>
      </w:r>
      <w:r w:rsidR="0006487A" w:rsidRPr="00796C8E">
        <w:t>CTIONS</w:t>
      </w:r>
      <w:bookmarkEnd w:id="710"/>
    </w:p>
    <w:p w14:paraId="1D2B08FB" w14:textId="230A39C7" w:rsidR="003A2295" w:rsidRPr="00796C8E" w:rsidRDefault="003A2295" w:rsidP="003A2295">
      <w:pPr>
        <w:spacing w:before="220" w:after="220"/>
        <w:rPr>
          <w:rFonts w:ascii="Trebuchet MS" w:hAnsi="Trebuchet MS"/>
          <w:b/>
        </w:rPr>
      </w:pPr>
      <w:r w:rsidRPr="00796C8E">
        <w:rPr>
          <w:rFonts w:ascii="Trebuchet MS" w:hAnsi="Trebuchet MS"/>
          <w:b/>
        </w:rPr>
        <w:t xml:space="preserve">Note: this section </w:t>
      </w:r>
      <w:r w:rsidRPr="00796C8E">
        <w:rPr>
          <w:rFonts w:ascii="Trebuchet MS" w:hAnsi="Trebuchet MS"/>
          <w:b/>
          <w:u w:val="single"/>
        </w:rPr>
        <w:t>only</w:t>
      </w:r>
      <w:r w:rsidRPr="00796C8E">
        <w:rPr>
          <w:rFonts w:ascii="Trebuchet MS" w:hAnsi="Trebuchet MS"/>
          <w:b/>
        </w:rPr>
        <w:t xml:space="preserve"> applies to breaches of the </w:t>
      </w:r>
      <w:hyperlink w:anchor="CodeofConductdef" w:history="1">
        <w:r w:rsidRPr="006E35A1">
          <w:rPr>
            <w:rStyle w:val="Hyperlink"/>
            <w:rFonts w:ascii="Trebuchet MS" w:hAnsi="Trebuchet MS"/>
            <w:b/>
          </w:rPr>
          <w:t>Code of Conduct</w:t>
        </w:r>
      </w:hyperlink>
      <w:r w:rsidRPr="00796C8E">
        <w:rPr>
          <w:rFonts w:ascii="Trebuchet MS" w:hAnsi="Trebuchet MS"/>
          <w:b/>
        </w:rPr>
        <w:t>.</w:t>
      </w:r>
      <w:r w:rsidR="00EF4251" w:rsidRPr="00796C8E">
        <w:rPr>
          <w:rFonts w:ascii="Trebuchet MS" w:hAnsi="Trebuchet MS"/>
          <w:b/>
        </w:rPr>
        <w:t xml:space="preserve"> It does n</w:t>
      </w:r>
      <w:r w:rsidR="0057603E">
        <w:rPr>
          <w:rFonts w:ascii="Trebuchet MS" w:hAnsi="Trebuchet MS"/>
          <w:b/>
        </w:rPr>
        <w:t>ot apply to any Level 1 matter.</w:t>
      </w:r>
    </w:p>
    <w:p w14:paraId="07F6FCE1" w14:textId="1B1B3CF4" w:rsidR="0006487A" w:rsidRPr="00B55DA0" w:rsidRDefault="0006487A" w:rsidP="003850E1">
      <w:pPr>
        <w:pStyle w:val="Heading2"/>
      </w:pPr>
      <w:bookmarkStart w:id="711" w:name="_Legislation"/>
      <w:bookmarkStart w:id="712" w:name="_Toc164672063"/>
      <w:bookmarkEnd w:id="711"/>
      <w:r w:rsidRPr="00B55DA0">
        <w:t>Legislation</w:t>
      </w:r>
      <w:bookmarkEnd w:id="712"/>
    </w:p>
    <w:p w14:paraId="1704415B" w14:textId="548BA789" w:rsidR="003A2295" w:rsidRPr="00796C8E" w:rsidRDefault="003A2295" w:rsidP="003A2295">
      <w:pPr>
        <w:spacing w:before="220" w:after="220"/>
        <w:rPr>
          <w:rFonts w:ascii="Trebuchet MS" w:hAnsi="Trebuchet MS"/>
        </w:rPr>
      </w:pPr>
      <w:r w:rsidRPr="00796C8E">
        <w:rPr>
          <w:rFonts w:ascii="Trebuchet MS" w:hAnsi="Trebuchet MS"/>
        </w:rPr>
        <w:t xml:space="preserve">The </w:t>
      </w:r>
      <w:r w:rsidRPr="00796C8E">
        <w:rPr>
          <w:rFonts w:ascii="Trebuchet MS" w:hAnsi="Trebuchet MS"/>
          <w:i/>
        </w:rPr>
        <w:t>Police Service Act 2003</w:t>
      </w:r>
      <w:r w:rsidRPr="00796C8E">
        <w:rPr>
          <w:rFonts w:ascii="Trebuchet MS" w:hAnsi="Trebuchet MS"/>
        </w:rPr>
        <w:t xml:space="preserve"> states at s</w:t>
      </w:r>
      <w:r w:rsidR="005C09FA" w:rsidRPr="00796C8E">
        <w:rPr>
          <w:rFonts w:ascii="Trebuchet MS" w:hAnsi="Trebuchet MS"/>
        </w:rPr>
        <w:t xml:space="preserve">ection </w:t>
      </w:r>
      <w:r w:rsidRPr="00796C8E">
        <w:rPr>
          <w:rFonts w:ascii="Trebuchet MS" w:hAnsi="Trebuchet MS"/>
        </w:rPr>
        <w:t>43(3):</w:t>
      </w:r>
    </w:p>
    <w:p w14:paraId="194BEE11" w14:textId="77777777" w:rsidR="003A2295" w:rsidRPr="00796C8E" w:rsidRDefault="003A2295" w:rsidP="003A2295">
      <w:pPr>
        <w:spacing w:before="120" w:after="120"/>
        <w:ind w:left="851" w:right="970" w:hanging="284"/>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(3)</w:t>
      </w:r>
      <w:r w:rsidRPr="00796C8E">
        <w:rPr>
          <w:rFonts w:ascii="Trebuchet MS" w:eastAsia="Times New Roman" w:hAnsi="Trebuchet MS" w:cs="Times New Roman"/>
          <w:b/>
          <w:bCs/>
          <w:i/>
          <w:color w:val="000000"/>
          <w:sz w:val="18"/>
          <w:szCs w:val="18"/>
          <w:lang w:eastAsia="en-AU"/>
        </w:rPr>
        <w:tab/>
      </w:r>
      <w:r w:rsidRPr="00796C8E">
        <w:rPr>
          <w:rFonts w:ascii="Trebuchet MS" w:eastAsia="Times New Roman" w:hAnsi="Trebuchet MS" w:cs="Times New Roman"/>
          <w:i/>
          <w:color w:val="000000"/>
          <w:sz w:val="18"/>
          <w:szCs w:val="18"/>
          <w:lang w:eastAsia="en-AU"/>
        </w:rPr>
        <w:t>If the Commissioner determines that a police officer has breached a provision of the code of conduct, the Commissioner may take one or more of the following actions in relation to the police officer:</w:t>
      </w:r>
    </w:p>
    <w:p w14:paraId="10F8C9E3"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(a)</w:t>
      </w:r>
      <w:r w:rsidRPr="00796C8E">
        <w:rPr>
          <w:rFonts w:ascii="Trebuchet MS" w:eastAsia="Times New Roman" w:hAnsi="Trebuchet MS" w:cs="Times New Roman"/>
          <w:i/>
          <w:color w:val="000000"/>
          <w:sz w:val="18"/>
          <w:szCs w:val="18"/>
          <w:lang w:eastAsia="en-AU"/>
        </w:rPr>
        <w:tab/>
        <w:t>direct that appropriate counselling be provided to the police officer;</w:t>
      </w:r>
    </w:p>
    <w:p w14:paraId="3365B66C"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(b)</w:t>
      </w:r>
      <w:r w:rsidRPr="00796C8E">
        <w:rPr>
          <w:rFonts w:ascii="Trebuchet MS" w:eastAsia="Times New Roman" w:hAnsi="Trebuchet MS" w:cs="Times New Roman"/>
          <w:i/>
          <w:color w:val="000000"/>
          <w:sz w:val="18"/>
          <w:szCs w:val="18"/>
          <w:lang w:eastAsia="en-AU"/>
        </w:rPr>
        <w:tab/>
        <w:t>reprimand the police officer;</w:t>
      </w:r>
    </w:p>
    <w:p w14:paraId="60142679"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(c)</w:t>
      </w:r>
      <w:r w:rsidRPr="00796C8E">
        <w:rPr>
          <w:rFonts w:ascii="Trebuchet MS" w:eastAsia="Times New Roman" w:hAnsi="Trebuchet MS" w:cs="Times New Roman"/>
          <w:i/>
          <w:color w:val="000000"/>
          <w:sz w:val="18"/>
          <w:szCs w:val="18"/>
          <w:lang w:eastAsia="en-AU"/>
        </w:rPr>
        <w:tab/>
        <w:t>impose a fine not exceeding 20 penalty units;</w:t>
      </w:r>
    </w:p>
    <w:p w14:paraId="0014D69D"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(d)</w:t>
      </w:r>
      <w:r w:rsidRPr="00796C8E">
        <w:rPr>
          <w:rFonts w:ascii="Trebuchet MS" w:eastAsia="Times New Roman" w:hAnsi="Trebuchet MS" w:cs="Times New Roman"/>
          <w:i/>
          <w:color w:val="000000"/>
          <w:sz w:val="18"/>
          <w:szCs w:val="18"/>
          <w:lang w:eastAsia="en-AU"/>
        </w:rPr>
        <w:tab/>
        <w:t>direct that the remuneration of the police officer be reduced within the range of remuneration applicable to the police officer;</w:t>
      </w:r>
    </w:p>
    <w:p w14:paraId="3A79F2AB"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(e)</w:t>
      </w:r>
      <w:r w:rsidRPr="00796C8E">
        <w:rPr>
          <w:rFonts w:ascii="Trebuchet MS" w:eastAsia="Times New Roman" w:hAnsi="Trebuchet MS" w:cs="Times New Roman"/>
          <w:i/>
          <w:color w:val="000000"/>
          <w:sz w:val="18"/>
          <w:szCs w:val="18"/>
          <w:lang w:eastAsia="en-AU"/>
        </w:rPr>
        <w:tab/>
        <w:t>reassign the duties of the police officer;</w:t>
      </w:r>
    </w:p>
    <w:p w14:paraId="735F5559"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(f)</w:t>
      </w:r>
      <w:r w:rsidRPr="00796C8E">
        <w:rPr>
          <w:rFonts w:ascii="Trebuchet MS" w:eastAsia="Times New Roman" w:hAnsi="Trebuchet MS" w:cs="Times New Roman"/>
          <w:i/>
          <w:color w:val="000000"/>
          <w:sz w:val="18"/>
          <w:szCs w:val="18"/>
          <w:lang w:eastAsia="en-AU"/>
        </w:rPr>
        <w:tab/>
        <w:t>transfer the police officer;</w:t>
      </w:r>
    </w:p>
    <w:p w14:paraId="2B5A2CE5"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(g)</w:t>
      </w:r>
      <w:r w:rsidRPr="00796C8E">
        <w:rPr>
          <w:rFonts w:ascii="Trebuchet MS" w:eastAsia="Times New Roman" w:hAnsi="Trebuchet MS" w:cs="Times New Roman"/>
          <w:i/>
          <w:color w:val="000000"/>
          <w:sz w:val="18"/>
          <w:szCs w:val="18"/>
          <w:lang w:eastAsia="en-AU"/>
        </w:rPr>
        <w:tab/>
        <w:t>in the case of a non-commissioned police officer, place that police officer on probation for any specified period the Commissioner considers appropriate;</w:t>
      </w:r>
    </w:p>
    <w:p w14:paraId="3D7926E2"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(h)</w:t>
      </w:r>
      <w:r w:rsidRPr="00796C8E">
        <w:rPr>
          <w:rFonts w:ascii="Trebuchet MS" w:eastAsia="Times New Roman" w:hAnsi="Trebuchet MS" w:cs="Times New Roman"/>
          <w:i/>
          <w:color w:val="000000"/>
          <w:sz w:val="18"/>
          <w:szCs w:val="18"/>
          <w:lang w:eastAsia="en-AU"/>
        </w:rPr>
        <w:tab/>
        <w:t>in the case of a non-commissioned police officer, demote the police officer;</w:t>
      </w:r>
    </w:p>
    <w:p w14:paraId="6BD56FD6"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i/>
          <w:color w:val="000000"/>
          <w:sz w:val="18"/>
          <w:szCs w:val="18"/>
          <w:lang w:eastAsia="en-AU"/>
        </w:rPr>
        <w:t>(</w:t>
      </w:r>
      <w:proofErr w:type="spellStart"/>
      <w:r w:rsidRPr="00796C8E">
        <w:rPr>
          <w:rFonts w:ascii="Trebuchet MS" w:eastAsia="Times New Roman" w:hAnsi="Trebuchet MS" w:cs="Times New Roman"/>
          <w:b/>
          <w:bCs/>
          <w:i/>
          <w:color w:val="000000"/>
          <w:sz w:val="18"/>
          <w:szCs w:val="18"/>
          <w:lang w:eastAsia="en-AU"/>
        </w:rPr>
        <w:t>i</w:t>
      </w:r>
      <w:proofErr w:type="spellEnd"/>
      <w:r w:rsidRPr="00796C8E">
        <w:rPr>
          <w:rFonts w:ascii="Trebuchet MS" w:eastAsia="Times New Roman" w:hAnsi="Trebuchet MS" w:cs="Times New Roman"/>
          <w:b/>
          <w:bCs/>
          <w:i/>
          <w:color w:val="000000"/>
          <w:sz w:val="18"/>
          <w:szCs w:val="18"/>
          <w:lang w:eastAsia="en-AU"/>
        </w:rPr>
        <w:t>)</w:t>
      </w:r>
      <w:r w:rsidRPr="00796C8E">
        <w:rPr>
          <w:rFonts w:ascii="Trebuchet MS" w:eastAsia="Times New Roman" w:hAnsi="Trebuchet MS" w:cs="Times New Roman"/>
          <w:i/>
          <w:color w:val="000000"/>
          <w:sz w:val="18"/>
          <w:szCs w:val="18"/>
          <w:lang w:eastAsia="en-AU"/>
        </w:rPr>
        <w:tab/>
        <w:t>in the case of a non-commissioned police officer, terminate the appointment of the police officer;</w:t>
      </w:r>
    </w:p>
    <w:p w14:paraId="7630465F" w14:textId="77777777" w:rsidR="003A2295" w:rsidRPr="00796C8E" w:rsidRDefault="003A2295" w:rsidP="003A2295">
      <w:pPr>
        <w:spacing w:before="120" w:after="120"/>
        <w:ind w:left="1134" w:right="970" w:hanging="283"/>
        <w:rPr>
          <w:rFonts w:ascii="Trebuchet MS" w:eastAsia="Times New Roman" w:hAnsi="Trebuchet MS" w:cs="Times New Roman"/>
          <w:i/>
          <w:color w:val="000000"/>
          <w:sz w:val="18"/>
          <w:szCs w:val="18"/>
          <w:lang w:eastAsia="en-AU"/>
        </w:rPr>
      </w:pPr>
      <w:r w:rsidRPr="00796C8E">
        <w:rPr>
          <w:rFonts w:ascii="Trebuchet MS" w:eastAsia="Times New Roman" w:hAnsi="Trebuchet MS" w:cs="Times New Roman"/>
          <w:b/>
          <w:bCs/>
          <w:color w:val="000000"/>
          <w:sz w:val="18"/>
          <w:szCs w:val="18"/>
          <w:lang w:eastAsia="en-AU"/>
        </w:rPr>
        <w:t>(</w:t>
      </w:r>
      <w:r w:rsidRPr="00796C8E">
        <w:rPr>
          <w:rFonts w:ascii="Trebuchet MS" w:eastAsia="Times New Roman" w:hAnsi="Trebuchet MS" w:cs="Times New Roman"/>
          <w:b/>
          <w:bCs/>
          <w:i/>
          <w:color w:val="000000"/>
          <w:sz w:val="18"/>
          <w:szCs w:val="18"/>
          <w:lang w:eastAsia="en-AU"/>
        </w:rPr>
        <w:t>j)</w:t>
      </w:r>
      <w:r w:rsidRPr="00796C8E">
        <w:rPr>
          <w:rFonts w:ascii="Trebuchet MS" w:eastAsia="Times New Roman" w:hAnsi="Trebuchet MS" w:cs="Times New Roman"/>
          <w:i/>
          <w:color w:val="000000"/>
          <w:sz w:val="18"/>
          <w:szCs w:val="18"/>
          <w:lang w:eastAsia="en-AU"/>
        </w:rPr>
        <w:tab/>
        <w:t>in the case of a commissioned police officer, recommend to the Minister that the appointment of the police officer be terminated or that the police officer be demoted or placed on probation for any specified period the Commissioner considers appropriate.</w:t>
      </w:r>
    </w:p>
    <w:p w14:paraId="35089E6D" w14:textId="078B1F2A" w:rsidR="003A2295" w:rsidRPr="00796C8E" w:rsidRDefault="003A2295" w:rsidP="003A2295">
      <w:pPr>
        <w:spacing w:before="220" w:after="220"/>
        <w:rPr>
          <w:rFonts w:ascii="Trebuchet MS" w:hAnsi="Trebuchet MS"/>
        </w:rPr>
      </w:pPr>
      <w:r w:rsidRPr="00796C8E">
        <w:rPr>
          <w:rFonts w:ascii="Trebuchet MS" w:hAnsi="Trebuchet MS"/>
        </w:rPr>
        <w:t xml:space="preserve">Where there is a preliminary determination that a subject officer breached a provision of the Code of Conduct the outcomes </w:t>
      </w:r>
      <w:r w:rsidRPr="00796C8E">
        <w:rPr>
          <w:rFonts w:ascii="Trebuchet MS" w:hAnsi="Trebuchet MS"/>
          <w:i/>
        </w:rPr>
        <w:t>may</w:t>
      </w:r>
      <w:r w:rsidRPr="00796C8E">
        <w:rPr>
          <w:rFonts w:ascii="Trebuchet MS" w:hAnsi="Trebuchet MS"/>
        </w:rPr>
        <w:t xml:space="preserve"> include one or more of s</w:t>
      </w:r>
      <w:r w:rsidR="005C09FA" w:rsidRPr="00796C8E">
        <w:rPr>
          <w:rFonts w:ascii="Trebuchet MS" w:hAnsi="Trebuchet MS"/>
        </w:rPr>
        <w:t xml:space="preserve">ection </w:t>
      </w:r>
      <w:r w:rsidRPr="00796C8E">
        <w:rPr>
          <w:rFonts w:ascii="Trebuchet MS" w:hAnsi="Trebuchet MS"/>
        </w:rPr>
        <w:t xml:space="preserve">43(3) actions (above).  The following tables explain this section of legislation and shows which officers have delegated authority from the Commissioner to authorise certain actions.  Should a subject officer disagree with a final determination, </w:t>
      </w:r>
      <w:r w:rsidRPr="007B6D2D">
        <w:rPr>
          <w:rFonts w:ascii="Trebuchet MS" w:hAnsi="Trebuchet MS"/>
        </w:rPr>
        <w:t xml:space="preserve">options </w:t>
      </w:r>
      <w:r w:rsidRPr="00796C8E">
        <w:rPr>
          <w:rFonts w:ascii="Trebuchet MS" w:hAnsi="Trebuchet MS"/>
        </w:rPr>
        <w:t xml:space="preserve">are described under </w:t>
      </w:r>
      <w:hyperlink w:anchor="_External_Review_of" w:history="1">
        <w:r w:rsidR="007B6D2D">
          <w:rPr>
            <w:rStyle w:val="Hyperlink"/>
            <w:rFonts w:ascii="Trebuchet MS" w:hAnsi="Trebuchet MS"/>
          </w:rPr>
          <w:t>external review</w:t>
        </w:r>
      </w:hyperlink>
      <w:r w:rsidRPr="00796C8E">
        <w:rPr>
          <w:rStyle w:val="Hyperlink"/>
          <w:rFonts w:ascii="Trebuchet MS" w:hAnsi="Trebuchet MS"/>
        </w:rPr>
        <w:t>.</w:t>
      </w:r>
    </w:p>
    <w:p w14:paraId="26B29570" w14:textId="77777777" w:rsidR="003A2295" w:rsidRPr="00B55DA0" w:rsidRDefault="003A2295" w:rsidP="003850E1">
      <w:pPr>
        <w:pStyle w:val="Heading2"/>
      </w:pPr>
      <w:bookmarkStart w:id="713" w:name="_Summary_Tables"/>
      <w:bookmarkStart w:id="714" w:name="_Toc164672064"/>
      <w:bookmarkEnd w:id="713"/>
      <w:r w:rsidRPr="00B55DA0">
        <w:t>Summary Tables</w:t>
      </w:r>
      <w:bookmarkEnd w:id="714"/>
      <w:r w:rsidRPr="00B55DA0">
        <w:t xml:space="preserve"> </w:t>
      </w:r>
    </w:p>
    <w:p w14:paraId="2C1BBB5C" w14:textId="26B5CF2D" w:rsidR="003A2295" w:rsidRPr="00796C8E" w:rsidRDefault="003A2295" w:rsidP="003A2295">
      <w:pPr>
        <w:spacing w:before="220" w:after="220"/>
        <w:rPr>
          <w:rFonts w:ascii="Trebuchet MS" w:hAnsi="Trebuchet MS"/>
        </w:rPr>
      </w:pPr>
      <w:r w:rsidRPr="00796C8E">
        <w:rPr>
          <w:rFonts w:ascii="Trebuchet MS" w:hAnsi="Trebuchet MS"/>
        </w:rPr>
        <w:t>The various types of s</w:t>
      </w:r>
      <w:r w:rsidR="005C09FA" w:rsidRPr="00796C8E">
        <w:rPr>
          <w:rFonts w:ascii="Trebuchet MS" w:hAnsi="Trebuchet MS"/>
        </w:rPr>
        <w:t xml:space="preserve">ection </w:t>
      </w:r>
      <w:r w:rsidRPr="00796C8E">
        <w:rPr>
          <w:rFonts w:ascii="Trebuchet MS" w:hAnsi="Trebuchet MS"/>
        </w:rPr>
        <w:t>43(3) Actions are depicted in the two tables below (the first applies to members up to the rank of inspector; the second is for inspectors and above).  There is a more comprehensive description of all of the s</w:t>
      </w:r>
      <w:r w:rsidR="005C09FA" w:rsidRPr="00796C8E">
        <w:rPr>
          <w:rFonts w:ascii="Trebuchet MS" w:hAnsi="Trebuchet MS"/>
        </w:rPr>
        <w:t xml:space="preserve">ection </w:t>
      </w:r>
      <w:r w:rsidRPr="00796C8E">
        <w:rPr>
          <w:rFonts w:ascii="Trebuchet MS" w:hAnsi="Trebuchet MS"/>
        </w:rPr>
        <w:t>43(3) Actions following the summary tables.</w:t>
      </w:r>
    </w:p>
    <w:p w14:paraId="3EEF91D0" w14:textId="1DB58B34" w:rsidR="003A2295" w:rsidRPr="00796C8E" w:rsidRDefault="003A2295" w:rsidP="00D953A5">
      <w:pPr>
        <w:pStyle w:val="Heading4"/>
        <w:ind w:left="1134" w:hanging="1134"/>
      </w:pPr>
      <w:r w:rsidRPr="00796C8E">
        <w:br w:type="page"/>
      </w:r>
      <w:r w:rsidRPr="00D953A5">
        <w:lastRenderedPageBreak/>
        <w:t>Members up to (not including) rank of Inspector</w:t>
      </w:r>
    </w:p>
    <w:tbl>
      <w:tblPr>
        <w:tblStyle w:val="TableGrid"/>
        <w:tblW w:w="9498" w:type="dxa"/>
        <w:tblInd w:w="-289" w:type="dxa"/>
        <w:tblLook w:val="04A0" w:firstRow="1" w:lastRow="0" w:firstColumn="1" w:lastColumn="0" w:noHBand="0" w:noVBand="1"/>
      </w:tblPr>
      <w:tblGrid>
        <w:gridCol w:w="3545"/>
        <w:gridCol w:w="4677"/>
        <w:gridCol w:w="1276"/>
      </w:tblGrid>
      <w:tr w:rsidR="003A2295" w:rsidRPr="00E84A17" w14:paraId="6FDEA055" w14:textId="77777777" w:rsidTr="00AD726B">
        <w:tc>
          <w:tcPr>
            <w:tcW w:w="3545" w:type="dxa"/>
            <w:shd w:val="clear" w:color="auto" w:fill="D9D9D9" w:themeFill="background1" w:themeFillShade="D9"/>
            <w:vAlign w:val="center"/>
          </w:tcPr>
          <w:p w14:paraId="07B9A6CB" w14:textId="433F4D19" w:rsidR="003A2295" w:rsidRPr="00E84A17" w:rsidRDefault="00E84A17" w:rsidP="00AD726B">
            <w:pPr>
              <w:jc w:val="left"/>
              <w:rPr>
                <w:rFonts w:ascii="Trebuchet MS" w:hAnsi="Trebuchet MS"/>
                <w:b/>
              </w:rPr>
            </w:pPr>
            <w:r w:rsidRPr="00E84A17">
              <w:rPr>
                <w:rFonts w:ascii="Trebuchet MS" w:hAnsi="Trebuchet MS"/>
                <w:b/>
              </w:rPr>
              <w:t>ABBREVIATED SUBSECTION</w:t>
            </w:r>
          </w:p>
        </w:tc>
        <w:tc>
          <w:tcPr>
            <w:tcW w:w="4677" w:type="dxa"/>
            <w:shd w:val="clear" w:color="auto" w:fill="D9D9D9" w:themeFill="background1" w:themeFillShade="D9"/>
            <w:vAlign w:val="center"/>
          </w:tcPr>
          <w:p w14:paraId="78405F22" w14:textId="619EC48D" w:rsidR="003A2295" w:rsidRPr="00E84A17" w:rsidRDefault="00E84A17" w:rsidP="00AD726B">
            <w:pPr>
              <w:jc w:val="center"/>
              <w:rPr>
                <w:rFonts w:ascii="Trebuchet MS" w:hAnsi="Trebuchet MS"/>
                <w:b/>
              </w:rPr>
            </w:pPr>
            <w:r w:rsidRPr="00E84A17">
              <w:rPr>
                <w:rFonts w:ascii="Trebuchet MS" w:hAnsi="Trebuchet MS"/>
                <w:b/>
              </w:rPr>
              <w:t xml:space="preserve">AUTHORITY LEVELS </w:t>
            </w:r>
          </w:p>
        </w:tc>
        <w:tc>
          <w:tcPr>
            <w:tcW w:w="1276" w:type="dxa"/>
            <w:shd w:val="clear" w:color="auto" w:fill="D9D9D9" w:themeFill="background1" w:themeFillShade="D9"/>
            <w:vAlign w:val="center"/>
          </w:tcPr>
          <w:p w14:paraId="588E8DB1" w14:textId="58A9FFEA" w:rsidR="003A2295" w:rsidRPr="00E84A17" w:rsidRDefault="00E84A17" w:rsidP="00B863A7">
            <w:pPr>
              <w:jc w:val="center"/>
              <w:rPr>
                <w:rFonts w:ascii="Trebuchet MS" w:hAnsi="Trebuchet MS"/>
                <w:b/>
              </w:rPr>
            </w:pPr>
            <w:r w:rsidRPr="00E84A17">
              <w:rPr>
                <w:rFonts w:ascii="Trebuchet MS" w:hAnsi="Trebuchet MS"/>
                <w:b/>
              </w:rPr>
              <w:t>MEDALS</w:t>
            </w:r>
          </w:p>
        </w:tc>
      </w:tr>
      <w:tr w:rsidR="003A2295" w:rsidRPr="00E84A17" w14:paraId="740A684A" w14:textId="77777777" w:rsidTr="00AD726B">
        <w:tc>
          <w:tcPr>
            <w:tcW w:w="3545" w:type="dxa"/>
            <w:vMerge w:val="restart"/>
            <w:vAlign w:val="center"/>
          </w:tcPr>
          <w:p w14:paraId="4AB9BF56" w14:textId="2E35D55A" w:rsidR="003A2295" w:rsidRPr="00E84A17" w:rsidRDefault="003A2295" w:rsidP="00AD726B">
            <w:pPr>
              <w:spacing w:before="60" w:after="60"/>
              <w:jc w:val="left"/>
              <w:rPr>
                <w:rFonts w:ascii="Trebuchet MS" w:hAnsi="Trebuchet MS"/>
              </w:rPr>
            </w:pPr>
            <w:r w:rsidRPr="00E84A17">
              <w:rPr>
                <w:rFonts w:ascii="Trebuchet MS" w:hAnsi="Trebuchet MS"/>
              </w:rPr>
              <w:t xml:space="preserve">43(3)(a) </w:t>
            </w:r>
            <w:r w:rsidRPr="00647D9C">
              <w:rPr>
                <w:rFonts w:ascii="Trebuchet MS" w:hAnsi="Trebuchet MS"/>
              </w:rPr>
              <w:t>appropriate counselling</w:t>
            </w:r>
            <w:r w:rsidRPr="00E84A17">
              <w:rPr>
                <w:rFonts w:ascii="Trebuchet MS" w:hAnsi="Trebuchet MS"/>
              </w:rPr>
              <w:t xml:space="preserve"> </w:t>
            </w:r>
          </w:p>
        </w:tc>
        <w:tc>
          <w:tcPr>
            <w:tcW w:w="4677" w:type="dxa"/>
            <w:vAlign w:val="center"/>
          </w:tcPr>
          <w:p w14:paraId="52EE13CB" w14:textId="77777777" w:rsidR="003A2295" w:rsidRPr="00E84A17" w:rsidRDefault="003A2295" w:rsidP="00AD726B">
            <w:pPr>
              <w:spacing w:before="60" w:after="60"/>
              <w:jc w:val="left"/>
              <w:rPr>
                <w:rFonts w:ascii="Trebuchet MS" w:hAnsi="Trebuchet MS"/>
              </w:rPr>
            </w:pPr>
            <w:r w:rsidRPr="00E84A17">
              <w:rPr>
                <w:rFonts w:ascii="Trebuchet MS" w:hAnsi="Trebuchet MS"/>
              </w:rPr>
              <w:t>Inspector (‘Inspector’s Counselling’)</w:t>
            </w:r>
          </w:p>
        </w:tc>
        <w:tc>
          <w:tcPr>
            <w:tcW w:w="1276" w:type="dxa"/>
            <w:vMerge w:val="restart"/>
            <w:vAlign w:val="center"/>
          </w:tcPr>
          <w:p w14:paraId="127A2C83" w14:textId="77777777" w:rsidR="003A2295" w:rsidRPr="00E84A17" w:rsidRDefault="003A2295" w:rsidP="00AD726B">
            <w:pPr>
              <w:spacing w:before="60" w:after="60"/>
              <w:jc w:val="center"/>
              <w:rPr>
                <w:rFonts w:ascii="Trebuchet MS" w:hAnsi="Trebuchet MS"/>
              </w:rPr>
            </w:pPr>
            <w:r w:rsidRPr="00E84A17">
              <w:rPr>
                <w:rFonts w:ascii="Trebuchet MS" w:hAnsi="Trebuchet MS"/>
              </w:rPr>
              <w:t>No impact</w:t>
            </w:r>
          </w:p>
        </w:tc>
      </w:tr>
      <w:tr w:rsidR="003A2295" w:rsidRPr="00E84A17" w14:paraId="4CC320F7" w14:textId="77777777" w:rsidTr="00AD726B">
        <w:tc>
          <w:tcPr>
            <w:tcW w:w="3545" w:type="dxa"/>
            <w:vMerge/>
            <w:vAlign w:val="center"/>
          </w:tcPr>
          <w:p w14:paraId="4E4FE2C2" w14:textId="77777777" w:rsidR="003A2295" w:rsidRPr="00E84A17" w:rsidRDefault="003A2295" w:rsidP="00AD726B">
            <w:pPr>
              <w:spacing w:before="60" w:after="60"/>
              <w:jc w:val="left"/>
              <w:rPr>
                <w:rFonts w:ascii="Trebuchet MS" w:hAnsi="Trebuchet MS"/>
              </w:rPr>
            </w:pPr>
          </w:p>
        </w:tc>
        <w:tc>
          <w:tcPr>
            <w:tcW w:w="4677" w:type="dxa"/>
            <w:vAlign w:val="center"/>
          </w:tcPr>
          <w:p w14:paraId="69BAFA53"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(‘Commander’s Counselling’)</w:t>
            </w:r>
          </w:p>
        </w:tc>
        <w:tc>
          <w:tcPr>
            <w:tcW w:w="1276" w:type="dxa"/>
            <w:vMerge/>
            <w:vAlign w:val="center"/>
          </w:tcPr>
          <w:p w14:paraId="452237CA" w14:textId="77777777" w:rsidR="003A2295" w:rsidRPr="00E84A17" w:rsidRDefault="003A2295" w:rsidP="00AD726B">
            <w:pPr>
              <w:spacing w:before="60" w:after="60"/>
              <w:jc w:val="center"/>
              <w:rPr>
                <w:rFonts w:ascii="Trebuchet MS" w:hAnsi="Trebuchet MS"/>
              </w:rPr>
            </w:pPr>
          </w:p>
        </w:tc>
      </w:tr>
      <w:tr w:rsidR="003A2295" w:rsidRPr="00E84A17" w14:paraId="5B583D50" w14:textId="77777777" w:rsidTr="00AD726B">
        <w:tc>
          <w:tcPr>
            <w:tcW w:w="3545" w:type="dxa"/>
            <w:vMerge/>
            <w:vAlign w:val="center"/>
          </w:tcPr>
          <w:p w14:paraId="74D482BD" w14:textId="77777777" w:rsidR="003A2295" w:rsidRPr="00E84A17" w:rsidRDefault="003A2295" w:rsidP="00AD726B">
            <w:pPr>
              <w:spacing w:before="60" w:after="60"/>
              <w:jc w:val="left"/>
              <w:rPr>
                <w:rFonts w:ascii="Trebuchet MS" w:hAnsi="Trebuchet MS"/>
              </w:rPr>
            </w:pPr>
          </w:p>
        </w:tc>
        <w:tc>
          <w:tcPr>
            <w:tcW w:w="4677" w:type="dxa"/>
            <w:vAlign w:val="center"/>
          </w:tcPr>
          <w:p w14:paraId="17A872CA"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(‘Commissioner’s Counselling’)</w:t>
            </w:r>
          </w:p>
        </w:tc>
        <w:tc>
          <w:tcPr>
            <w:tcW w:w="1276" w:type="dxa"/>
            <w:vMerge/>
            <w:vAlign w:val="center"/>
          </w:tcPr>
          <w:p w14:paraId="3448790A" w14:textId="77777777" w:rsidR="003A2295" w:rsidRPr="00E84A17" w:rsidRDefault="003A2295" w:rsidP="00AD726B">
            <w:pPr>
              <w:spacing w:before="60" w:after="60"/>
              <w:jc w:val="center"/>
              <w:rPr>
                <w:rFonts w:ascii="Trebuchet MS" w:hAnsi="Trebuchet MS"/>
              </w:rPr>
            </w:pPr>
          </w:p>
        </w:tc>
      </w:tr>
      <w:tr w:rsidR="003A2295" w:rsidRPr="00E84A17" w14:paraId="13819D74" w14:textId="77777777" w:rsidTr="00AD726B">
        <w:tc>
          <w:tcPr>
            <w:tcW w:w="3545" w:type="dxa"/>
            <w:vMerge w:val="restart"/>
            <w:vAlign w:val="center"/>
          </w:tcPr>
          <w:p w14:paraId="0463C5EB" w14:textId="2E1AC5FC" w:rsidR="003A2295" w:rsidRPr="00E84A17" w:rsidRDefault="003A2295" w:rsidP="00AD726B">
            <w:pPr>
              <w:spacing w:before="60" w:after="60"/>
              <w:jc w:val="left"/>
              <w:rPr>
                <w:rFonts w:ascii="Trebuchet MS" w:hAnsi="Trebuchet MS"/>
              </w:rPr>
            </w:pPr>
            <w:r w:rsidRPr="00E84A17">
              <w:rPr>
                <w:rFonts w:ascii="Trebuchet MS" w:hAnsi="Trebuchet MS"/>
              </w:rPr>
              <w:t>43(3)(b) reprimand</w:t>
            </w:r>
          </w:p>
        </w:tc>
        <w:tc>
          <w:tcPr>
            <w:tcW w:w="4677" w:type="dxa"/>
            <w:vAlign w:val="center"/>
          </w:tcPr>
          <w:p w14:paraId="02AC8D89"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(‘Commander’s Reprimand’)</w:t>
            </w:r>
          </w:p>
        </w:tc>
        <w:tc>
          <w:tcPr>
            <w:tcW w:w="1276" w:type="dxa"/>
            <w:vMerge w:val="restart"/>
            <w:vAlign w:val="center"/>
          </w:tcPr>
          <w:p w14:paraId="30BE66FC" w14:textId="77777777" w:rsidR="003A2295" w:rsidRPr="00E84A17" w:rsidRDefault="003A2295" w:rsidP="00AD726B">
            <w:pPr>
              <w:spacing w:before="60" w:after="60"/>
              <w:jc w:val="center"/>
              <w:rPr>
                <w:rFonts w:ascii="Trebuchet MS" w:hAnsi="Trebuchet MS"/>
              </w:rPr>
            </w:pPr>
            <w:r w:rsidRPr="00E84A17">
              <w:rPr>
                <w:rFonts w:ascii="Trebuchet MS" w:hAnsi="Trebuchet MS"/>
              </w:rPr>
              <w:t>Impact</w:t>
            </w:r>
          </w:p>
        </w:tc>
      </w:tr>
      <w:tr w:rsidR="003A2295" w:rsidRPr="00E84A17" w14:paraId="42B382E1" w14:textId="77777777" w:rsidTr="00AD726B">
        <w:tc>
          <w:tcPr>
            <w:tcW w:w="3545" w:type="dxa"/>
            <w:vMerge/>
            <w:vAlign w:val="center"/>
          </w:tcPr>
          <w:p w14:paraId="6E8235B1" w14:textId="77777777" w:rsidR="003A2295" w:rsidRPr="00E84A17" w:rsidRDefault="003A2295" w:rsidP="00AD726B">
            <w:pPr>
              <w:spacing w:before="60" w:after="60"/>
              <w:jc w:val="left"/>
              <w:rPr>
                <w:rFonts w:ascii="Trebuchet MS" w:hAnsi="Trebuchet MS"/>
              </w:rPr>
            </w:pPr>
          </w:p>
        </w:tc>
        <w:tc>
          <w:tcPr>
            <w:tcW w:w="4677" w:type="dxa"/>
            <w:vAlign w:val="center"/>
          </w:tcPr>
          <w:p w14:paraId="1452BD3E"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(‘Commissioner’s Reprimand’)</w:t>
            </w:r>
          </w:p>
        </w:tc>
        <w:tc>
          <w:tcPr>
            <w:tcW w:w="1276" w:type="dxa"/>
            <w:vMerge/>
            <w:vAlign w:val="center"/>
          </w:tcPr>
          <w:p w14:paraId="4532A367" w14:textId="77777777" w:rsidR="003A2295" w:rsidRPr="00E84A17" w:rsidRDefault="003A2295" w:rsidP="00AD726B">
            <w:pPr>
              <w:spacing w:before="60" w:after="60"/>
              <w:jc w:val="center"/>
              <w:rPr>
                <w:rFonts w:ascii="Trebuchet MS" w:hAnsi="Trebuchet MS"/>
              </w:rPr>
            </w:pPr>
          </w:p>
        </w:tc>
      </w:tr>
      <w:tr w:rsidR="003A2295" w:rsidRPr="00E84A17" w14:paraId="0EB80480" w14:textId="77777777" w:rsidTr="00AD726B">
        <w:tc>
          <w:tcPr>
            <w:tcW w:w="3545" w:type="dxa"/>
            <w:vMerge w:val="restart"/>
            <w:vAlign w:val="center"/>
          </w:tcPr>
          <w:p w14:paraId="7BB0D11E" w14:textId="77777777" w:rsidR="003A2295" w:rsidRPr="00E84A17" w:rsidRDefault="003A2295" w:rsidP="00AD726B">
            <w:pPr>
              <w:spacing w:before="60" w:after="60"/>
              <w:jc w:val="left"/>
              <w:rPr>
                <w:rFonts w:ascii="Trebuchet MS" w:hAnsi="Trebuchet MS"/>
              </w:rPr>
            </w:pPr>
            <w:r w:rsidRPr="00E84A17">
              <w:rPr>
                <w:rFonts w:ascii="Trebuchet MS" w:hAnsi="Trebuchet MS"/>
              </w:rPr>
              <w:t>43(3)(c) impose a fine not exceeding 20 penalty units</w:t>
            </w:r>
          </w:p>
        </w:tc>
        <w:tc>
          <w:tcPr>
            <w:tcW w:w="4677" w:type="dxa"/>
            <w:vAlign w:val="center"/>
          </w:tcPr>
          <w:p w14:paraId="495374DE"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 up to 20 penalty units</w:t>
            </w:r>
          </w:p>
        </w:tc>
        <w:tc>
          <w:tcPr>
            <w:tcW w:w="1276" w:type="dxa"/>
            <w:vMerge/>
            <w:vAlign w:val="center"/>
          </w:tcPr>
          <w:p w14:paraId="21B743FD" w14:textId="77777777" w:rsidR="003A2295" w:rsidRPr="00E84A17" w:rsidRDefault="003A2295" w:rsidP="00AD726B">
            <w:pPr>
              <w:spacing w:before="60" w:after="60"/>
              <w:jc w:val="center"/>
              <w:rPr>
                <w:rFonts w:ascii="Trebuchet MS" w:hAnsi="Trebuchet MS"/>
              </w:rPr>
            </w:pPr>
          </w:p>
        </w:tc>
      </w:tr>
      <w:tr w:rsidR="003A2295" w:rsidRPr="00E84A17" w14:paraId="3ECB88DB" w14:textId="77777777" w:rsidTr="00AD726B">
        <w:tc>
          <w:tcPr>
            <w:tcW w:w="3545" w:type="dxa"/>
            <w:vMerge/>
            <w:vAlign w:val="center"/>
          </w:tcPr>
          <w:p w14:paraId="44914FD5" w14:textId="77777777" w:rsidR="003A2295" w:rsidRPr="00E84A17" w:rsidRDefault="003A2295" w:rsidP="00AD726B">
            <w:pPr>
              <w:spacing w:before="60" w:after="60"/>
              <w:jc w:val="left"/>
              <w:rPr>
                <w:rFonts w:ascii="Trebuchet MS" w:hAnsi="Trebuchet MS"/>
              </w:rPr>
            </w:pPr>
          </w:p>
        </w:tc>
        <w:tc>
          <w:tcPr>
            <w:tcW w:w="4677" w:type="dxa"/>
            <w:vAlign w:val="center"/>
          </w:tcPr>
          <w:p w14:paraId="15B0741A"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 up to 20 penalty units</w:t>
            </w:r>
          </w:p>
        </w:tc>
        <w:tc>
          <w:tcPr>
            <w:tcW w:w="1276" w:type="dxa"/>
            <w:vMerge/>
            <w:vAlign w:val="center"/>
          </w:tcPr>
          <w:p w14:paraId="2D62B521" w14:textId="77777777" w:rsidR="003A2295" w:rsidRPr="00E84A17" w:rsidRDefault="003A2295" w:rsidP="00AD726B">
            <w:pPr>
              <w:spacing w:before="60" w:after="60"/>
              <w:jc w:val="center"/>
              <w:rPr>
                <w:rFonts w:ascii="Trebuchet MS" w:hAnsi="Trebuchet MS"/>
              </w:rPr>
            </w:pPr>
          </w:p>
        </w:tc>
      </w:tr>
      <w:tr w:rsidR="003A2295" w:rsidRPr="00E84A17" w14:paraId="4F5EFD38" w14:textId="77777777" w:rsidTr="00AD726B">
        <w:tc>
          <w:tcPr>
            <w:tcW w:w="3545" w:type="dxa"/>
            <w:vAlign w:val="center"/>
          </w:tcPr>
          <w:p w14:paraId="214E198B" w14:textId="77777777" w:rsidR="003A2295" w:rsidRPr="00E84A17" w:rsidRDefault="003A2295" w:rsidP="00AD726B">
            <w:pPr>
              <w:spacing w:before="60" w:after="60"/>
              <w:jc w:val="left"/>
              <w:rPr>
                <w:rFonts w:ascii="Trebuchet MS" w:hAnsi="Trebuchet MS"/>
              </w:rPr>
            </w:pPr>
            <w:r w:rsidRPr="00E84A17">
              <w:rPr>
                <w:rFonts w:ascii="Trebuchet MS" w:hAnsi="Trebuchet MS"/>
              </w:rPr>
              <w:t>43(3)(d) reduce remuneration</w:t>
            </w:r>
          </w:p>
        </w:tc>
        <w:tc>
          <w:tcPr>
            <w:tcW w:w="4677" w:type="dxa"/>
            <w:vAlign w:val="center"/>
          </w:tcPr>
          <w:p w14:paraId="4C36B71F" w14:textId="77777777" w:rsidR="003A2295" w:rsidRPr="00E84A17" w:rsidRDefault="003A2295" w:rsidP="00AD726B">
            <w:pPr>
              <w:spacing w:before="60" w:after="60"/>
              <w:rPr>
                <w:rFonts w:ascii="Trebuchet MS" w:hAnsi="Trebuchet MS"/>
              </w:rPr>
            </w:pPr>
            <w:r w:rsidRPr="00E84A17">
              <w:rPr>
                <w:rFonts w:ascii="Trebuchet MS" w:hAnsi="Trebuchet MS"/>
              </w:rPr>
              <w:t>Deputy Commissioner*</w:t>
            </w:r>
          </w:p>
        </w:tc>
        <w:tc>
          <w:tcPr>
            <w:tcW w:w="1276" w:type="dxa"/>
            <w:vMerge/>
            <w:vAlign w:val="center"/>
          </w:tcPr>
          <w:p w14:paraId="6A1C00FE" w14:textId="77777777" w:rsidR="003A2295" w:rsidRPr="00E84A17" w:rsidRDefault="003A2295" w:rsidP="00AD726B">
            <w:pPr>
              <w:spacing w:before="60" w:after="60"/>
              <w:jc w:val="center"/>
              <w:rPr>
                <w:rFonts w:ascii="Trebuchet MS" w:hAnsi="Trebuchet MS"/>
              </w:rPr>
            </w:pPr>
          </w:p>
        </w:tc>
      </w:tr>
      <w:tr w:rsidR="003A2295" w:rsidRPr="00E84A17" w14:paraId="4159A278" w14:textId="77777777" w:rsidTr="00AD726B">
        <w:tc>
          <w:tcPr>
            <w:tcW w:w="3545" w:type="dxa"/>
            <w:vMerge w:val="restart"/>
            <w:vAlign w:val="center"/>
          </w:tcPr>
          <w:p w14:paraId="0A252B3C" w14:textId="77777777" w:rsidR="003A2295" w:rsidRPr="00E84A17" w:rsidRDefault="003A2295" w:rsidP="00AD726B">
            <w:pPr>
              <w:spacing w:before="60" w:after="60"/>
              <w:jc w:val="left"/>
              <w:rPr>
                <w:rFonts w:ascii="Trebuchet MS" w:hAnsi="Trebuchet MS"/>
                <w:highlight w:val="yellow"/>
              </w:rPr>
            </w:pPr>
            <w:r w:rsidRPr="00E84A17">
              <w:rPr>
                <w:rFonts w:ascii="Trebuchet MS" w:hAnsi="Trebuchet MS"/>
              </w:rPr>
              <w:t>43(3)(e) reassign duties</w:t>
            </w:r>
          </w:p>
        </w:tc>
        <w:tc>
          <w:tcPr>
            <w:tcW w:w="4677" w:type="dxa"/>
            <w:vAlign w:val="center"/>
          </w:tcPr>
          <w:p w14:paraId="4EF840C3"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 xml:space="preserve">Commander </w:t>
            </w:r>
          </w:p>
        </w:tc>
        <w:tc>
          <w:tcPr>
            <w:tcW w:w="1276" w:type="dxa"/>
            <w:vMerge/>
            <w:vAlign w:val="center"/>
          </w:tcPr>
          <w:p w14:paraId="24D959E0" w14:textId="77777777" w:rsidR="003A2295" w:rsidRPr="00E84A17" w:rsidRDefault="003A2295" w:rsidP="00AD726B">
            <w:pPr>
              <w:spacing w:before="60" w:after="60"/>
              <w:jc w:val="center"/>
              <w:rPr>
                <w:rFonts w:ascii="Trebuchet MS" w:hAnsi="Trebuchet MS"/>
              </w:rPr>
            </w:pPr>
          </w:p>
        </w:tc>
      </w:tr>
      <w:tr w:rsidR="003A2295" w:rsidRPr="00E84A17" w14:paraId="19E25F1D" w14:textId="77777777" w:rsidTr="00AD726B">
        <w:tc>
          <w:tcPr>
            <w:tcW w:w="3545" w:type="dxa"/>
            <w:vMerge/>
            <w:vAlign w:val="center"/>
          </w:tcPr>
          <w:p w14:paraId="26BAA2FF" w14:textId="77777777" w:rsidR="003A2295" w:rsidRPr="00E84A17" w:rsidRDefault="003A2295" w:rsidP="00AD726B">
            <w:pPr>
              <w:spacing w:before="60" w:after="60"/>
              <w:jc w:val="left"/>
              <w:rPr>
                <w:rFonts w:ascii="Trebuchet MS" w:hAnsi="Trebuchet MS"/>
                <w:highlight w:val="yellow"/>
              </w:rPr>
            </w:pPr>
          </w:p>
        </w:tc>
        <w:tc>
          <w:tcPr>
            <w:tcW w:w="4677" w:type="dxa"/>
            <w:vAlign w:val="center"/>
          </w:tcPr>
          <w:p w14:paraId="610BDC76"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Deputy Commissioner*</w:t>
            </w:r>
          </w:p>
        </w:tc>
        <w:tc>
          <w:tcPr>
            <w:tcW w:w="1276" w:type="dxa"/>
            <w:vMerge/>
            <w:vAlign w:val="center"/>
          </w:tcPr>
          <w:p w14:paraId="1F15942E" w14:textId="77777777" w:rsidR="003A2295" w:rsidRPr="00E84A17" w:rsidRDefault="003A2295" w:rsidP="00AD726B">
            <w:pPr>
              <w:spacing w:before="60" w:after="60"/>
              <w:jc w:val="center"/>
              <w:rPr>
                <w:rFonts w:ascii="Trebuchet MS" w:hAnsi="Trebuchet MS"/>
              </w:rPr>
            </w:pPr>
          </w:p>
        </w:tc>
      </w:tr>
      <w:tr w:rsidR="003A2295" w:rsidRPr="00E84A17" w14:paraId="75B9B146" w14:textId="77777777" w:rsidTr="00AD726B">
        <w:tc>
          <w:tcPr>
            <w:tcW w:w="3545" w:type="dxa"/>
            <w:vMerge w:val="restart"/>
            <w:vAlign w:val="center"/>
          </w:tcPr>
          <w:p w14:paraId="1C678A11" w14:textId="77777777" w:rsidR="003A2295" w:rsidRPr="00E84A17" w:rsidRDefault="003A2295" w:rsidP="00AD726B">
            <w:pPr>
              <w:spacing w:before="60" w:after="60"/>
              <w:jc w:val="left"/>
              <w:rPr>
                <w:rFonts w:ascii="Trebuchet MS" w:hAnsi="Trebuchet MS"/>
                <w:highlight w:val="yellow"/>
              </w:rPr>
            </w:pPr>
            <w:r w:rsidRPr="00E84A17">
              <w:rPr>
                <w:rFonts w:ascii="Trebuchet MS" w:hAnsi="Trebuchet MS"/>
              </w:rPr>
              <w:t>43(3)(f) transfer</w:t>
            </w:r>
          </w:p>
        </w:tc>
        <w:tc>
          <w:tcPr>
            <w:tcW w:w="4677" w:type="dxa"/>
            <w:vAlign w:val="center"/>
          </w:tcPr>
          <w:p w14:paraId="4B28804C"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 xml:space="preserve">Commander </w:t>
            </w:r>
          </w:p>
        </w:tc>
        <w:tc>
          <w:tcPr>
            <w:tcW w:w="1276" w:type="dxa"/>
            <w:vMerge/>
            <w:vAlign w:val="center"/>
          </w:tcPr>
          <w:p w14:paraId="6BCEC071" w14:textId="77777777" w:rsidR="003A2295" w:rsidRPr="00E84A17" w:rsidRDefault="003A2295" w:rsidP="00AD726B">
            <w:pPr>
              <w:spacing w:before="60" w:after="60"/>
              <w:jc w:val="center"/>
              <w:rPr>
                <w:rFonts w:ascii="Trebuchet MS" w:hAnsi="Trebuchet MS"/>
              </w:rPr>
            </w:pPr>
          </w:p>
        </w:tc>
      </w:tr>
      <w:tr w:rsidR="003A2295" w:rsidRPr="00E84A17" w14:paraId="3AE82AE6" w14:textId="77777777" w:rsidTr="00AD726B">
        <w:tc>
          <w:tcPr>
            <w:tcW w:w="3545" w:type="dxa"/>
            <w:vMerge/>
            <w:vAlign w:val="center"/>
          </w:tcPr>
          <w:p w14:paraId="6FD2BEF1" w14:textId="77777777" w:rsidR="003A2295" w:rsidRPr="00E84A17" w:rsidRDefault="003A2295" w:rsidP="00AD726B">
            <w:pPr>
              <w:spacing w:before="60" w:after="60"/>
              <w:jc w:val="left"/>
              <w:rPr>
                <w:rFonts w:ascii="Trebuchet MS" w:hAnsi="Trebuchet MS"/>
              </w:rPr>
            </w:pPr>
          </w:p>
        </w:tc>
        <w:tc>
          <w:tcPr>
            <w:tcW w:w="4677" w:type="dxa"/>
            <w:vAlign w:val="center"/>
          </w:tcPr>
          <w:p w14:paraId="02F40EC7"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Deputy Commissioner*</w:t>
            </w:r>
          </w:p>
        </w:tc>
        <w:tc>
          <w:tcPr>
            <w:tcW w:w="1276" w:type="dxa"/>
            <w:vMerge/>
            <w:vAlign w:val="center"/>
          </w:tcPr>
          <w:p w14:paraId="67E79912" w14:textId="77777777" w:rsidR="003A2295" w:rsidRPr="00E84A17" w:rsidRDefault="003A2295" w:rsidP="00AD726B">
            <w:pPr>
              <w:spacing w:before="60" w:after="60"/>
              <w:jc w:val="center"/>
              <w:rPr>
                <w:rFonts w:ascii="Trebuchet MS" w:hAnsi="Trebuchet MS"/>
              </w:rPr>
            </w:pPr>
          </w:p>
        </w:tc>
      </w:tr>
      <w:tr w:rsidR="003A2295" w:rsidRPr="00E84A17" w14:paraId="50377BF2" w14:textId="77777777" w:rsidTr="00AD726B">
        <w:tc>
          <w:tcPr>
            <w:tcW w:w="3545" w:type="dxa"/>
            <w:vAlign w:val="center"/>
          </w:tcPr>
          <w:p w14:paraId="77C27E7C" w14:textId="77777777" w:rsidR="003A2295" w:rsidRPr="00E84A17" w:rsidRDefault="003A2295" w:rsidP="00AD726B">
            <w:pPr>
              <w:spacing w:before="60" w:after="60"/>
              <w:jc w:val="left"/>
              <w:rPr>
                <w:rFonts w:ascii="Trebuchet MS" w:hAnsi="Trebuchet MS"/>
              </w:rPr>
            </w:pPr>
            <w:r w:rsidRPr="00E84A17">
              <w:rPr>
                <w:rFonts w:ascii="Trebuchet MS" w:hAnsi="Trebuchet MS"/>
              </w:rPr>
              <w:t>43(3)(g) place on probation</w:t>
            </w:r>
          </w:p>
        </w:tc>
        <w:tc>
          <w:tcPr>
            <w:tcW w:w="4677" w:type="dxa"/>
            <w:vAlign w:val="center"/>
          </w:tcPr>
          <w:p w14:paraId="7B7B5F71"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Deputy Commissioner*</w:t>
            </w:r>
          </w:p>
        </w:tc>
        <w:tc>
          <w:tcPr>
            <w:tcW w:w="1276" w:type="dxa"/>
            <w:vMerge/>
            <w:vAlign w:val="center"/>
          </w:tcPr>
          <w:p w14:paraId="470970C1" w14:textId="77777777" w:rsidR="003A2295" w:rsidRPr="00E84A17" w:rsidRDefault="003A2295" w:rsidP="00AD726B">
            <w:pPr>
              <w:spacing w:before="60" w:after="60"/>
              <w:jc w:val="center"/>
              <w:rPr>
                <w:rFonts w:ascii="Trebuchet MS" w:hAnsi="Trebuchet MS"/>
              </w:rPr>
            </w:pPr>
          </w:p>
        </w:tc>
      </w:tr>
      <w:tr w:rsidR="003A2295" w:rsidRPr="00E84A17" w14:paraId="18D6F45E" w14:textId="77777777" w:rsidTr="00AD726B">
        <w:tc>
          <w:tcPr>
            <w:tcW w:w="3545" w:type="dxa"/>
            <w:vAlign w:val="center"/>
          </w:tcPr>
          <w:p w14:paraId="7B9AD8F7" w14:textId="77777777" w:rsidR="003A2295" w:rsidRPr="00E84A17" w:rsidRDefault="003A2295" w:rsidP="00AD726B">
            <w:pPr>
              <w:spacing w:before="60" w:after="60"/>
              <w:jc w:val="left"/>
              <w:rPr>
                <w:rFonts w:ascii="Trebuchet MS" w:hAnsi="Trebuchet MS"/>
              </w:rPr>
            </w:pPr>
            <w:r w:rsidRPr="00E84A17">
              <w:rPr>
                <w:rFonts w:ascii="Trebuchet MS" w:hAnsi="Trebuchet MS"/>
              </w:rPr>
              <w:t>43(3)(h) demotion</w:t>
            </w:r>
          </w:p>
        </w:tc>
        <w:tc>
          <w:tcPr>
            <w:tcW w:w="4677" w:type="dxa"/>
            <w:vAlign w:val="center"/>
          </w:tcPr>
          <w:p w14:paraId="7E8264B4"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Commissioner of Police</w:t>
            </w:r>
          </w:p>
        </w:tc>
        <w:tc>
          <w:tcPr>
            <w:tcW w:w="1276" w:type="dxa"/>
            <w:vMerge/>
            <w:vAlign w:val="center"/>
          </w:tcPr>
          <w:p w14:paraId="6B5E39A9" w14:textId="77777777" w:rsidR="003A2295" w:rsidRPr="00E84A17" w:rsidRDefault="003A2295" w:rsidP="00AD726B">
            <w:pPr>
              <w:spacing w:before="60" w:after="60"/>
              <w:jc w:val="center"/>
              <w:rPr>
                <w:rFonts w:ascii="Trebuchet MS" w:hAnsi="Trebuchet MS"/>
              </w:rPr>
            </w:pPr>
          </w:p>
        </w:tc>
      </w:tr>
      <w:tr w:rsidR="003A2295" w:rsidRPr="00E84A17" w14:paraId="29A10D2F" w14:textId="77777777" w:rsidTr="00AD726B">
        <w:tc>
          <w:tcPr>
            <w:tcW w:w="3545" w:type="dxa"/>
            <w:vAlign w:val="center"/>
          </w:tcPr>
          <w:p w14:paraId="09698A40" w14:textId="77777777" w:rsidR="003A2295" w:rsidRPr="00E84A17" w:rsidRDefault="003A2295" w:rsidP="00AD726B">
            <w:pPr>
              <w:spacing w:before="60" w:after="60"/>
              <w:jc w:val="left"/>
              <w:rPr>
                <w:rFonts w:ascii="Trebuchet MS" w:hAnsi="Trebuchet MS"/>
              </w:rPr>
            </w:pPr>
            <w:r w:rsidRPr="00E84A17">
              <w:rPr>
                <w:rFonts w:ascii="Trebuchet MS" w:hAnsi="Trebuchet MS"/>
              </w:rPr>
              <w:t>43(3)(</w:t>
            </w:r>
            <w:proofErr w:type="spellStart"/>
            <w:r w:rsidRPr="00E84A17">
              <w:rPr>
                <w:rFonts w:ascii="Trebuchet MS" w:hAnsi="Trebuchet MS"/>
              </w:rPr>
              <w:t>i</w:t>
            </w:r>
            <w:proofErr w:type="spellEnd"/>
            <w:r w:rsidRPr="00E84A17">
              <w:rPr>
                <w:rFonts w:ascii="Trebuchet MS" w:hAnsi="Trebuchet MS"/>
              </w:rPr>
              <w:t>) termination</w:t>
            </w:r>
          </w:p>
        </w:tc>
        <w:tc>
          <w:tcPr>
            <w:tcW w:w="4677" w:type="dxa"/>
            <w:vAlign w:val="center"/>
          </w:tcPr>
          <w:p w14:paraId="30E97365" w14:textId="77777777" w:rsidR="003A2295" w:rsidRPr="00E84A17" w:rsidRDefault="003A2295" w:rsidP="00AD726B">
            <w:pPr>
              <w:spacing w:before="60" w:after="60"/>
              <w:ind w:left="34" w:hanging="34"/>
              <w:jc w:val="left"/>
              <w:rPr>
                <w:rFonts w:ascii="Trebuchet MS" w:hAnsi="Trebuchet MS"/>
              </w:rPr>
            </w:pPr>
            <w:r w:rsidRPr="00E84A17">
              <w:rPr>
                <w:rFonts w:ascii="Trebuchet MS" w:hAnsi="Trebuchet MS"/>
              </w:rPr>
              <w:t>Commissioner of Police</w:t>
            </w:r>
          </w:p>
        </w:tc>
        <w:tc>
          <w:tcPr>
            <w:tcW w:w="1276" w:type="dxa"/>
            <w:vMerge/>
            <w:vAlign w:val="center"/>
          </w:tcPr>
          <w:p w14:paraId="06FCC1BC" w14:textId="77777777" w:rsidR="003A2295" w:rsidRPr="00E84A17" w:rsidRDefault="003A2295" w:rsidP="00AD726B">
            <w:pPr>
              <w:spacing w:before="60" w:after="60"/>
              <w:jc w:val="center"/>
              <w:rPr>
                <w:rFonts w:ascii="Trebuchet MS" w:hAnsi="Trebuchet MS"/>
              </w:rPr>
            </w:pPr>
          </w:p>
        </w:tc>
      </w:tr>
    </w:tbl>
    <w:p w14:paraId="22838D48" w14:textId="77777777" w:rsidR="003A2295" w:rsidRPr="00796C8E" w:rsidRDefault="003A2295" w:rsidP="003A2295">
      <w:pPr>
        <w:rPr>
          <w:rFonts w:ascii="Trebuchet MS" w:hAnsi="Trebuchet MS"/>
          <w:sz w:val="18"/>
          <w:szCs w:val="18"/>
        </w:rPr>
      </w:pPr>
      <w:r w:rsidRPr="00796C8E">
        <w:rPr>
          <w:rFonts w:ascii="Trebuchet MS" w:hAnsi="Trebuchet MS"/>
          <w:sz w:val="18"/>
          <w:szCs w:val="18"/>
        </w:rPr>
        <w:t>*May be conducted by an Assistant Commissioner, the Deputy Commissioner or the Commissioner</w:t>
      </w:r>
    </w:p>
    <w:p w14:paraId="5D4777DF" w14:textId="77777777" w:rsidR="003A2295" w:rsidRPr="00D953A5" w:rsidRDefault="003A2295" w:rsidP="00D953A5">
      <w:pPr>
        <w:pStyle w:val="Heading4"/>
        <w:ind w:left="1134" w:hanging="1134"/>
      </w:pPr>
      <w:r w:rsidRPr="00D953A5">
        <w:t xml:space="preserve">Commissioned Officers </w:t>
      </w:r>
    </w:p>
    <w:tbl>
      <w:tblPr>
        <w:tblStyle w:val="TableGrid"/>
        <w:tblW w:w="9498" w:type="dxa"/>
        <w:tblInd w:w="-289" w:type="dxa"/>
        <w:tblLook w:val="04A0" w:firstRow="1" w:lastRow="0" w:firstColumn="1" w:lastColumn="0" w:noHBand="0" w:noVBand="1"/>
      </w:tblPr>
      <w:tblGrid>
        <w:gridCol w:w="3545"/>
        <w:gridCol w:w="4677"/>
        <w:gridCol w:w="1276"/>
      </w:tblGrid>
      <w:tr w:rsidR="003A2295" w:rsidRPr="00E84A17" w14:paraId="418EF1CF" w14:textId="77777777" w:rsidTr="00AD726B">
        <w:tc>
          <w:tcPr>
            <w:tcW w:w="3545" w:type="dxa"/>
            <w:shd w:val="clear" w:color="auto" w:fill="D9D9D9" w:themeFill="background1" w:themeFillShade="D9"/>
            <w:vAlign w:val="center"/>
          </w:tcPr>
          <w:p w14:paraId="19CE9429" w14:textId="6EBA4D05" w:rsidR="003A2295" w:rsidRPr="00E84A17" w:rsidRDefault="00E84A17" w:rsidP="00AD726B">
            <w:pPr>
              <w:jc w:val="left"/>
              <w:rPr>
                <w:rFonts w:ascii="Trebuchet MS" w:hAnsi="Trebuchet MS"/>
                <w:b/>
              </w:rPr>
            </w:pPr>
            <w:r w:rsidRPr="00E84A17">
              <w:rPr>
                <w:rFonts w:ascii="Trebuchet MS" w:hAnsi="Trebuchet MS"/>
                <w:b/>
              </w:rPr>
              <w:t>ABBREVIATED SUBSECTION</w:t>
            </w:r>
          </w:p>
        </w:tc>
        <w:tc>
          <w:tcPr>
            <w:tcW w:w="4677" w:type="dxa"/>
            <w:shd w:val="clear" w:color="auto" w:fill="D9D9D9" w:themeFill="background1" w:themeFillShade="D9"/>
            <w:vAlign w:val="center"/>
          </w:tcPr>
          <w:p w14:paraId="25169CD2" w14:textId="666F94C9" w:rsidR="003A2295" w:rsidRPr="00E84A17" w:rsidRDefault="00E84A17" w:rsidP="00AD726B">
            <w:pPr>
              <w:jc w:val="center"/>
              <w:rPr>
                <w:rFonts w:ascii="Trebuchet MS" w:hAnsi="Trebuchet MS"/>
                <w:b/>
              </w:rPr>
            </w:pPr>
            <w:r w:rsidRPr="00E84A17">
              <w:rPr>
                <w:rFonts w:ascii="Trebuchet MS" w:hAnsi="Trebuchet MS"/>
                <w:b/>
              </w:rPr>
              <w:t xml:space="preserve">AUTHORITY LEVELS </w:t>
            </w:r>
          </w:p>
        </w:tc>
        <w:tc>
          <w:tcPr>
            <w:tcW w:w="1276" w:type="dxa"/>
            <w:shd w:val="clear" w:color="auto" w:fill="D9D9D9" w:themeFill="background1" w:themeFillShade="D9"/>
            <w:vAlign w:val="center"/>
          </w:tcPr>
          <w:p w14:paraId="6F8AF968" w14:textId="1A279428" w:rsidR="003A2295" w:rsidRPr="00E84A17" w:rsidRDefault="00E84A17" w:rsidP="00AD726B">
            <w:pPr>
              <w:jc w:val="center"/>
              <w:rPr>
                <w:rFonts w:ascii="Trebuchet MS" w:hAnsi="Trebuchet MS"/>
                <w:b/>
              </w:rPr>
            </w:pPr>
            <w:r w:rsidRPr="00E84A17">
              <w:rPr>
                <w:rFonts w:ascii="Trebuchet MS" w:hAnsi="Trebuchet MS"/>
                <w:b/>
              </w:rPr>
              <w:t>MEDALS</w:t>
            </w:r>
          </w:p>
        </w:tc>
      </w:tr>
      <w:tr w:rsidR="003A2295" w:rsidRPr="00E84A17" w14:paraId="01394EA8" w14:textId="77777777" w:rsidTr="00AD726B">
        <w:tc>
          <w:tcPr>
            <w:tcW w:w="3545" w:type="dxa"/>
            <w:vMerge w:val="restart"/>
            <w:vAlign w:val="center"/>
          </w:tcPr>
          <w:p w14:paraId="23DF62C0" w14:textId="2CBE2642" w:rsidR="003A2295" w:rsidRPr="00E84A17" w:rsidRDefault="003A2295" w:rsidP="00AD726B">
            <w:pPr>
              <w:spacing w:before="60" w:after="60"/>
              <w:jc w:val="left"/>
              <w:rPr>
                <w:rFonts w:ascii="Trebuchet MS" w:hAnsi="Trebuchet MS"/>
              </w:rPr>
            </w:pPr>
            <w:r w:rsidRPr="00E84A17">
              <w:rPr>
                <w:rFonts w:ascii="Trebuchet MS" w:hAnsi="Trebuchet MS"/>
              </w:rPr>
              <w:t xml:space="preserve">43(3)(a) </w:t>
            </w:r>
            <w:r w:rsidRPr="00647D9C">
              <w:rPr>
                <w:rFonts w:ascii="Trebuchet MS" w:hAnsi="Trebuchet MS"/>
              </w:rPr>
              <w:t>appropriate counselling</w:t>
            </w:r>
            <w:r w:rsidRPr="00E84A17">
              <w:rPr>
                <w:rFonts w:ascii="Trebuchet MS" w:hAnsi="Trebuchet MS"/>
              </w:rPr>
              <w:t xml:space="preserve"> </w:t>
            </w:r>
          </w:p>
        </w:tc>
        <w:tc>
          <w:tcPr>
            <w:tcW w:w="4677" w:type="dxa"/>
            <w:vAlign w:val="center"/>
          </w:tcPr>
          <w:p w14:paraId="4BDC1D57"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(‘Commander’s Counselling’)</w:t>
            </w:r>
          </w:p>
        </w:tc>
        <w:tc>
          <w:tcPr>
            <w:tcW w:w="1276" w:type="dxa"/>
            <w:vMerge w:val="restart"/>
            <w:vAlign w:val="center"/>
          </w:tcPr>
          <w:p w14:paraId="565E7848" w14:textId="77777777" w:rsidR="003A2295" w:rsidRPr="00E84A17" w:rsidRDefault="003A2295" w:rsidP="00AD726B">
            <w:pPr>
              <w:spacing w:before="60" w:after="60"/>
              <w:jc w:val="center"/>
              <w:rPr>
                <w:rFonts w:ascii="Trebuchet MS" w:hAnsi="Trebuchet MS"/>
              </w:rPr>
            </w:pPr>
            <w:r w:rsidRPr="00E84A17">
              <w:rPr>
                <w:rFonts w:ascii="Trebuchet MS" w:hAnsi="Trebuchet MS"/>
              </w:rPr>
              <w:t>No impact</w:t>
            </w:r>
          </w:p>
        </w:tc>
      </w:tr>
      <w:tr w:rsidR="003A2295" w:rsidRPr="00E84A17" w14:paraId="02BC99EA" w14:textId="77777777" w:rsidTr="00AD726B">
        <w:tc>
          <w:tcPr>
            <w:tcW w:w="3545" w:type="dxa"/>
            <w:vMerge/>
            <w:vAlign w:val="center"/>
          </w:tcPr>
          <w:p w14:paraId="0E8B371C" w14:textId="77777777" w:rsidR="003A2295" w:rsidRPr="00E84A17" w:rsidRDefault="003A2295" w:rsidP="00AD726B">
            <w:pPr>
              <w:spacing w:before="60" w:after="60"/>
              <w:jc w:val="left"/>
              <w:rPr>
                <w:rFonts w:ascii="Trebuchet MS" w:hAnsi="Trebuchet MS"/>
              </w:rPr>
            </w:pPr>
          </w:p>
        </w:tc>
        <w:tc>
          <w:tcPr>
            <w:tcW w:w="4677" w:type="dxa"/>
            <w:vAlign w:val="center"/>
          </w:tcPr>
          <w:p w14:paraId="0DCDE9DE"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(‘Commissioner’s Counselling’)</w:t>
            </w:r>
          </w:p>
        </w:tc>
        <w:tc>
          <w:tcPr>
            <w:tcW w:w="1276" w:type="dxa"/>
            <w:vMerge/>
            <w:vAlign w:val="center"/>
          </w:tcPr>
          <w:p w14:paraId="2F91AD92" w14:textId="77777777" w:rsidR="003A2295" w:rsidRPr="00E84A17" w:rsidRDefault="003A2295" w:rsidP="00AD726B">
            <w:pPr>
              <w:spacing w:before="60" w:after="60"/>
              <w:jc w:val="center"/>
              <w:rPr>
                <w:rFonts w:ascii="Trebuchet MS" w:hAnsi="Trebuchet MS"/>
              </w:rPr>
            </w:pPr>
          </w:p>
        </w:tc>
      </w:tr>
      <w:tr w:rsidR="003A2295" w:rsidRPr="00E84A17" w14:paraId="596EC1E4" w14:textId="77777777" w:rsidTr="00AD726B">
        <w:tc>
          <w:tcPr>
            <w:tcW w:w="3545" w:type="dxa"/>
            <w:vMerge w:val="restart"/>
            <w:vAlign w:val="center"/>
          </w:tcPr>
          <w:p w14:paraId="18695601" w14:textId="77777777" w:rsidR="003A2295" w:rsidRPr="00E84A17" w:rsidRDefault="003A2295" w:rsidP="00AD726B">
            <w:pPr>
              <w:spacing w:before="60" w:after="60"/>
              <w:jc w:val="left"/>
              <w:rPr>
                <w:rFonts w:ascii="Trebuchet MS" w:hAnsi="Trebuchet MS"/>
              </w:rPr>
            </w:pPr>
            <w:r w:rsidRPr="00E84A17">
              <w:rPr>
                <w:rFonts w:ascii="Trebuchet MS" w:hAnsi="Trebuchet MS"/>
              </w:rPr>
              <w:t>43(3)(b) reprimand</w:t>
            </w:r>
          </w:p>
        </w:tc>
        <w:tc>
          <w:tcPr>
            <w:tcW w:w="4677" w:type="dxa"/>
            <w:vAlign w:val="center"/>
          </w:tcPr>
          <w:p w14:paraId="1C1511BD"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(‘Commander’s Reprimand’)</w:t>
            </w:r>
          </w:p>
        </w:tc>
        <w:tc>
          <w:tcPr>
            <w:tcW w:w="1276" w:type="dxa"/>
            <w:vMerge w:val="restart"/>
            <w:vAlign w:val="center"/>
          </w:tcPr>
          <w:p w14:paraId="6F563651" w14:textId="77777777" w:rsidR="003A2295" w:rsidRPr="00E84A17" w:rsidRDefault="003A2295" w:rsidP="00AD726B">
            <w:pPr>
              <w:spacing w:before="60" w:after="60"/>
              <w:jc w:val="center"/>
              <w:rPr>
                <w:rFonts w:ascii="Trebuchet MS" w:hAnsi="Trebuchet MS"/>
              </w:rPr>
            </w:pPr>
            <w:r w:rsidRPr="00E84A17">
              <w:rPr>
                <w:rFonts w:ascii="Trebuchet MS" w:hAnsi="Trebuchet MS"/>
              </w:rPr>
              <w:t>Impact</w:t>
            </w:r>
          </w:p>
        </w:tc>
      </w:tr>
      <w:tr w:rsidR="003A2295" w:rsidRPr="00E84A17" w14:paraId="2C6D9450" w14:textId="77777777" w:rsidTr="00AD726B">
        <w:tc>
          <w:tcPr>
            <w:tcW w:w="3545" w:type="dxa"/>
            <w:vMerge/>
            <w:vAlign w:val="center"/>
          </w:tcPr>
          <w:p w14:paraId="09111ED3" w14:textId="77777777" w:rsidR="003A2295" w:rsidRPr="00E84A17" w:rsidRDefault="003A2295" w:rsidP="00AD726B">
            <w:pPr>
              <w:spacing w:before="60" w:after="60"/>
              <w:jc w:val="left"/>
              <w:rPr>
                <w:rFonts w:ascii="Trebuchet MS" w:hAnsi="Trebuchet MS"/>
              </w:rPr>
            </w:pPr>
          </w:p>
        </w:tc>
        <w:tc>
          <w:tcPr>
            <w:tcW w:w="4677" w:type="dxa"/>
            <w:vAlign w:val="center"/>
          </w:tcPr>
          <w:p w14:paraId="70D833B4"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(‘Commissioner’s Reprimand’)</w:t>
            </w:r>
          </w:p>
        </w:tc>
        <w:tc>
          <w:tcPr>
            <w:tcW w:w="1276" w:type="dxa"/>
            <w:vMerge/>
            <w:vAlign w:val="center"/>
          </w:tcPr>
          <w:p w14:paraId="3144834B" w14:textId="77777777" w:rsidR="003A2295" w:rsidRPr="00E84A17" w:rsidRDefault="003A2295" w:rsidP="00AD726B">
            <w:pPr>
              <w:spacing w:before="60" w:after="60"/>
              <w:jc w:val="center"/>
              <w:rPr>
                <w:rFonts w:ascii="Trebuchet MS" w:hAnsi="Trebuchet MS"/>
              </w:rPr>
            </w:pPr>
          </w:p>
        </w:tc>
      </w:tr>
      <w:tr w:rsidR="003A2295" w:rsidRPr="00E84A17" w14:paraId="7C88F8B9" w14:textId="77777777" w:rsidTr="00AD726B">
        <w:tc>
          <w:tcPr>
            <w:tcW w:w="3545" w:type="dxa"/>
            <w:vMerge w:val="restart"/>
            <w:vAlign w:val="center"/>
          </w:tcPr>
          <w:p w14:paraId="02DF8028" w14:textId="77777777" w:rsidR="003A2295" w:rsidRPr="00E84A17" w:rsidRDefault="003A2295" w:rsidP="00AD726B">
            <w:pPr>
              <w:spacing w:before="60" w:after="60"/>
              <w:jc w:val="left"/>
              <w:rPr>
                <w:rFonts w:ascii="Trebuchet MS" w:hAnsi="Trebuchet MS"/>
              </w:rPr>
            </w:pPr>
            <w:r w:rsidRPr="00E84A17">
              <w:rPr>
                <w:rFonts w:ascii="Trebuchet MS" w:hAnsi="Trebuchet MS"/>
              </w:rPr>
              <w:t>43(3)(c) impose a fine not exceeding 20 penalty units</w:t>
            </w:r>
          </w:p>
        </w:tc>
        <w:tc>
          <w:tcPr>
            <w:tcW w:w="4677" w:type="dxa"/>
            <w:vAlign w:val="center"/>
          </w:tcPr>
          <w:p w14:paraId="53442FC2" w14:textId="77777777" w:rsidR="003A2295" w:rsidRPr="00E84A17" w:rsidRDefault="003A2295" w:rsidP="00AD726B">
            <w:pPr>
              <w:spacing w:before="60" w:after="60"/>
              <w:jc w:val="left"/>
              <w:rPr>
                <w:rFonts w:ascii="Trebuchet MS" w:hAnsi="Trebuchet MS"/>
              </w:rPr>
            </w:pPr>
            <w:r w:rsidRPr="00E84A17">
              <w:rPr>
                <w:rFonts w:ascii="Trebuchet MS" w:hAnsi="Trebuchet MS"/>
              </w:rPr>
              <w:t>Commander (up to 20 penalty units)</w:t>
            </w:r>
          </w:p>
        </w:tc>
        <w:tc>
          <w:tcPr>
            <w:tcW w:w="1276" w:type="dxa"/>
            <w:vMerge/>
            <w:vAlign w:val="center"/>
          </w:tcPr>
          <w:p w14:paraId="79E90C47" w14:textId="77777777" w:rsidR="003A2295" w:rsidRPr="00E84A17" w:rsidRDefault="003A2295" w:rsidP="00AD726B">
            <w:pPr>
              <w:spacing w:before="60" w:after="60"/>
              <w:jc w:val="center"/>
              <w:rPr>
                <w:rFonts w:ascii="Trebuchet MS" w:hAnsi="Trebuchet MS"/>
              </w:rPr>
            </w:pPr>
          </w:p>
        </w:tc>
      </w:tr>
      <w:tr w:rsidR="003A2295" w:rsidRPr="00E84A17" w14:paraId="447A5689" w14:textId="77777777" w:rsidTr="00AD726B">
        <w:tc>
          <w:tcPr>
            <w:tcW w:w="3545" w:type="dxa"/>
            <w:vMerge/>
            <w:vAlign w:val="center"/>
          </w:tcPr>
          <w:p w14:paraId="2DBAD801" w14:textId="77777777" w:rsidR="003A2295" w:rsidRPr="00E84A17" w:rsidRDefault="003A2295" w:rsidP="00AD726B">
            <w:pPr>
              <w:spacing w:before="60" w:after="60"/>
              <w:jc w:val="left"/>
              <w:rPr>
                <w:rFonts w:ascii="Trebuchet MS" w:hAnsi="Trebuchet MS"/>
              </w:rPr>
            </w:pPr>
          </w:p>
        </w:tc>
        <w:tc>
          <w:tcPr>
            <w:tcW w:w="4677" w:type="dxa"/>
            <w:vAlign w:val="center"/>
          </w:tcPr>
          <w:p w14:paraId="73FD6F82"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 (up to 20 penalty units)</w:t>
            </w:r>
          </w:p>
        </w:tc>
        <w:tc>
          <w:tcPr>
            <w:tcW w:w="1276" w:type="dxa"/>
            <w:vMerge/>
            <w:vAlign w:val="center"/>
          </w:tcPr>
          <w:p w14:paraId="5CABC390" w14:textId="77777777" w:rsidR="003A2295" w:rsidRPr="00E84A17" w:rsidRDefault="003A2295" w:rsidP="00AD726B">
            <w:pPr>
              <w:spacing w:before="60" w:after="60"/>
              <w:jc w:val="center"/>
              <w:rPr>
                <w:rFonts w:ascii="Trebuchet MS" w:hAnsi="Trebuchet MS"/>
              </w:rPr>
            </w:pPr>
          </w:p>
        </w:tc>
      </w:tr>
      <w:tr w:rsidR="003A2295" w:rsidRPr="00E84A17" w14:paraId="1C1CA226" w14:textId="77777777" w:rsidTr="00AD726B">
        <w:tc>
          <w:tcPr>
            <w:tcW w:w="3545" w:type="dxa"/>
            <w:vAlign w:val="center"/>
          </w:tcPr>
          <w:p w14:paraId="24569CD7" w14:textId="77777777" w:rsidR="003A2295" w:rsidRPr="00E84A17" w:rsidRDefault="003A2295" w:rsidP="00AD726B">
            <w:pPr>
              <w:spacing w:before="60" w:after="60"/>
              <w:jc w:val="left"/>
              <w:rPr>
                <w:rFonts w:ascii="Trebuchet MS" w:hAnsi="Trebuchet MS"/>
              </w:rPr>
            </w:pPr>
            <w:r w:rsidRPr="00E84A17">
              <w:rPr>
                <w:rFonts w:ascii="Trebuchet MS" w:hAnsi="Trebuchet MS"/>
              </w:rPr>
              <w:t>43(3)(d) reduce remuneration</w:t>
            </w:r>
          </w:p>
        </w:tc>
        <w:tc>
          <w:tcPr>
            <w:tcW w:w="4677" w:type="dxa"/>
            <w:vAlign w:val="center"/>
          </w:tcPr>
          <w:p w14:paraId="29CB9A21" w14:textId="77777777" w:rsidR="003A2295" w:rsidRPr="00E84A17" w:rsidRDefault="003A2295" w:rsidP="00AD726B">
            <w:pPr>
              <w:spacing w:before="60" w:after="60"/>
              <w:rPr>
                <w:rFonts w:ascii="Trebuchet MS" w:hAnsi="Trebuchet MS"/>
              </w:rPr>
            </w:pPr>
            <w:r w:rsidRPr="00E84A17">
              <w:rPr>
                <w:rFonts w:ascii="Trebuchet MS" w:hAnsi="Trebuchet MS"/>
              </w:rPr>
              <w:t>Deputy Commissioner*</w:t>
            </w:r>
          </w:p>
        </w:tc>
        <w:tc>
          <w:tcPr>
            <w:tcW w:w="1276" w:type="dxa"/>
            <w:vMerge/>
            <w:vAlign w:val="center"/>
          </w:tcPr>
          <w:p w14:paraId="02E4BC68" w14:textId="77777777" w:rsidR="003A2295" w:rsidRPr="00E84A17" w:rsidRDefault="003A2295" w:rsidP="00AD726B">
            <w:pPr>
              <w:spacing w:before="60" w:after="60"/>
              <w:jc w:val="center"/>
              <w:rPr>
                <w:rFonts w:ascii="Trebuchet MS" w:hAnsi="Trebuchet MS"/>
              </w:rPr>
            </w:pPr>
          </w:p>
        </w:tc>
      </w:tr>
      <w:tr w:rsidR="003A2295" w:rsidRPr="00E84A17" w14:paraId="3F79677B" w14:textId="77777777" w:rsidTr="00AD726B">
        <w:tc>
          <w:tcPr>
            <w:tcW w:w="3545" w:type="dxa"/>
            <w:vMerge w:val="restart"/>
            <w:vAlign w:val="center"/>
          </w:tcPr>
          <w:p w14:paraId="11854069" w14:textId="77777777" w:rsidR="003A2295" w:rsidRPr="00E84A17" w:rsidRDefault="003A2295" w:rsidP="00AD726B">
            <w:pPr>
              <w:spacing w:before="60" w:after="60"/>
              <w:jc w:val="left"/>
              <w:rPr>
                <w:rFonts w:ascii="Trebuchet MS" w:hAnsi="Trebuchet MS"/>
                <w:highlight w:val="yellow"/>
              </w:rPr>
            </w:pPr>
            <w:r w:rsidRPr="00E84A17">
              <w:rPr>
                <w:rFonts w:ascii="Trebuchet MS" w:hAnsi="Trebuchet MS"/>
              </w:rPr>
              <w:t>43(3)(e) reassign duties</w:t>
            </w:r>
          </w:p>
        </w:tc>
        <w:tc>
          <w:tcPr>
            <w:tcW w:w="4677" w:type="dxa"/>
            <w:vAlign w:val="center"/>
          </w:tcPr>
          <w:p w14:paraId="4004B3E4" w14:textId="77777777" w:rsidR="003A2295" w:rsidRPr="00E84A17" w:rsidRDefault="003A2295" w:rsidP="00AD726B">
            <w:pPr>
              <w:spacing w:before="60" w:after="60"/>
              <w:jc w:val="left"/>
              <w:rPr>
                <w:rFonts w:ascii="Trebuchet MS" w:hAnsi="Trebuchet MS"/>
              </w:rPr>
            </w:pPr>
            <w:r w:rsidRPr="00E84A17">
              <w:rPr>
                <w:rFonts w:ascii="Trebuchet MS" w:hAnsi="Trebuchet MS"/>
              </w:rPr>
              <w:t xml:space="preserve">Commander </w:t>
            </w:r>
          </w:p>
        </w:tc>
        <w:tc>
          <w:tcPr>
            <w:tcW w:w="1276" w:type="dxa"/>
            <w:vMerge/>
            <w:vAlign w:val="center"/>
          </w:tcPr>
          <w:p w14:paraId="0F761111" w14:textId="77777777" w:rsidR="003A2295" w:rsidRPr="00E84A17" w:rsidRDefault="003A2295" w:rsidP="00AD726B">
            <w:pPr>
              <w:spacing w:before="60" w:after="60"/>
              <w:jc w:val="center"/>
              <w:rPr>
                <w:rFonts w:ascii="Trebuchet MS" w:hAnsi="Trebuchet MS"/>
              </w:rPr>
            </w:pPr>
          </w:p>
        </w:tc>
      </w:tr>
      <w:tr w:rsidR="003A2295" w:rsidRPr="00E84A17" w14:paraId="143327A8" w14:textId="77777777" w:rsidTr="00AD726B">
        <w:tc>
          <w:tcPr>
            <w:tcW w:w="3545" w:type="dxa"/>
            <w:vMerge/>
            <w:vAlign w:val="center"/>
          </w:tcPr>
          <w:p w14:paraId="2F83BD44" w14:textId="77777777" w:rsidR="003A2295" w:rsidRPr="00E84A17" w:rsidRDefault="003A2295" w:rsidP="00AD726B">
            <w:pPr>
              <w:spacing w:before="60" w:after="60"/>
              <w:jc w:val="left"/>
              <w:rPr>
                <w:rFonts w:ascii="Trebuchet MS" w:hAnsi="Trebuchet MS"/>
                <w:highlight w:val="yellow"/>
              </w:rPr>
            </w:pPr>
          </w:p>
        </w:tc>
        <w:tc>
          <w:tcPr>
            <w:tcW w:w="4677" w:type="dxa"/>
            <w:vAlign w:val="center"/>
          </w:tcPr>
          <w:p w14:paraId="6C009C89"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w:t>
            </w:r>
          </w:p>
        </w:tc>
        <w:tc>
          <w:tcPr>
            <w:tcW w:w="1276" w:type="dxa"/>
            <w:vMerge/>
            <w:vAlign w:val="center"/>
          </w:tcPr>
          <w:p w14:paraId="6E8234DE" w14:textId="77777777" w:rsidR="003A2295" w:rsidRPr="00E84A17" w:rsidRDefault="003A2295" w:rsidP="00AD726B">
            <w:pPr>
              <w:spacing w:before="60" w:after="60"/>
              <w:jc w:val="center"/>
              <w:rPr>
                <w:rFonts w:ascii="Trebuchet MS" w:hAnsi="Trebuchet MS"/>
              </w:rPr>
            </w:pPr>
          </w:p>
        </w:tc>
      </w:tr>
      <w:tr w:rsidR="003A2295" w:rsidRPr="00E84A17" w14:paraId="450738F9" w14:textId="77777777" w:rsidTr="00AD726B">
        <w:tc>
          <w:tcPr>
            <w:tcW w:w="3545" w:type="dxa"/>
            <w:vMerge w:val="restart"/>
            <w:vAlign w:val="center"/>
          </w:tcPr>
          <w:p w14:paraId="09850704" w14:textId="77777777" w:rsidR="003A2295" w:rsidRPr="00E84A17" w:rsidRDefault="003A2295" w:rsidP="00AD726B">
            <w:pPr>
              <w:spacing w:before="60" w:after="60"/>
              <w:jc w:val="left"/>
              <w:rPr>
                <w:rFonts w:ascii="Trebuchet MS" w:hAnsi="Trebuchet MS"/>
                <w:highlight w:val="yellow"/>
              </w:rPr>
            </w:pPr>
            <w:r w:rsidRPr="00E84A17">
              <w:rPr>
                <w:rFonts w:ascii="Trebuchet MS" w:hAnsi="Trebuchet MS"/>
              </w:rPr>
              <w:t>43(3)(f) transfer</w:t>
            </w:r>
          </w:p>
        </w:tc>
        <w:tc>
          <w:tcPr>
            <w:tcW w:w="4677" w:type="dxa"/>
            <w:vAlign w:val="center"/>
          </w:tcPr>
          <w:p w14:paraId="4F6AD3A8" w14:textId="77777777" w:rsidR="003A2295" w:rsidRPr="00E84A17" w:rsidRDefault="003A2295" w:rsidP="00AD726B">
            <w:pPr>
              <w:spacing w:before="60" w:after="60"/>
              <w:jc w:val="left"/>
              <w:rPr>
                <w:rFonts w:ascii="Trebuchet MS" w:hAnsi="Trebuchet MS"/>
              </w:rPr>
            </w:pPr>
            <w:r w:rsidRPr="00E84A17">
              <w:rPr>
                <w:rFonts w:ascii="Trebuchet MS" w:hAnsi="Trebuchet MS"/>
              </w:rPr>
              <w:t xml:space="preserve">Commander </w:t>
            </w:r>
          </w:p>
        </w:tc>
        <w:tc>
          <w:tcPr>
            <w:tcW w:w="1276" w:type="dxa"/>
            <w:vMerge/>
            <w:vAlign w:val="center"/>
          </w:tcPr>
          <w:p w14:paraId="5046BE81" w14:textId="77777777" w:rsidR="003A2295" w:rsidRPr="00E84A17" w:rsidRDefault="003A2295" w:rsidP="00AD726B">
            <w:pPr>
              <w:spacing w:before="60" w:after="60"/>
              <w:jc w:val="center"/>
              <w:rPr>
                <w:rFonts w:ascii="Trebuchet MS" w:hAnsi="Trebuchet MS"/>
              </w:rPr>
            </w:pPr>
          </w:p>
        </w:tc>
      </w:tr>
      <w:tr w:rsidR="003A2295" w:rsidRPr="00E84A17" w14:paraId="2BBAB5AF" w14:textId="77777777" w:rsidTr="00AD726B">
        <w:tc>
          <w:tcPr>
            <w:tcW w:w="3545" w:type="dxa"/>
            <w:vMerge/>
            <w:vAlign w:val="center"/>
          </w:tcPr>
          <w:p w14:paraId="412187B1" w14:textId="77777777" w:rsidR="003A2295" w:rsidRPr="00E84A17" w:rsidRDefault="003A2295" w:rsidP="00AD726B">
            <w:pPr>
              <w:spacing w:before="60" w:after="60"/>
              <w:jc w:val="left"/>
              <w:rPr>
                <w:rFonts w:ascii="Trebuchet MS" w:hAnsi="Trebuchet MS"/>
                <w:highlight w:val="yellow"/>
              </w:rPr>
            </w:pPr>
          </w:p>
        </w:tc>
        <w:tc>
          <w:tcPr>
            <w:tcW w:w="4677" w:type="dxa"/>
            <w:vAlign w:val="center"/>
          </w:tcPr>
          <w:p w14:paraId="3E5F65F8" w14:textId="77777777" w:rsidR="003A2295" w:rsidRPr="00E84A17" w:rsidRDefault="003A2295" w:rsidP="00AD726B">
            <w:pPr>
              <w:spacing w:before="60" w:after="60"/>
              <w:jc w:val="left"/>
              <w:rPr>
                <w:rFonts w:ascii="Trebuchet MS" w:hAnsi="Trebuchet MS"/>
              </w:rPr>
            </w:pPr>
            <w:r w:rsidRPr="00E84A17">
              <w:rPr>
                <w:rFonts w:ascii="Trebuchet MS" w:hAnsi="Trebuchet MS"/>
              </w:rPr>
              <w:t>Deputy Commissioner*</w:t>
            </w:r>
          </w:p>
        </w:tc>
        <w:tc>
          <w:tcPr>
            <w:tcW w:w="1276" w:type="dxa"/>
            <w:vMerge/>
            <w:vAlign w:val="center"/>
          </w:tcPr>
          <w:p w14:paraId="6CD7BEAC" w14:textId="77777777" w:rsidR="003A2295" w:rsidRPr="00E84A17" w:rsidRDefault="003A2295" w:rsidP="00AD726B">
            <w:pPr>
              <w:spacing w:before="60" w:after="60"/>
              <w:jc w:val="center"/>
              <w:rPr>
                <w:rFonts w:ascii="Trebuchet MS" w:hAnsi="Trebuchet MS"/>
              </w:rPr>
            </w:pPr>
          </w:p>
        </w:tc>
      </w:tr>
      <w:tr w:rsidR="003A2295" w:rsidRPr="00E84A17" w14:paraId="774DF42D" w14:textId="77777777" w:rsidTr="00AD726B">
        <w:tc>
          <w:tcPr>
            <w:tcW w:w="3545" w:type="dxa"/>
            <w:vAlign w:val="center"/>
          </w:tcPr>
          <w:p w14:paraId="34D8D550" w14:textId="77777777" w:rsidR="003A2295" w:rsidRPr="00E84A17" w:rsidRDefault="003A2295" w:rsidP="00AD726B">
            <w:pPr>
              <w:spacing w:before="60" w:after="60"/>
              <w:jc w:val="left"/>
              <w:rPr>
                <w:rFonts w:ascii="Trebuchet MS" w:hAnsi="Trebuchet MS"/>
              </w:rPr>
            </w:pPr>
            <w:r w:rsidRPr="00E84A17">
              <w:rPr>
                <w:rFonts w:ascii="Trebuchet MS" w:hAnsi="Trebuchet MS"/>
              </w:rPr>
              <w:lastRenderedPageBreak/>
              <w:t>43(3)(j) place on probation</w:t>
            </w:r>
          </w:p>
        </w:tc>
        <w:tc>
          <w:tcPr>
            <w:tcW w:w="4677" w:type="dxa"/>
            <w:vAlign w:val="center"/>
          </w:tcPr>
          <w:p w14:paraId="7D7C36A0" w14:textId="77777777" w:rsidR="003A2295" w:rsidRPr="00E84A17" w:rsidRDefault="003A2295" w:rsidP="00AD726B">
            <w:pPr>
              <w:spacing w:before="60" w:after="60"/>
              <w:jc w:val="left"/>
              <w:rPr>
                <w:rFonts w:ascii="Trebuchet MS" w:hAnsi="Trebuchet MS"/>
              </w:rPr>
            </w:pPr>
            <w:r w:rsidRPr="00E84A17">
              <w:rPr>
                <w:rFonts w:ascii="Trebuchet MS" w:hAnsi="Trebuchet MS"/>
              </w:rPr>
              <w:t>Commissioner makes recommendation to the Minister</w:t>
            </w:r>
          </w:p>
        </w:tc>
        <w:tc>
          <w:tcPr>
            <w:tcW w:w="1276" w:type="dxa"/>
            <w:vMerge/>
            <w:vAlign w:val="center"/>
          </w:tcPr>
          <w:p w14:paraId="21488CCA" w14:textId="77777777" w:rsidR="003A2295" w:rsidRPr="00E84A17" w:rsidRDefault="003A2295" w:rsidP="00AD726B">
            <w:pPr>
              <w:spacing w:before="60" w:after="60"/>
              <w:jc w:val="center"/>
              <w:rPr>
                <w:rFonts w:ascii="Trebuchet MS" w:hAnsi="Trebuchet MS"/>
              </w:rPr>
            </w:pPr>
          </w:p>
        </w:tc>
      </w:tr>
      <w:tr w:rsidR="003A2295" w:rsidRPr="00E84A17" w14:paraId="53A3428C" w14:textId="77777777" w:rsidTr="00AD726B">
        <w:tc>
          <w:tcPr>
            <w:tcW w:w="3545" w:type="dxa"/>
            <w:vAlign w:val="center"/>
          </w:tcPr>
          <w:p w14:paraId="049D578A" w14:textId="77777777" w:rsidR="003A2295" w:rsidRPr="00E84A17" w:rsidRDefault="003A2295" w:rsidP="00AD726B">
            <w:pPr>
              <w:spacing w:before="60" w:after="60"/>
              <w:jc w:val="left"/>
              <w:rPr>
                <w:rFonts w:ascii="Trebuchet MS" w:hAnsi="Trebuchet MS"/>
              </w:rPr>
            </w:pPr>
            <w:r w:rsidRPr="00E84A17">
              <w:rPr>
                <w:rFonts w:ascii="Trebuchet MS" w:hAnsi="Trebuchet MS"/>
              </w:rPr>
              <w:t>43(3)(j) demotion</w:t>
            </w:r>
          </w:p>
        </w:tc>
        <w:tc>
          <w:tcPr>
            <w:tcW w:w="4677" w:type="dxa"/>
            <w:vAlign w:val="center"/>
          </w:tcPr>
          <w:p w14:paraId="2333FFE8" w14:textId="77777777" w:rsidR="003A2295" w:rsidRPr="00E84A17" w:rsidRDefault="003A2295" w:rsidP="00AD726B">
            <w:pPr>
              <w:spacing w:before="60" w:after="60"/>
              <w:jc w:val="left"/>
              <w:rPr>
                <w:rFonts w:ascii="Trebuchet MS" w:hAnsi="Trebuchet MS"/>
              </w:rPr>
            </w:pPr>
            <w:r w:rsidRPr="00E84A17">
              <w:rPr>
                <w:rFonts w:ascii="Trebuchet MS" w:hAnsi="Trebuchet MS"/>
              </w:rPr>
              <w:t>Commissioner makes recommendation to the Minister</w:t>
            </w:r>
          </w:p>
        </w:tc>
        <w:tc>
          <w:tcPr>
            <w:tcW w:w="1276" w:type="dxa"/>
            <w:vMerge/>
            <w:vAlign w:val="center"/>
          </w:tcPr>
          <w:p w14:paraId="1CED38A8" w14:textId="77777777" w:rsidR="003A2295" w:rsidRPr="00E84A17" w:rsidRDefault="003A2295" w:rsidP="00AD726B">
            <w:pPr>
              <w:spacing w:before="60" w:after="60"/>
              <w:jc w:val="center"/>
              <w:rPr>
                <w:rFonts w:ascii="Trebuchet MS" w:hAnsi="Trebuchet MS"/>
              </w:rPr>
            </w:pPr>
          </w:p>
        </w:tc>
      </w:tr>
      <w:tr w:rsidR="003A2295" w:rsidRPr="00E84A17" w14:paraId="0DC27A6E" w14:textId="77777777" w:rsidTr="00AD726B">
        <w:tc>
          <w:tcPr>
            <w:tcW w:w="3545" w:type="dxa"/>
            <w:vAlign w:val="center"/>
          </w:tcPr>
          <w:p w14:paraId="393CD392" w14:textId="77777777" w:rsidR="003A2295" w:rsidRPr="00E84A17" w:rsidRDefault="003A2295" w:rsidP="00AD726B">
            <w:pPr>
              <w:spacing w:before="60" w:after="60"/>
              <w:jc w:val="left"/>
              <w:rPr>
                <w:rFonts w:ascii="Trebuchet MS" w:hAnsi="Trebuchet MS"/>
              </w:rPr>
            </w:pPr>
            <w:r w:rsidRPr="00E84A17">
              <w:rPr>
                <w:rFonts w:ascii="Trebuchet MS" w:hAnsi="Trebuchet MS"/>
              </w:rPr>
              <w:t>43(3)(j) termination</w:t>
            </w:r>
          </w:p>
        </w:tc>
        <w:tc>
          <w:tcPr>
            <w:tcW w:w="4677" w:type="dxa"/>
            <w:vAlign w:val="center"/>
          </w:tcPr>
          <w:p w14:paraId="6D8D524A" w14:textId="77777777" w:rsidR="003A2295" w:rsidRPr="00E84A17" w:rsidRDefault="003A2295" w:rsidP="00AD726B">
            <w:pPr>
              <w:spacing w:before="60" w:after="60"/>
              <w:jc w:val="left"/>
              <w:rPr>
                <w:rFonts w:ascii="Trebuchet MS" w:hAnsi="Trebuchet MS"/>
              </w:rPr>
            </w:pPr>
            <w:r w:rsidRPr="00E84A17">
              <w:rPr>
                <w:rFonts w:ascii="Trebuchet MS" w:hAnsi="Trebuchet MS"/>
              </w:rPr>
              <w:t>Commissioner makes recommendation to the Minister</w:t>
            </w:r>
          </w:p>
        </w:tc>
        <w:tc>
          <w:tcPr>
            <w:tcW w:w="1276" w:type="dxa"/>
            <w:vMerge/>
            <w:vAlign w:val="center"/>
          </w:tcPr>
          <w:p w14:paraId="619AE14F" w14:textId="77777777" w:rsidR="003A2295" w:rsidRPr="00E84A17" w:rsidRDefault="003A2295" w:rsidP="00AD726B">
            <w:pPr>
              <w:spacing w:before="60" w:after="60"/>
              <w:jc w:val="center"/>
              <w:rPr>
                <w:rFonts w:ascii="Trebuchet MS" w:hAnsi="Trebuchet MS"/>
              </w:rPr>
            </w:pPr>
          </w:p>
        </w:tc>
      </w:tr>
    </w:tbl>
    <w:p w14:paraId="78DF828F" w14:textId="77777777" w:rsidR="003A2295" w:rsidRPr="00796C8E" w:rsidRDefault="003A2295" w:rsidP="003A2295">
      <w:pPr>
        <w:rPr>
          <w:rFonts w:ascii="Trebuchet MS" w:hAnsi="Trebuchet MS"/>
          <w:sz w:val="18"/>
          <w:szCs w:val="18"/>
        </w:rPr>
      </w:pPr>
      <w:r w:rsidRPr="00796C8E">
        <w:rPr>
          <w:rFonts w:ascii="Trebuchet MS" w:hAnsi="Trebuchet MS"/>
          <w:sz w:val="18"/>
          <w:szCs w:val="18"/>
        </w:rPr>
        <w:t>*May be conducted by an Assistant Commissioner, the Deputy Commissioner or the Commissioner</w:t>
      </w:r>
    </w:p>
    <w:p w14:paraId="31A0956C" w14:textId="737D6A9D" w:rsidR="003A2295" w:rsidRPr="00B55DA0" w:rsidRDefault="003A2295" w:rsidP="003850E1">
      <w:pPr>
        <w:pStyle w:val="Heading2"/>
      </w:pPr>
      <w:bookmarkStart w:id="715" w:name="_Counselling_-_s43(3)(a)"/>
      <w:bookmarkStart w:id="716" w:name="_Toc164672065"/>
      <w:bookmarkEnd w:id="715"/>
      <w:r w:rsidRPr="00B55DA0">
        <w:t xml:space="preserve">Counselling </w:t>
      </w:r>
      <w:r w:rsidR="005C09FA" w:rsidRPr="00B55DA0">
        <w:t>–</w:t>
      </w:r>
      <w:r w:rsidRPr="00B55DA0">
        <w:t xml:space="preserve"> s</w:t>
      </w:r>
      <w:r w:rsidR="005C09FA" w:rsidRPr="00B55DA0">
        <w:t xml:space="preserve">ection </w:t>
      </w:r>
      <w:r w:rsidRPr="00B55DA0">
        <w:t>43(3)(a) Action</w:t>
      </w:r>
      <w:bookmarkEnd w:id="716"/>
    </w:p>
    <w:p w14:paraId="7891123E" w14:textId="77777777" w:rsidR="003A2295" w:rsidRPr="00796C8E" w:rsidRDefault="003A2295" w:rsidP="003A2295">
      <w:pPr>
        <w:spacing w:before="220" w:after="220"/>
        <w:rPr>
          <w:rFonts w:ascii="Trebuchet MS" w:hAnsi="Trebuchet MS"/>
        </w:rPr>
      </w:pPr>
      <w:r w:rsidRPr="00796C8E">
        <w:rPr>
          <w:rFonts w:ascii="Trebuchet MS" w:hAnsi="Trebuchet MS"/>
        </w:rPr>
        <w:t xml:space="preserve">This is the least severe formal action under the </w:t>
      </w:r>
      <w:r w:rsidRPr="00796C8E">
        <w:rPr>
          <w:rFonts w:ascii="Trebuchet MS" w:hAnsi="Trebuchet MS"/>
          <w:i/>
        </w:rPr>
        <w:t>Police Service Act 2003</w:t>
      </w:r>
      <w:r w:rsidRPr="00796C8E">
        <w:rPr>
          <w:rFonts w:ascii="Trebuchet MS" w:hAnsi="Trebuchet MS"/>
        </w:rPr>
        <w:t>.  It constitutes formal, documented advice delivered in person by a senior officer to a subject officer.  The advice is to include discussion of the issues and formal notification that the subject officer’s conduct has fallen short of expected standards.</w:t>
      </w:r>
    </w:p>
    <w:p w14:paraId="7075D5B2" w14:textId="6C51D4CB" w:rsidR="003A2295" w:rsidRPr="00796C8E" w:rsidRDefault="003A2295" w:rsidP="003A2295">
      <w:pPr>
        <w:spacing w:before="220" w:after="220"/>
        <w:rPr>
          <w:rFonts w:ascii="Trebuchet MS" w:hAnsi="Trebuchet MS"/>
        </w:rPr>
      </w:pPr>
      <w:r w:rsidRPr="00796C8E">
        <w:rPr>
          <w:rFonts w:ascii="Trebuchet MS" w:hAnsi="Trebuchet MS"/>
        </w:rPr>
        <w:t>The subject officer is entitled to have an independent person present and will wear operational or office based uniform (without tunic). The key points must be documented including that the subject officer was informed of the consequences if they repeat the Code of Conduct breach in the future.  The subject officer’s response must be documented</w:t>
      </w:r>
      <w:r w:rsidR="0089088A">
        <w:rPr>
          <w:rFonts w:ascii="Trebuchet MS" w:hAnsi="Trebuchet MS"/>
        </w:rPr>
        <w:t xml:space="preserve"> in the ‘Member Comments’ section of the </w:t>
      </w:r>
      <w:r w:rsidR="0089088A">
        <w:rPr>
          <w:rFonts w:ascii="Trebuchet MS" w:hAnsi="Trebuchet MS"/>
          <w:i/>
        </w:rPr>
        <w:t>Determination Notice</w:t>
      </w:r>
      <w:r w:rsidRPr="00796C8E">
        <w:rPr>
          <w:rFonts w:ascii="Trebuchet MS" w:hAnsi="Trebuchet MS"/>
        </w:rPr>
        <w:t xml:space="preserve">. </w:t>
      </w:r>
    </w:p>
    <w:p w14:paraId="7394138F" w14:textId="7417C424" w:rsidR="003A2295" w:rsidRPr="00796C8E" w:rsidRDefault="003A2295" w:rsidP="003A2295">
      <w:pPr>
        <w:spacing w:before="220" w:after="220"/>
        <w:rPr>
          <w:rFonts w:ascii="Trebuchet MS" w:hAnsi="Trebuchet MS"/>
        </w:rPr>
      </w:pPr>
      <w:r w:rsidRPr="00796C8E">
        <w:rPr>
          <w:rFonts w:ascii="Trebuchet MS" w:hAnsi="Trebuchet MS"/>
        </w:rPr>
        <w:t>Counselling may be delivered by an inspector, commander, or commissioner as considered appropriate; the higher the rank of the delivering officer, the more serious the counselling is deemed.</w:t>
      </w:r>
    </w:p>
    <w:p w14:paraId="12BF4592" w14:textId="627C8ECB" w:rsidR="003A2295" w:rsidRPr="00796C8E" w:rsidRDefault="003A2295" w:rsidP="003A2295">
      <w:pPr>
        <w:spacing w:before="220" w:after="220"/>
        <w:rPr>
          <w:rFonts w:ascii="Trebuchet MS" w:hAnsi="Trebuchet MS"/>
          <w:sz w:val="18"/>
          <w:szCs w:val="18"/>
        </w:rPr>
      </w:pPr>
      <w:r w:rsidRPr="00796C8E">
        <w:rPr>
          <w:rFonts w:ascii="Trebuchet MS" w:hAnsi="Trebuchet MS"/>
        </w:rPr>
        <w:t>If inquirers / investigators recommend provisional action including s</w:t>
      </w:r>
      <w:r w:rsidR="005C09FA" w:rsidRPr="00796C8E">
        <w:rPr>
          <w:rFonts w:ascii="Trebuchet MS" w:hAnsi="Trebuchet MS"/>
        </w:rPr>
        <w:t xml:space="preserve">ection </w:t>
      </w:r>
      <w:r w:rsidRPr="00796C8E">
        <w:rPr>
          <w:rFonts w:ascii="Trebuchet MS" w:hAnsi="Trebuchet MS"/>
        </w:rPr>
        <w:t xml:space="preserve">43(3)(a) counselling in the </w:t>
      </w:r>
      <w:hyperlink w:anchor="_Provisional_Report_Structure_1" w:history="1">
        <w:r w:rsidRPr="00796C8E">
          <w:rPr>
            <w:rStyle w:val="Hyperlink"/>
            <w:rFonts w:ascii="Trebuchet MS" w:hAnsi="Trebuchet MS"/>
            <w:i/>
          </w:rPr>
          <w:t>Provisional Report</w:t>
        </w:r>
      </w:hyperlink>
      <w:r w:rsidRPr="00796C8E">
        <w:rPr>
          <w:rFonts w:ascii="Trebuchet MS" w:hAnsi="Trebuchet MS"/>
        </w:rPr>
        <w:t xml:space="preserve">, they are to specify the rank of the delivering senior officer.  This is then subject to endorsement by the </w:t>
      </w:r>
      <w:hyperlink w:anchor="Authoriserdef" w:history="1">
        <w:r w:rsidRPr="00662E11">
          <w:rPr>
            <w:rStyle w:val="Hyperlink"/>
            <w:rFonts w:ascii="Trebuchet MS" w:hAnsi="Trebuchet MS"/>
          </w:rPr>
          <w:t>authoriser</w:t>
        </w:r>
      </w:hyperlink>
      <w:r w:rsidRPr="00796C8E">
        <w:rPr>
          <w:rFonts w:ascii="Trebuchet MS" w:hAnsi="Trebuchet MS"/>
        </w:rPr>
        <w:t>.</w:t>
      </w:r>
    </w:p>
    <w:p w14:paraId="4EDCA5D0" w14:textId="5C150669" w:rsidR="003A2295" w:rsidRPr="00B55DA0" w:rsidRDefault="003A2295" w:rsidP="003850E1">
      <w:pPr>
        <w:pStyle w:val="Heading2"/>
      </w:pPr>
      <w:bookmarkStart w:id="717" w:name="_Toc164672066"/>
      <w:r w:rsidRPr="00B55DA0">
        <w:t xml:space="preserve">Reprimand </w:t>
      </w:r>
      <w:r w:rsidR="005C09FA" w:rsidRPr="00B55DA0">
        <w:t>–</w:t>
      </w:r>
      <w:r w:rsidRPr="00B55DA0">
        <w:t xml:space="preserve"> s</w:t>
      </w:r>
      <w:r w:rsidR="005C09FA" w:rsidRPr="00B55DA0">
        <w:t xml:space="preserve">ection </w:t>
      </w:r>
      <w:r w:rsidRPr="00B55DA0">
        <w:t>43(3)(b) Action</w:t>
      </w:r>
      <w:bookmarkEnd w:id="717"/>
    </w:p>
    <w:p w14:paraId="01D20A1D" w14:textId="77777777" w:rsidR="003A2295" w:rsidRPr="00796C8E" w:rsidRDefault="003A2295" w:rsidP="003A2295">
      <w:pPr>
        <w:spacing w:before="220" w:after="220"/>
        <w:rPr>
          <w:rFonts w:ascii="Trebuchet MS" w:hAnsi="Trebuchet MS"/>
        </w:rPr>
      </w:pPr>
      <w:r w:rsidRPr="00796C8E">
        <w:rPr>
          <w:rFonts w:ascii="Trebuchet MS" w:hAnsi="Trebuchet MS"/>
        </w:rPr>
        <w:t>This constitutes the documented notification of severe disapproval delivered in person by a senior officer to the subject officer.  The reprimand includes discussion of the issues and formal notification that the subject officer’s conduct is unacceptable.</w:t>
      </w:r>
    </w:p>
    <w:p w14:paraId="71DA9D13" w14:textId="029B4B56" w:rsidR="003A2295" w:rsidRPr="00796C8E" w:rsidRDefault="003A2295" w:rsidP="003A2295">
      <w:pPr>
        <w:spacing w:before="220" w:after="220"/>
        <w:rPr>
          <w:rFonts w:ascii="Trebuchet MS" w:hAnsi="Trebuchet MS"/>
        </w:rPr>
      </w:pPr>
      <w:r w:rsidRPr="00796C8E">
        <w:rPr>
          <w:rFonts w:ascii="Trebuchet MS" w:hAnsi="Trebuchet MS"/>
        </w:rPr>
        <w:t xml:space="preserve">The subject officer is entitled to have an independent person present.  They will wear the ceremonial uniform (tunic) and be paraded before the senior officer.  The key points must be documented including that the subject officer was informed of the consequences if they repeat the Code of Conduct breach in the future.  </w:t>
      </w:r>
      <w:r w:rsidR="0089088A" w:rsidRPr="00796C8E">
        <w:rPr>
          <w:rFonts w:ascii="Trebuchet MS" w:hAnsi="Trebuchet MS"/>
        </w:rPr>
        <w:t>The subject officer’s response must be documented</w:t>
      </w:r>
      <w:r w:rsidR="0089088A">
        <w:rPr>
          <w:rFonts w:ascii="Trebuchet MS" w:hAnsi="Trebuchet MS"/>
        </w:rPr>
        <w:t xml:space="preserve"> in the ‘Member Comments’ section of the </w:t>
      </w:r>
      <w:r w:rsidR="0089088A">
        <w:rPr>
          <w:rFonts w:ascii="Trebuchet MS" w:hAnsi="Trebuchet MS"/>
          <w:i/>
        </w:rPr>
        <w:t>Determination Notice</w:t>
      </w:r>
      <w:r w:rsidR="0089088A" w:rsidRPr="00796C8E">
        <w:rPr>
          <w:rFonts w:ascii="Trebuchet MS" w:hAnsi="Trebuchet MS"/>
        </w:rPr>
        <w:t>.</w:t>
      </w:r>
    </w:p>
    <w:p w14:paraId="13FFBFB6" w14:textId="77777777" w:rsidR="00E14CCD" w:rsidRDefault="003A2295" w:rsidP="003A2295">
      <w:pPr>
        <w:spacing w:before="220" w:after="220"/>
        <w:rPr>
          <w:rFonts w:ascii="Trebuchet MS" w:hAnsi="Trebuchet MS"/>
        </w:rPr>
      </w:pPr>
      <w:r w:rsidRPr="00796C8E">
        <w:rPr>
          <w:rFonts w:ascii="Trebuchet MS" w:hAnsi="Trebuchet MS"/>
        </w:rPr>
        <w:t xml:space="preserve">Reprimands may be delivered by a commander or </w:t>
      </w:r>
      <w:r w:rsidR="0089088A">
        <w:rPr>
          <w:rFonts w:ascii="Trebuchet MS" w:hAnsi="Trebuchet MS"/>
        </w:rPr>
        <w:t xml:space="preserve">a </w:t>
      </w:r>
      <w:r w:rsidRPr="00796C8E">
        <w:rPr>
          <w:rFonts w:ascii="Trebuchet MS" w:hAnsi="Trebuchet MS"/>
        </w:rPr>
        <w:t xml:space="preserve">commissioner as considered appropriate; the higher the rank of the delivering officer, the more serious the reprimand is deemed.  Reprimands delivered by commanders or commissioners must be witnessed by the subject officer’s </w:t>
      </w:r>
      <w:r w:rsidR="002317E0">
        <w:rPr>
          <w:rFonts w:ascii="Trebuchet MS" w:hAnsi="Trebuchet MS"/>
        </w:rPr>
        <w:t>manager</w:t>
      </w:r>
      <w:r w:rsidRPr="00796C8E">
        <w:rPr>
          <w:rFonts w:ascii="Trebuchet MS" w:hAnsi="Trebuchet MS"/>
        </w:rPr>
        <w:t xml:space="preserve">.  </w:t>
      </w:r>
    </w:p>
    <w:p w14:paraId="6AC8D7FD" w14:textId="556A76F7" w:rsidR="003A2295" w:rsidRDefault="003A2295" w:rsidP="003A2295">
      <w:pPr>
        <w:spacing w:before="220" w:after="220"/>
        <w:rPr>
          <w:rFonts w:ascii="Trebuchet MS" w:hAnsi="Trebuchet MS"/>
        </w:rPr>
      </w:pPr>
      <w:r w:rsidRPr="00796C8E">
        <w:rPr>
          <w:rFonts w:ascii="Trebuchet MS" w:hAnsi="Trebuchet MS"/>
        </w:rPr>
        <w:t xml:space="preserve">A reprimand </w:t>
      </w:r>
      <w:r w:rsidRPr="0089088A">
        <w:rPr>
          <w:rFonts w:ascii="Trebuchet MS" w:hAnsi="Trebuchet MS"/>
          <w:u w:val="single"/>
        </w:rPr>
        <w:t>will</w:t>
      </w:r>
      <w:r w:rsidRPr="00796C8E">
        <w:rPr>
          <w:rFonts w:ascii="Trebuchet MS" w:hAnsi="Trebuchet MS"/>
        </w:rPr>
        <w:t xml:space="preserve"> result in a limitation on the subject officer wearing or being awarded the Commissioner’s Medal or National Police Service Medal.  If inquirers / investigators make recommendations that include reprimand, they are to specify the rank of the delivering senior officer and the period of limitation applicable to medals.  This is then subject to endorsement by the authoriser (provided it falls within their delegation). </w:t>
      </w:r>
    </w:p>
    <w:p w14:paraId="7A3B9516" w14:textId="6A7BA54E" w:rsidR="007B6D2D" w:rsidRDefault="007B6D2D" w:rsidP="003A2295">
      <w:pPr>
        <w:spacing w:before="220" w:after="220"/>
        <w:rPr>
          <w:rFonts w:ascii="Trebuchet MS" w:hAnsi="Trebuchet MS"/>
        </w:rPr>
      </w:pPr>
      <w:r>
        <w:rPr>
          <w:rFonts w:ascii="Trebuchet MS" w:hAnsi="Trebuchet MS"/>
        </w:rPr>
        <w:lastRenderedPageBreak/>
        <w:t xml:space="preserve">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w:t>
      </w:r>
    </w:p>
    <w:p w14:paraId="7ADC24C5" w14:textId="54EE2FDA" w:rsidR="007B6D2D" w:rsidRPr="00796C8E" w:rsidRDefault="007B6D2D" w:rsidP="003A2295">
      <w:pPr>
        <w:spacing w:before="220" w:after="220"/>
        <w:rPr>
          <w:rFonts w:ascii="Trebuchet MS" w:hAnsi="Trebuchet MS"/>
        </w:rPr>
      </w:pPr>
      <w:r>
        <w:rPr>
          <w:rFonts w:ascii="Trebuchet MS" w:hAnsi="Trebuchet MS"/>
        </w:rPr>
        <w:t xml:space="preserve">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  </w:t>
      </w:r>
    </w:p>
    <w:p w14:paraId="36130005" w14:textId="5A3DEB03" w:rsidR="003A2295" w:rsidRPr="00B55DA0" w:rsidRDefault="003A2295" w:rsidP="003850E1">
      <w:pPr>
        <w:pStyle w:val="Heading2"/>
      </w:pPr>
      <w:bookmarkStart w:id="718" w:name="_Toc164672067"/>
      <w:r w:rsidRPr="00B55DA0">
        <w:t>Impose a fine – s</w:t>
      </w:r>
      <w:r w:rsidR="005C09FA" w:rsidRPr="00B55DA0">
        <w:t xml:space="preserve">ection </w:t>
      </w:r>
      <w:r w:rsidRPr="00B55DA0">
        <w:t>43(3)(c) Action</w:t>
      </w:r>
      <w:bookmarkEnd w:id="718"/>
    </w:p>
    <w:p w14:paraId="11F48414" w14:textId="2BD8816A" w:rsidR="003A2295" w:rsidRDefault="003A2295" w:rsidP="003A2295">
      <w:pPr>
        <w:spacing w:before="220" w:after="220"/>
        <w:rPr>
          <w:rFonts w:ascii="Trebuchet MS" w:hAnsi="Trebuchet MS"/>
        </w:rPr>
      </w:pPr>
      <w:r w:rsidRPr="00796C8E">
        <w:rPr>
          <w:rFonts w:ascii="Trebuchet MS" w:hAnsi="Trebuchet MS"/>
        </w:rPr>
        <w:t xml:space="preserve">A fine can be imposed up to a maximum 20 penalty units.  Fines are paid into the retained revenue account.  The current value of a penalty unit can be found on the Department of Justice website </w:t>
      </w:r>
      <w:hyperlink r:id="rId116" w:history="1">
        <w:r w:rsidRPr="00796C8E">
          <w:rPr>
            <w:rStyle w:val="Hyperlink"/>
            <w:rFonts w:ascii="Trebuchet MS" w:hAnsi="Trebuchet MS"/>
          </w:rPr>
          <w:t>here</w:t>
        </w:r>
      </w:hyperlink>
      <w:r w:rsidR="00E5356B" w:rsidRPr="00796C8E">
        <w:rPr>
          <w:rFonts w:ascii="Trebuchet MS" w:hAnsi="Trebuchet MS"/>
        </w:rPr>
        <w:t>.</w:t>
      </w:r>
      <w:r w:rsidR="00E14CCD">
        <w:rPr>
          <w:rFonts w:ascii="Trebuchet MS" w:hAnsi="Trebuchet MS"/>
        </w:rPr>
        <w:t xml:space="preserve">  </w:t>
      </w:r>
    </w:p>
    <w:p w14:paraId="5E2EF784" w14:textId="35526E9A" w:rsidR="00E14CCD" w:rsidRPr="00796C8E" w:rsidRDefault="00E14CCD" w:rsidP="00E14CCD">
      <w:pPr>
        <w:spacing w:before="220" w:after="2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6C7BB8F2" w14:textId="1443691F" w:rsidR="003A2295" w:rsidRPr="00796C8E" w:rsidRDefault="003A2295" w:rsidP="003A2295">
      <w:pPr>
        <w:spacing w:before="220" w:after="220"/>
        <w:rPr>
          <w:rFonts w:ascii="Trebuchet MS" w:hAnsi="Trebuchet MS"/>
        </w:rPr>
      </w:pPr>
      <w:r w:rsidRPr="00796C8E">
        <w:rPr>
          <w:rFonts w:ascii="Trebuchet MS" w:hAnsi="Trebuchet MS"/>
        </w:rPr>
        <w:t>A fine will be paid immediately unless otherwise agreed. Payment can be by salary deduction or other means.  The subject officer will need to advise the authoriser which method of payment they wish to use.</w:t>
      </w:r>
      <w:r w:rsidR="0089088A">
        <w:rPr>
          <w:rFonts w:ascii="Trebuchet MS" w:hAnsi="Trebuchet MS"/>
        </w:rPr>
        <w:t xml:space="preserve">  </w:t>
      </w:r>
      <w:r w:rsidR="0089088A" w:rsidRPr="00796C8E">
        <w:rPr>
          <w:rFonts w:ascii="Trebuchet MS" w:hAnsi="Trebuchet MS"/>
        </w:rPr>
        <w:t>The subject officer’s response must be documented</w:t>
      </w:r>
      <w:r w:rsidR="0089088A">
        <w:rPr>
          <w:rFonts w:ascii="Trebuchet MS" w:hAnsi="Trebuchet MS"/>
        </w:rPr>
        <w:t xml:space="preserve"> in the ‘Member Comments’ section of the </w:t>
      </w:r>
      <w:r w:rsidR="0089088A">
        <w:rPr>
          <w:rFonts w:ascii="Trebuchet MS" w:hAnsi="Trebuchet MS"/>
          <w:i/>
        </w:rPr>
        <w:t>Determination Notice</w:t>
      </w:r>
      <w:r w:rsidR="0089088A" w:rsidRPr="00796C8E">
        <w:rPr>
          <w:rFonts w:ascii="Trebuchet MS" w:hAnsi="Trebuchet MS"/>
        </w:rPr>
        <w:t>.</w:t>
      </w:r>
    </w:p>
    <w:p w14:paraId="61731944" w14:textId="77777777" w:rsidR="003A2295" w:rsidRPr="00796C8E" w:rsidRDefault="003A2295" w:rsidP="003A2295">
      <w:pPr>
        <w:spacing w:before="220" w:after="220"/>
        <w:rPr>
          <w:rFonts w:ascii="Trebuchet MS" w:hAnsi="Trebuchet MS"/>
        </w:rPr>
      </w:pPr>
      <w:r w:rsidRPr="00796C8E">
        <w:rPr>
          <w:rFonts w:ascii="Trebuchet MS" w:hAnsi="Trebuchet MS"/>
        </w:rPr>
        <w:t>Agreement can be reached for payment over a period of time, regardless of the method of payment, as per the payment plan below:</w:t>
      </w:r>
    </w:p>
    <w:tbl>
      <w:tblPr>
        <w:tblStyle w:val="TableGrid"/>
        <w:tblW w:w="0" w:type="auto"/>
        <w:tblLook w:val="04A0" w:firstRow="1" w:lastRow="0" w:firstColumn="1" w:lastColumn="0" w:noHBand="0" w:noVBand="1"/>
      </w:tblPr>
      <w:tblGrid>
        <w:gridCol w:w="4106"/>
        <w:gridCol w:w="2977"/>
        <w:gridCol w:w="2097"/>
      </w:tblGrid>
      <w:tr w:rsidR="003A2295" w:rsidRPr="00796C8E" w14:paraId="69CAAD5E" w14:textId="77777777" w:rsidTr="00AD726B">
        <w:tc>
          <w:tcPr>
            <w:tcW w:w="4106" w:type="dxa"/>
            <w:shd w:val="clear" w:color="auto" w:fill="D9D9D9" w:themeFill="background1" w:themeFillShade="D9"/>
          </w:tcPr>
          <w:p w14:paraId="179D4190" w14:textId="1E284712" w:rsidR="003A2295" w:rsidRPr="00796C8E" w:rsidRDefault="00E84A17" w:rsidP="00AD726B">
            <w:pPr>
              <w:spacing w:before="60" w:after="60"/>
              <w:rPr>
                <w:rFonts w:ascii="Trebuchet MS" w:hAnsi="Trebuchet MS"/>
                <w:b/>
              </w:rPr>
            </w:pPr>
            <w:r w:rsidRPr="00796C8E">
              <w:rPr>
                <w:rFonts w:ascii="Trebuchet MS" w:hAnsi="Trebuchet MS"/>
                <w:b/>
              </w:rPr>
              <w:t>FINE</w:t>
            </w:r>
          </w:p>
        </w:tc>
        <w:tc>
          <w:tcPr>
            <w:tcW w:w="2977" w:type="dxa"/>
            <w:shd w:val="clear" w:color="auto" w:fill="D9D9D9" w:themeFill="background1" w:themeFillShade="D9"/>
          </w:tcPr>
          <w:p w14:paraId="06E8EE75" w14:textId="1DBCE224" w:rsidR="003A2295" w:rsidRPr="00796C8E" w:rsidRDefault="00E84A17" w:rsidP="00AD726B">
            <w:pPr>
              <w:spacing w:before="60" w:after="60"/>
              <w:jc w:val="center"/>
              <w:rPr>
                <w:rFonts w:ascii="Trebuchet MS" w:hAnsi="Trebuchet MS"/>
                <w:b/>
              </w:rPr>
            </w:pPr>
            <w:r w:rsidRPr="00796C8E">
              <w:rPr>
                <w:rFonts w:ascii="Trebuchet MS" w:hAnsi="Trebuchet MS"/>
                <w:b/>
              </w:rPr>
              <w:t>MAXIMUM TIME PERIOD</w:t>
            </w:r>
          </w:p>
        </w:tc>
        <w:tc>
          <w:tcPr>
            <w:tcW w:w="2097" w:type="dxa"/>
            <w:shd w:val="clear" w:color="auto" w:fill="D9D9D9" w:themeFill="background1" w:themeFillShade="D9"/>
          </w:tcPr>
          <w:p w14:paraId="3110BA5F" w14:textId="0E999327" w:rsidR="003A2295" w:rsidRPr="00796C8E" w:rsidRDefault="00E84A17" w:rsidP="00AD726B">
            <w:pPr>
              <w:spacing w:before="60" w:after="60"/>
              <w:jc w:val="center"/>
              <w:rPr>
                <w:rFonts w:ascii="Trebuchet MS" w:hAnsi="Trebuchet MS"/>
                <w:b/>
              </w:rPr>
            </w:pPr>
            <w:r w:rsidRPr="00796C8E">
              <w:rPr>
                <w:rFonts w:ascii="Trebuchet MS" w:hAnsi="Trebuchet MS"/>
                <w:b/>
              </w:rPr>
              <w:t>WEEKS</w:t>
            </w:r>
          </w:p>
        </w:tc>
      </w:tr>
      <w:tr w:rsidR="003A2295" w:rsidRPr="00796C8E" w14:paraId="6CDC53E5" w14:textId="77777777" w:rsidTr="00AD726B">
        <w:tc>
          <w:tcPr>
            <w:tcW w:w="4106" w:type="dxa"/>
          </w:tcPr>
          <w:p w14:paraId="1F69EDB4" w14:textId="77777777" w:rsidR="003A2295" w:rsidRPr="00796C8E" w:rsidRDefault="003A2295" w:rsidP="00AD726B">
            <w:pPr>
              <w:spacing w:before="60" w:after="60"/>
              <w:rPr>
                <w:rFonts w:ascii="Trebuchet MS" w:hAnsi="Trebuchet MS"/>
              </w:rPr>
            </w:pPr>
            <w:r w:rsidRPr="00796C8E">
              <w:rPr>
                <w:rFonts w:ascii="Trebuchet MS" w:hAnsi="Trebuchet MS"/>
              </w:rPr>
              <w:t>1 penalty unit - 3 penalty units</w:t>
            </w:r>
          </w:p>
        </w:tc>
        <w:tc>
          <w:tcPr>
            <w:tcW w:w="2977" w:type="dxa"/>
          </w:tcPr>
          <w:p w14:paraId="3DD0E436" w14:textId="77777777" w:rsidR="003A2295" w:rsidRPr="00796C8E" w:rsidRDefault="003A2295" w:rsidP="00AD726B">
            <w:pPr>
              <w:spacing w:before="60" w:after="60"/>
              <w:jc w:val="center"/>
              <w:rPr>
                <w:rFonts w:ascii="Trebuchet MS" w:hAnsi="Trebuchet MS"/>
              </w:rPr>
            </w:pPr>
            <w:r w:rsidRPr="00796C8E">
              <w:rPr>
                <w:rFonts w:ascii="Trebuchet MS" w:hAnsi="Trebuchet MS"/>
              </w:rPr>
              <w:t>6 pay periods</w:t>
            </w:r>
          </w:p>
        </w:tc>
        <w:tc>
          <w:tcPr>
            <w:tcW w:w="2097" w:type="dxa"/>
          </w:tcPr>
          <w:p w14:paraId="11CFD2F2" w14:textId="77777777" w:rsidR="003A2295" w:rsidRPr="00796C8E" w:rsidRDefault="003A2295" w:rsidP="00AD726B">
            <w:pPr>
              <w:spacing w:before="60" w:after="60"/>
              <w:jc w:val="center"/>
              <w:rPr>
                <w:rFonts w:ascii="Trebuchet MS" w:hAnsi="Trebuchet MS"/>
              </w:rPr>
            </w:pPr>
            <w:r w:rsidRPr="00796C8E">
              <w:rPr>
                <w:rFonts w:ascii="Trebuchet MS" w:hAnsi="Trebuchet MS"/>
              </w:rPr>
              <w:t>12 weeks</w:t>
            </w:r>
          </w:p>
        </w:tc>
      </w:tr>
      <w:tr w:rsidR="003A2295" w:rsidRPr="00796C8E" w14:paraId="306B235F" w14:textId="77777777" w:rsidTr="00AD726B">
        <w:tc>
          <w:tcPr>
            <w:tcW w:w="4106" w:type="dxa"/>
          </w:tcPr>
          <w:p w14:paraId="5B8B6B0E" w14:textId="77777777" w:rsidR="003A2295" w:rsidRPr="00796C8E" w:rsidRDefault="003A2295" w:rsidP="00AD726B">
            <w:pPr>
              <w:spacing w:before="60" w:after="60"/>
              <w:rPr>
                <w:rFonts w:ascii="Trebuchet MS" w:hAnsi="Trebuchet MS"/>
              </w:rPr>
            </w:pPr>
            <w:r w:rsidRPr="00796C8E">
              <w:rPr>
                <w:rFonts w:ascii="Trebuchet MS" w:hAnsi="Trebuchet MS"/>
              </w:rPr>
              <w:t>4 penalty units – 6 penalty units</w:t>
            </w:r>
          </w:p>
        </w:tc>
        <w:tc>
          <w:tcPr>
            <w:tcW w:w="2977" w:type="dxa"/>
          </w:tcPr>
          <w:p w14:paraId="0E96E376" w14:textId="77777777" w:rsidR="003A2295" w:rsidRPr="00796C8E" w:rsidRDefault="003A2295" w:rsidP="00AD726B">
            <w:pPr>
              <w:spacing w:before="60" w:after="60"/>
              <w:jc w:val="center"/>
              <w:rPr>
                <w:rFonts w:ascii="Trebuchet MS" w:hAnsi="Trebuchet MS"/>
              </w:rPr>
            </w:pPr>
            <w:r w:rsidRPr="00796C8E">
              <w:rPr>
                <w:rFonts w:ascii="Trebuchet MS" w:hAnsi="Trebuchet MS"/>
              </w:rPr>
              <w:t>12 pay periods</w:t>
            </w:r>
          </w:p>
        </w:tc>
        <w:tc>
          <w:tcPr>
            <w:tcW w:w="2097" w:type="dxa"/>
          </w:tcPr>
          <w:p w14:paraId="4DA0E482" w14:textId="77777777" w:rsidR="003A2295" w:rsidRPr="00796C8E" w:rsidRDefault="003A2295" w:rsidP="00AD726B">
            <w:pPr>
              <w:spacing w:before="60" w:after="60"/>
              <w:jc w:val="center"/>
              <w:rPr>
                <w:rFonts w:ascii="Trebuchet MS" w:hAnsi="Trebuchet MS"/>
              </w:rPr>
            </w:pPr>
            <w:r w:rsidRPr="00796C8E">
              <w:rPr>
                <w:rFonts w:ascii="Trebuchet MS" w:hAnsi="Trebuchet MS"/>
              </w:rPr>
              <w:t>24 weeks</w:t>
            </w:r>
          </w:p>
        </w:tc>
      </w:tr>
      <w:tr w:rsidR="003A2295" w:rsidRPr="00796C8E" w14:paraId="1036BC89" w14:textId="77777777" w:rsidTr="00AD726B">
        <w:tc>
          <w:tcPr>
            <w:tcW w:w="4106" w:type="dxa"/>
          </w:tcPr>
          <w:p w14:paraId="1938CCAE" w14:textId="77777777" w:rsidR="003A2295" w:rsidRPr="00796C8E" w:rsidRDefault="003A2295" w:rsidP="00AD726B">
            <w:pPr>
              <w:spacing w:before="60" w:after="60"/>
              <w:rPr>
                <w:rFonts w:ascii="Trebuchet MS" w:hAnsi="Trebuchet MS"/>
              </w:rPr>
            </w:pPr>
            <w:r w:rsidRPr="00796C8E">
              <w:rPr>
                <w:rFonts w:ascii="Trebuchet MS" w:hAnsi="Trebuchet MS"/>
              </w:rPr>
              <w:t>7 penalty units – 9 penalty units</w:t>
            </w:r>
          </w:p>
        </w:tc>
        <w:tc>
          <w:tcPr>
            <w:tcW w:w="2977" w:type="dxa"/>
          </w:tcPr>
          <w:p w14:paraId="3310E888" w14:textId="77777777" w:rsidR="003A2295" w:rsidRPr="00796C8E" w:rsidRDefault="003A2295" w:rsidP="00AD726B">
            <w:pPr>
              <w:spacing w:before="60" w:after="60"/>
              <w:jc w:val="center"/>
              <w:rPr>
                <w:rFonts w:ascii="Trebuchet MS" w:hAnsi="Trebuchet MS"/>
              </w:rPr>
            </w:pPr>
            <w:r w:rsidRPr="00796C8E">
              <w:rPr>
                <w:rFonts w:ascii="Trebuchet MS" w:hAnsi="Trebuchet MS"/>
              </w:rPr>
              <w:t>18 pay periods</w:t>
            </w:r>
          </w:p>
        </w:tc>
        <w:tc>
          <w:tcPr>
            <w:tcW w:w="2097" w:type="dxa"/>
          </w:tcPr>
          <w:p w14:paraId="2AB58186" w14:textId="77777777" w:rsidR="003A2295" w:rsidRPr="00796C8E" w:rsidRDefault="003A2295" w:rsidP="00AD726B">
            <w:pPr>
              <w:spacing w:before="60" w:after="60"/>
              <w:jc w:val="center"/>
              <w:rPr>
                <w:rFonts w:ascii="Trebuchet MS" w:hAnsi="Trebuchet MS"/>
              </w:rPr>
            </w:pPr>
            <w:r w:rsidRPr="00796C8E">
              <w:rPr>
                <w:rFonts w:ascii="Trebuchet MS" w:hAnsi="Trebuchet MS"/>
              </w:rPr>
              <w:t>36 weeks</w:t>
            </w:r>
          </w:p>
        </w:tc>
      </w:tr>
      <w:tr w:rsidR="003A2295" w:rsidRPr="00796C8E" w14:paraId="666AB77B" w14:textId="77777777" w:rsidTr="00AD726B">
        <w:tc>
          <w:tcPr>
            <w:tcW w:w="4106" w:type="dxa"/>
          </w:tcPr>
          <w:p w14:paraId="1EEB98DB" w14:textId="77777777" w:rsidR="003A2295" w:rsidRPr="00796C8E" w:rsidRDefault="003A2295" w:rsidP="00AD726B">
            <w:pPr>
              <w:spacing w:before="60" w:after="60"/>
              <w:rPr>
                <w:rFonts w:ascii="Trebuchet MS" w:hAnsi="Trebuchet MS"/>
              </w:rPr>
            </w:pPr>
            <w:r w:rsidRPr="00796C8E">
              <w:rPr>
                <w:rFonts w:ascii="Trebuchet MS" w:hAnsi="Trebuchet MS"/>
              </w:rPr>
              <w:t xml:space="preserve">10 penalty units – 12 penalty units </w:t>
            </w:r>
          </w:p>
        </w:tc>
        <w:tc>
          <w:tcPr>
            <w:tcW w:w="2977" w:type="dxa"/>
          </w:tcPr>
          <w:p w14:paraId="4F53CF2B" w14:textId="77777777" w:rsidR="003A2295" w:rsidRPr="00796C8E" w:rsidRDefault="003A2295" w:rsidP="00AD726B">
            <w:pPr>
              <w:spacing w:before="60" w:after="60"/>
              <w:jc w:val="center"/>
              <w:rPr>
                <w:rFonts w:ascii="Trebuchet MS" w:hAnsi="Trebuchet MS"/>
              </w:rPr>
            </w:pPr>
            <w:r w:rsidRPr="00796C8E">
              <w:rPr>
                <w:rFonts w:ascii="Trebuchet MS" w:hAnsi="Trebuchet MS"/>
              </w:rPr>
              <w:t>24 pay periods</w:t>
            </w:r>
          </w:p>
        </w:tc>
        <w:tc>
          <w:tcPr>
            <w:tcW w:w="2097" w:type="dxa"/>
          </w:tcPr>
          <w:p w14:paraId="5D3F74A5" w14:textId="77777777" w:rsidR="003A2295" w:rsidRPr="00796C8E" w:rsidRDefault="003A2295" w:rsidP="00AD726B">
            <w:pPr>
              <w:spacing w:before="60" w:after="60"/>
              <w:jc w:val="center"/>
              <w:rPr>
                <w:rFonts w:ascii="Trebuchet MS" w:hAnsi="Trebuchet MS"/>
              </w:rPr>
            </w:pPr>
            <w:r w:rsidRPr="00796C8E">
              <w:rPr>
                <w:rFonts w:ascii="Trebuchet MS" w:hAnsi="Trebuchet MS"/>
              </w:rPr>
              <w:t>48 weeks</w:t>
            </w:r>
          </w:p>
        </w:tc>
      </w:tr>
      <w:tr w:rsidR="003A2295" w:rsidRPr="00796C8E" w14:paraId="2FE27381" w14:textId="77777777" w:rsidTr="00AD726B">
        <w:tc>
          <w:tcPr>
            <w:tcW w:w="4106" w:type="dxa"/>
          </w:tcPr>
          <w:p w14:paraId="270DC5D9" w14:textId="77777777" w:rsidR="003A2295" w:rsidRPr="00796C8E" w:rsidRDefault="003A2295" w:rsidP="00AD726B">
            <w:pPr>
              <w:spacing w:before="60" w:after="60"/>
              <w:rPr>
                <w:rFonts w:ascii="Trebuchet MS" w:hAnsi="Trebuchet MS"/>
              </w:rPr>
            </w:pPr>
            <w:r w:rsidRPr="00796C8E">
              <w:rPr>
                <w:rFonts w:ascii="Trebuchet MS" w:hAnsi="Trebuchet MS"/>
              </w:rPr>
              <w:t>13 penalty units -15 penalty units</w:t>
            </w:r>
          </w:p>
        </w:tc>
        <w:tc>
          <w:tcPr>
            <w:tcW w:w="2977" w:type="dxa"/>
          </w:tcPr>
          <w:p w14:paraId="566BD957" w14:textId="77777777" w:rsidR="003A2295" w:rsidRPr="00796C8E" w:rsidRDefault="003A2295" w:rsidP="00AD726B">
            <w:pPr>
              <w:spacing w:before="60" w:after="60"/>
              <w:jc w:val="center"/>
              <w:rPr>
                <w:rFonts w:ascii="Trebuchet MS" w:hAnsi="Trebuchet MS"/>
              </w:rPr>
            </w:pPr>
            <w:r w:rsidRPr="00796C8E">
              <w:rPr>
                <w:rFonts w:ascii="Trebuchet MS" w:hAnsi="Trebuchet MS"/>
              </w:rPr>
              <w:t>30 pay periods</w:t>
            </w:r>
          </w:p>
        </w:tc>
        <w:tc>
          <w:tcPr>
            <w:tcW w:w="2097" w:type="dxa"/>
          </w:tcPr>
          <w:p w14:paraId="027DD1B3" w14:textId="77777777" w:rsidR="003A2295" w:rsidRPr="00796C8E" w:rsidRDefault="003A2295" w:rsidP="00AD726B">
            <w:pPr>
              <w:spacing w:before="60" w:after="60"/>
              <w:jc w:val="center"/>
              <w:rPr>
                <w:rFonts w:ascii="Trebuchet MS" w:hAnsi="Trebuchet MS"/>
              </w:rPr>
            </w:pPr>
            <w:r w:rsidRPr="00796C8E">
              <w:rPr>
                <w:rFonts w:ascii="Trebuchet MS" w:hAnsi="Trebuchet MS"/>
              </w:rPr>
              <w:t>60 weeks</w:t>
            </w:r>
          </w:p>
        </w:tc>
      </w:tr>
      <w:tr w:rsidR="003A2295" w:rsidRPr="00796C8E" w14:paraId="5BBE7E72" w14:textId="77777777" w:rsidTr="00AD726B">
        <w:tc>
          <w:tcPr>
            <w:tcW w:w="4106" w:type="dxa"/>
          </w:tcPr>
          <w:p w14:paraId="1D75ED8A" w14:textId="77777777" w:rsidR="003A2295" w:rsidRPr="00796C8E" w:rsidRDefault="003A2295" w:rsidP="00AD726B">
            <w:pPr>
              <w:spacing w:before="60" w:after="60"/>
              <w:rPr>
                <w:rFonts w:ascii="Trebuchet MS" w:hAnsi="Trebuchet MS"/>
              </w:rPr>
            </w:pPr>
            <w:r w:rsidRPr="00796C8E">
              <w:rPr>
                <w:rFonts w:ascii="Trebuchet MS" w:hAnsi="Trebuchet MS"/>
              </w:rPr>
              <w:t>16 penalty units -18 penalty units</w:t>
            </w:r>
          </w:p>
        </w:tc>
        <w:tc>
          <w:tcPr>
            <w:tcW w:w="2977" w:type="dxa"/>
          </w:tcPr>
          <w:p w14:paraId="50269129" w14:textId="77777777" w:rsidR="003A2295" w:rsidRPr="00796C8E" w:rsidRDefault="003A2295" w:rsidP="00AD726B">
            <w:pPr>
              <w:spacing w:before="60" w:after="60"/>
              <w:jc w:val="center"/>
              <w:rPr>
                <w:rFonts w:ascii="Trebuchet MS" w:hAnsi="Trebuchet MS"/>
              </w:rPr>
            </w:pPr>
            <w:r w:rsidRPr="00796C8E">
              <w:rPr>
                <w:rFonts w:ascii="Trebuchet MS" w:hAnsi="Trebuchet MS"/>
              </w:rPr>
              <w:t>36 pay periods</w:t>
            </w:r>
          </w:p>
        </w:tc>
        <w:tc>
          <w:tcPr>
            <w:tcW w:w="2097" w:type="dxa"/>
          </w:tcPr>
          <w:p w14:paraId="729BBD6A" w14:textId="77777777" w:rsidR="003A2295" w:rsidRPr="00796C8E" w:rsidRDefault="003A2295" w:rsidP="00AD726B">
            <w:pPr>
              <w:spacing w:before="60" w:after="60"/>
              <w:jc w:val="center"/>
              <w:rPr>
                <w:rFonts w:ascii="Trebuchet MS" w:hAnsi="Trebuchet MS"/>
              </w:rPr>
            </w:pPr>
            <w:r w:rsidRPr="00796C8E">
              <w:rPr>
                <w:rFonts w:ascii="Trebuchet MS" w:hAnsi="Trebuchet MS"/>
              </w:rPr>
              <w:t>72 weeks</w:t>
            </w:r>
          </w:p>
        </w:tc>
      </w:tr>
      <w:tr w:rsidR="003A2295" w:rsidRPr="00796C8E" w14:paraId="043E5062" w14:textId="77777777" w:rsidTr="00AD726B">
        <w:tc>
          <w:tcPr>
            <w:tcW w:w="4106" w:type="dxa"/>
          </w:tcPr>
          <w:p w14:paraId="3605CDD5" w14:textId="77777777" w:rsidR="003A2295" w:rsidRPr="00796C8E" w:rsidRDefault="003A2295" w:rsidP="00AD726B">
            <w:pPr>
              <w:spacing w:before="60" w:after="60"/>
              <w:rPr>
                <w:rFonts w:ascii="Trebuchet MS" w:hAnsi="Trebuchet MS"/>
              </w:rPr>
            </w:pPr>
            <w:r w:rsidRPr="00796C8E">
              <w:rPr>
                <w:rFonts w:ascii="Trebuchet MS" w:hAnsi="Trebuchet MS"/>
              </w:rPr>
              <w:t>19 penalty units -20 penalty units</w:t>
            </w:r>
          </w:p>
        </w:tc>
        <w:tc>
          <w:tcPr>
            <w:tcW w:w="2977" w:type="dxa"/>
          </w:tcPr>
          <w:p w14:paraId="17B625DE" w14:textId="77777777" w:rsidR="003A2295" w:rsidRPr="00796C8E" w:rsidRDefault="003A2295" w:rsidP="00AD726B">
            <w:pPr>
              <w:spacing w:before="60" w:after="60"/>
              <w:jc w:val="center"/>
              <w:rPr>
                <w:rFonts w:ascii="Trebuchet MS" w:hAnsi="Trebuchet MS"/>
              </w:rPr>
            </w:pPr>
            <w:r w:rsidRPr="00796C8E">
              <w:rPr>
                <w:rFonts w:ascii="Trebuchet MS" w:hAnsi="Trebuchet MS"/>
              </w:rPr>
              <w:t>42 pay periods</w:t>
            </w:r>
          </w:p>
        </w:tc>
        <w:tc>
          <w:tcPr>
            <w:tcW w:w="2097" w:type="dxa"/>
          </w:tcPr>
          <w:p w14:paraId="41D7860C" w14:textId="77777777" w:rsidR="003A2295" w:rsidRPr="00796C8E" w:rsidRDefault="003A2295" w:rsidP="00AD726B">
            <w:pPr>
              <w:spacing w:before="60" w:after="60"/>
              <w:jc w:val="center"/>
              <w:rPr>
                <w:rFonts w:ascii="Trebuchet MS" w:hAnsi="Trebuchet MS"/>
              </w:rPr>
            </w:pPr>
            <w:r w:rsidRPr="00796C8E">
              <w:rPr>
                <w:rFonts w:ascii="Trebuchet MS" w:hAnsi="Trebuchet MS"/>
              </w:rPr>
              <w:t>84 weeks</w:t>
            </w:r>
          </w:p>
        </w:tc>
      </w:tr>
    </w:tbl>
    <w:p w14:paraId="659E60CB" w14:textId="4B7AD148" w:rsidR="003A2295" w:rsidRPr="00796C8E" w:rsidRDefault="003A2295" w:rsidP="003A2295">
      <w:pPr>
        <w:spacing w:before="220" w:after="220"/>
        <w:rPr>
          <w:rFonts w:ascii="Trebuchet MS" w:hAnsi="Trebuchet MS"/>
        </w:rPr>
      </w:pPr>
      <w:r w:rsidRPr="00796C8E">
        <w:rPr>
          <w:rFonts w:ascii="Trebuchet MS" w:hAnsi="Trebuchet MS"/>
        </w:rPr>
        <w:t xml:space="preserve">In exceptional circumstances, such as demonstrated financial hardship, consideration may be given to extending the maximum time period.  The decision to approve a payment plan or financial hardship extension rests with the </w:t>
      </w:r>
      <w:r w:rsidRPr="00647D9C">
        <w:rPr>
          <w:rFonts w:ascii="Trebuchet MS" w:hAnsi="Trebuchet MS"/>
        </w:rPr>
        <w:t>authoriser</w:t>
      </w:r>
      <w:r w:rsidRPr="00796C8E">
        <w:rPr>
          <w:rFonts w:ascii="Trebuchet MS" w:hAnsi="Trebuchet MS"/>
        </w:rPr>
        <w:t>.</w:t>
      </w:r>
    </w:p>
    <w:p w14:paraId="07F4377F" w14:textId="0FD0E5A4" w:rsidR="003A2295" w:rsidRPr="00796C8E" w:rsidRDefault="003A2295" w:rsidP="003A2295">
      <w:pPr>
        <w:spacing w:before="120" w:after="1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p>
    <w:p w14:paraId="3F01BE41" w14:textId="77777777" w:rsidR="003A2295" w:rsidRPr="00D953A5" w:rsidRDefault="003A2295" w:rsidP="00D953A5">
      <w:pPr>
        <w:pStyle w:val="Heading4"/>
        <w:ind w:left="1134" w:hanging="1134"/>
      </w:pPr>
      <w:r w:rsidRPr="0054254D">
        <w:t>Payment by salary deduction</w:t>
      </w:r>
    </w:p>
    <w:p w14:paraId="40ECA984" w14:textId="77777777" w:rsidR="003A2295" w:rsidRPr="00796C8E" w:rsidRDefault="003A2295" w:rsidP="003A2295">
      <w:pPr>
        <w:spacing w:before="220" w:after="220"/>
        <w:rPr>
          <w:rFonts w:ascii="Trebuchet MS" w:hAnsi="Trebuchet MS"/>
        </w:rPr>
      </w:pPr>
      <w:r w:rsidRPr="00796C8E">
        <w:rPr>
          <w:rFonts w:ascii="Trebuchet MS" w:hAnsi="Trebuchet MS"/>
        </w:rPr>
        <w:t xml:space="preserve">If payment is to be by salary deduction, the authoriser is to notify the Manager, Payroll Services, in writing of the fine and agreed payment plan.  The Manager, Payroll Services is to facilitate the payment and calculate when the fine will be paid in full.  The Manager, Payroll </w:t>
      </w:r>
      <w:r w:rsidRPr="00796C8E">
        <w:rPr>
          <w:rFonts w:ascii="Trebuchet MS" w:hAnsi="Trebuchet MS"/>
        </w:rPr>
        <w:lastRenderedPageBreak/>
        <w:t>Services will notify the Professional Standards Commander in writing of the projected date of final payment.</w:t>
      </w:r>
    </w:p>
    <w:p w14:paraId="523007FD" w14:textId="77777777" w:rsidR="003A2295" w:rsidRPr="00796C8E" w:rsidRDefault="003A2295" w:rsidP="003A2295">
      <w:pPr>
        <w:spacing w:before="220" w:after="220"/>
        <w:rPr>
          <w:rFonts w:ascii="Trebuchet MS" w:hAnsi="Trebuchet MS"/>
        </w:rPr>
      </w:pPr>
      <w:r w:rsidRPr="00796C8E">
        <w:rPr>
          <w:rFonts w:ascii="Trebuchet MS" w:hAnsi="Trebuchet MS"/>
        </w:rPr>
        <w:t>Should a subject officer resign or otherwise separate from Tasmania Police, any outstanding fine will be deducted from their lump sum leave payment upon termination of appointment.  If no lump sum payment applies, action will be taken under the ‘failure to pay fine’ provisions below.</w:t>
      </w:r>
    </w:p>
    <w:p w14:paraId="17AF695A" w14:textId="77777777" w:rsidR="003A2295" w:rsidRPr="00D953A5" w:rsidRDefault="003A2295" w:rsidP="00D953A5">
      <w:pPr>
        <w:pStyle w:val="Heading4"/>
        <w:ind w:left="1134" w:hanging="1134"/>
      </w:pPr>
      <w:r w:rsidRPr="00D953A5">
        <w:t xml:space="preserve">Payment by other means </w:t>
      </w:r>
    </w:p>
    <w:p w14:paraId="3F695F83" w14:textId="77777777" w:rsidR="003A2295" w:rsidRPr="00796C8E" w:rsidRDefault="003A2295" w:rsidP="003A2295">
      <w:pPr>
        <w:spacing w:before="220" w:after="220"/>
        <w:rPr>
          <w:rFonts w:ascii="Trebuchet MS" w:hAnsi="Trebuchet MS"/>
        </w:rPr>
      </w:pPr>
      <w:r w:rsidRPr="00796C8E">
        <w:rPr>
          <w:rFonts w:ascii="Trebuchet MS" w:hAnsi="Trebuchet MS"/>
        </w:rPr>
        <w:t xml:space="preserve">Payment is also available by Electronic Funds Transfer (EFT), cash, credit card or cheque.  These payments are made direct to Finance Services and can be in full or within an agreed payment plan. </w:t>
      </w:r>
    </w:p>
    <w:p w14:paraId="4881F8CF" w14:textId="77777777" w:rsidR="003A2295" w:rsidRPr="00796C8E" w:rsidRDefault="003A2295" w:rsidP="003A2295">
      <w:pPr>
        <w:spacing w:before="220" w:after="220"/>
        <w:rPr>
          <w:rFonts w:ascii="Trebuchet MS" w:hAnsi="Trebuchet MS"/>
        </w:rPr>
      </w:pPr>
      <w:r w:rsidRPr="00796C8E">
        <w:rPr>
          <w:rFonts w:ascii="Trebuchet MS" w:hAnsi="Trebuchet MS"/>
        </w:rPr>
        <w:t>If payment is to be by other means, the authoriser is to notify the Manager, Finance Services in writing of the fine and, if applicable, the agreed payment plan.  The Manager, Finance Services is to receive the payment and when the fine has been paid in full they are to notify the Professional Standards Commander in writing.</w:t>
      </w:r>
    </w:p>
    <w:p w14:paraId="3D32FD55" w14:textId="77777777" w:rsidR="003A2295" w:rsidRPr="00D631E3" w:rsidRDefault="003A2295" w:rsidP="00D953A5">
      <w:pPr>
        <w:pStyle w:val="Heading4"/>
        <w:ind w:left="1134" w:hanging="1134"/>
      </w:pPr>
      <w:r w:rsidRPr="0054254D">
        <w:t>Failure to pay a fine</w:t>
      </w:r>
    </w:p>
    <w:p w14:paraId="682D8170" w14:textId="3B00C5D7" w:rsidR="003A2295" w:rsidRPr="00796C8E" w:rsidRDefault="003A2295" w:rsidP="003A2295">
      <w:pPr>
        <w:spacing w:before="240" w:after="220"/>
        <w:rPr>
          <w:rFonts w:ascii="Trebuchet MS" w:hAnsi="Trebuchet MS"/>
        </w:rPr>
      </w:pPr>
      <w:r w:rsidRPr="00796C8E">
        <w:rPr>
          <w:rFonts w:ascii="Trebuchet MS" w:hAnsi="Trebuchet MS"/>
        </w:rPr>
        <w:t>If a subject officer fails to pay a fine, or any instalment of a fine as agreed, action can be taken under s</w:t>
      </w:r>
      <w:r w:rsidR="005C09FA" w:rsidRPr="00796C8E">
        <w:rPr>
          <w:rFonts w:ascii="Trebuchet MS" w:hAnsi="Trebuchet MS"/>
        </w:rPr>
        <w:t xml:space="preserve">ection </w:t>
      </w:r>
      <w:r w:rsidRPr="00796C8E">
        <w:rPr>
          <w:rFonts w:ascii="Trebuchet MS" w:hAnsi="Trebuchet MS"/>
        </w:rPr>
        <w:t xml:space="preserve">43(8) of the </w:t>
      </w:r>
      <w:r w:rsidRPr="00796C8E">
        <w:rPr>
          <w:rFonts w:ascii="Trebuchet MS" w:hAnsi="Trebuchet MS"/>
          <w:i/>
        </w:rPr>
        <w:t>Police Service Act 2003</w:t>
      </w:r>
      <w:r w:rsidRPr="00796C8E">
        <w:rPr>
          <w:rFonts w:ascii="Trebuchet MS" w:hAnsi="Trebuchet MS"/>
        </w:rPr>
        <w:t>.  The Commissioner can</w:t>
      </w:r>
    </w:p>
    <w:p w14:paraId="34CBA48B" w14:textId="77777777" w:rsidR="003A2295" w:rsidRPr="00796C8E" w:rsidRDefault="003A2295" w:rsidP="003A2295">
      <w:pPr>
        <w:spacing w:before="120" w:after="120"/>
        <w:ind w:left="851" w:hanging="284"/>
        <w:rPr>
          <w:rFonts w:ascii="Trebuchet MS" w:hAnsi="Trebuchet MS"/>
          <w:i/>
          <w:sz w:val="18"/>
          <w:szCs w:val="18"/>
        </w:rPr>
      </w:pPr>
      <w:r w:rsidRPr="00796C8E">
        <w:rPr>
          <w:rFonts w:ascii="Trebuchet MS" w:hAnsi="Trebuchet MS"/>
          <w:i/>
          <w:sz w:val="18"/>
          <w:szCs w:val="18"/>
        </w:rPr>
        <w:t>(a)</w:t>
      </w:r>
      <w:r w:rsidRPr="00796C8E">
        <w:rPr>
          <w:rFonts w:ascii="Trebuchet MS" w:hAnsi="Trebuchet MS"/>
          <w:i/>
          <w:sz w:val="18"/>
          <w:szCs w:val="18"/>
        </w:rPr>
        <w:tab/>
        <w:t>direct that an amount equal to the fine or instalment be deducted from the remuneration payable to the police officer in full or in any specified instalments; or</w:t>
      </w:r>
    </w:p>
    <w:p w14:paraId="03742FD5" w14:textId="77777777" w:rsidR="003A2295" w:rsidRPr="00796C8E" w:rsidRDefault="003A2295" w:rsidP="003A2295">
      <w:pPr>
        <w:spacing w:before="120" w:after="120"/>
        <w:ind w:left="851" w:hanging="284"/>
        <w:rPr>
          <w:rFonts w:ascii="Trebuchet MS" w:hAnsi="Trebuchet MS"/>
          <w:i/>
          <w:sz w:val="18"/>
          <w:szCs w:val="18"/>
        </w:rPr>
      </w:pPr>
      <w:r w:rsidRPr="00796C8E">
        <w:rPr>
          <w:rFonts w:ascii="Trebuchet MS" w:hAnsi="Trebuchet MS"/>
          <w:i/>
          <w:sz w:val="18"/>
          <w:szCs w:val="18"/>
        </w:rPr>
        <w:t>(b)</w:t>
      </w:r>
      <w:r w:rsidRPr="00796C8E">
        <w:rPr>
          <w:rFonts w:ascii="Trebuchet MS" w:hAnsi="Trebuchet MS"/>
          <w:i/>
          <w:sz w:val="18"/>
          <w:szCs w:val="18"/>
        </w:rPr>
        <w:tab/>
        <w:t>recover that amount as a debt due to the Police Service in a court of competent jurisdiction.</w:t>
      </w:r>
    </w:p>
    <w:p w14:paraId="274FF568" w14:textId="6D652376" w:rsidR="003A2295" w:rsidRPr="00B55DA0" w:rsidRDefault="003A2295" w:rsidP="003850E1">
      <w:pPr>
        <w:pStyle w:val="Heading2"/>
      </w:pPr>
      <w:bookmarkStart w:id="719" w:name="_Toc164672068"/>
      <w:r w:rsidRPr="00B55DA0">
        <w:t xml:space="preserve">Reduced Remuneration </w:t>
      </w:r>
      <w:r w:rsidR="005C09FA" w:rsidRPr="00B55DA0">
        <w:t>–</w:t>
      </w:r>
      <w:r w:rsidRPr="00B55DA0">
        <w:t xml:space="preserve"> s</w:t>
      </w:r>
      <w:r w:rsidR="005C09FA" w:rsidRPr="00B55DA0">
        <w:t xml:space="preserve">ection </w:t>
      </w:r>
      <w:r w:rsidRPr="00B55DA0">
        <w:t>43(3)(d) Action</w:t>
      </w:r>
      <w:bookmarkEnd w:id="719"/>
    </w:p>
    <w:p w14:paraId="41865532" w14:textId="77777777" w:rsidR="003A2295" w:rsidRPr="00796C8E" w:rsidRDefault="003A2295" w:rsidP="003A2295">
      <w:pPr>
        <w:spacing w:before="220" w:after="220"/>
        <w:rPr>
          <w:rFonts w:ascii="Trebuchet MS" w:hAnsi="Trebuchet MS"/>
        </w:rPr>
      </w:pPr>
      <w:r w:rsidRPr="00796C8E">
        <w:rPr>
          <w:rFonts w:ascii="Trebuchet MS" w:hAnsi="Trebuchet MS"/>
        </w:rPr>
        <w:t>The remuneration of a subject officer can be reduced within the range of remuneration applicable to them.  A reduction in remuneration has an impact on the salary and a consequential impact on superannuation (both employee and employer contributions).</w:t>
      </w:r>
    </w:p>
    <w:p w14:paraId="597F44C4" w14:textId="0F44986E" w:rsidR="003A2295" w:rsidRPr="00796C8E" w:rsidRDefault="003A2295" w:rsidP="003A2295">
      <w:pPr>
        <w:spacing w:before="220" w:after="220"/>
        <w:rPr>
          <w:rFonts w:ascii="Trebuchet MS" w:hAnsi="Trebuchet MS"/>
        </w:rPr>
      </w:pPr>
      <w:r w:rsidRPr="00796C8E">
        <w:rPr>
          <w:rFonts w:ascii="Trebuchet MS" w:hAnsi="Trebuchet MS"/>
        </w:rPr>
        <w:t>Notification of the s</w:t>
      </w:r>
      <w:r w:rsidR="005C09FA" w:rsidRPr="00796C8E">
        <w:rPr>
          <w:rFonts w:ascii="Trebuchet MS" w:hAnsi="Trebuchet MS"/>
        </w:rPr>
        <w:t xml:space="preserve">ection </w:t>
      </w:r>
      <w:r w:rsidRPr="00796C8E">
        <w:rPr>
          <w:rFonts w:ascii="Trebuchet MS" w:hAnsi="Trebuchet MS"/>
        </w:rPr>
        <w:t>43(3)(d) Action occurs when the action is determined however, in the interests of fairness, it does not take effect until the next Annual Salary Increment Date.  This is to ensure that the reduction applied is precisely the amount that is intended i.e. a reduced remuneration of one pay banding, rather than one and a half because the member is half-way through an Annual Salary Increment period. For members at the highest salary point within their rank, the reduction commences immediately.</w:t>
      </w:r>
    </w:p>
    <w:p w14:paraId="027DF8BC" w14:textId="351655FB" w:rsidR="003A2295" w:rsidRPr="00796C8E" w:rsidRDefault="003A2295" w:rsidP="003A2295">
      <w:pPr>
        <w:spacing w:before="220" w:after="220"/>
        <w:rPr>
          <w:rFonts w:ascii="Trebuchet MS" w:hAnsi="Trebuchet MS"/>
        </w:rPr>
      </w:pPr>
      <w:r w:rsidRPr="00796C8E">
        <w:rPr>
          <w:rFonts w:ascii="Trebuchet MS" w:hAnsi="Trebuchet MS"/>
        </w:rPr>
        <w:t xml:space="preserve">An Annual Salary Increment Date is the date upon which members are due to receive an increase in their salary point (refer </w:t>
      </w:r>
      <w:hyperlink r:id="rId117" w:history="1">
        <w:r w:rsidRPr="00796C8E">
          <w:rPr>
            <w:rStyle w:val="Hyperlink"/>
            <w:rFonts w:ascii="Trebuchet MS" w:hAnsi="Trebuchet MS"/>
          </w:rPr>
          <w:t>Police Award</w:t>
        </w:r>
      </w:hyperlink>
      <w:r w:rsidRPr="00796C8E">
        <w:rPr>
          <w:rFonts w:ascii="Trebuchet MS" w:hAnsi="Trebuchet MS"/>
        </w:rPr>
        <w:t>).  For Constables it is typically the anniversary of their graduation from Trainee to Probationary Constable.  For other members it is typically the anniversary of their last increase in salary point due to qualification, promotion or completion of independent study.</w:t>
      </w:r>
    </w:p>
    <w:p w14:paraId="35BBFC7E" w14:textId="3DFD8FFE" w:rsidR="003A2295" w:rsidRPr="00796C8E" w:rsidRDefault="003A2295" w:rsidP="003A2295">
      <w:pPr>
        <w:spacing w:before="220" w:after="220"/>
        <w:rPr>
          <w:rFonts w:ascii="Trebuchet MS" w:hAnsi="Trebuchet MS"/>
        </w:rPr>
      </w:pPr>
      <w:r w:rsidRPr="00796C8E">
        <w:rPr>
          <w:rFonts w:ascii="Trebuchet MS" w:hAnsi="Trebuchet MS"/>
        </w:rPr>
        <w:t xml:space="preserve">The duration of the reduction is for the period specified in the </w:t>
      </w:r>
      <w:hyperlink w:anchor="_Determination_Notice" w:history="1">
        <w:r w:rsidRPr="00796C8E">
          <w:rPr>
            <w:rStyle w:val="Hyperlink"/>
            <w:rFonts w:ascii="Trebuchet MS" w:hAnsi="Trebuchet MS"/>
          </w:rPr>
          <w:t>Determination Notice</w:t>
        </w:r>
      </w:hyperlink>
      <w:r w:rsidRPr="00796C8E">
        <w:rPr>
          <w:rFonts w:ascii="Trebuchet MS" w:hAnsi="Trebuchet MS"/>
        </w:rPr>
        <w:t xml:space="preserve"> at the conclusion of which: </w:t>
      </w:r>
    </w:p>
    <w:p w14:paraId="07D25076" w14:textId="77777777" w:rsidR="003A2295" w:rsidRPr="00796C8E" w:rsidRDefault="003A2295" w:rsidP="00452DBF">
      <w:pPr>
        <w:pStyle w:val="ListParagraph"/>
        <w:numPr>
          <w:ilvl w:val="0"/>
          <w:numId w:val="143"/>
        </w:numPr>
        <w:spacing w:before="120" w:after="120"/>
        <w:ind w:left="1134" w:hanging="567"/>
        <w:contextualSpacing w:val="0"/>
        <w:rPr>
          <w:rFonts w:ascii="Trebuchet MS" w:hAnsi="Trebuchet MS"/>
        </w:rPr>
      </w:pPr>
      <w:r w:rsidRPr="00796C8E">
        <w:rPr>
          <w:rFonts w:ascii="Trebuchet MS" w:hAnsi="Trebuchet MS"/>
        </w:rPr>
        <w:t xml:space="preserve">the member progresses to the salary point they would have been at if the reduction had not been made </w:t>
      </w:r>
    </w:p>
    <w:p w14:paraId="2A656B73" w14:textId="54587772" w:rsidR="003A2295" w:rsidRPr="00796C8E" w:rsidRDefault="003A2295" w:rsidP="004F303B">
      <w:pPr>
        <w:pStyle w:val="ListParagraph"/>
        <w:spacing w:before="120" w:after="120"/>
        <w:ind w:left="1134"/>
        <w:contextualSpacing w:val="0"/>
        <w:rPr>
          <w:rFonts w:ascii="Trebuchet MS" w:hAnsi="Trebuchet MS"/>
          <w:i/>
          <w:sz w:val="18"/>
          <w:szCs w:val="18"/>
        </w:rPr>
      </w:pPr>
      <w:r w:rsidRPr="004F303B">
        <w:rPr>
          <w:rStyle w:val="IntenseEmphasis"/>
        </w:rPr>
        <w:t>Example A</w:t>
      </w:r>
      <w:r w:rsidR="0037235A" w:rsidRPr="004F303B">
        <w:rPr>
          <w:rStyle w:val="IntenseEmphasis"/>
        </w:rPr>
        <w:t>1</w:t>
      </w:r>
      <w:r w:rsidRPr="00796C8E">
        <w:rPr>
          <w:rFonts w:ascii="Trebuchet MS" w:hAnsi="Trebuchet MS"/>
          <w:i/>
          <w:sz w:val="18"/>
          <w:szCs w:val="18"/>
        </w:rPr>
        <w:t xml:space="preserve"> - a level 6 Constable is</w:t>
      </w:r>
    </w:p>
    <w:p w14:paraId="0FD7F78B" w14:textId="77777777" w:rsidR="003A2295" w:rsidRPr="00796C8E" w:rsidRDefault="003A2295" w:rsidP="00452DBF">
      <w:pPr>
        <w:pStyle w:val="ListParagraph"/>
        <w:numPr>
          <w:ilvl w:val="1"/>
          <w:numId w:val="144"/>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lastRenderedPageBreak/>
        <w:t xml:space="preserve">advised on 30 June that they are to be reduced one pay level for period of 12 months.  The effect of this is that they will not progress to level 7, but remain at level 6 on 20 September (their Annual Salary Increment Date) </w:t>
      </w:r>
    </w:p>
    <w:p w14:paraId="6B403E06" w14:textId="77777777" w:rsidR="003A2295" w:rsidRPr="00796C8E" w:rsidRDefault="003A2295" w:rsidP="00452DBF">
      <w:pPr>
        <w:pStyle w:val="ListParagraph"/>
        <w:numPr>
          <w:ilvl w:val="1"/>
          <w:numId w:val="144"/>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the following 20 September they are returned to the salary level they would have been at were it not for the reduction (level 8)</w:t>
      </w:r>
    </w:p>
    <w:p w14:paraId="1A9864AB" w14:textId="77777777" w:rsidR="003A2295" w:rsidRPr="00796C8E" w:rsidRDefault="003A2295" w:rsidP="004F303B">
      <w:pPr>
        <w:pStyle w:val="ListParagraph"/>
        <w:spacing w:before="120" w:after="120"/>
        <w:ind w:left="1134"/>
        <w:contextualSpacing w:val="0"/>
        <w:rPr>
          <w:rFonts w:ascii="Trebuchet MS" w:hAnsi="Trebuchet MS"/>
          <w:i/>
          <w:sz w:val="18"/>
          <w:szCs w:val="18"/>
        </w:rPr>
      </w:pPr>
      <w:r w:rsidRPr="004F303B">
        <w:rPr>
          <w:rStyle w:val="IntenseEmphasis"/>
        </w:rPr>
        <w:t>Example B</w:t>
      </w:r>
      <w:r w:rsidRPr="00796C8E">
        <w:rPr>
          <w:rFonts w:ascii="Trebuchet MS" w:hAnsi="Trebuchet MS"/>
          <w:i/>
          <w:sz w:val="18"/>
          <w:szCs w:val="18"/>
        </w:rPr>
        <w:t xml:space="preserve"> - a level 6 Constable is</w:t>
      </w:r>
    </w:p>
    <w:p w14:paraId="635AAA98" w14:textId="77777777" w:rsidR="003A2295" w:rsidRPr="00796C8E" w:rsidRDefault="003A2295" w:rsidP="00452DBF">
      <w:pPr>
        <w:pStyle w:val="ListParagraph"/>
        <w:numPr>
          <w:ilvl w:val="1"/>
          <w:numId w:val="145"/>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 xml:space="preserve">advised on 30 June that they are to be reduced one pay level for a period of 24 months.  The effect of this is that they will not progress to level 7, but remain at level 6 on 20 September (their Annual Salary Increment Date) </w:t>
      </w:r>
    </w:p>
    <w:p w14:paraId="284F6515" w14:textId="77777777" w:rsidR="003A2295" w:rsidRPr="00796C8E" w:rsidRDefault="003A2295" w:rsidP="00452DBF">
      <w:pPr>
        <w:pStyle w:val="ListParagraph"/>
        <w:numPr>
          <w:ilvl w:val="1"/>
          <w:numId w:val="145"/>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the following 20 September, they increase by one band to level 7</w:t>
      </w:r>
    </w:p>
    <w:p w14:paraId="08E5A4A2" w14:textId="77777777" w:rsidR="003A2295" w:rsidRPr="00796C8E" w:rsidRDefault="003A2295" w:rsidP="00452DBF">
      <w:pPr>
        <w:pStyle w:val="ListParagraph"/>
        <w:numPr>
          <w:ilvl w:val="1"/>
          <w:numId w:val="145"/>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at the end of the 24 month period, on 20 September, they are returned to the salary level they would have been at were in not for the reduction (level 9);</w:t>
      </w:r>
    </w:p>
    <w:p w14:paraId="6CE991B2" w14:textId="77777777" w:rsidR="003A2295" w:rsidRPr="00796C8E" w:rsidRDefault="003A2295" w:rsidP="003A2295">
      <w:pPr>
        <w:pStyle w:val="ListParagraph"/>
        <w:spacing w:before="120" w:after="120"/>
        <w:ind w:left="851"/>
        <w:contextualSpacing w:val="0"/>
        <w:rPr>
          <w:rFonts w:ascii="Trebuchet MS" w:hAnsi="Trebuchet MS"/>
        </w:rPr>
      </w:pPr>
      <w:r w:rsidRPr="00796C8E">
        <w:rPr>
          <w:rFonts w:ascii="Trebuchet MS" w:hAnsi="Trebuchet MS"/>
        </w:rPr>
        <w:t xml:space="preserve">or </w:t>
      </w:r>
    </w:p>
    <w:p w14:paraId="5787585E" w14:textId="77777777" w:rsidR="003A2295" w:rsidRPr="00796C8E" w:rsidRDefault="003A2295" w:rsidP="00452DBF">
      <w:pPr>
        <w:pStyle w:val="ListParagraph"/>
        <w:numPr>
          <w:ilvl w:val="0"/>
          <w:numId w:val="146"/>
        </w:numPr>
        <w:spacing w:before="120" w:after="120"/>
        <w:ind w:left="1134" w:hanging="567"/>
        <w:contextualSpacing w:val="0"/>
        <w:rPr>
          <w:rFonts w:ascii="Trebuchet MS" w:hAnsi="Trebuchet MS"/>
        </w:rPr>
      </w:pPr>
      <w:r w:rsidRPr="00796C8E">
        <w:rPr>
          <w:rFonts w:ascii="Trebuchet MS" w:hAnsi="Trebuchet MS"/>
        </w:rPr>
        <w:t>the member progresses to the next salary point when their next Annual Salary Increment Date occurs (affected always thereafter)</w:t>
      </w:r>
    </w:p>
    <w:p w14:paraId="7E55EDFA" w14:textId="7E9B2CF4" w:rsidR="003A2295" w:rsidRPr="004F303B" w:rsidRDefault="003A2295" w:rsidP="004F303B">
      <w:pPr>
        <w:spacing w:before="120" w:after="120"/>
        <w:ind w:left="1134"/>
        <w:rPr>
          <w:rFonts w:ascii="Trebuchet MS" w:hAnsi="Trebuchet MS"/>
          <w:i/>
          <w:sz w:val="18"/>
          <w:szCs w:val="18"/>
        </w:rPr>
      </w:pPr>
      <w:r w:rsidRPr="004F303B">
        <w:rPr>
          <w:rStyle w:val="IntenseEmphasis"/>
        </w:rPr>
        <w:t xml:space="preserve">Example </w:t>
      </w:r>
      <w:r w:rsidR="0037235A" w:rsidRPr="004F303B">
        <w:rPr>
          <w:rStyle w:val="IntenseEmphasis"/>
        </w:rPr>
        <w:t>A2</w:t>
      </w:r>
      <w:r w:rsidR="00CE231B">
        <w:rPr>
          <w:rStyle w:val="IntenseEmphasis"/>
        </w:rPr>
        <w:t xml:space="preserve"> </w:t>
      </w:r>
      <w:r w:rsidRPr="004F303B">
        <w:rPr>
          <w:rFonts w:ascii="Trebuchet MS" w:hAnsi="Trebuchet MS"/>
          <w:i/>
          <w:sz w:val="18"/>
          <w:szCs w:val="18"/>
        </w:rPr>
        <w:t>- a level 6 Constable is</w:t>
      </w:r>
    </w:p>
    <w:p w14:paraId="41979C3C" w14:textId="77777777" w:rsidR="003A2295" w:rsidRPr="00796C8E" w:rsidRDefault="003A2295" w:rsidP="00452DBF">
      <w:pPr>
        <w:pStyle w:val="ListParagraph"/>
        <w:numPr>
          <w:ilvl w:val="1"/>
          <w:numId w:val="147"/>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 xml:space="preserve">advised on 30 June that they are to remain at level 6 Constable on 20 September (their Annual Salary Increment Date) </w:t>
      </w:r>
    </w:p>
    <w:p w14:paraId="705192EB" w14:textId="77777777" w:rsidR="003A2295" w:rsidRPr="00796C8E" w:rsidRDefault="003A2295" w:rsidP="00452DBF">
      <w:pPr>
        <w:pStyle w:val="ListParagraph"/>
        <w:numPr>
          <w:ilvl w:val="1"/>
          <w:numId w:val="147"/>
        </w:numPr>
        <w:spacing w:before="120" w:after="120"/>
        <w:ind w:left="1701" w:hanging="567"/>
        <w:contextualSpacing w:val="0"/>
        <w:rPr>
          <w:rFonts w:ascii="Trebuchet MS" w:hAnsi="Trebuchet MS"/>
          <w:i/>
          <w:sz w:val="18"/>
          <w:szCs w:val="18"/>
        </w:rPr>
      </w:pPr>
      <w:r w:rsidRPr="00796C8E">
        <w:rPr>
          <w:rFonts w:ascii="Trebuchet MS" w:hAnsi="Trebuchet MS"/>
          <w:i/>
          <w:sz w:val="18"/>
          <w:szCs w:val="18"/>
        </w:rPr>
        <w:t>The following 20 September they progress to level 7</w:t>
      </w:r>
    </w:p>
    <w:p w14:paraId="047E3B82" w14:textId="77777777" w:rsidR="003A2295" w:rsidRPr="00796C8E" w:rsidRDefault="003A2295" w:rsidP="003A2295">
      <w:pPr>
        <w:spacing w:before="220" w:after="220"/>
        <w:rPr>
          <w:rFonts w:ascii="Trebuchet MS" w:hAnsi="Trebuchet MS"/>
        </w:rPr>
      </w:pPr>
      <w:r w:rsidRPr="00796C8E">
        <w:rPr>
          <w:rFonts w:ascii="Trebuchet MS" w:hAnsi="Trebuchet MS"/>
        </w:rPr>
        <w:t>The authoriser is to notify the Manager, Payroll Services in writing of a decision to reduce a member’s remuneration.  The Manager, Payroll Services is to facilitate the reduction and notify the Professional Standards Commander in writing of the date that the reduction will take effect.</w:t>
      </w:r>
    </w:p>
    <w:p w14:paraId="1C72F956" w14:textId="06B48E34" w:rsidR="00E14CCD" w:rsidRPr="00796C8E" w:rsidRDefault="00E14CCD" w:rsidP="00E14CCD">
      <w:pPr>
        <w:spacing w:before="220" w:after="2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7ACACEE3" w14:textId="5E7814ED" w:rsidR="003A2295" w:rsidRPr="00B55DA0" w:rsidRDefault="003A2295" w:rsidP="003850E1">
      <w:pPr>
        <w:pStyle w:val="Heading2"/>
      </w:pPr>
      <w:bookmarkStart w:id="720" w:name="_Toc164672069"/>
      <w:r w:rsidRPr="00B55DA0">
        <w:t xml:space="preserve">Reassign Duties </w:t>
      </w:r>
      <w:r w:rsidR="005C09FA" w:rsidRPr="00B55DA0">
        <w:t>–</w:t>
      </w:r>
      <w:r w:rsidRPr="00B55DA0">
        <w:t xml:space="preserve"> s</w:t>
      </w:r>
      <w:r w:rsidR="005C09FA" w:rsidRPr="00B55DA0">
        <w:t xml:space="preserve">ection </w:t>
      </w:r>
      <w:r w:rsidRPr="00B55DA0">
        <w:t>43(3)(e) Action</w:t>
      </w:r>
      <w:bookmarkEnd w:id="720"/>
    </w:p>
    <w:p w14:paraId="7BC9CE71" w14:textId="77777777" w:rsidR="00B10BDF" w:rsidRDefault="003A2295" w:rsidP="00B10BDF">
      <w:pPr>
        <w:spacing w:before="220" w:after="220"/>
        <w:rPr>
          <w:rFonts w:ascii="Trebuchet MS" w:hAnsi="Trebuchet MS"/>
        </w:rPr>
      </w:pPr>
      <w:r w:rsidRPr="00796C8E">
        <w:rPr>
          <w:rFonts w:ascii="Trebuchet MS" w:hAnsi="Trebuchet MS"/>
        </w:rPr>
        <w:t xml:space="preserve">A reassignment of duties may include a subject officer </w:t>
      </w:r>
      <w:r w:rsidR="00E34871" w:rsidRPr="00796C8E">
        <w:rPr>
          <w:rFonts w:ascii="Trebuchet MS" w:hAnsi="Trebuchet MS"/>
        </w:rPr>
        <w:t>being assigned</w:t>
      </w:r>
      <w:r w:rsidRPr="00796C8E">
        <w:rPr>
          <w:rFonts w:ascii="Trebuchet MS" w:hAnsi="Trebuchet MS"/>
        </w:rPr>
        <w:t xml:space="preserve"> non-operational </w:t>
      </w:r>
      <w:r w:rsidR="00E34871" w:rsidRPr="00796C8E">
        <w:rPr>
          <w:rFonts w:ascii="Trebuchet MS" w:hAnsi="Trebuchet MS"/>
        </w:rPr>
        <w:t xml:space="preserve">duties </w:t>
      </w:r>
      <w:r w:rsidRPr="00796C8E">
        <w:rPr>
          <w:rFonts w:ascii="Trebuchet MS" w:hAnsi="Trebuchet MS"/>
        </w:rPr>
        <w:t>or</w:t>
      </w:r>
      <w:r w:rsidR="00E5356B" w:rsidRPr="00796C8E">
        <w:rPr>
          <w:rFonts w:ascii="Trebuchet MS" w:hAnsi="Trebuchet MS"/>
        </w:rPr>
        <w:t xml:space="preserve"> having their duties limited or restricted in some way</w:t>
      </w:r>
      <w:r w:rsidRPr="00796C8E">
        <w:rPr>
          <w:rFonts w:ascii="Trebuchet MS" w:hAnsi="Trebuchet MS"/>
        </w:rPr>
        <w:t xml:space="preserve">.  </w:t>
      </w:r>
      <w:r w:rsidR="00020161" w:rsidRPr="00796C8E">
        <w:rPr>
          <w:rFonts w:ascii="Trebuchet MS" w:hAnsi="Trebuchet MS"/>
        </w:rPr>
        <w:t xml:space="preserve">It can be for a </w:t>
      </w:r>
      <w:r w:rsidR="00E34871" w:rsidRPr="00796C8E">
        <w:rPr>
          <w:rFonts w:ascii="Trebuchet MS" w:hAnsi="Trebuchet MS"/>
        </w:rPr>
        <w:t xml:space="preserve">specified </w:t>
      </w:r>
      <w:r w:rsidR="00020161" w:rsidRPr="00796C8E">
        <w:rPr>
          <w:rFonts w:ascii="Trebuchet MS" w:hAnsi="Trebuchet MS"/>
        </w:rPr>
        <w:t xml:space="preserve">period of time or indefinitely.  </w:t>
      </w:r>
      <w:r w:rsidRPr="00796C8E">
        <w:rPr>
          <w:rFonts w:ascii="Trebuchet MS" w:hAnsi="Trebuchet MS"/>
        </w:rPr>
        <w:t xml:space="preserve">The reassignment </w:t>
      </w:r>
      <w:r w:rsidR="00E5356B" w:rsidRPr="00796C8E">
        <w:rPr>
          <w:rFonts w:ascii="Trebuchet MS" w:hAnsi="Trebuchet MS"/>
        </w:rPr>
        <w:t>does not amount to a transfer</w:t>
      </w:r>
      <w:r w:rsidR="00020161" w:rsidRPr="00796C8E">
        <w:rPr>
          <w:rFonts w:ascii="Trebuchet MS" w:hAnsi="Trebuchet MS"/>
        </w:rPr>
        <w:t xml:space="preserve">.  </w:t>
      </w:r>
      <w:r w:rsidR="00E34871" w:rsidRPr="00796C8E">
        <w:rPr>
          <w:rFonts w:ascii="Trebuchet MS" w:hAnsi="Trebuchet MS"/>
        </w:rPr>
        <w:t xml:space="preserve">There may be an impact </w:t>
      </w:r>
      <w:r w:rsidR="00AE4A24" w:rsidRPr="00796C8E">
        <w:rPr>
          <w:rFonts w:ascii="Trebuchet MS" w:hAnsi="Trebuchet MS"/>
        </w:rPr>
        <w:t xml:space="preserve">on </w:t>
      </w:r>
      <w:r w:rsidR="00E34871" w:rsidRPr="00796C8E">
        <w:rPr>
          <w:rFonts w:ascii="Trebuchet MS" w:hAnsi="Trebuchet MS"/>
        </w:rPr>
        <w:t>the shift and penalty a</w:t>
      </w:r>
      <w:r w:rsidRPr="00796C8E">
        <w:rPr>
          <w:rFonts w:ascii="Trebuchet MS" w:hAnsi="Trebuchet MS"/>
        </w:rPr>
        <w:t>llowance</w:t>
      </w:r>
      <w:r w:rsidR="00AE4A24" w:rsidRPr="00796C8E">
        <w:rPr>
          <w:rFonts w:ascii="Trebuchet MS" w:hAnsi="Trebuchet MS"/>
        </w:rPr>
        <w:t xml:space="preserve"> or any other allowance</w:t>
      </w:r>
      <w:r w:rsidR="00482E2F">
        <w:rPr>
          <w:rFonts w:ascii="Trebuchet MS" w:hAnsi="Trebuchet MS"/>
        </w:rPr>
        <w:t xml:space="preserve"> – if that occurs it is considered to be an impact on remuneration</w:t>
      </w:r>
      <w:r w:rsidR="00AE4A24" w:rsidRPr="00796C8E">
        <w:rPr>
          <w:rFonts w:ascii="Trebuchet MS" w:hAnsi="Trebuchet MS"/>
        </w:rPr>
        <w:t xml:space="preserve">.  </w:t>
      </w:r>
      <w:r w:rsidR="00B10BDF">
        <w:rPr>
          <w:rFonts w:ascii="Trebuchet MS" w:hAnsi="Trebuchet MS"/>
        </w:rPr>
        <w:t xml:space="preserve">If, due to a reassignment of duties, the subject officer is required to use their private vehicle to travel to a different work location, the costs </w:t>
      </w:r>
      <w:r w:rsidR="00B10BDF" w:rsidRPr="00FB2C05">
        <w:rPr>
          <w:rFonts w:ascii="Trebuchet MS" w:hAnsi="Trebuchet MS"/>
        </w:rPr>
        <w:t>of private travel do not amount to impact on remuneration.</w:t>
      </w:r>
    </w:p>
    <w:p w14:paraId="5996715E" w14:textId="0801C64E" w:rsidR="00FB2C05" w:rsidRDefault="00AE4A24" w:rsidP="00B10BDF">
      <w:pPr>
        <w:spacing w:before="220" w:after="220"/>
        <w:rPr>
          <w:rFonts w:ascii="Trebuchet MS" w:hAnsi="Trebuchet MS"/>
        </w:rPr>
      </w:pPr>
      <w:r w:rsidRPr="00796C8E">
        <w:rPr>
          <w:rFonts w:ascii="Trebuchet MS" w:hAnsi="Trebuchet MS"/>
        </w:rPr>
        <w:t xml:space="preserve">The period of reassignment and </w:t>
      </w:r>
      <w:r w:rsidR="009E250A" w:rsidRPr="00796C8E">
        <w:rPr>
          <w:rFonts w:ascii="Trebuchet MS" w:hAnsi="Trebuchet MS"/>
        </w:rPr>
        <w:t xml:space="preserve">the </w:t>
      </w:r>
      <w:r w:rsidR="008454A2" w:rsidRPr="00796C8E">
        <w:rPr>
          <w:rFonts w:ascii="Trebuchet MS" w:hAnsi="Trebuchet MS"/>
        </w:rPr>
        <w:t xml:space="preserve">type(s) of </w:t>
      </w:r>
      <w:r w:rsidRPr="00796C8E">
        <w:rPr>
          <w:rFonts w:ascii="Trebuchet MS" w:hAnsi="Trebuchet MS"/>
        </w:rPr>
        <w:t>allowance</w:t>
      </w:r>
      <w:r w:rsidR="008454A2" w:rsidRPr="00796C8E">
        <w:rPr>
          <w:rFonts w:ascii="Trebuchet MS" w:hAnsi="Trebuchet MS"/>
        </w:rPr>
        <w:t xml:space="preserve"> affected </w:t>
      </w:r>
      <w:r w:rsidRPr="00796C8E">
        <w:rPr>
          <w:rFonts w:ascii="Trebuchet MS" w:hAnsi="Trebuchet MS"/>
        </w:rPr>
        <w:t xml:space="preserve">will be specified in the </w:t>
      </w:r>
      <w:r w:rsidRPr="00796C8E">
        <w:rPr>
          <w:rFonts w:ascii="Trebuchet MS" w:hAnsi="Trebuchet MS"/>
          <w:i/>
        </w:rPr>
        <w:t>Determination Notice</w:t>
      </w:r>
      <w:r w:rsidRPr="00796C8E">
        <w:rPr>
          <w:rFonts w:ascii="Trebuchet MS" w:hAnsi="Trebuchet MS"/>
        </w:rPr>
        <w:t>.</w:t>
      </w:r>
    </w:p>
    <w:p w14:paraId="4370797E" w14:textId="77777777" w:rsidR="00E14CCD" w:rsidRPr="00796C8E" w:rsidRDefault="00E14CCD" w:rsidP="00E14CCD">
      <w:pPr>
        <w:spacing w:before="220" w:after="2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t>
      </w:r>
      <w:r>
        <w:rPr>
          <w:rFonts w:ascii="Trebuchet MS" w:hAnsi="Trebuchet MS"/>
        </w:rPr>
        <w:lastRenderedPageBreak/>
        <w:t xml:space="preserve">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24C6D511" w14:textId="0D360ECB" w:rsidR="003A2295" w:rsidRPr="00B55DA0" w:rsidRDefault="003A2295" w:rsidP="003850E1">
      <w:pPr>
        <w:pStyle w:val="Heading2"/>
      </w:pPr>
      <w:bookmarkStart w:id="721" w:name="_Toc164672070"/>
      <w:r w:rsidRPr="00B55DA0">
        <w:t xml:space="preserve">Transfer </w:t>
      </w:r>
      <w:r w:rsidR="005C09FA" w:rsidRPr="00B55DA0">
        <w:t>–</w:t>
      </w:r>
      <w:r w:rsidRPr="00B55DA0">
        <w:t xml:space="preserve"> s</w:t>
      </w:r>
      <w:r w:rsidR="005C09FA" w:rsidRPr="00B55DA0">
        <w:t xml:space="preserve">ection </w:t>
      </w:r>
      <w:r w:rsidRPr="00B55DA0">
        <w:t>43(3)(f) Action</w:t>
      </w:r>
      <w:bookmarkEnd w:id="721"/>
    </w:p>
    <w:p w14:paraId="68854CCC" w14:textId="0CAB82DD" w:rsidR="009E250A" w:rsidRPr="00796C8E" w:rsidRDefault="00AE4A24" w:rsidP="009E250A">
      <w:pPr>
        <w:spacing w:before="120" w:after="120"/>
        <w:rPr>
          <w:rFonts w:ascii="Trebuchet MS" w:hAnsi="Trebuchet MS"/>
        </w:rPr>
      </w:pPr>
      <w:r w:rsidRPr="00796C8E">
        <w:rPr>
          <w:rFonts w:ascii="Trebuchet MS" w:hAnsi="Trebuchet MS"/>
        </w:rPr>
        <w:t xml:space="preserve">A transfer </w:t>
      </w:r>
      <w:r w:rsidR="003A2295" w:rsidRPr="00796C8E">
        <w:rPr>
          <w:rFonts w:ascii="Trebuchet MS" w:hAnsi="Trebuchet MS"/>
        </w:rPr>
        <w:t xml:space="preserve">from one position to another.  </w:t>
      </w:r>
      <w:r w:rsidR="008454A2" w:rsidRPr="00796C8E">
        <w:rPr>
          <w:rFonts w:ascii="Trebuchet MS" w:hAnsi="Trebuchet MS"/>
        </w:rPr>
        <w:t xml:space="preserve">Any type(s) of allowance affected </w:t>
      </w:r>
      <w:r w:rsidRPr="00796C8E">
        <w:rPr>
          <w:rFonts w:ascii="Trebuchet MS" w:hAnsi="Trebuchet MS"/>
        </w:rPr>
        <w:t xml:space="preserve">will be specified in the </w:t>
      </w:r>
      <w:r w:rsidRPr="00796C8E">
        <w:rPr>
          <w:rFonts w:ascii="Trebuchet MS" w:hAnsi="Trebuchet MS"/>
          <w:i/>
        </w:rPr>
        <w:t>Determination Notice</w:t>
      </w:r>
      <w:r w:rsidRPr="00796C8E">
        <w:rPr>
          <w:rFonts w:ascii="Trebuchet MS" w:hAnsi="Trebuchet MS"/>
        </w:rPr>
        <w:t>.</w:t>
      </w:r>
    </w:p>
    <w:p w14:paraId="10A63518" w14:textId="77777777" w:rsidR="00E14CCD" w:rsidRPr="00796C8E" w:rsidRDefault="00E14CCD" w:rsidP="00E14CCD">
      <w:pPr>
        <w:spacing w:before="220" w:after="220"/>
        <w:rPr>
          <w:rFonts w:ascii="Trebuchet MS" w:hAnsi="Trebuchet MS"/>
          <w:i/>
          <w:sz w:val="18"/>
          <w:szCs w:val="18"/>
        </w:rPr>
      </w:pPr>
      <w:bookmarkStart w:id="722" w:name="_Place_on_Probation"/>
      <w:bookmarkEnd w:id="722"/>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5A090B47" w14:textId="16F68AEC" w:rsidR="003A2295" w:rsidRPr="00B55DA0" w:rsidRDefault="003A2295" w:rsidP="003850E1">
      <w:pPr>
        <w:pStyle w:val="Heading2"/>
      </w:pPr>
      <w:bookmarkStart w:id="723" w:name="_Toc164672071"/>
      <w:r w:rsidRPr="00B55DA0">
        <w:t xml:space="preserve">Place on Probation </w:t>
      </w:r>
      <w:r w:rsidR="005C09FA" w:rsidRPr="00B55DA0">
        <w:t>–</w:t>
      </w:r>
      <w:r w:rsidRPr="00B55DA0">
        <w:t xml:space="preserve"> s</w:t>
      </w:r>
      <w:r w:rsidR="005C09FA" w:rsidRPr="00B55DA0">
        <w:t xml:space="preserve">ection </w:t>
      </w:r>
      <w:r w:rsidRPr="00B55DA0">
        <w:t>43(3)(g) Action</w:t>
      </w:r>
      <w:bookmarkEnd w:id="723"/>
    </w:p>
    <w:p w14:paraId="28027DC2" w14:textId="46A7E610" w:rsidR="003A2295" w:rsidRPr="00796C8E" w:rsidRDefault="003A2295" w:rsidP="003A2295">
      <w:pPr>
        <w:spacing w:before="220" w:after="220"/>
        <w:rPr>
          <w:rFonts w:ascii="Trebuchet MS" w:eastAsia="Times New Roman" w:hAnsi="Trebuchet MS" w:cs="Times New Roman"/>
          <w:i/>
          <w:color w:val="000000"/>
          <w:sz w:val="18"/>
          <w:szCs w:val="18"/>
          <w:lang w:eastAsia="en-AU"/>
        </w:rPr>
      </w:pPr>
      <w:r w:rsidRPr="00796C8E">
        <w:rPr>
          <w:rFonts w:ascii="Trebuchet MS" w:hAnsi="Trebuchet MS"/>
        </w:rPr>
        <w:t xml:space="preserve">In the </w:t>
      </w:r>
      <w:hyperlink w:anchor="Abacusdefinition" w:history="1">
        <w:r w:rsidRPr="00654A23">
          <w:rPr>
            <w:rStyle w:val="Hyperlink"/>
            <w:rFonts w:ascii="Trebuchet MS" w:hAnsi="Trebuchet MS"/>
          </w:rPr>
          <w:t>Abacus</w:t>
        </w:r>
      </w:hyperlink>
      <w:r w:rsidRPr="00796C8E">
        <w:rPr>
          <w:rFonts w:ascii="Trebuchet MS" w:hAnsi="Trebuchet MS"/>
        </w:rPr>
        <w:t xml:space="preserve"> context ‘probation’ under s</w:t>
      </w:r>
      <w:r w:rsidR="005C09FA" w:rsidRPr="00796C8E">
        <w:rPr>
          <w:rFonts w:ascii="Trebuchet MS" w:hAnsi="Trebuchet MS"/>
        </w:rPr>
        <w:t xml:space="preserve">ection </w:t>
      </w:r>
      <w:r w:rsidRPr="00796C8E">
        <w:rPr>
          <w:rFonts w:ascii="Trebuchet MS" w:hAnsi="Trebuchet MS"/>
        </w:rPr>
        <w:t xml:space="preserve">43(3) means a period of time during which a subject officer who has breached a provision of the Code of Conduct is monitored for the purpose of assessing their conduct and performance for future fulfilment of the expectations of their appointment to Tasmania Police.  It is different from ‘probation’ elsewhere appearing under the </w:t>
      </w:r>
      <w:r w:rsidRPr="00796C8E">
        <w:rPr>
          <w:rFonts w:ascii="Trebuchet MS" w:hAnsi="Trebuchet MS"/>
          <w:i/>
        </w:rPr>
        <w:t>Police Service Act 2003</w:t>
      </w:r>
      <w:r w:rsidR="00B10BDF">
        <w:rPr>
          <w:rFonts w:ascii="Trebuchet MS" w:hAnsi="Trebuchet MS"/>
        </w:rPr>
        <w:t xml:space="preserve"> (e.g. on appointment or on promotion)</w:t>
      </w:r>
      <w:r w:rsidRPr="00796C8E">
        <w:rPr>
          <w:rFonts w:ascii="Trebuchet MS" w:hAnsi="Trebuchet MS"/>
          <w:i/>
        </w:rPr>
        <w:t>.</w:t>
      </w:r>
    </w:p>
    <w:p w14:paraId="029F4296" w14:textId="7C49E0EC" w:rsidR="003A2295" w:rsidRPr="00796C8E" w:rsidRDefault="003A2295" w:rsidP="003A2295">
      <w:pPr>
        <w:spacing w:before="220" w:after="220"/>
        <w:rPr>
          <w:rFonts w:ascii="Trebuchet MS" w:hAnsi="Trebuchet MS"/>
        </w:rPr>
      </w:pPr>
      <w:r w:rsidRPr="00796C8E">
        <w:rPr>
          <w:rFonts w:ascii="Trebuchet MS" w:hAnsi="Trebuchet MS"/>
        </w:rPr>
        <w:t>If a subject officer is placed on probation under s</w:t>
      </w:r>
      <w:r w:rsidR="005C09FA" w:rsidRPr="00796C8E">
        <w:rPr>
          <w:rFonts w:ascii="Trebuchet MS" w:hAnsi="Trebuchet MS"/>
        </w:rPr>
        <w:t xml:space="preserve">ection </w:t>
      </w:r>
      <w:r w:rsidRPr="00796C8E">
        <w:rPr>
          <w:rFonts w:ascii="Trebuchet MS" w:hAnsi="Trebuchet MS"/>
        </w:rPr>
        <w:t xml:space="preserve">43(3)(g) the </w:t>
      </w:r>
      <w:r w:rsidRPr="00B10BDF">
        <w:rPr>
          <w:rFonts w:ascii="Trebuchet MS" w:hAnsi="Trebuchet MS"/>
          <w:i/>
        </w:rPr>
        <w:t>Determination Notice</w:t>
      </w:r>
      <w:r w:rsidRPr="00796C8E">
        <w:rPr>
          <w:rFonts w:ascii="Trebuchet MS" w:hAnsi="Trebuchet MS"/>
        </w:rPr>
        <w:t xml:space="preserve"> must state the period of probation and include CPD.  For the period of probation the member’s line supervisor or manager will submit </w:t>
      </w:r>
      <w:r w:rsidR="00B10BDF">
        <w:rPr>
          <w:rFonts w:ascii="Trebuchet MS" w:hAnsi="Trebuchet MS"/>
        </w:rPr>
        <w:t xml:space="preserve">a </w:t>
      </w:r>
      <w:r w:rsidRPr="00796C8E">
        <w:rPr>
          <w:rFonts w:ascii="Trebuchet MS" w:hAnsi="Trebuchet MS"/>
        </w:rPr>
        <w:t xml:space="preserve">quarterly </w:t>
      </w:r>
      <w:r w:rsidRPr="00796C8E">
        <w:rPr>
          <w:rFonts w:ascii="Trebuchet MS" w:hAnsi="Trebuchet MS"/>
          <w:i/>
        </w:rPr>
        <w:t>Probation Report</w:t>
      </w:r>
      <w:r w:rsidRPr="00796C8E">
        <w:rPr>
          <w:rFonts w:ascii="Trebuchet MS" w:hAnsi="Trebuchet MS"/>
        </w:rPr>
        <w:t xml:space="preserve">.  The </w:t>
      </w:r>
      <w:r w:rsidRPr="00796C8E">
        <w:rPr>
          <w:rFonts w:ascii="Trebuchet MS" w:hAnsi="Trebuchet MS"/>
          <w:i/>
        </w:rPr>
        <w:t>Probation Report</w:t>
      </w:r>
      <w:r w:rsidRPr="00796C8E">
        <w:rPr>
          <w:rFonts w:ascii="Trebuchet MS" w:hAnsi="Trebuchet MS"/>
        </w:rPr>
        <w:t xml:space="preserve"> will address set criteria including the member’s satisfactory completion of the CPD.  The period of probation cannot be extended.  If the member’s conduct and performance is not at the requisite level at the conclusion of the period of probation it may result in </w:t>
      </w:r>
      <w:r w:rsidR="00C13D3A">
        <w:rPr>
          <w:rFonts w:ascii="Trebuchet MS" w:hAnsi="Trebuchet MS"/>
        </w:rPr>
        <w:t xml:space="preserve">demotion or </w:t>
      </w:r>
      <w:r w:rsidRPr="00796C8E">
        <w:rPr>
          <w:rFonts w:ascii="Trebuchet MS" w:hAnsi="Trebuchet MS"/>
        </w:rPr>
        <w:t xml:space="preserve">termination of appointment to Tasmania Police.  Continuation or repetition of </w:t>
      </w:r>
      <w:r w:rsidR="00384573">
        <w:rPr>
          <w:rFonts w:ascii="Trebuchet MS" w:hAnsi="Trebuchet MS"/>
        </w:rPr>
        <w:t>low standards of</w:t>
      </w:r>
      <w:r w:rsidRPr="00796C8E">
        <w:rPr>
          <w:rFonts w:ascii="Trebuchet MS" w:hAnsi="Trebuchet MS"/>
        </w:rPr>
        <w:t xml:space="preserve"> </w:t>
      </w:r>
      <w:r w:rsidR="00384573">
        <w:rPr>
          <w:rFonts w:ascii="Trebuchet MS" w:hAnsi="Trebuchet MS"/>
        </w:rPr>
        <w:t xml:space="preserve">competency, integrity, performance or conduct will not be </w:t>
      </w:r>
      <w:r w:rsidRPr="00796C8E">
        <w:rPr>
          <w:rFonts w:ascii="Trebuchet MS" w:hAnsi="Trebuchet MS"/>
        </w:rPr>
        <w:t>accepted</w:t>
      </w:r>
      <w:r w:rsidR="00C13D3A">
        <w:rPr>
          <w:rFonts w:ascii="Trebuchet MS" w:hAnsi="Trebuchet MS"/>
        </w:rPr>
        <w:t>.</w:t>
      </w:r>
    </w:p>
    <w:p w14:paraId="4CB0420C" w14:textId="77777777" w:rsidR="00E14CCD" w:rsidRPr="00796C8E" w:rsidRDefault="00E14CCD" w:rsidP="00E14CCD">
      <w:pPr>
        <w:spacing w:before="220" w:after="2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1296EDD0" w14:textId="04C56672" w:rsidR="003A2295" w:rsidRPr="00B55DA0" w:rsidRDefault="003A2295" w:rsidP="003850E1">
      <w:pPr>
        <w:pStyle w:val="Heading2"/>
      </w:pPr>
      <w:bookmarkStart w:id="724" w:name="_Toc164672072"/>
      <w:r w:rsidRPr="00B55DA0">
        <w:t xml:space="preserve">Demotion </w:t>
      </w:r>
      <w:r w:rsidR="005C09FA" w:rsidRPr="00B55DA0">
        <w:t>–</w:t>
      </w:r>
      <w:r w:rsidRPr="00B55DA0">
        <w:t xml:space="preserve"> s</w:t>
      </w:r>
      <w:r w:rsidR="005C09FA" w:rsidRPr="00B55DA0">
        <w:t xml:space="preserve">ection </w:t>
      </w:r>
      <w:r w:rsidRPr="00B55DA0">
        <w:t>43(3)(h) Action</w:t>
      </w:r>
      <w:bookmarkEnd w:id="724"/>
    </w:p>
    <w:p w14:paraId="432DF27E" w14:textId="0166AA01" w:rsidR="003A2295" w:rsidRDefault="003A2295" w:rsidP="003A2295">
      <w:pPr>
        <w:spacing w:before="220" w:after="220"/>
        <w:rPr>
          <w:rFonts w:ascii="Trebuchet MS" w:hAnsi="Trebuchet MS"/>
        </w:rPr>
      </w:pPr>
      <w:r w:rsidRPr="00796C8E">
        <w:rPr>
          <w:rFonts w:ascii="Trebuchet MS" w:hAnsi="Trebuchet MS"/>
        </w:rPr>
        <w:t xml:space="preserve">The reduction of a subject officer to any rank lower than the rank they currently hold.  The only ranks are special constable, constable, sergeant, inspector, commander, assistant commissioner, Deputy Commissioner and Commissioner.  The option of demotion is unavailable for special constables and constables (including first class constables, senior constables and senior constables (qualified) as these are titles and not ranks), although reduced remuneration may be a suitable alternative. </w:t>
      </w:r>
      <w:r w:rsidR="00A21DDE" w:rsidRPr="00796C8E">
        <w:rPr>
          <w:rFonts w:ascii="Trebuchet MS" w:hAnsi="Trebuchet MS"/>
        </w:rPr>
        <w:t xml:space="preserve"> </w:t>
      </w:r>
      <w:r w:rsidRPr="00796C8E">
        <w:rPr>
          <w:rFonts w:ascii="Trebuchet MS" w:hAnsi="Trebuchet MS"/>
        </w:rPr>
        <w:t>If the subject officer holds a qualification for a higher rank and they are demoted to a lower rank, their qua</w:t>
      </w:r>
      <w:r w:rsidR="00A21DDE" w:rsidRPr="00796C8E">
        <w:rPr>
          <w:rFonts w:ascii="Trebuchet MS" w:hAnsi="Trebuchet MS"/>
        </w:rPr>
        <w:t>lification cannot be removed.</w:t>
      </w:r>
    </w:p>
    <w:p w14:paraId="41BB8ED3" w14:textId="5362FC0F" w:rsidR="00647D9C" w:rsidRDefault="00647D9C">
      <w:pPr>
        <w:spacing w:after="160" w:line="259" w:lineRule="auto"/>
        <w:jc w:val="left"/>
        <w:rPr>
          <w:rFonts w:ascii="Trebuchet MS" w:hAnsi="Trebuchet MS"/>
        </w:rPr>
      </w:pPr>
      <w:r>
        <w:rPr>
          <w:rFonts w:ascii="Trebuchet MS" w:hAnsi="Trebuchet MS"/>
        </w:rPr>
        <w:br w:type="page"/>
      </w:r>
    </w:p>
    <w:p w14:paraId="54BCB2E0" w14:textId="77777777" w:rsidR="003A2295" w:rsidRPr="00C13D3A" w:rsidRDefault="003A2295" w:rsidP="003C7AD5">
      <w:pPr>
        <w:spacing w:before="120" w:after="120"/>
        <w:ind w:firstLine="360"/>
        <w:jc w:val="left"/>
        <w:rPr>
          <w:rStyle w:val="IntenseEmphasis"/>
        </w:rPr>
      </w:pPr>
      <w:r w:rsidRPr="00C13D3A">
        <w:rPr>
          <w:rStyle w:val="IntenseEmphasis"/>
        </w:rPr>
        <w:lastRenderedPageBreak/>
        <w:t>Examples</w:t>
      </w:r>
    </w:p>
    <w:p w14:paraId="662712D0" w14:textId="77777777" w:rsidR="003A2295" w:rsidRPr="00796C8E" w:rsidRDefault="003A2295" w:rsidP="00452DBF">
      <w:pPr>
        <w:pStyle w:val="ListParagraph"/>
        <w:numPr>
          <w:ilvl w:val="0"/>
          <w:numId w:val="20"/>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 member holding the rank of sergeant is demoted to the rank of constable.  After demotion they hold the title of senior constable (qualified).</w:t>
      </w:r>
    </w:p>
    <w:p w14:paraId="0369938F" w14:textId="77777777" w:rsidR="003A2295" w:rsidRPr="00796C8E" w:rsidRDefault="003A2295" w:rsidP="00452DBF">
      <w:pPr>
        <w:pStyle w:val="ListParagraph"/>
        <w:numPr>
          <w:ilvl w:val="0"/>
          <w:numId w:val="20"/>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 xml:space="preserve">A member holding the rank of sergeant and the title of senior sergeant (qualified) is demoted to the rank of constable.  After demotion they hold the title of senior constable (qualified). </w:t>
      </w:r>
    </w:p>
    <w:p w14:paraId="560AD5CB" w14:textId="77777777" w:rsidR="003A2295" w:rsidRPr="00796C8E" w:rsidRDefault="003A2295" w:rsidP="00452DBF">
      <w:pPr>
        <w:pStyle w:val="ListParagraph"/>
        <w:numPr>
          <w:ilvl w:val="0"/>
          <w:numId w:val="20"/>
        </w:numPr>
        <w:spacing w:before="120" w:after="120"/>
        <w:ind w:left="1134" w:hanging="567"/>
        <w:contextualSpacing w:val="0"/>
        <w:rPr>
          <w:rFonts w:ascii="Trebuchet MS" w:hAnsi="Trebuchet MS"/>
          <w:i/>
          <w:sz w:val="18"/>
          <w:szCs w:val="18"/>
        </w:rPr>
      </w:pPr>
      <w:r w:rsidRPr="00796C8E">
        <w:rPr>
          <w:rFonts w:ascii="Trebuchet MS" w:hAnsi="Trebuchet MS"/>
          <w:i/>
          <w:sz w:val="18"/>
          <w:szCs w:val="18"/>
        </w:rPr>
        <w:t>A member holding the rank of inspector is demoted to the rank of sergeant.  After demotion they hold the title of senior sergeant (qualified).</w:t>
      </w:r>
    </w:p>
    <w:p w14:paraId="78B89FEA" w14:textId="3E5454C8" w:rsidR="003A2295" w:rsidRPr="00796C8E" w:rsidRDefault="003A2295" w:rsidP="003A2295">
      <w:pPr>
        <w:rPr>
          <w:rFonts w:ascii="Trebuchet MS" w:hAnsi="Trebuchet MS" w:cstheme="majorHAnsi"/>
          <w:highlight w:val="yellow"/>
        </w:rPr>
      </w:pPr>
      <w:r w:rsidRPr="00796C8E">
        <w:rPr>
          <w:rFonts w:ascii="Trebuchet MS" w:hAnsi="Trebuchet MS"/>
        </w:rPr>
        <w:t xml:space="preserve">A demotion as a result of </w:t>
      </w:r>
      <w:hyperlink r:id="rId118" w:anchor="GS43@Gs3@EN" w:tgtFrame="_self" w:history="1">
        <w:r w:rsidRPr="00796C8E">
          <w:rPr>
            <w:rFonts w:ascii="Trebuchet MS" w:hAnsi="Trebuchet MS"/>
          </w:rPr>
          <w:t>s</w:t>
        </w:r>
        <w:r w:rsidR="005C09FA" w:rsidRPr="00796C8E">
          <w:rPr>
            <w:rFonts w:ascii="Trebuchet MS" w:hAnsi="Trebuchet MS"/>
          </w:rPr>
          <w:t xml:space="preserve">ection </w:t>
        </w:r>
        <w:r w:rsidRPr="00796C8E">
          <w:rPr>
            <w:rFonts w:ascii="Trebuchet MS" w:hAnsi="Trebuchet MS"/>
          </w:rPr>
          <w:t>43(3)</w:t>
        </w:r>
      </w:hyperlink>
      <w:r w:rsidRPr="00796C8E">
        <w:rPr>
          <w:rFonts w:ascii="Trebuchet MS" w:hAnsi="Trebuchet MS"/>
        </w:rPr>
        <w:t xml:space="preserve"> Action takes effect on service of a </w:t>
      </w:r>
      <w:hyperlink r:id="rId119" w:anchor="GS43@Gs9@EN" w:tgtFrame="_self" w:history="1">
        <w:r w:rsidRPr="00796C8E">
          <w:rPr>
            <w:rFonts w:ascii="Trebuchet MS" w:hAnsi="Trebuchet MS"/>
          </w:rPr>
          <w:t>s</w:t>
        </w:r>
        <w:r w:rsidR="005C09FA" w:rsidRPr="00796C8E">
          <w:rPr>
            <w:rFonts w:ascii="Trebuchet MS" w:hAnsi="Trebuchet MS"/>
          </w:rPr>
          <w:t xml:space="preserve">ection </w:t>
        </w:r>
        <w:r w:rsidRPr="00796C8E">
          <w:rPr>
            <w:rFonts w:ascii="Trebuchet MS" w:hAnsi="Trebuchet MS"/>
          </w:rPr>
          <w:t>43(9)</w:t>
        </w:r>
      </w:hyperlink>
      <w:r w:rsidRPr="00796C8E">
        <w:rPr>
          <w:rFonts w:ascii="Trebuchet MS" w:hAnsi="Trebuchet MS"/>
        </w:rPr>
        <w:t xml:space="preserve"> Notice. </w:t>
      </w:r>
    </w:p>
    <w:p w14:paraId="3219EB8E" w14:textId="77777777" w:rsidR="00E14CCD" w:rsidRPr="00796C8E" w:rsidRDefault="00E14CCD" w:rsidP="00E14CCD">
      <w:pPr>
        <w:spacing w:before="220" w:after="220"/>
        <w:rPr>
          <w:rFonts w:ascii="Trebuchet MS" w:hAnsi="Trebuchet MS"/>
          <w:i/>
          <w:sz w:val="18"/>
          <w:szCs w:val="18"/>
        </w:rPr>
      </w:pPr>
      <w:r w:rsidRPr="00796C8E">
        <w:rPr>
          <w:rFonts w:ascii="Trebuchet MS" w:hAnsi="Trebuchet MS"/>
        </w:rPr>
        <w:t>This action will also result in a limitation on the subject officer wearing or being awarded the Commissioner’s Medal or National Police Service Medal.</w:t>
      </w:r>
      <w:r>
        <w:rPr>
          <w:rFonts w:ascii="Trebuchet MS" w:hAnsi="Trebuchet MS"/>
        </w:rPr>
        <w:t xml:space="preserve">  A Commander is able to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12 months. An Assistant Commissioner or the Deputy Commissioner can impose a limitation on the subject officer wearing or being awarded the </w:t>
      </w:r>
      <w:r w:rsidRPr="00796C8E">
        <w:rPr>
          <w:rFonts w:ascii="Trebuchet MS" w:hAnsi="Trebuchet MS"/>
        </w:rPr>
        <w:t>Commissioner’s Medal or National Police Service Medal</w:t>
      </w:r>
      <w:r>
        <w:rPr>
          <w:rFonts w:ascii="Trebuchet MS" w:hAnsi="Trebuchet MS"/>
        </w:rPr>
        <w:t xml:space="preserve"> for a period up to and including 5 years.</w:t>
      </w:r>
    </w:p>
    <w:p w14:paraId="533B4674" w14:textId="1B236C95" w:rsidR="003A2295" w:rsidRPr="00B55DA0" w:rsidRDefault="003A2295" w:rsidP="003850E1">
      <w:pPr>
        <w:pStyle w:val="Heading2"/>
      </w:pPr>
      <w:bookmarkStart w:id="725" w:name="_Toc164672073"/>
      <w:r w:rsidRPr="00B55DA0">
        <w:t xml:space="preserve">Termination </w:t>
      </w:r>
      <w:r w:rsidR="005C09FA" w:rsidRPr="00B55DA0">
        <w:t>–</w:t>
      </w:r>
      <w:r w:rsidRPr="00B55DA0">
        <w:t xml:space="preserve"> s</w:t>
      </w:r>
      <w:r w:rsidR="005C09FA" w:rsidRPr="00B55DA0">
        <w:t xml:space="preserve">ection </w:t>
      </w:r>
      <w:r w:rsidRPr="00B55DA0">
        <w:t>43(3)(</w:t>
      </w:r>
      <w:proofErr w:type="spellStart"/>
      <w:r w:rsidRPr="00B55DA0">
        <w:t>i</w:t>
      </w:r>
      <w:proofErr w:type="spellEnd"/>
      <w:r w:rsidRPr="00B55DA0">
        <w:t>) Action</w:t>
      </w:r>
      <w:bookmarkEnd w:id="725"/>
    </w:p>
    <w:p w14:paraId="240AAA5B" w14:textId="3B3EC5D7" w:rsidR="003A2295" w:rsidRPr="00796C8E" w:rsidRDefault="003A2295" w:rsidP="003A2295">
      <w:pPr>
        <w:spacing w:before="220" w:after="220"/>
        <w:rPr>
          <w:rFonts w:ascii="Trebuchet MS" w:hAnsi="Trebuchet MS"/>
        </w:rPr>
      </w:pPr>
      <w:r w:rsidRPr="00796C8E">
        <w:rPr>
          <w:rFonts w:ascii="Trebuchet MS" w:hAnsi="Trebuchet MS"/>
        </w:rPr>
        <w:t xml:space="preserve">This means a termination of appointment as a result of action under </w:t>
      </w:r>
      <w:hyperlink r:id="rId120" w:anchor="GS43@Gs3@EN" w:tgtFrame="_self" w:history="1">
        <w:r w:rsidRPr="00796C8E">
          <w:rPr>
            <w:rFonts w:ascii="Trebuchet MS" w:hAnsi="Trebuchet MS"/>
          </w:rPr>
          <w:t>s</w:t>
        </w:r>
        <w:r w:rsidR="005C09FA" w:rsidRPr="00796C8E">
          <w:rPr>
            <w:rFonts w:ascii="Trebuchet MS" w:hAnsi="Trebuchet MS"/>
          </w:rPr>
          <w:t xml:space="preserve">ection </w:t>
        </w:r>
        <w:r w:rsidRPr="00796C8E">
          <w:rPr>
            <w:rFonts w:ascii="Trebuchet MS" w:hAnsi="Trebuchet MS"/>
          </w:rPr>
          <w:t>43(3)</w:t>
        </w:r>
      </w:hyperlink>
      <w:r w:rsidRPr="00796C8E">
        <w:rPr>
          <w:rFonts w:ascii="Trebuchet MS" w:hAnsi="Trebuchet MS"/>
        </w:rPr>
        <w:t xml:space="preserve"> and not as a result of the expiry of the instrument of appointment.  It takes effect on service of a</w:t>
      </w:r>
      <w:r w:rsidR="00C13D3A">
        <w:rPr>
          <w:rFonts w:ascii="Trebuchet MS" w:hAnsi="Trebuchet MS"/>
        </w:rPr>
        <w:t xml:space="preserve"> </w:t>
      </w:r>
      <w:hyperlink r:id="rId121" w:anchor="GS43@Gs9@EN" w:tgtFrame="_self" w:history="1">
        <w:r w:rsidRPr="00796C8E">
          <w:rPr>
            <w:rFonts w:ascii="Trebuchet MS" w:hAnsi="Trebuchet MS"/>
          </w:rPr>
          <w:t>s</w:t>
        </w:r>
        <w:r w:rsidR="005C09FA" w:rsidRPr="00796C8E">
          <w:rPr>
            <w:rFonts w:ascii="Trebuchet MS" w:hAnsi="Trebuchet MS"/>
          </w:rPr>
          <w:t xml:space="preserve">ection </w:t>
        </w:r>
        <w:r w:rsidRPr="00796C8E">
          <w:rPr>
            <w:rFonts w:ascii="Trebuchet MS" w:hAnsi="Trebuchet MS"/>
          </w:rPr>
          <w:t>43(9)</w:t>
        </w:r>
      </w:hyperlink>
      <w:r w:rsidRPr="00796C8E">
        <w:rPr>
          <w:rFonts w:ascii="Trebuchet MS" w:hAnsi="Trebuchet MS"/>
        </w:rPr>
        <w:t xml:space="preserve"> Notice. Termination may also occur under s31 of the </w:t>
      </w:r>
      <w:r w:rsidRPr="00796C8E">
        <w:rPr>
          <w:rFonts w:ascii="Trebuchet MS" w:hAnsi="Trebuchet MS"/>
          <w:i/>
        </w:rPr>
        <w:t>Police Service Act 2003</w:t>
      </w:r>
      <w:r w:rsidRPr="00796C8E">
        <w:rPr>
          <w:rFonts w:ascii="Trebuchet MS" w:hAnsi="Trebuchet MS"/>
        </w:rPr>
        <w:t>.</w:t>
      </w:r>
    </w:p>
    <w:p w14:paraId="48363335" w14:textId="6E81FC6F" w:rsidR="003A2295" w:rsidRPr="00B55DA0" w:rsidRDefault="003A2295" w:rsidP="003850E1">
      <w:pPr>
        <w:pStyle w:val="Heading2"/>
      </w:pPr>
      <w:bookmarkStart w:id="726" w:name="_Toc164672074"/>
      <w:r w:rsidRPr="00B55DA0">
        <w:t xml:space="preserve">Commissioned Officer Probation, Demotion, Termination </w:t>
      </w:r>
      <w:r w:rsidR="005C09FA" w:rsidRPr="00B55DA0">
        <w:t>–</w:t>
      </w:r>
      <w:r w:rsidRPr="00B55DA0">
        <w:t xml:space="preserve"> s</w:t>
      </w:r>
      <w:r w:rsidR="005C09FA" w:rsidRPr="00B55DA0">
        <w:t xml:space="preserve">ection </w:t>
      </w:r>
      <w:r w:rsidRPr="00B55DA0">
        <w:t>43(3)(j) Action</w:t>
      </w:r>
      <w:bookmarkEnd w:id="726"/>
    </w:p>
    <w:p w14:paraId="62576366" w14:textId="77777777" w:rsidR="003A2295" w:rsidRPr="00796C8E" w:rsidRDefault="003A2295" w:rsidP="003A2295">
      <w:pPr>
        <w:spacing w:before="220" w:after="220"/>
        <w:rPr>
          <w:rFonts w:ascii="Trebuchet MS" w:hAnsi="Trebuchet MS"/>
        </w:rPr>
      </w:pPr>
      <w:r w:rsidRPr="00796C8E">
        <w:rPr>
          <w:rFonts w:ascii="Trebuchet MS" w:hAnsi="Trebuchet MS"/>
        </w:rPr>
        <w:t>In the case of subject officer who is a commissioned police officer the Commissioner makes a recommendation to the Minister that the appointment of the subject officer be terminated or that they be demoted or placed on probation for any specified period the Commissioner considers appropriate.</w:t>
      </w:r>
    </w:p>
    <w:p w14:paraId="4D8D3684" w14:textId="42DC6285" w:rsidR="003A2295" w:rsidRPr="00796C8E" w:rsidRDefault="003A2295" w:rsidP="003A2295">
      <w:pPr>
        <w:spacing w:before="220" w:after="220"/>
        <w:rPr>
          <w:rFonts w:ascii="Trebuchet MS" w:hAnsi="Trebuchet MS"/>
          <w:sz w:val="18"/>
          <w:szCs w:val="18"/>
        </w:rPr>
      </w:pPr>
      <w:r w:rsidRPr="00796C8E">
        <w:rPr>
          <w:rFonts w:ascii="Trebuchet MS" w:hAnsi="Trebuchet MS"/>
        </w:rPr>
        <w:t>Probation and demotion of commissioned officers will also result in a limitation on them wearing or being awarded the Commissioner’s Medal or National Police Service Medal.</w:t>
      </w:r>
    </w:p>
    <w:p w14:paraId="3D714676" w14:textId="30FD3995" w:rsidR="003A2295" w:rsidRPr="00B55DA0" w:rsidRDefault="003A2295" w:rsidP="003850E1">
      <w:pPr>
        <w:pStyle w:val="Heading2"/>
      </w:pPr>
      <w:bookmarkStart w:id="727" w:name="_Toc164672075"/>
      <w:r w:rsidRPr="00B55DA0">
        <w:t>Commissioner’s Loss of Confidence in a Member - s30(1) and s31(1)</w:t>
      </w:r>
      <w:bookmarkEnd w:id="727"/>
    </w:p>
    <w:p w14:paraId="3DA8F4E9" w14:textId="77777777" w:rsidR="003A2295" w:rsidRPr="00796C8E" w:rsidRDefault="003A2295" w:rsidP="003A2295">
      <w:pPr>
        <w:spacing w:before="220" w:after="220"/>
        <w:rPr>
          <w:rFonts w:ascii="Trebuchet MS" w:hAnsi="Trebuchet MS"/>
        </w:rPr>
      </w:pPr>
      <w:r w:rsidRPr="00796C8E">
        <w:rPr>
          <w:rFonts w:ascii="Trebuchet MS" w:hAnsi="Trebuchet MS"/>
        </w:rPr>
        <w:t xml:space="preserve">Under s30(1) and s31(1) of the </w:t>
      </w:r>
      <w:r w:rsidRPr="00796C8E">
        <w:rPr>
          <w:rFonts w:ascii="Trebuchet MS" w:hAnsi="Trebuchet MS"/>
          <w:i/>
        </w:rPr>
        <w:t>Police Service Act 2003</w:t>
      </w:r>
      <w:r w:rsidRPr="00796C8E">
        <w:rPr>
          <w:rFonts w:ascii="Trebuchet MS" w:hAnsi="Trebuchet MS"/>
        </w:rPr>
        <w:t xml:space="preserve"> the Commissioner may terminate the appointment of, or demote, a commissioned officer or a non-commissioned officer if the Commissioner does not have confidence in the member’s suitability to continue as a police officer or at their rank having regard to:</w:t>
      </w:r>
    </w:p>
    <w:p w14:paraId="15C85288" w14:textId="77777777" w:rsidR="003A2295" w:rsidRPr="00796C8E" w:rsidRDefault="003A2295" w:rsidP="00452DBF">
      <w:pPr>
        <w:pStyle w:val="NormalWeb"/>
        <w:numPr>
          <w:ilvl w:val="0"/>
          <w:numId w:val="148"/>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member’s competence, integrity, performance or conduct; or</w:t>
      </w:r>
    </w:p>
    <w:p w14:paraId="4112F49D" w14:textId="77777777" w:rsidR="003A2295" w:rsidRPr="00796C8E" w:rsidRDefault="003A2295" w:rsidP="00452DBF">
      <w:pPr>
        <w:pStyle w:val="NormalWeb"/>
        <w:numPr>
          <w:ilvl w:val="0"/>
          <w:numId w:val="148"/>
        </w:numPr>
        <w:spacing w:before="120" w:beforeAutospacing="0" w:after="120" w:afterAutospacing="0"/>
        <w:ind w:left="1134" w:hanging="567"/>
        <w:jc w:val="both"/>
        <w:rPr>
          <w:rFonts w:ascii="Trebuchet MS" w:eastAsiaTheme="minorHAnsi" w:hAnsi="Trebuchet MS" w:cstheme="minorBidi"/>
          <w:sz w:val="22"/>
          <w:szCs w:val="22"/>
          <w:lang w:eastAsia="en-US"/>
        </w:rPr>
      </w:pPr>
      <w:r w:rsidRPr="00796C8E">
        <w:rPr>
          <w:rFonts w:ascii="Trebuchet MS" w:eastAsiaTheme="minorHAnsi" w:hAnsi="Trebuchet MS" w:cstheme="minorBidi"/>
          <w:sz w:val="22"/>
          <w:szCs w:val="22"/>
          <w:lang w:eastAsia="en-US"/>
        </w:rPr>
        <w:t>the loss of community confidence in the Police Service if the member were to continue as a police officer at their rank.</w:t>
      </w:r>
    </w:p>
    <w:p w14:paraId="69706E90" w14:textId="6C2653D1" w:rsidR="003A2295" w:rsidRPr="00796C8E" w:rsidRDefault="003A2295" w:rsidP="0006487A">
      <w:pPr>
        <w:spacing w:before="220" w:after="220"/>
        <w:rPr>
          <w:rFonts w:ascii="Trebuchet MS" w:hAnsi="Trebuchet MS"/>
        </w:rPr>
      </w:pPr>
      <w:r w:rsidRPr="00796C8E">
        <w:rPr>
          <w:rFonts w:ascii="Trebuchet MS" w:hAnsi="Trebuchet MS"/>
        </w:rPr>
        <w:t xml:space="preserve">The Commissioner must notify the member of the termination or demotion by notice served on the member. </w:t>
      </w:r>
      <w:r w:rsidR="00363658" w:rsidRPr="00796C8E">
        <w:rPr>
          <w:rFonts w:ascii="Trebuchet MS" w:hAnsi="Trebuchet MS"/>
        </w:rPr>
        <w:t xml:space="preserve">  </w:t>
      </w:r>
      <w:r w:rsidR="00363658" w:rsidRPr="00A97B2B">
        <w:rPr>
          <w:rFonts w:ascii="Trebuchet MS" w:hAnsi="Trebuchet MS"/>
        </w:rPr>
        <w:t>The Commissioner may withdraw the member’s medal.</w:t>
      </w:r>
    </w:p>
    <w:p w14:paraId="7DCBE46F" w14:textId="70C62DE9" w:rsidR="00A84231" w:rsidRPr="00796C8E" w:rsidRDefault="00F35599" w:rsidP="00C45C9B">
      <w:pPr>
        <w:pStyle w:val="Title"/>
      </w:pPr>
      <w:bookmarkStart w:id="728" w:name="reviewofdecisionschap14"/>
      <w:bookmarkStart w:id="729" w:name="_Toc164672076"/>
      <w:r w:rsidRPr="00796C8E">
        <w:lastRenderedPageBreak/>
        <w:t>REVIEW OF DECISION</w:t>
      </w:r>
      <w:bookmarkEnd w:id="728"/>
      <w:r w:rsidRPr="00796C8E">
        <w:t>S</w:t>
      </w:r>
      <w:bookmarkEnd w:id="729"/>
    </w:p>
    <w:p w14:paraId="12076A77" w14:textId="659BB0E1" w:rsidR="0067149A" w:rsidRPr="00796C8E" w:rsidRDefault="00E11344" w:rsidP="00646987">
      <w:pPr>
        <w:spacing w:before="220" w:after="220"/>
        <w:rPr>
          <w:rFonts w:ascii="Trebuchet MS" w:hAnsi="Trebuchet MS"/>
        </w:rPr>
      </w:pPr>
      <w:bookmarkStart w:id="730" w:name="_Grievance_Process_–"/>
      <w:bookmarkEnd w:id="730"/>
      <w:r w:rsidRPr="00796C8E">
        <w:rPr>
          <w:rFonts w:ascii="Trebuchet MS" w:hAnsi="Trebuchet MS"/>
        </w:rPr>
        <w:t>This chapter relates to all levels of matters.</w:t>
      </w:r>
      <w:r w:rsidR="00110238" w:rsidRPr="00796C8E">
        <w:rPr>
          <w:rFonts w:ascii="Trebuchet MS" w:hAnsi="Trebuchet MS"/>
        </w:rPr>
        <w:t xml:space="preserve"> </w:t>
      </w:r>
    </w:p>
    <w:p w14:paraId="59373E43" w14:textId="4547F408" w:rsidR="009D7ADC" w:rsidRPr="00B55DA0" w:rsidRDefault="000C5BB6" w:rsidP="003850E1">
      <w:pPr>
        <w:pStyle w:val="Heading2"/>
      </w:pPr>
      <w:bookmarkStart w:id="731" w:name="_Abacus_Grievance_Procedures"/>
      <w:bookmarkStart w:id="732" w:name="_Toc164672077"/>
      <w:bookmarkEnd w:id="731"/>
      <w:r w:rsidRPr="00B55DA0">
        <w:t>Summary Table</w:t>
      </w:r>
      <w:bookmarkEnd w:id="732"/>
    </w:p>
    <w:p w14:paraId="10DC75C5" w14:textId="12609929" w:rsidR="000F6E70" w:rsidRPr="00796C8E" w:rsidRDefault="000F6E70" w:rsidP="000F6E70">
      <w:pPr>
        <w:rPr>
          <w:rFonts w:ascii="Trebuchet MS" w:hAnsi="Trebuchet MS"/>
        </w:rPr>
      </w:pPr>
      <w:r w:rsidRPr="00796C8E">
        <w:rPr>
          <w:rFonts w:ascii="Trebuchet MS" w:hAnsi="Trebuchet MS"/>
        </w:rPr>
        <w:t xml:space="preserve">Below is a table summarising the options available for reconsideration or review of </w:t>
      </w:r>
      <w:hyperlink w:anchor="Abacusdefinition" w:history="1">
        <w:r w:rsidRPr="00654A23">
          <w:rPr>
            <w:rStyle w:val="Hyperlink"/>
            <w:rFonts w:ascii="Trebuchet MS" w:hAnsi="Trebuchet MS"/>
          </w:rPr>
          <w:t>Abacus</w:t>
        </w:r>
      </w:hyperlink>
      <w:r w:rsidRPr="00796C8E">
        <w:rPr>
          <w:rFonts w:ascii="Trebuchet MS" w:hAnsi="Trebuchet MS"/>
        </w:rPr>
        <w:t xml:space="preserve"> decisions.  This chapter should be read in its entirety for full explanations.</w:t>
      </w:r>
      <w:r w:rsidR="00564D1B" w:rsidRPr="00796C8E">
        <w:rPr>
          <w:rFonts w:ascii="Trebuchet MS" w:hAnsi="Trebuchet MS"/>
        </w:rPr>
        <w:t xml:space="preserve"> </w:t>
      </w:r>
    </w:p>
    <w:p w14:paraId="0AEB2DB3" w14:textId="77777777" w:rsidR="000F6E70" w:rsidRPr="00796C8E" w:rsidRDefault="000F6E70" w:rsidP="000F6E70">
      <w:pPr>
        <w:rPr>
          <w:rFonts w:ascii="Trebuchet MS" w:hAnsi="Trebuchet MS"/>
        </w:rPr>
      </w:pPr>
    </w:p>
    <w:tbl>
      <w:tblPr>
        <w:tblStyle w:val="TableGrid"/>
        <w:tblW w:w="9209" w:type="dxa"/>
        <w:tblLook w:val="04A0" w:firstRow="1" w:lastRow="0" w:firstColumn="1" w:lastColumn="0" w:noHBand="0" w:noVBand="1"/>
      </w:tblPr>
      <w:tblGrid>
        <w:gridCol w:w="943"/>
        <w:gridCol w:w="1795"/>
        <w:gridCol w:w="1382"/>
        <w:gridCol w:w="1206"/>
        <w:gridCol w:w="1420"/>
        <w:gridCol w:w="1579"/>
        <w:gridCol w:w="1407"/>
      </w:tblGrid>
      <w:tr w:rsidR="000C5BB6" w:rsidRPr="00796C8E" w14:paraId="5F62B553" w14:textId="77777777" w:rsidTr="00A97B2B">
        <w:tc>
          <w:tcPr>
            <w:tcW w:w="812" w:type="dxa"/>
            <w:shd w:val="clear" w:color="auto" w:fill="D9D9D9" w:themeFill="background1" w:themeFillShade="D9"/>
            <w:vAlign w:val="center"/>
          </w:tcPr>
          <w:p w14:paraId="3EB2D40F" w14:textId="3CBE2AC9"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LEVEL</w:t>
            </w:r>
          </w:p>
        </w:tc>
        <w:tc>
          <w:tcPr>
            <w:tcW w:w="1541" w:type="dxa"/>
            <w:shd w:val="clear" w:color="auto" w:fill="D9D9D9" w:themeFill="background1" w:themeFillShade="D9"/>
            <w:vAlign w:val="center"/>
          </w:tcPr>
          <w:p w14:paraId="6D7E29A6" w14:textId="48C52641"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METHOD OF REVIEW</w:t>
            </w:r>
          </w:p>
        </w:tc>
        <w:tc>
          <w:tcPr>
            <w:tcW w:w="1252" w:type="dxa"/>
            <w:shd w:val="clear" w:color="auto" w:fill="D9D9D9" w:themeFill="background1" w:themeFillShade="D9"/>
            <w:vAlign w:val="center"/>
          </w:tcPr>
          <w:p w14:paraId="1C10BC38" w14:textId="5819F35A"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START OF REQUEST AVAILABILITY</w:t>
            </w:r>
          </w:p>
        </w:tc>
        <w:tc>
          <w:tcPr>
            <w:tcW w:w="1065" w:type="dxa"/>
            <w:shd w:val="clear" w:color="auto" w:fill="D9D9D9" w:themeFill="background1" w:themeFillShade="D9"/>
            <w:vAlign w:val="center"/>
          </w:tcPr>
          <w:p w14:paraId="49116E02" w14:textId="41DA5455"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TIME ALLOWED</w:t>
            </w:r>
          </w:p>
        </w:tc>
        <w:tc>
          <w:tcPr>
            <w:tcW w:w="1350" w:type="dxa"/>
            <w:shd w:val="clear" w:color="auto" w:fill="D9D9D9" w:themeFill="background1" w:themeFillShade="D9"/>
            <w:vAlign w:val="center"/>
          </w:tcPr>
          <w:p w14:paraId="3CB62F60" w14:textId="236839A3"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REQUEST SUBMITTED TO</w:t>
            </w:r>
          </w:p>
        </w:tc>
        <w:tc>
          <w:tcPr>
            <w:tcW w:w="1359" w:type="dxa"/>
            <w:shd w:val="clear" w:color="auto" w:fill="D9D9D9" w:themeFill="background1" w:themeFillShade="D9"/>
            <w:vAlign w:val="center"/>
          </w:tcPr>
          <w:p w14:paraId="344437E3" w14:textId="45DC98F5"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COPY OF REQUEST TO</w:t>
            </w:r>
          </w:p>
        </w:tc>
        <w:tc>
          <w:tcPr>
            <w:tcW w:w="1830" w:type="dxa"/>
            <w:shd w:val="clear" w:color="auto" w:fill="D9D9D9" w:themeFill="background1" w:themeFillShade="D9"/>
            <w:vAlign w:val="center"/>
          </w:tcPr>
          <w:p w14:paraId="3820DA47" w14:textId="74EBA44B" w:rsidR="000C5BB6" w:rsidRPr="00796C8E" w:rsidRDefault="00E84A17" w:rsidP="00E84A17">
            <w:pPr>
              <w:jc w:val="center"/>
              <w:rPr>
                <w:rFonts w:ascii="Trebuchet MS" w:hAnsi="Trebuchet MS"/>
                <w:b/>
                <w:sz w:val="18"/>
                <w:szCs w:val="18"/>
              </w:rPr>
            </w:pPr>
            <w:r w:rsidRPr="00796C8E">
              <w:rPr>
                <w:rFonts w:ascii="Trebuchet MS" w:hAnsi="Trebuchet MS"/>
                <w:b/>
                <w:sz w:val="18"/>
                <w:szCs w:val="18"/>
              </w:rPr>
              <w:t>OTHER</w:t>
            </w:r>
          </w:p>
        </w:tc>
      </w:tr>
      <w:tr w:rsidR="000C5BB6" w:rsidRPr="00E84A17" w14:paraId="183221F2" w14:textId="77777777" w:rsidTr="00AB2478">
        <w:tc>
          <w:tcPr>
            <w:tcW w:w="811" w:type="dxa"/>
            <w:shd w:val="clear" w:color="auto" w:fill="D9D9D9" w:themeFill="background1" w:themeFillShade="D9"/>
            <w:vAlign w:val="center"/>
          </w:tcPr>
          <w:p w14:paraId="68D321B1" w14:textId="77777777" w:rsidR="000C5BB6" w:rsidRPr="00E84A17" w:rsidRDefault="000C5BB6" w:rsidP="000C5BB6">
            <w:pPr>
              <w:jc w:val="center"/>
              <w:rPr>
                <w:rFonts w:ascii="Trebuchet MS" w:hAnsi="Trebuchet MS"/>
                <w:b/>
              </w:rPr>
            </w:pPr>
            <w:r w:rsidRPr="00E84A17">
              <w:rPr>
                <w:rFonts w:ascii="Trebuchet MS" w:hAnsi="Trebuchet MS"/>
                <w:b/>
              </w:rPr>
              <w:t>1</w:t>
            </w:r>
          </w:p>
        </w:tc>
        <w:tc>
          <w:tcPr>
            <w:tcW w:w="1542" w:type="dxa"/>
            <w:vAlign w:val="center"/>
          </w:tcPr>
          <w:p w14:paraId="06C07CC3" w14:textId="77777777" w:rsidR="000C5BB6" w:rsidRPr="00E84A17" w:rsidRDefault="000C5BB6" w:rsidP="000C5BB6">
            <w:pPr>
              <w:rPr>
                <w:rFonts w:ascii="Trebuchet MS" w:hAnsi="Trebuchet MS"/>
              </w:rPr>
            </w:pPr>
            <w:r w:rsidRPr="00E84A17">
              <w:rPr>
                <w:rFonts w:ascii="Trebuchet MS" w:hAnsi="Trebuchet MS"/>
              </w:rPr>
              <w:t>Reconsideration Request</w:t>
            </w:r>
          </w:p>
        </w:tc>
        <w:tc>
          <w:tcPr>
            <w:tcW w:w="1254" w:type="dxa"/>
            <w:vAlign w:val="center"/>
          </w:tcPr>
          <w:p w14:paraId="217F092D" w14:textId="77777777" w:rsidR="000C5BB6" w:rsidRPr="00E84A17" w:rsidRDefault="000C5BB6" w:rsidP="000C5BB6">
            <w:pPr>
              <w:rPr>
                <w:rFonts w:ascii="Trebuchet MS" w:hAnsi="Trebuchet MS"/>
              </w:rPr>
            </w:pPr>
            <w:r w:rsidRPr="00E84A17">
              <w:rPr>
                <w:rFonts w:ascii="Trebuchet MS" w:hAnsi="Trebuchet MS"/>
              </w:rPr>
              <w:t>Notification of CPD</w:t>
            </w:r>
          </w:p>
        </w:tc>
        <w:tc>
          <w:tcPr>
            <w:tcW w:w="1066" w:type="dxa"/>
            <w:vAlign w:val="center"/>
          </w:tcPr>
          <w:p w14:paraId="218FD000" w14:textId="77777777" w:rsidR="000C5BB6" w:rsidRPr="00E84A17" w:rsidRDefault="000C5BB6" w:rsidP="000C5BB6">
            <w:pPr>
              <w:rPr>
                <w:rFonts w:ascii="Trebuchet MS" w:hAnsi="Trebuchet MS"/>
              </w:rPr>
            </w:pPr>
            <w:r w:rsidRPr="00E84A17">
              <w:rPr>
                <w:rFonts w:ascii="Trebuchet MS" w:hAnsi="Trebuchet MS"/>
              </w:rPr>
              <w:t>30 calendar days</w:t>
            </w:r>
          </w:p>
        </w:tc>
        <w:tc>
          <w:tcPr>
            <w:tcW w:w="1331" w:type="dxa"/>
            <w:vAlign w:val="center"/>
          </w:tcPr>
          <w:p w14:paraId="252B62DF" w14:textId="77777777" w:rsidR="000C5BB6" w:rsidRPr="00E84A17" w:rsidRDefault="000C5BB6" w:rsidP="000C5BB6">
            <w:pPr>
              <w:rPr>
                <w:rFonts w:ascii="Trebuchet MS" w:hAnsi="Trebuchet MS"/>
              </w:rPr>
            </w:pPr>
            <w:r w:rsidRPr="00E84A17">
              <w:rPr>
                <w:rFonts w:ascii="Trebuchet MS" w:hAnsi="Trebuchet MS"/>
              </w:rPr>
              <w:t>Authoriser’s manager</w:t>
            </w:r>
          </w:p>
        </w:tc>
        <w:tc>
          <w:tcPr>
            <w:tcW w:w="1360" w:type="dxa"/>
            <w:vAlign w:val="center"/>
          </w:tcPr>
          <w:p w14:paraId="0C7CDACF" w14:textId="77777777" w:rsidR="000C5BB6" w:rsidRPr="00E84A17" w:rsidRDefault="000C5BB6" w:rsidP="000C5BB6">
            <w:pPr>
              <w:rPr>
                <w:rFonts w:ascii="Trebuchet MS" w:hAnsi="Trebuchet MS"/>
              </w:rPr>
            </w:pPr>
            <w:r w:rsidRPr="00E84A17">
              <w:rPr>
                <w:rFonts w:ascii="Trebuchet MS" w:hAnsi="Trebuchet MS"/>
              </w:rPr>
              <w:t>Authoriser</w:t>
            </w:r>
          </w:p>
        </w:tc>
        <w:tc>
          <w:tcPr>
            <w:tcW w:w="1845" w:type="dxa"/>
            <w:vAlign w:val="center"/>
          </w:tcPr>
          <w:p w14:paraId="2CE2E9DA" w14:textId="31EFC1F7" w:rsidR="000C5BB6" w:rsidRPr="00E84A17" w:rsidRDefault="005D55E6" w:rsidP="005D55E6">
            <w:pPr>
              <w:rPr>
                <w:rFonts w:ascii="Trebuchet MS" w:hAnsi="Trebuchet MS"/>
              </w:rPr>
            </w:pPr>
            <w:r w:rsidRPr="00E84A17">
              <w:rPr>
                <w:rFonts w:ascii="Trebuchet MS" w:hAnsi="Trebuchet MS"/>
              </w:rPr>
              <w:t>Only available for procedural fairness and/or CPD</w:t>
            </w:r>
          </w:p>
        </w:tc>
      </w:tr>
      <w:tr w:rsidR="005D55E6" w:rsidRPr="00E84A17" w14:paraId="37C443A1" w14:textId="77777777" w:rsidTr="00AB2478">
        <w:tc>
          <w:tcPr>
            <w:tcW w:w="811" w:type="dxa"/>
            <w:shd w:val="clear" w:color="auto" w:fill="D9D9D9" w:themeFill="background1" w:themeFillShade="D9"/>
            <w:vAlign w:val="center"/>
          </w:tcPr>
          <w:p w14:paraId="32E7385F" w14:textId="6ACC7321" w:rsidR="005D55E6" w:rsidRPr="00E84A17" w:rsidRDefault="005D55E6" w:rsidP="000C5BB6">
            <w:pPr>
              <w:jc w:val="center"/>
              <w:rPr>
                <w:rFonts w:ascii="Trebuchet MS" w:hAnsi="Trebuchet MS"/>
                <w:b/>
              </w:rPr>
            </w:pPr>
            <w:r w:rsidRPr="00E84A17">
              <w:rPr>
                <w:rFonts w:ascii="Trebuchet MS" w:hAnsi="Trebuchet MS"/>
                <w:b/>
              </w:rPr>
              <w:t>limited 2, 3</w:t>
            </w:r>
          </w:p>
        </w:tc>
        <w:tc>
          <w:tcPr>
            <w:tcW w:w="1542" w:type="dxa"/>
            <w:vAlign w:val="center"/>
          </w:tcPr>
          <w:p w14:paraId="6B6A6475" w14:textId="76291DF9" w:rsidR="005D55E6" w:rsidRPr="00E84A17" w:rsidRDefault="005D55E6" w:rsidP="000C5BB6">
            <w:pPr>
              <w:rPr>
                <w:rFonts w:ascii="Trebuchet MS" w:hAnsi="Trebuchet MS"/>
              </w:rPr>
            </w:pPr>
            <w:r w:rsidRPr="00E84A17">
              <w:rPr>
                <w:rFonts w:ascii="Trebuchet MS" w:hAnsi="Trebuchet MS"/>
              </w:rPr>
              <w:t>Reconsideration Request</w:t>
            </w:r>
          </w:p>
        </w:tc>
        <w:tc>
          <w:tcPr>
            <w:tcW w:w="1254" w:type="dxa"/>
            <w:vAlign w:val="center"/>
          </w:tcPr>
          <w:p w14:paraId="6B9CD570" w14:textId="0F308DE3" w:rsidR="005D55E6" w:rsidRPr="00E84A17" w:rsidRDefault="005D55E6" w:rsidP="000C5BB6">
            <w:pPr>
              <w:rPr>
                <w:rFonts w:ascii="Trebuchet MS" w:hAnsi="Trebuchet MS"/>
              </w:rPr>
            </w:pPr>
            <w:r w:rsidRPr="00E84A17">
              <w:rPr>
                <w:rFonts w:ascii="Trebuchet MS" w:hAnsi="Trebuchet MS"/>
              </w:rPr>
              <w:t>Final Outcome</w:t>
            </w:r>
          </w:p>
        </w:tc>
        <w:tc>
          <w:tcPr>
            <w:tcW w:w="1066" w:type="dxa"/>
            <w:vAlign w:val="center"/>
          </w:tcPr>
          <w:p w14:paraId="7AB50A1E" w14:textId="1754F271" w:rsidR="005D55E6" w:rsidRPr="00E84A17" w:rsidRDefault="005D55E6" w:rsidP="000C5BB6">
            <w:pPr>
              <w:rPr>
                <w:rFonts w:ascii="Trebuchet MS" w:hAnsi="Trebuchet MS"/>
              </w:rPr>
            </w:pPr>
            <w:r w:rsidRPr="00E84A17">
              <w:rPr>
                <w:rFonts w:ascii="Trebuchet MS" w:hAnsi="Trebuchet MS"/>
              </w:rPr>
              <w:t>30 calendar days</w:t>
            </w:r>
          </w:p>
        </w:tc>
        <w:tc>
          <w:tcPr>
            <w:tcW w:w="1331" w:type="dxa"/>
            <w:vAlign w:val="center"/>
          </w:tcPr>
          <w:p w14:paraId="0E52186A" w14:textId="20012E5B" w:rsidR="005D55E6" w:rsidRPr="00E84A17" w:rsidRDefault="005D55E6" w:rsidP="000C5BB6">
            <w:pPr>
              <w:rPr>
                <w:rFonts w:ascii="Trebuchet MS" w:hAnsi="Trebuchet MS"/>
              </w:rPr>
            </w:pPr>
            <w:r w:rsidRPr="00E84A17">
              <w:rPr>
                <w:rFonts w:ascii="Trebuchet MS" w:hAnsi="Trebuchet MS"/>
              </w:rPr>
              <w:t>Authoriser’s manager</w:t>
            </w:r>
          </w:p>
        </w:tc>
        <w:tc>
          <w:tcPr>
            <w:tcW w:w="1360" w:type="dxa"/>
            <w:vAlign w:val="center"/>
          </w:tcPr>
          <w:p w14:paraId="7E7F4331" w14:textId="39BC93C5" w:rsidR="005D55E6" w:rsidRPr="00E84A17" w:rsidRDefault="005D55E6" w:rsidP="000C5BB6">
            <w:pPr>
              <w:rPr>
                <w:rFonts w:ascii="Trebuchet MS" w:hAnsi="Trebuchet MS"/>
              </w:rPr>
            </w:pPr>
            <w:r w:rsidRPr="00E84A17">
              <w:rPr>
                <w:rFonts w:ascii="Trebuchet MS" w:hAnsi="Trebuchet MS"/>
              </w:rPr>
              <w:t>Authoriser</w:t>
            </w:r>
          </w:p>
        </w:tc>
        <w:tc>
          <w:tcPr>
            <w:tcW w:w="1845" w:type="dxa"/>
            <w:vAlign w:val="center"/>
          </w:tcPr>
          <w:p w14:paraId="7341A0D7" w14:textId="35BBC2D7" w:rsidR="005D55E6" w:rsidRPr="00E84A17" w:rsidRDefault="005D55E6" w:rsidP="00AB2478">
            <w:pPr>
              <w:jc w:val="left"/>
              <w:rPr>
                <w:rFonts w:ascii="Trebuchet MS" w:hAnsi="Trebuchet MS"/>
              </w:rPr>
            </w:pPr>
            <w:r w:rsidRPr="00E84A17">
              <w:rPr>
                <w:rFonts w:ascii="Trebuchet MS" w:hAnsi="Trebuchet MS"/>
              </w:rPr>
              <w:t>Only available for CPD and or decision re medals</w:t>
            </w:r>
          </w:p>
        </w:tc>
      </w:tr>
      <w:tr w:rsidR="000C5BB6" w:rsidRPr="00E84A17" w14:paraId="4DBCC60D" w14:textId="77777777" w:rsidTr="00AB2478">
        <w:tc>
          <w:tcPr>
            <w:tcW w:w="811" w:type="dxa"/>
            <w:shd w:val="clear" w:color="auto" w:fill="D9D9D9" w:themeFill="background1" w:themeFillShade="D9"/>
            <w:vAlign w:val="center"/>
          </w:tcPr>
          <w:p w14:paraId="7CFAEFB9" w14:textId="77777777" w:rsidR="000C5BB6" w:rsidRPr="00E84A17" w:rsidRDefault="000C5BB6" w:rsidP="000C5BB6">
            <w:pPr>
              <w:jc w:val="center"/>
              <w:rPr>
                <w:rFonts w:ascii="Trebuchet MS" w:hAnsi="Trebuchet MS"/>
                <w:b/>
              </w:rPr>
            </w:pPr>
            <w:r w:rsidRPr="00E84A17">
              <w:rPr>
                <w:rFonts w:ascii="Trebuchet MS" w:hAnsi="Trebuchet MS"/>
                <w:b/>
              </w:rPr>
              <w:t>limited 2, 3</w:t>
            </w:r>
          </w:p>
        </w:tc>
        <w:tc>
          <w:tcPr>
            <w:tcW w:w="1542" w:type="dxa"/>
            <w:vAlign w:val="center"/>
          </w:tcPr>
          <w:p w14:paraId="41CB86DD" w14:textId="77777777" w:rsidR="000C5BB6" w:rsidRPr="00E84A17" w:rsidRDefault="000C5BB6" w:rsidP="000C5BB6">
            <w:pPr>
              <w:rPr>
                <w:rFonts w:ascii="Trebuchet MS" w:hAnsi="Trebuchet MS"/>
              </w:rPr>
            </w:pPr>
            <w:r w:rsidRPr="00E84A17">
              <w:rPr>
                <w:rFonts w:ascii="Trebuchet MS" w:hAnsi="Trebuchet MS"/>
              </w:rPr>
              <w:t>Application for review by Police Review Board (PRB)</w:t>
            </w:r>
          </w:p>
        </w:tc>
        <w:tc>
          <w:tcPr>
            <w:tcW w:w="1254" w:type="dxa"/>
            <w:vAlign w:val="center"/>
          </w:tcPr>
          <w:p w14:paraId="3801B376" w14:textId="053DE3F7" w:rsidR="000C5BB6" w:rsidRPr="00E84A17" w:rsidRDefault="000F6E70" w:rsidP="000C5BB6">
            <w:pPr>
              <w:rPr>
                <w:rFonts w:ascii="Trebuchet MS" w:hAnsi="Trebuchet MS"/>
              </w:rPr>
            </w:pPr>
            <w:r w:rsidRPr="00E84A17">
              <w:rPr>
                <w:rFonts w:ascii="Trebuchet MS" w:hAnsi="Trebuchet MS"/>
              </w:rPr>
              <w:t>Delivery of Final Report</w:t>
            </w:r>
          </w:p>
        </w:tc>
        <w:tc>
          <w:tcPr>
            <w:tcW w:w="1066" w:type="dxa"/>
            <w:vAlign w:val="center"/>
          </w:tcPr>
          <w:p w14:paraId="344E9447" w14:textId="6DB87F31" w:rsidR="000C5BB6" w:rsidRPr="00E84A17" w:rsidRDefault="000F6E70" w:rsidP="000C5BB6">
            <w:pPr>
              <w:rPr>
                <w:rFonts w:ascii="Trebuchet MS" w:hAnsi="Trebuchet MS"/>
              </w:rPr>
            </w:pPr>
            <w:r w:rsidRPr="00E84A17">
              <w:rPr>
                <w:rFonts w:ascii="Trebuchet MS" w:hAnsi="Trebuchet MS"/>
              </w:rPr>
              <w:t>30 calendar days</w:t>
            </w:r>
          </w:p>
        </w:tc>
        <w:tc>
          <w:tcPr>
            <w:tcW w:w="1331" w:type="dxa"/>
            <w:vAlign w:val="center"/>
          </w:tcPr>
          <w:p w14:paraId="459B3C89" w14:textId="77777777" w:rsidR="000C5BB6" w:rsidRPr="00E84A17" w:rsidRDefault="000C5BB6" w:rsidP="000C5BB6">
            <w:pPr>
              <w:rPr>
                <w:rFonts w:ascii="Trebuchet MS" w:hAnsi="Trebuchet MS"/>
              </w:rPr>
            </w:pPr>
            <w:r w:rsidRPr="00E84A17">
              <w:rPr>
                <w:rFonts w:ascii="Trebuchet MS" w:hAnsi="Trebuchet MS"/>
              </w:rPr>
              <w:t>Police Review Board</w:t>
            </w:r>
          </w:p>
        </w:tc>
        <w:tc>
          <w:tcPr>
            <w:tcW w:w="1360" w:type="dxa"/>
            <w:vAlign w:val="center"/>
          </w:tcPr>
          <w:p w14:paraId="6F6E3E51" w14:textId="77777777" w:rsidR="000C5BB6" w:rsidRPr="00E84A17" w:rsidRDefault="000C5BB6" w:rsidP="000C5BB6">
            <w:pPr>
              <w:rPr>
                <w:rFonts w:ascii="Trebuchet MS" w:hAnsi="Trebuchet MS"/>
              </w:rPr>
            </w:pPr>
            <w:r w:rsidRPr="00E84A17">
              <w:rPr>
                <w:rFonts w:ascii="Trebuchet MS" w:hAnsi="Trebuchet MS"/>
              </w:rPr>
              <w:t>Commissioner within 3 days</w:t>
            </w:r>
          </w:p>
        </w:tc>
        <w:tc>
          <w:tcPr>
            <w:tcW w:w="1845" w:type="dxa"/>
            <w:vAlign w:val="center"/>
          </w:tcPr>
          <w:p w14:paraId="73598E80" w14:textId="23893183" w:rsidR="000C5BB6" w:rsidRPr="00E84A17" w:rsidRDefault="000C5BB6" w:rsidP="00AB2478">
            <w:pPr>
              <w:jc w:val="left"/>
              <w:rPr>
                <w:rFonts w:ascii="Trebuchet MS" w:hAnsi="Trebuchet MS"/>
              </w:rPr>
            </w:pPr>
            <w:r w:rsidRPr="00E84A17">
              <w:rPr>
                <w:rFonts w:ascii="Trebuchet MS" w:hAnsi="Trebuchet MS"/>
              </w:rPr>
              <w:t xml:space="preserve">This option is only available for ranks up to inspector and is limited as per </w:t>
            </w:r>
            <w:hyperlink r:id="rId122" w:history="1">
              <w:r w:rsidRPr="00E84A17">
                <w:rPr>
                  <w:rStyle w:val="Hyperlink"/>
                  <w:rFonts w:ascii="Trebuchet MS" w:hAnsi="Trebuchet MS"/>
                </w:rPr>
                <w:t>s</w:t>
              </w:r>
              <w:r w:rsidR="00A97B2B" w:rsidRPr="00E84A17">
                <w:rPr>
                  <w:rStyle w:val="Hyperlink"/>
                  <w:rFonts w:ascii="Trebuchet MS" w:hAnsi="Trebuchet MS"/>
                </w:rPr>
                <w:t xml:space="preserve">ection </w:t>
              </w:r>
              <w:r w:rsidRPr="00E84A17">
                <w:rPr>
                  <w:rStyle w:val="Hyperlink"/>
                  <w:rFonts w:ascii="Trebuchet MS" w:hAnsi="Trebuchet MS"/>
                </w:rPr>
                <w:t>60</w:t>
              </w:r>
            </w:hyperlink>
            <w:r w:rsidRPr="00E84A17">
              <w:rPr>
                <w:rFonts w:ascii="Trebuchet MS" w:hAnsi="Trebuchet MS"/>
              </w:rPr>
              <w:t xml:space="preserve"> of the Police Service Act </w:t>
            </w:r>
          </w:p>
        </w:tc>
      </w:tr>
      <w:tr w:rsidR="000C5BB6" w:rsidRPr="00E84A17" w14:paraId="47E62EE9" w14:textId="77777777" w:rsidTr="00A97B2B">
        <w:tc>
          <w:tcPr>
            <w:tcW w:w="812" w:type="dxa"/>
            <w:shd w:val="clear" w:color="auto" w:fill="D9D9D9" w:themeFill="background1" w:themeFillShade="D9"/>
            <w:vAlign w:val="center"/>
          </w:tcPr>
          <w:p w14:paraId="5E06BCCF" w14:textId="77777777" w:rsidR="000C5BB6" w:rsidRPr="00E84A17" w:rsidRDefault="000C5BB6" w:rsidP="000C5BB6">
            <w:pPr>
              <w:jc w:val="center"/>
              <w:rPr>
                <w:rFonts w:ascii="Trebuchet MS" w:hAnsi="Trebuchet MS"/>
                <w:b/>
              </w:rPr>
            </w:pPr>
            <w:r w:rsidRPr="00E84A17">
              <w:rPr>
                <w:rFonts w:ascii="Trebuchet MS" w:hAnsi="Trebuchet MS"/>
                <w:b/>
              </w:rPr>
              <w:t>1, 2, 3</w:t>
            </w:r>
          </w:p>
        </w:tc>
        <w:tc>
          <w:tcPr>
            <w:tcW w:w="1541" w:type="dxa"/>
            <w:vAlign w:val="center"/>
          </w:tcPr>
          <w:p w14:paraId="4386341B" w14:textId="77777777" w:rsidR="000C5BB6" w:rsidRPr="00E84A17" w:rsidRDefault="000C5BB6" w:rsidP="000C5BB6">
            <w:pPr>
              <w:rPr>
                <w:rFonts w:ascii="Trebuchet MS" w:hAnsi="Trebuchet MS"/>
              </w:rPr>
            </w:pPr>
            <w:r w:rsidRPr="00E84A17">
              <w:rPr>
                <w:rFonts w:ascii="Trebuchet MS" w:hAnsi="Trebuchet MS"/>
              </w:rPr>
              <w:t>Application for judicial review</w:t>
            </w:r>
          </w:p>
        </w:tc>
        <w:tc>
          <w:tcPr>
            <w:tcW w:w="1252" w:type="dxa"/>
            <w:vAlign w:val="center"/>
          </w:tcPr>
          <w:p w14:paraId="0E89C0A9" w14:textId="69EE777A" w:rsidR="000C5BB6" w:rsidRPr="00E84A17" w:rsidRDefault="00E73915" w:rsidP="000C5BB6">
            <w:pPr>
              <w:rPr>
                <w:rFonts w:ascii="Trebuchet MS" w:hAnsi="Trebuchet MS"/>
              </w:rPr>
            </w:pPr>
            <w:hyperlink r:id="rId123" w:anchor="GS23@EN" w:history="1">
              <w:r w:rsidR="000C5BB6" w:rsidRPr="00E84A17">
                <w:rPr>
                  <w:rStyle w:val="Hyperlink"/>
                  <w:rFonts w:ascii="Trebuchet MS" w:hAnsi="Trebuchet MS"/>
                </w:rPr>
                <w:t>relevant day</w:t>
              </w:r>
            </w:hyperlink>
          </w:p>
        </w:tc>
        <w:tc>
          <w:tcPr>
            <w:tcW w:w="1065" w:type="dxa"/>
            <w:vAlign w:val="center"/>
          </w:tcPr>
          <w:p w14:paraId="55B0C67F" w14:textId="77777777" w:rsidR="000C5BB6" w:rsidRPr="00E84A17" w:rsidRDefault="000C5BB6" w:rsidP="000C5BB6">
            <w:pPr>
              <w:rPr>
                <w:rFonts w:ascii="Trebuchet MS" w:hAnsi="Trebuchet MS"/>
              </w:rPr>
            </w:pPr>
            <w:r w:rsidRPr="00E84A17">
              <w:rPr>
                <w:rFonts w:ascii="Trebuchet MS" w:hAnsi="Trebuchet MS"/>
              </w:rPr>
              <w:t>28 calendar days</w:t>
            </w:r>
          </w:p>
        </w:tc>
        <w:tc>
          <w:tcPr>
            <w:tcW w:w="1350" w:type="dxa"/>
            <w:vAlign w:val="center"/>
          </w:tcPr>
          <w:p w14:paraId="79BBCB54" w14:textId="163D505F" w:rsidR="000C5BB6" w:rsidRPr="00E84A17" w:rsidRDefault="006E6BF3" w:rsidP="00E84A17">
            <w:pPr>
              <w:rPr>
                <w:rFonts w:ascii="Trebuchet MS" w:hAnsi="Trebuchet MS"/>
              </w:rPr>
            </w:pPr>
            <w:r>
              <w:rPr>
                <w:rFonts w:ascii="Trebuchet MS" w:hAnsi="Trebuchet MS"/>
              </w:rPr>
              <w:t>Supreme Court</w:t>
            </w:r>
          </w:p>
        </w:tc>
        <w:tc>
          <w:tcPr>
            <w:tcW w:w="1359" w:type="dxa"/>
            <w:vAlign w:val="center"/>
          </w:tcPr>
          <w:p w14:paraId="34744383" w14:textId="77777777" w:rsidR="000C5BB6" w:rsidRPr="00E84A17" w:rsidRDefault="000C5BB6" w:rsidP="000C5BB6">
            <w:pPr>
              <w:rPr>
                <w:rFonts w:ascii="Trebuchet MS" w:hAnsi="Trebuchet MS"/>
              </w:rPr>
            </w:pPr>
          </w:p>
        </w:tc>
        <w:tc>
          <w:tcPr>
            <w:tcW w:w="1830" w:type="dxa"/>
            <w:vAlign w:val="center"/>
          </w:tcPr>
          <w:p w14:paraId="6B4EC4F1" w14:textId="77777777" w:rsidR="000C5BB6" w:rsidRPr="00E84A17" w:rsidRDefault="000C5BB6" w:rsidP="000C5BB6">
            <w:pPr>
              <w:rPr>
                <w:rFonts w:ascii="Trebuchet MS" w:hAnsi="Trebuchet MS"/>
                <w:i/>
              </w:rPr>
            </w:pPr>
          </w:p>
        </w:tc>
      </w:tr>
      <w:tr w:rsidR="00AB2478" w:rsidRPr="00E84A17" w14:paraId="35642423" w14:textId="77777777" w:rsidTr="00A97B2B">
        <w:tc>
          <w:tcPr>
            <w:tcW w:w="812" w:type="dxa"/>
            <w:shd w:val="clear" w:color="auto" w:fill="D9D9D9" w:themeFill="background1" w:themeFillShade="D9"/>
            <w:vAlign w:val="center"/>
          </w:tcPr>
          <w:p w14:paraId="170CB7C9" w14:textId="720CABC8" w:rsidR="00AB2478" w:rsidRPr="00E84A17" w:rsidRDefault="00AB2478" w:rsidP="000C5BB6">
            <w:pPr>
              <w:jc w:val="center"/>
              <w:rPr>
                <w:rFonts w:ascii="Trebuchet MS" w:hAnsi="Trebuchet MS"/>
                <w:b/>
              </w:rPr>
            </w:pPr>
            <w:r w:rsidRPr="00E84A17">
              <w:rPr>
                <w:rFonts w:ascii="Trebuchet MS" w:hAnsi="Trebuchet MS"/>
                <w:b/>
              </w:rPr>
              <w:t>1, 2, 3</w:t>
            </w:r>
          </w:p>
        </w:tc>
        <w:tc>
          <w:tcPr>
            <w:tcW w:w="1541" w:type="dxa"/>
            <w:vAlign w:val="center"/>
          </w:tcPr>
          <w:p w14:paraId="5DF35A4E" w14:textId="38746BF5" w:rsidR="00AB2478" w:rsidRPr="00E84A17" w:rsidRDefault="00AB2478" w:rsidP="000C5BB6">
            <w:pPr>
              <w:rPr>
                <w:rFonts w:ascii="Trebuchet MS" w:hAnsi="Trebuchet MS"/>
              </w:rPr>
            </w:pPr>
            <w:r w:rsidRPr="00E84A17">
              <w:rPr>
                <w:rFonts w:ascii="Trebuchet MS" w:hAnsi="Trebuchet MS"/>
              </w:rPr>
              <w:t>Online form</w:t>
            </w:r>
          </w:p>
        </w:tc>
        <w:tc>
          <w:tcPr>
            <w:tcW w:w="1252" w:type="dxa"/>
            <w:vAlign w:val="center"/>
          </w:tcPr>
          <w:p w14:paraId="5BDC5CB1" w14:textId="519BB988" w:rsidR="00AB2478" w:rsidRPr="00E84A17" w:rsidRDefault="00AB2478" w:rsidP="000C5BB6">
            <w:pPr>
              <w:rPr>
                <w:rFonts w:ascii="Trebuchet MS" w:hAnsi="Trebuchet MS"/>
              </w:rPr>
            </w:pPr>
            <w:r w:rsidRPr="00E84A17">
              <w:rPr>
                <w:rFonts w:ascii="Trebuchet MS" w:hAnsi="Trebuchet MS"/>
              </w:rPr>
              <w:t>Delivery of Final Report</w:t>
            </w:r>
          </w:p>
        </w:tc>
        <w:tc>
          <w:tcPr>
            <w:tcW w:w="1065" w:type="dxa"/>
            <w:vAlign w:val="center"/>
          </w:tcPr>
          <w:p w14:paraId="2FDCE3E5" w14:textId="1EB84985" w:rsidR="00AB2478" w:rsidRPr="00E84A17" w:rsidRDefault="00AB2478" w:rsidP="000C5BB6">
            <w:pPr>
              <w:rPr>
                <w:rFonts w:ascii="Trebuchet MS" w:hAnsi="Trebuchet MS"/>
              </w:rPr>
            </w:pPr>
            <w:r w:rsidRPr="00E84A17">
              <w:rPr>
                <w:rFonts w:ascii="Trebuchet MS" w:hAnsi="Trebuchet MS"/>
              </w:rPr>
              <w:t>undefined</w:t>
            </w:r>
          </w:p>
        </w:tc>
        <w:tc>
          <w:tcPr>
            <w:tcW w:w="1350" w:type="dxa"/>
            <w:vAlign w:val="center"/>
          </w:tcPr>
          <w:p w14:paraId="481F89C1" w14:textId="0CF594DB" w:rsidR="00AB2478" w:rsidRPr="00E84A17" w:rsidRDefault="00AB2478" w:rsidP="000C5BB6">
            <w:pPr>
              <w:rPr>
                <w:rFonts w:ascii="Trebuchet MS" w:hAnsi="Trebuchet MS"/>
              </w:rPr>
            </w:pPr>
            <w:r w:rsidRPr="00E84A17">
              <w:rPr>
                <w:rFonts w:ascii="Trebuchet MS" w:hAnsi="Trebuchet MS"/>
              </w:rPr>
              <w:t>Ombudsman Tasmania</w:t>
            </w:r>
          </w:p>
        </w:tc>
        <w:tc>
          <w:tcPr>
            <w:tcW w:w="1359" w:type="dxa"/>
            <w:vAlign w:val="center"/>
          </w:tcPr>
          <w:p w14:paraId="7CF4887A" w14:textId="77777777" w:rsidR="00AB2478" w:rsidRPr="00E84A17" w:rsidRDefault="00AB2478" w:rsidP="000C5BB6">
            <w:pPr>
              <w:rPr>
                <w:rFonts w:ascii="Trebuchet MS" w:hAnsi="Trebuchet MS"/>
              </w:rPr>
            </w:pPr>
          </w:p>
        </w:tc>
        <w:tc>
          <w:tcPr>
            <w:tcW w:w="1830" w:type="dxa"/>
            <w:vAlign w:val="center"/>
          </w:tcPr>
          <w:p w14:paraId="4C24A894" w14:textId="7DDC5E69" w:rsidR="00AB2478" w:rsidRPr="00E84A17" w:rsidRDefault="00AB2478" w:rsidP="00AB2478">
            <w:pPr>
              <w:jc w:val="left"/>
              <w:rPr>
                <w:rFonts w:ascii="Trebuchet MS" w:hAnsi="Trebuchet MS"/>
              </w:rPr>
            </w:pPr>
            <w:r w:rsidRPr="00E84A17">
              <w:rPr>
                <w:rFonts w:ascii="Trebuchet MS" w:hAnsi="Trebuchet MS"/>
              </w:rPr>
              <w:t>Limited to issues concerning process (e.g. fairness, lawfulness).</w:t>
            </w:r>
          </w:p>
        </w:tc>
      </w:tr>
    </w:tbl>
    <w:p w14:paraId="7D3C108F" w14:textId="2CEE6BD0" w:rsidR="000E2047" w:rsidRPr="00B55DA0" w:rsidRDefault="005258D0" w:rsidP="003850E1">
      <w:pPr>
        <w:pStyle w:val="Heading2"/>
      </w:pPr>
      <w:bookmarkStart w:id="733" w:name="_Toc164672078"/>
      <w:r w:rsidRPr="00B55DA0">
        <w:t>Abacus Grievance Procedures</w:t>
      </w:r>
      <w:bookmarkEnd w:id="733"/>
    </w:p>
    <w:p w14:paraId="7DBA14FF" w14:textId="3E24FE70" w:rsidR="005258D0" w:rsidRPr="00796C8E" w:rsidRDefault="005258D0" w:rsidP="005258D0">
      <w:pPr>
        <w:spacing w:before="220" w:after="220"/>
        <w:rPr>
          <w:rFonts w:ascii="Trebuchet MS" w:hAnsi="Trebuchet MS"/>
        </w:rPr>
      </w:pPr>
      <w:r w:rsidRPr="00796C8E">
        <w:rPr>
          <w:rFonts w:ascii="Trebuchet MS" w:hAnsi="Trebuchet MS"/>
        </w:rPr>
        <w:t>The Commissioner has approved the following internal grievance resolution procedures for Abacus matters under s</w:t>
      </w:r>
      <w:r w:rsidR="005D55E6">
        <w:rPr>
          <w:rFonts w:ascii="Trebuchet MS" w:hAnsi="Trebuchet MS"/>
        </w:rPr>
        <w:t xml:space="preserve">ection </w:t>
      </w:r>
      <w:r w:rsidRPr="00796C8E">
        <w:rPr>
          <w:rFonts w:ascii="Trebuchet MS" w:hAnsi="Trebuchet MS"/>
        </w:rPr>
        <w:t xml:space="preserve">7(2)(g) of the </w:t>
      </w:r>
      <w:r w:rsidRPr="00796C8E">
        <w:rPr>
          <w:rFonts w:ascii="Trebuchet MS" w:hAnsi="Trebuchet MS"/>
          <w:i/>
        </w:rPr>
        <w:t>Police Service Act 2003</w:t>
      </w:r>
      <w:r w:rsidRPr="00796C8E">
        <w:rPr>
          <w:rFonts w:ascii="Trebuchet MS" w:hAnsi="Trebuchet MS"/>
        </w:rPr>
        <w:t xml:space="preserve">. The grievance procedures at </w:t>
      </w:r>
      <w:r w:rsidR="00D71BD5">
        <w:rPr>
          <w:rFonts w:ascii="Trebuchet MS" w:hAnsi="Trebuchet MS"/>
        </w:rPr>
        <w:t>P</w:t>
      </w:r>
      <w:r w:rsidRPr="00796C8E">
        <w:rPr>
          <w:rFonts w:ascii="Trebuchet MS" w:hAnsi="Trebuchet MS"/>
        </w:rPr>
        <w:t>art 1.</w:t>
      </w:r>
      <w:r w:rsidR="00D71BD5">
        <w:rPr>
          <w:rFonts w:ascii="Trebuchet MS" w:hAnsi="Trebuchet MS"/>
        </w:rPr>
        <w:t>4</w:t>
      </w:r>
      <w:r w:rsidRPr="00796C8E">
        <w:rPr>
          <w:rFonts w:ascii="Trebuchet MS" w:hAnsi="Trebuchet MS"/>
        </w:rPr>
        <w:t xml:space="preserve"> of the </w:t>
      </w:r>
      <w:r w:rsidR="00896DF1" w:rsidRPr="00796C8E">
        <w:rPr>
          <w:rFonts w:ascii="Trebuchet MS" w:hAnsi="Trebuchet MS"/>
        </w:rPr>
        <w:t>Tasmania Police Manual (</w:t>
      </w:r>
      <w:r w:rsidRPr="00796C8E">
        <w:rPr>
          <w:rFonts w:ascii="Trebuchet MS" w:hAnsi="Trebuchet MS"/>
        </w:rPr>
        <w:t>TPM</w:t>
      </w:r>
      <w:r w:rsidR="00896DF1" w:rsidRPr="00796C8E">
        <w:rPr>
          <w:rFonts w:ascii="Trebuchet MS" w:hAnsi="Trebuchet MS"/>
        </w:rPr>
        <w:t>)</w:t>
      </w:r>
      <w:r w:rsidRPr="00796C8E">
        <w:rPr>
          <w:rFonts w:ascii="Trebuchet MS" w:hAnsi="Trebuchet MS"/>
        </w:rPr>
        <w:t xml:space="preserve"> do not apply to Abacus matters (whereas they do apply to other administrative decisions).</w:t>
      </w:r>
      <w:r w:rsidR="001B309B" w:rsidRPr="00796C8E">
        <w:rPr>
          <w:rFonts w:ascii="Trebuchet MS" w:hAnsi="Trebuchet MS"/>
        </w:rPr>
        <w:t xml:space="preserve"> </w:t>
      </w:r>
      <w:r w:rsidRPr="00796C8E">
        <w:rPr>
          <w:rFonts w:ascii="Trebuchet MS" w:hAnsi="Trebuchet MS"/>
        </w:rPr>
        <w:t xml:space="preserve"> Further external review by the Police Review </w:t>
      </w:r>
      <w:r w:rsidRPr="00796C8E">
        <w:rPr>
          <w:rFonts w:ascii="Trebuchet MS" w:hAnsi="Trebuchet MS"/>
        </w:rPr>
        <w:lastRenderedPageBreak/>
        <w:t>Board of some actions is available to subject officers under s</w:t>
      </w:r>
      <w:r w:rsidR="00A97B2B">
        <w:rPr>
          <w:rFonts w:ascii="Trebuchet MS" w:hAnsi="Trebuchet MS"/>
        </w:rPr>
        <w:t xml:space="preserve">ection </w:t>
      </w:r>
      <w:r w:rsidRPr="00796C8E">
        <w:rPr>
          <w:rFonts w:ascii="Trebuchet MS" w:hAnsi="Trebuchet MS"/>
        </w:rPr>
        <w:t xml:space="preserve">60 of the </w:t>
      </w:r>
      <w:r w:rsidRPr="00796C8E">
        <w:rPr>
          <w:rFonts w:ascii="Trebuchet MS" w:hAnsi="Trebuchet MS"/>
          <w:i/>
        </w:rPr>
        <w:t>Police Service Act 2003</w:t>
      </w:r>
      <w:r w:rsidRPr="00796C8E">
        <w:rPr>
          <w:rFonts w:ascii="Trebuchet MS" w:hAnsi="Trebuchet MS"/>
        </w:rPr>
        <w:t>.</w:t>
      </w:r>
    </w:p>
    <w:p w14:paraId="70ED91E8" w14:textId="3981F52C" w:rsidR="0064269A" w:rsidRPr="00796C8E" w:rsidRDefault="0064269A" w:rsidP="0054254D">
      <w:pPr>
        <w:pStyle w:val="Heading4"/>
        <w:ind w:left="1134" w:hanging="1134"/>
      </w:pPr>
      <w:bookmarkStart w:id="734" w:name="_General_Comments"/>
      <w:bookmarkStart w:id="735" w:name="_Reconsideration_Request"/>
      <w:bookmarkEnd w:id="734"/>
      <w:bookmarkEnd w:id="735"/>
      <w:r w:rsidRPr="00796C8E">
        <w:t>Reconsideration</w:t>
      </w:r>
      <w:r w:rsidR="003323E8" w:rsidRPr="00796C8E">
        <w:t xml:space="preserve"> Request for</w:t>
      </w:r>
      <w:r w:rsidRPr="00796C8E">
        <w:t xml:space="preserve"> Level 1</w:t>
      </w:r>
      <w:r w:rsidR="000E2047" w:rsidRPr="00796C8E">
        <w:t xml:space="preserve"> matters</w:t>
      </w:r>
    </w:p>
    <w:p w14:paraId="50A6759D" w14:textId="5455D6B6" w:rsidR="00A84231" w:rsidRPr="00796C8E" w:rsidRDefault="00086F8E" w:rsidP="00347F69">
      <w:pPr>
        <w:spacing w:before="220" w:after="220"/>
        <w:rPr>
          <w:rFonts w:ascii="Trebuchet MS" w:hAnsi="Trebuchet MS"/>
        </w:rPr>
      </w:pPr>
      <w:r w:rsidRPr="00796C8E">
        <w:rPr>
          <w:rFonts w:ascii="Trebuchet MS" w:hAnsi="Trebuchet MS"/>
        </w:rPr>
        <w:t xml:space="preserve">In relation to a level 1 matter, if </w:t>
      </w:r>
      <w:r w:rsidR="00A53B2E" w:rsidRPr="00796C8E">
        <w:rPr>
          <w:rFonts w:ascii="Trebuchet MS" w:hAnsi="Trebuchet MS"/>
        </w:rPr>
        <w:t>a</w:t>
      </w:r>
      <w:r w:rsidR="00CE2364" w:rsidRPr="00796C8E">
        <w:rPr>
          <w:rFonts w:ascii="Trebuchet MS" w:hAnsi="Trebuchet MS"/>
        </w:rPr>
        <w:t xml:space="preserve"> subject officer is aggrieved</w:t>
      </w:r>
      <w:r w:rsidRPr="00796C8E">
        <w:rPr>
          <w:rFonts w:ascii="Trebuchet MS" w:hAnsi="Trebuchet MS"/>
        </w:rPr>
        <w:t xml:space="preserve"> </w:t>
      </w:r>
      <w:r w:rsidR="00C745B9" w:rsidRPr="00796C8E">
        <w:rPr>
          <w:rFonts w:ascii="Trebuchet MS" w:hAnsi="Trebuchet MS"/>
        </w:rPr>
        <w:t xml:space="preserve">on the basis that they </w:t>
      </w:r>
      <w:r w:rsidRPr="00796C8E">
        <w:rPr>
          <w:rFonts w:ascii="Trebuchet MS" w:hAnsi="Trebuchet MS"/>
        </w:rPr>
        <w:t xml:space="preserve">believe they </w:t>
      </w:r>
      <w:r w:rsidR="00C745B9" w:rsidRPr="00796C8E">
        <w:rPr>
          <w:rFonts w:ascii="Trebuchet MS" w:hAnsi="Trebuchet MS"/>
        </w:rPr>
        <w:t>have not received procedural fairness</w:t>
      </w:r>
      <w:r w:rsidRPr="00796C8E">
        <w:rPr>
          <w:rFonts w:ascii="Trebuchet MS" w:hAnsi="Trebuchet MS"/>
        </w:rPr>
        <w:t>,</w:t>
      </w:r>
      <w:r w:rsidR="00C745B9" w:rsidRPr="00796C8E">
        <w:rPr>
          <w:rFonts w:ascii="Trebuchet MS" w:hAnsi="Trebuchet MS"/>
        </w:rPr>
        <w:t xml:space="preserve"> they are entitled to lodge a</w:t>
      </w:r>
      <w:r w:rsidR="009B1B21" w:rsidRPr="00796C8E">
        <w:rPr>
          <w:rFonts w:ascii="Trebuchet MS" w:hAnsi="Trebuchet MS"/>
        </w:rPr>
        <w:t xml:space="preserve"> </w:t>
      </w:r>
      <w:hyperlink w:anchor="Reconsiderationrequestdef" w:history="1">
        <w:r w:rsidR="00BE1131" w:rsidRPr="00796C8E">
          <w:rPr>
            <w:rStyle w:val="Hyperlink"/>
            <w:rFonts w:ascii="Trebuchet MS" w:hAnsi="Trebuchet MS"/>
          </w:rPr>
          <w:t>Reconsideration Request</w:t>
        </w:r>
      </w:hyperlink>
      <w:r w:rsidR="009B1B21" w:rsidRPr="00796C8E">
        <w:rPr>
          <w:rFonts w:ascii="Trebuchet MS" w:hAnsi="Trebuchet MS"/>
        </w:rPr>
        <w:t xml:space="preserve">.  </w:t>
      </w:r>
      <w:r w:rsidR="00A53B2E" w:rsidRPr="00796C8E">
        <w:rPr>
          <w:rFonts w:ascii="Trebuchet MS" w:hAnsi="Trebuchet MS"/>
        </w:rPr>
        <w:t xml:space="preserve">Subject </w:t>
      </w:r>
      <w:r w:rsidR="00BB684C" w:rsidRPr="00796C8E">
        <w:rPr>
          <w:rFonts w:ascii="Trebuchet MS" w:hAnsi="Trebuchet MS"/>
        </w:rPr>
        <w:t xml:space="preserve">officers </w:t>
      </w:r>
      <w:r w:rsidR="009B1B21" w:rsidRPr="00796C8E">
        <w:rPr>
          <w:rFonts w:ascii="Trebuchet MS" w:hAnsi="Trebuchet MS"/>
        </w:rPr>
        <w:t xml:space="preserve">are also entitled to lodge a reconsideration request in relation to a </w:t>
      </w:r>
      <w:r w:rsidR="00896DF1" w:rsidRPr="00796C8E">
        <w:rPr>
          <w:rFonts w:ascii="Trebuchet MS" w:hAnsi="Trebuchet MS"/>
        </w:rPr>
        <w:t>Continuing Professional Development (</w:t>
      </w:r>
      <w:r w:rsidR="00A53B2E" w:rsidRPr="00796C8E">
        <w:rPr>
          <w:rFonts w:ascii="Trebuchet MS" w:hAnsi="Trebuchet MS"/>
        </w:rPr>
        <w:t>CPD</w:t>
      </w:r>
      <w:r w:rsidR="00896DF1" w:rsidRPr="00796C8E">
        <w:rPr>
          <w:rFonts w:ascii="Trebuchet MS" w:hAnsi="Trebuchet MS"/>
        </w:rPr>
        <w:t>)</w:t>
      </w:r>
      <w:r w:rsidR="00C745B9" w:rsidRPr="00796C8E">
        <w:rPr>
          <w:rFonts w:ascii="Trebuchet MS" w:hAnsi="Trebuchet MS"/>
        </w:rPr>
        <w:t xml:space="preserve"> </w:t>
      </w:r>
      <w:r w:rsidR="003F065D" w:rsidRPr="00796C8E">
        <w:rPr>
          <w:rFonts w:ascii="Trebuchet MS" w:hAnsi="Trebuchet MS"/>
        </w:rPr>
        <w:t>they are to undertake as part of the managerial resolution of the matter.</w:t>
      </w:r>
      <w:r w:rsidR="00717F35" w:rsidRPr="00796C8E">
        <w:rPr>
          <w:rFonts w:ascii="Trebuchet MS" w:hAnsi="Trebuchet MS"/>
        </w:rPr>
        <w:t xml:space="preserve">  </w:t>
      </w:r>
      <w:r w:rsidR="005D11D7" w:rsidRPr="00796C8E">
        <w:rPr>
          <w:rFonts w:ascii="Trebuchet MS" w:hAnsi="Trebuchet MS"/>
        </w:rPr>
        <w:t xml:space="preserve">These </w:t>
      </w:r>
      <w:r w:rsidR="00717F35" w:rsidRPr="00796C8E">
        <w:rPr>
          <w:rFonts w:ascii="Trebuchet MS" w:hAnsi="Trebuchet MS"/>
        </w:rPr>
        <w:t xml:space="preserve">matters do not involve a determination other than ‘no breach’ </w:t>
      </w:r>
      <w:r w:rsidR="005D11D7" w:rsidRPr="00796C8E">
        <w:rPr>
          <w:rFonts w:ascii="Trebuchet MS" w:hAnsi="Trebuchet MS"/>
        </w:rPr>
        <w:t>and</w:t>
      </w:r>
      <w:r w:rsidR="00717F35" w:rsidRPr="00796C8E">
        <w:rPr>
          <w:rFonts w:ascii="Trebuchet MS" w:hAnsi="Trebuchet MS"/>
        </w:rPr>
        <w:t xml:space="preserve"> there is no finding or </w:t>
      </w:r>
      <w:hyperlink w:anchor="_Legislation" w:history="1">
        <w:r w:rsidR="00717F35" w:rsidRPr="00796C8E">
          <w:rPr>
            <w:rStyle w:val="Hyperlink"/>
            <w:rFonts w:ascii="Trebuchet MS" w:hAnsi="Trebuchet MS"/>
          </w:rPr>
          <w:t>s</w:t>
        </w:r>
        <w:r w:rsidR="005C09FA" w:rsidRPr="00796C8E">
          <w:rPr>
            <w:rStyle w:val="Hyperlink"/>
            <w:rFonts w:ascii="Trebuchet MS" w:hAnsi="Trebuchet MS"/>
          </w:rPr>
          <w:t xml:space="preserve">ection </w:t>
        </w:r>
        <w:r w:rsidR="00717F35" w:rsidRPr="00796C8E">
          <w:rPr>
            <w:rStyle w:val="Hyperlink"/>
            <w:rFonts w:ascii="Trebuchet MS" w:hAnsi="Trebuchet MS"/>
          </w:rPr>
          <w:t>43(3) Action</w:t>
        </w:r>
      </w:hyperlink>
      <w:r w:rsidR="005D11D7" w:rsidRPr="00796C8E">
        <w:rPr>
          <w:rStyle w:val="Hyperlink"/>
          <w:rFonts w:ascii="Trebuchet MS" w:hAnsi="Trebuchet MS"/>
        </w:rPr>
        <w:t>,</w:t>
      </w:r>
      <w:r w:rsidR="00717F35" w:rsidRPr="00796C8E">
        <w:rPr>
          <w:rFonts w:ascii="Trebuchet MS" w:hAnsi="Trebuchet MS"/>
        </w:rPr>
        <w:t xml:space="preserve"> </w:t>
      </w:r>
      <w:r w:rsidR="005D11D7" w:rsidRPr="00796C8E">
        <w:rPr>
          <w:rFonts w:ascii="Trebuchet MS" w:hAnsi="Trebuchet MS"/>
        </w:rPr>
        <w:t xml:space="preserve">therefore </w:t>
      </w:r>
      <w:r w:rsidR="00717F35" w:rsidRPr="00796C8E">
        <w:rPr>
          <w:rFonts w:ascii="Trebuchet MS" w:hAnsi="Trebuchet MS"/>
        </w:rPr>
        <w:t xml:space="preserve">a reconsideration request cannot be lodged </w:t>
      </w:r>
      <w:r w:rsidR="00347F69" w:rsidRPr="00796C8E">
        <w:rPr>
          <w:rFonts w:ascii="Trebuchet MS" w:hAnsi="Trebuchet MS"/>
        </w:rPr>
        <w:t>on the ‘no breach’</w:t>
      </w:r>
      <w:r w:rsidR="005D11D7" w:rsidRPr="00796C8E">
        <w:rPr>
          <w:rFonts w:ascii="Trebuchet MS" w:hAnsi="Trebuchet MS"/>
        </w:rPr>
        <w:t xml:space="preserve"> outcome</w:t>
      </w:r>
      <w:r w:rsidR="00347F69" w:rsidRPr="00796C8E">
        <w:rPr>
          <w:rFonts w:ascii="Trebuchet MS" w:hAnsi="Trebuchet MS"/>
        </w:rPr>
        <w:t>.</w:t>
      </w:r>
    </w:p>
    <w:p w14:paraId="5F6A8389" w14:textId="47404C0C" w:rsidR="00D8584A" w:rsidRPr="00796C8E" w:rsidRDefault="003F065D" w:rsidP="00347F69">
      <w:pPr>
        <w:spacing w:before="220" w:after="220"/>
        <w:rPr>
          <w:rFonts w:ascii="Trebuchet MS" w:hAnsi="Trebuchet MS"/>
        </w:rPr>
      </w:pPr>
      <w:r w:rsidRPr="00796C8E">
        <w:rPr>
          <w:rFonts w:ascii="Trebuchet MS" w:hAnsi="Trebuchet MS"/>
        </w:rPr>
        <w:t xml:space="preserve">Reconsideration requests are submitted </w:t>
      </w:r>
      <w:r w:rsidR="00717F35" w:rsidRPr="00796C8E">
        <w:rPr>
          <w:rFonts w:ascii="Trebuchet MS" w:hAnsi="Trebuchet MS"/>
        </w:rPr>
        <w:t xml:space="preserve">by the </w:t>
      </w:r>
      <w:r w:rsidR="00BB684C" w:rsidRPr="00796C8E">
        <w:rPr>
          <w:rFonts w:ascii="Trebuchet MS" w:hAnsi="Trebuchet MS"/>
        </w:rPr>
        <w:t xml:space="preserve">subject officer </w:t>
      </w:r>
      <w:r w:rsidRPr="00796C8E">
        <w:rPr>
          <w:rFonts w:ascii="Trebuchet MS" w:hAnsi="Trebuchet MS"/>
        </w:rPr>
        <w:t xml:space="preserve">directly to the </w:t>
      </w:r>
      <w:hyperlink w:anchor="Authoriserdef" w:history="1">
        <w:r w:rsidR="00E14CCD">
          <w:rPr>
            <w:rStyle w:val="Hyperlink"/>
            <w:rFonts w:ascii="Trebuchet MS" w:hAnsi="Trebuchet MS"/>
          </w:rPr>
          <w:t>authoriser's</w:t>
        </w:r>
      </w:hyperlink>
      <w:r w:rsidR="004C2AE0" w:rsidRPr="00796C8E">
        <w:rPr>
          <w:rFonts w:ascii="Trebuchet MS" w:hAnsi="Trebuchet MS"/>
        </w:rPr>
        <w:t xml:space="preserve"> </w:t>
      </w:r>
      <w:r w:rsidR="00681449" w:rsidRPr="00796C8E">
        <w:rPr>
          <w:rFonts w:ascii="Trebuchet MS" w:hAnsi="Trebuchet MS"/>
        </w:rPr>
        <w:t>c</w:t>
      </w:r>
      <w:r w:rsidR="00D8584A" w:rsidRPr="00796C8E">
        <w:rPr>
          <w:rFonts w:ascii="Trebuchet MS" w:hAnsi="Trebuchet MS"/>
        </w:rPr>
        <w:t xml:space="preserve">ommander (or, if the authoriser is a </w:t>
      </w:r>
      <w:r w:rsidR="00681449" w:rsidRPr="00796C8E">
        <w:rPr>
          <w:rFonts w:ascii="Trebuchet MS" w:hAnsi="Trebuchet MS"/>
        </w:rPr>
        <w:t>c</w:t>
      </w:r>
      <w:r w:rsidR="00D8584A" w:rsidRPr="00796C8E">
        <w:rPr>
          <w:rFonts w:ascii="Trebuchet MS" w:hAnsi="Trebuchet MS"/>
        </w:rPr>
        <w:t>ommander, to the Deputy Commissioner)</w:t>
      </w:r>
      <w:r w:rsidR="00873701" w:rsidRPr="00796C8E">
        <w:rPr>
          <w:rFonts w:ascii="Trebuchet MS" w:hAnsi="Trebuchet MS"/>
        </w:rPr>
        <w:t xml:space="preserve"> in the format of a subject report.  </w:t>
      </w:r>
      <w:r w:rsidR="00D8584A" w:rsidRPr="00796C8E">
        <w:rPr>
          <w:rFonts w:ascii="Trebuchet MS" w:hAnsi="Trebuchet MS"/>
        </w:rPr>
        <w:t xml:space="preserve">The </w:t>
      </w:r>
      <w:r w:rsidR="00BB684C" w:rsidRPr="00796C8E">
        <w:rPr>
          <w:rFonts w:ascii="Trebuchet MS" w:hAnsi="Trebuchet MS"/>
        </w:rPr>
        <w:t xml:space="preserve">subject officer </w:t>
      </w:r>
      <w:r w:rsidR="00D8584A" w:rsidRPr="00796C8E">
        <w:rPr>
          <w:rFonts w:ascii="Trebuchet MS" w:hAnsi="Trebuchet MS"/>
        </w:rPr>
        <w:t xml:space="preserve">also must provide a copy to the authoriser.  A reconsideration request can be allocated to another member by the </w:t>
      </w:r>
      <w:r w:rsidR="00681449" w:rsidRPr="00796C8E">
        <w:rPr>
          <w:rFonts w:ascii="Trebuchet MS" w:hAnsi="Trebuchet MS"/>
        </w:rPr>
        <w:t>c</w:t>
      </w:r>
      <w:r w:rsidR="00D8584A" w:rsidRPr="00796C8E">
        <w:rPr>
          <w:rFonts w:ascii="Trebuchet MS" w:hAnsi="Trebuchet MS"/>
        </w:rPr>
        <w:t xml:space="preserve">ommander (or Deputy Commissioner where </w:t>
      </w:r>
      <w:r w:rsidR="00347F69" w:rsidRPr="00796C8E">
        <w:rPr>
          <w:rFonts w:ascii="Trebuchet MS" w:hAnsi="Trebuchet MS"/>
        </w:rPr>
        <w:t>applicable) for consideration.</w:t>
      </w:r>
    </w:p>
    <w:p w14:paraId="14451AB4" w14:textId="14149CAC" w:rsidR="00A84231" w:rsidRPr="00796C8E" w:rsidRDefault="00873701" w:rsidP="00347F69">
      <w:pPr>
        <w:spacing w:before="220" w:after="220"/>
        <w:rPr>
          <w:rFonts w:ascii="Trebuchet MS" w:hAnsi="Trebuchet MS"/>
        </w:rPr>
      </w:pPr>
      <w:r w:rsidRPr="00796C8E">
        <w:rPr>
          <w:rFonts w:ascii="Trebuchet MS" w:hAnsi="Trebuchet MS"/>
        </w:rPr>
        <w:t>The</w:t>
      </w:r>
      <w:r w:rsidR="00D8584A" w:rsidRPr="00796C8E">
        <w:rPr>
          <w:rFonts w:ascii="Trebuchet MS" w:hAnsi="Trebuchet MS"/>
        </w:rPr>
        <w:t xml:space="preserve"> request</w:t>
      </w:r>
      <w:r w:rsidRPr="00796C8E">
        <w:rPr>
          <w:rFonts w:ascii="Trebuchet MS" w:hAnsi="Trebuchet MS"/>
        </w:rPr>
        <w:t xml:space="preserve"> must be submitted within 30 calendar days of</w:t>
      </w:r>
      <w:r w:rsidR="00D8584A" w:rsidRPr="00796C8E">
        <w:rPr>
          <w:rFonts w:ascii="Trebuchet MS" w:hAnsi="Trebuchet MS"/>
        </w:rPr>
        <w:t xml:space="preserve"> </w:t>
      </w:r>
      <w:r w:rsidR="00681449" w:rsidRPr="00796C8E">
        <w:rPr>
          <w:rFonts w:ascii="Trebuchet MS" w:hAnsi="Trebuchet MS"/>
        </w:rPr>
        <w:t xml:space="preserve">level 1 matter being finalised </w:t>
      </w:r>
      <w:r w:rsidRPr="00796C8E">
        <w:rPr>
          <w:rFonts w:ascii="Trebuchet MS" w:hAnsi="Trebuchet MS"/>
        </w:rPr>
        <w:t xml:space="preserve">or </w:t>
      </w:r>
      <w:r w:rsidR="00681449" w:rsidRPr="00796C8E">
        <w:rPr>
          <w:rFonts w:ascii="Trebuchet MS" w:hAnsi="Trebuchet MS"/>
        </w:rPr>
        <w:t xml:space="preserve">of </w:t>
      </w:r>
      <w:r w:rsidRPr="00796C8E">
        <w:rPr>
          <w:rFonts w:ascii="Trebuchet MS" w:hAnsi="Trebuchet MS"/>
        </w:rPr>
        <w:t xml:space="preserve">the </w:t>
      </w:r>
      <w:r w:rsidR="00BB684C" w:rsidRPr="00796C8E">
        <w:rPr>
          <w:rFonts w:ascii="Trebuchet MS" w:hAnsi="Trebuchet MS"/>
        </w:rPr>
        <w:t xml:space="preserve">subject officer </w:t>
      </w:r>
      <w:r w:rsidR="00681449" w:rsidRPr="00796C8E">
        <w:rPr>
          <w:rFonts w:ascii="Trebuchet MS" w:hAnsi="Trebuchet MS"/>
        </w:rPr>
        <w:t xml:space="preserve">receiving </w:t>
      </w:r>
      <w:r w:rsidRPr="00796C8E">
        <w:rPr>
          <w:rFonts w:ascii="Trebuchet MS" w:hAnsi="Trebuchet MS"/>
        </w:rPr>
        <w:t xml:space="preserve">notification of </w:t>
      </w:r>
      <w:r w:rsidR="00681449" w:rsidRPr="00796C8E">
        <w:rPr>
          <w:rFonts w:ascii="Trebuchet MS" w:hAnsi="Trebuchet MS"/>
        </w:rPr>
        <w:t>the CPD</w:t>
      </w:r>
      <w:r w:rsidR="00C3715C" w:rsidRPr="00796C8E">
        <w:rPr>
          <w:rFonts w:ascii="Trebuchet MS" w:hAnsi="Trebuchet MS"/>
        </w:rPr>
        <w:t>.</w:t>
      </w:r>
      <w:r w:rsidR="00677727" w:rsidRPr="00796C8E">
        <w:rPr>
          <w:rFonts w:ascii="Trebuchet MS" w:hAnsi="Trebuchet MS"/>
        </w:rPr>
        <w:t xml:space="preserve"> </w:t>
      </w:r>
      <w:r w:rsidR="00717F35" w:rsidRPr="00796C8E">
        <w:rPr>
          <w:rFonts w:ascii="Trebuchet MS" w:hAnsi="Trebuchet MS"/>
        </w:rPr>
        <w:t>A request submitted after 30 calendar days will not be considered.</w:t>
      </w:r>
      <w:r w:rsidR="00677727" w:rsidRPr="00796C8E">
        <w:rPr>
          <w:rFonts w:ascii="Trebuchet MS" w:hAnsi="Trebuchet MS"/>
        </w:rPr>
        <w:t xml:space="preserve"> </w:t>
      </w:r>
      <w:r w:rsidR="00D8584A" w:rsidRPr="00796C8E">
        <w:rPr>
          <w:rFonts w:ascii="Trebuchet MS" w:hAnsi="Trebuchet MS"/>
        </w:rPr>
        <w:t>Reconsideration requests and associated d</w:t>
      </w:r>
      <w:r w:rsidR="00A84231" w:rsidRPr="00796C8E">
        <w:rPr>
          <w:rFonts w:ascii="Trebuchet MS" w:hAnsi="Trebuchet MS"/>
        </w:rPr>
        <w:t xml:space="preserve">ocuments and decisions must be recorded on </w:t>
      </w:r>
      <w:proofErr w:type="spellStart"/>
      <w:r w:rsidR="00302091" w:rsidRPr="00647D9C">
        <w:rPr>
          <w:rFonts w:ascii="Trebuchet MS" w:hAnsi="Trebuchet MS"/>
        </w:rPr>
        <w:t>BlueTeam</w:t>
      </w:r>
      <w:proofErr w:type="spellEnd"/>
      <w:r w:rsidR="00302091" w:rsidRPr="00647D9C">
        <w:rPr>
          <w:rFonts w:ascii="Trebuchet MS" w:hAnsi="Trebuchet MS"/>
        </w:rPr>
        <w:t>™</w:t>
      </w:r>
      <w:r w:rsidR="00A84231" w:rsidRPr="00796C8E">
        <w:rPr>
          <w:rFonts w:ascii="Trebuchet MS" w:hAnsi="Trebuchet MS"/>
        </w:rPr>
        <w:t xml:space="preserve"> </w:t>
      </w:r>
      <w:r w:rsidR="00D8584A" w:rsidRPr="00796C8E">
        <w:rPr>
          <w:rFonts w:ascii="Trebuchet MS" w:hAnsi="Trebuchet MS"/>
        </w:rPr>
        <w:t xml:space="preserve">/ </w:t>
      </w:r>
      <w:proofErr w:type="spellStart"/>
      <w:r w:rsidR="00D8584A" w:rsidRPr="00647D9C">
        <w:rPr>
          <w:rFonts w:ascii="Trebuchet MS" w:hAnsi="Trebuchet MS"/>
        </w:rPr>
        <w:t>IAPro</w:t>
      </w:r>
      <w:proofErr w:type="spellEnd"/>
      <w:r w:rsidR="00D8584A" w:rsidRPr="00647D9C">
        <w:rPr>
          <w:rFonts w:ascii="Trebuchet MS" w:hAnsi="Trebuchet MS"/>
        </w:rPr>
        <w:t>™</w:t>
      </w:r>
      <w:r w:rsidR="00D8584A" w:rsidRPr="00796C8E">
        <w:rPr>
          <w:rFonts w:ascii="Trebuchet MS" w:hAnsi="Trebuchet MS"/>
        </w:rPr>
        <w:t xml:space="preserve"> by the member responsibl</w:t>
      </w:r>
      <w:r w:rsidR="00347F69" w:rsidRPr="00796C8E">
        <w:rPr>
          <w:rFonts w:ascii="Trebuchet MS" w:hAnsi="Trebuchet MS"/>
        </w:rPr>
        <w:t>e for considering the request.</w:t>
      </w:r>
    </w:p>
    <w:p w14:paraId="33111F9C" w14:textId="77777777" w:rsidR="00A84231" w:rsidRPr="00AC4512" w:rsidRDefault="00A84231" w:rsidP="003C7AD5">
      <w:pPr>
        <w:spacing w:before="120" w:after="120"/>
        <w:jc w:val="left"/>
        <w:rPr>
          <w:rStyle w:val="IntenseEmphasis"/>
        </w:rPr>
      </w:pPr>
      <w:r w:rsidRPr="00AC4512">
        <w:rPr>
          <w:rStyle w:val="IntenseEmphasis"/>
        </w:rPr>
        <w:t>Example</w:t>
      </w:r>
    </w:p>
    <w:p w14:paraId="32F682E8" w14:textId="1794E7CF" w:rsidR="00A84231" w:rsidRPr="004F303B" w:rsidRDefault="00A84231"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Sergeant X is allocated </w:t>
      </w:r>
      <w:r w:rsidR="00CD6F74" w:rsidRPr="004F303B">
        <w:rPr>
          <w:rFonts w:ascii="Trebuchet MS" w:hAnsi="Trebuchet MS"/>
          <w:i/>
          <w:sz w:val="18"/>
          <w:szCs w:val="18"/>
        </w:rPr>
        <w:t>a</w:t>
      </w:r>
      <w:r w:rsidR="004F339F" w:rsidRPr="004F303B">
        <w:rPr>
          <w:rFonts w:ascii="Trebuchet MS" w:hAnsi="Trebuchet MS"/>
          <w:i/>
          <w:sz w:val="18"/>
          <w:szCs w:val="18"/>
        </w:rPr>
        <w:t>n IRM</w:t>
      </w:r>
      <w:r w:rsidR="00CD6F74" w:rsidRPr="004F303B">
        <w:rPr>
          <w:rFonts w:ascii="Trebuchet MS" w:hAnsi="Trebuchet MS"/>
          <w:i/>
          <w:sz w:val="18"/>
          <w:szCs w:val="18"/>
        </w:rPr>
        <w:t xml:space="preserve">1 involving Constable Y </w:t>
      </w:r>
      <w:r w:rsidRPr="004F303B">
        <w:rPr>
          <w:rFonts w:ascii="Trebuchet MS" w:hAnsi="Trebuchet MS"/>
          <w:i/>
          <w:sz w:val="18"/>
          <w:szCs w:val="18"/>
        </w:rPr>
        <w:t xml:space="preserve">via </w:t>
      </w:r>
      <w:proofErr w:type="spellStart"/>
      <w:r w:rsidR="00302091" w:rsidRPr="004F303B">
        <w:rPr>
          <w:rFonts w:ascii="Trebuchet MS" w:hAnsi="Trebuchet MS"/>
          <w:i/>
          <w:sz w:val="18"/>
          <w:szCs w:val="18"/>
        </w:rPr>
        <w:t>BlueTeam</w:t>
      </w:r>
      <w:proofErr w:type="spellEnd"/>
      <w:r w:rsidR="00302091" w:rsidRPr="004F303B">
        <w:rPr>
          <w:rFonts w:ascii="Trebuchet MS" w:hAnsi="Trebuchet MS"/>
          <w:i/>
          <w:sz w:val="18"/>
          <w:szCs w:val="18"/>
        </w:rPr>
        <w:t>™</w:t>
      </w:r>
      <w:r w:rsidRPr="004F303B">
        <w:rPr>
          <w:rFonts w:ascii="Trebuchet MS" w:hAnsi="Trebuchet MS"/>
          <w:i/>
          <w:sz w:val="18"/>
          <w:szCs w:val="18"/>
        </w:rPr>
        <w:t>.</w:t>
      </w:r>
    </w:p>
    <w:p w14:paraId="3608D2F3" w14:textId="4CB47F9F" w:rsidR="00A84231" w:rsidRPr="004F303B" w:rsidRDefault="00A84231"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Constable Y’s conduct is a concern due to failure to submit court files in a timely manner, continual unacceptable delays in responding to </w:t>
      </w:r>
      <w:r w:rsidR="00095A9D" w:rsidRPr="004F303B">
        <w:rPr>
          <w:rFonts w:ascii="Trebuchet MS" w:hAnsi="Trebuchet MS"/>
          <w:i/>
          <w:sz w:val="18"/>
          <w:szCs w:val="18"/>
        </w:rPr>
        <w:t xml:space="preserve">ESCAD </w:t>
      </w:r>
      <w:r w:rsidRPr="004F303B">
        <w:rPr>
          <w:rFonts w:ascii="Trebuchet MS" w:hAnsi="Trebuchet MS"/>
          <w:i/>
          <w:sz w:val="18"/>
          <w:szCs w:val="18"/>
        </w:rPr>
        <w:t xml:space="preserve">incidents and ongoing failure to submit Search Returns as expected and previously </w:t>
      </w:r>
      <w:r w:rsidR="00CD6F74" w:rsidRPr="004F303B">
        <w:rPr>
          <w:rFonts w:ascii="Trebuchet MS" w:hAnsi="Trebuchet MS"/>
          <w:i/>
          <w:sz w:val="18"/>
          <w:szCs w:val="18"/>
        </w:rPr>
        <w:t>directed</w:t>
      </w:r>
    </w:p>
    <w:p w14:paraId="0B9197DC" w14:textId="590BD9CA" w:rsidR="00D8584A" w:rsidRPr="004F303B" w:rsidRDefault="00A84231"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Sergeant X decides that</w:t>
      </w:r>
      <w:r w:rsidR="00143B90">
        <w:rPr>
          <w:rFonts w:ascii="Trebuchet MS" w:hAnsi="Trebuchet MS"/>
          <w:i/>
          <w:sz w:val="18"/>
          <w:szCs w:val="18"/>
        </w:rPr>
        <w:t>,</w:t>
      </w:r>
      <w:r w:rsidRPr="004F303B">
        <w:rPr>
          <w:rFonts w:ascii="Trebuchet MS" w:hAnsi="Trebuchet MS"/>
          <w:i/>
          <w:sz w:val="18"/>
          <w:szCs w:val="18"/>
        </w:rPr>
        <w:t xml:space="preserve"> as a </w:t>
      </w:r>
      <w:r w:rsidR="00CD6F74" w:rsidRPr="004F303B">
        <w:rPr>
          <w:rFonts w:ascii="Trebuchet MS" w:hAnsi="Trebuchet MS"/>
          <w:i/>
          <w:sz w:val="18"/>
          <w:szCs w:val="18"/>
        </w:rPr>
        <w:t>C</w:t>
      </w:r>
      <w:r w:rsidR="003F065D" w:rsidRPr="004F303B">
        <w:rPr>
          <w:rFonts w:ascii="Trebuchet MS" w:hAnsi="Trebuchet MS"/>
          <w:i/>
          <w:sz w:val="18"/>
          <w:szCs w:val="18"/>
        </w:rPr>
        <w:t>PD</w:t>
      </w:r>
      <w:r w:rsidR="00143B90">
        <w:rPr>
          <w:rFonts w:ascii="Trebuchet MS" w:hAnsi="Trebuchet MS"/>
          <w:i/>
          <w:sz w:val="18"/>
          <w:szCs w:val="18"/>
        </w:rPr>
        <w:t>,</w:t>
      </w:r>
      <w:r w:rsidRPr="004F303B">
        <w:rPr>
          <w:rFonts w:ascii="Trebuchet MS" w:hAnsi="Trebuchet MS"/>
          <w:i/>
          <w:sz w:val="18"/>
          <w:szCs w:val="18"/>
        </w:rPr>
        <w:t xml:space="preserve"> Constable Y is to brief Sergeant X daily on </w:t>
      </w:r>
      <w:r w:rsidR="00CD6F74" w:rsidRPr="004F303B">
        <w:rPr>
          <w:rFonts w:ascii="Trebuchet MS" w:hAnsi="Trebuchet MS"/>
          <w:i/>
          <w:sz w:val="18"/>
          <w:szCs w:val="18"/>
        </w:rPr>
        <w:t>his</w:t>
      </w:r>
      <w:r w:rsidRPr="004F303B">
        <w:rPr>
          <w:rFonts w:ascii="Trebuchet MS" w:hAnsi="Trebuchet MS"/>
          <w:i/>
          <w:sz w:val="18"/>
          <w:szCs w:val="18"/>
        </w:rPr>
        <w:t xml:space="preserve"> activities and outstanding workload for </w:t>
      </w:r>
      <w:r w:rsidR="00CD6F74" w:rsidRPr="004F303B">
        <w:rPr>
          <w:rFonts w:ascii="Trebuchet MS" w:hAnsi="Trebuchet MS"/>
          <w:i/>
          <w:sz w:val="18"/>
          <w:szCs w:val="18"/>
        </w:rPr>
        <w:t>one month</w:t>
      </w:r>
      <w:r w:rsidRPr="004F303B">
        <w:rPr>
          <w:rFonts w:ascii="Trebuchet MS" w:hAnsi="Trebuchet MS"/>
          <w:i/>
          <w:sz w:val="18"/>
          <w:szCs w:val="18"/>
        </w:rPr>
        <w:t>.</w:t>
      </w:r>
      <w:r w:rsidR="00D8584A" w:rsidRPr="004F303B">
        <w:rPr>
          <w:rFonts w:ascii="Trebuchet MS" w:hAnsi="Trebuchet MS"/>
          <w:i/>
          <w:sz w:val="18"/>
          <w:szCs w:val="18"/>
        </w:rPr>
        <w:t xml:space="preserve"> Inspector Z authorises this </w:t>
      </w:r>
      <w:r w:rsidR="00CD6F74" w:rsidRPr="004F303B">
        <w:rPr>
          <w:rFonts w:ascii="Trebuchet MS" w:hAnsi="Trebuchet MS"/>
          <w:i/>
          <w:sz w:val="18"/>
          <w:szCs w:val="18"/>
        </w:rPr>
        <w:t>C</w:t>
      </w:r>
      <w:r w:rsidR="00D8584A" w:rsidRPr="004F303B">
        <w:rPr>
          <w:rFonts w:ascii="Trebuchet MS" w:hAnsi="Trebuchet MS"/>
          <w:i/>
          <w:sz w:val="18"/>
          <w:szCs w:val="18"/>
        </w:rPr>
        <w:t>PD.</w:t>
      </w:r>
    </w:p>
    <w:p w14:paraId="6B7B95C1" w14:textId="7FDED1D9" w:rsidR="00A84231" w:rsidRPr="004F303B" w:rsidRDefault="00A84231"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Constable Y is aggrieved by this decision and submits a </w:t>
      </w:r>
      <w:r w:rsidR="003F065D" w:rsidRPr="004F303B">
        <w:rPr>
          <w:rFonts w:ascii="Trebuchet MS" w:hAnsi="Trebuchet MS"/>
          <w:i/>
          <w:sz w:val="18"/>
          <w:szCs w:val="18"/>
        </w:rPr>
        <w:t>reconsideration request</w:t>
      </w:r>
      <w:r w:rsidRPr="004F303B">
        <w:rPr>
          <w:rFonts w:ascii="Trebuchet MS" w:hAnsi="Trebuchet MS"/>
          <w:i/>
          <w:sz w:val="18"/>
          <w:szCs w:val="18"/>
        </w:rPr>
        <w:t xml:space="preserve"> to </w:t>
      </w:r>
      <w:r w:rsidR="00E55AB7" w:rsidRPr="004F303B">
        <w:rPr>
          <w:rFonts w:ascii="Trebuchet MS" w:hAnsi="Trebuchet MS"/>
          <w:i/>
          <w:sz w:val="18"/>
          <w:szCs w:val="18"/>
        </w:rPr>
        <w:t>his</w:t>
      </w:r>
      <w:r w:rsidR="00D8584A" w:rsidRPr="004F303B">
        <w:rPr>
          <w:rFonts w:ascii="Trebuchet MS" w:hAnsi="Trebuchet MS"/>
          <w:i/>
          <w:sz w:val="18"/>
          <w:szCs w:val="18"/>
        </w:rPr>
        <w:t xml:space="preserve"> </w:t>
      </w:r>
      <w:r w:rsidR="00E55AB7" w:rsidRPr="004F303B">
        <w:rPr>
          <w:rFonts w:ascii="Trebuchet MS" w:hAnsi="Trebuchet MS"/>
          <w:i/>
          <w:sz w:val="18"/>
          <w:szCs w:val="18"/>
        </w:rPr>
        <w:t>c</w:t>
      </w:r>
      <w:r w:rsidR="00D8584A" w:rsidRPr="004F303B">
        <w:rPr>
          <w:rFonts w:ascii="Trebuchet MS" w:hAnsi="Trebuchet MS"/>
          <w:i/>
          <w:sz w:val="18"/>
          <w:szCs w:val="18"/>
        </w:rPr>
        <w:t xml:space="preserve">ommander </w:t>
      </w:r>
      <w:r w:rsidRPr="004F303B">
        <w:rPr>
          <w:rFonts w:ascii="Trebuchet MS" w:hAnsi="Trebuchet MS"/>
          <w:i/>
          <w:sz w:val="18"/>
          <w:szCs w:val="18"/>
        </w:rPr>
        <w:t xml:space="preserve">about the </w:t>
      </w:r>
      <w:r w:rsidR="00CD6F74" w:rsidRPr="004F303B">
        <w:rPr>
          <w:rFonts w:ascii="Trebuchet MS" w:hAnsi="Trebuchet MS"/>
          <w:i/>
          <w:sz w:val="18"/>
          <w:szCs w:val="18"/>
        </w:rPr>
        <w:t>C</w:t>
      </w:r>
      <w:r w:rsidR="00D8584A" w:rsidRPr="004F303B">
        <w:rPr>
          <w:rFonts w:ascii="Trebuchet MS" w:hAnsi="Trebuchet MS"/>
          <w:i/>
          <w:sz w:val="18"/>
          <w:szCs w:val="18"/>
        </w:rPr>
        <w:t>PD and provides a copy to Inspector Z.</w:t>
      </w:r>
    </w:p>
    <w:p w14:paraId="7F2D0E36" w14:textId="2377A5BE" w:rsidR="00D8584A" w:rsidRPr="004F303B" w:rsidRDefault="00D8584A"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The </w:t>
      </w:r>
      <w:r w:rsidR="00E55AB7" w:rsidRPr="004F303B">
        <w:rPr>
          <w:rFonts w:ascii="Trebuchet MS" w:hAnsi="Trebuchet MS"/>
          <w:i/>
          <w:sz w:val="18"/>
          <w:szCs w:val="18"/>
        </w:rPr>
        <w:t>c</w:t>
      </w:r>
      <w:r w:rsidRPr="004F303B">
        <w:rPr>
          <w:rFonts w:ascii="Trebuchet MS" w:hAnsi="Trebuchet MS"/>
          <w:i/>
          <w:sz w:val="18"/>
          <w:szCs w:val="18"/>
        </w:rPr>
        <w:t xml:space="preserve">ommander uploads a copy of Constable Y’s reconsideration request </w:t>
      </w:r>
      <w:r w:rsidR="00E23717" w:rsidRPr="004F303B">
        <w:rPr>
          <w:rFonts w:ascii="Trebuchet MS" w:hAnsi="Trebuchet MS"/>
          <w:i/>
          <w:sz w:val="18"/>
          <w:szCs w:val="18"/>
        </w:rPr>
        <w:t xml:space="preserve">on </w:t>
      </w:r>
      <w:proofErr w:type="spellStart"/>
      <w:r w:rsidRPr="004F303B">
        <w:rPr>
          <w:rFonts w:ascii="Trebuchet MS" w:hAnsi="Trebuchet MS"/>
          <w:i/>
          <w:sz w:val="18"/>
          <w:szCs w:val="18"/>
        </w:rPr>
        <w:t>BlueTeam</w:t>
      </w:r>
      <w:proofErr w:type="spellEnd"/>
      <w:r w:rsidRPr="004F303B">
        <w:rPr>
          <w:rFonts w:ascii="Trebuchet MS" w:hAnsi="Trebuchet MS"/>
          <w:i/>
          <w:sz w:val="18"/>
          <w:szCs w:val="18"/>
        </w:rPr>
        <w:t xml:space="preserve">™. </w:t>
      </w:r>
    </w:p>
    <w:p w14:paraId="7E872C9E" w14:textId="34DBF5CE" w:rsidR="00A84231" w:rsidRPr="004F303B" w:rsidRDefault="00D8584A"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The </w:t>
      </w:r>
      <w:r w:rsidR="00E55AB7" w:rsidRPr="004F303B">
        <w:rPr>
          <w:rFonts w:ascii="Trebuchet MS" w:hAnsi="Trebuchet MS"/>
          <w:i/>
          <w:sz w:val="18"/>
          <w:szCs w:val="18"/>
        </w:rPr>
        <w:t>c</w:t>
      </w:r>
      <w:r w:rsidRPr="004F303B">
        <w:rPr>
          <w:rFonts w:ascii="Trebuchet MS" w:hAnsi="Trebuchet MS"/>
          <w:i/>
          <w:sz w:val="18"/>
          <w:szCs w:val="18"/>
        </w:rPr>
        <w:t>ommander considers the request</w:t>
      </w:r>
      <w:r w:rsidR="00A84231" w:rsidRPr="004F303B">
        <w:rPr>
          <w:rFonts w:ascii="Trebuchet MS" w:hAnsi="Trebuchet MS"/>
          <w:i/>
          <w:sz w:val="18"/>
          <w:szCs w:val="18"/>
        </w:rPr>
        <w:t xml:space="preserve"> </w:t>
      </w:r>
      <w:r w:rsidRPr="004F303B">
        <w:rPr>
          <w:rFonts w:ascii="Trebuchet MS" w:hAnsi="Trebuchet MS"/>
          <w:i/>
          <w:sz w:val="18"/>
          <w:szCs w:val="18"/>
        </w:rPr>
        <w:t>and advises Constable Y and Inspector Z.</w:t>
      </w:r>
    </w:p>
    <w:p w14:paraId="22C7A51B" w14:textId="101B55F3" w:rsidR="00A84231" w:rsidRPr="004F303B" w:rsidRDefault="00D8584A" w:rsidP="00452DBF">
      <w:pPr>
        <w:pStyle w:val="ListParagraph"/>
        <w:numPr>
          <w:ilvl w:val="1"/>
          <w:numId w:val="162"/>
        </w:numPr>
        <w:spacing w:before="120" w:after="120"/>
        <w:ind w:left="1134" w:hanging="567"/>
        <w:contextualSpacing w:val="0"/>
        <w:jc w:val="left"/>
        <w:rPr>
          <w:rFonts w:ascii="Trebuchet MS" w:hAnsi="Trebuchet MS"/>
          <w:i/>
          <w:sz w:val="18"/>
          <w:szCs w:val="18"/>
        </w:rPr>
      </w:pPr>
      <w:r w:rsidRPr="004F303B">
        <w:rPr>
          <w:rFonts w:ascii="Trebuchet MS" w:hAnsi="Trebuchet MS"/>
          <w:i/>
          <w:sz w:val="18"/>
          <w:szCs w:val="18"/>
        </w:rPr>
        <w:t xml:space="preserve">The </w:t>
      </w:r>
      <w:r w:rsidR="00E55AB7" w:rsidRPr="004F303B">
        <w:rPr>
          <w:rFonts w:ascii="Trebuchet MS" w:hAnsi="Trebuchet MS"/>
          <w:i/>
          <w:sz w:val="18"/>
          <w:szCs w:val="18"/>
        </w:rPr>
        <w:t>c</w:t>
      </w:r>
      <w:r w:rsidRPr="004F303B">
        <w:rPr>
          <w:rFonts w:ascii="Trebuchet MS" w:hAnsi="Trebuchet MS"/>
          <w:i/>
          <w:sz w:val="18"/>
          <w:szCs w:val="18"/>
        </w:rPr>
        <w:t>ommander</w:t>
      </w:r>
      <w:r w:rsidR="00A84231" w:rsidRPr="004F303B">
        <w:rPr>
          <w:rFonts w:ascii="Trebuchet MS" w:hAnsi="Trebuchet MS"/>
          <w:i/>
          <w:sz w:val="18"/>
          <w:szCs w:val="18"/>
        </w:rPr>
        <w:t xml:space="preserve"> records all decisions regarding the </w:t>
      </w:r>
      <w:r w:rsidRPr="004F303B">
        <w:rPr>
          <w:rFonts w:ascii="Trebuchet MS" w:hAnsi="Trebuchet MS"/>
          <w:i/>
          <w:sz w:val="18"/>
          <w:szCs w:val="18"/>
        </w:rPr>
        <w:t xml:space="preserve">reconsideration request </w:t>
      </w:r>
      <w:r w:rsidR="00A84231" w:rsidRPr="004F303B">
        <w:rPr>
          <w:rFonts w:ascii="Trebuchet MS" w:hAnsi="Trebuchet MS"/>
          <w:i/>
          <w:sz w:val="18"/>
          <w:szCs w:val="18"/>
        </w:rPr>
        <w:t xml:space="preserve">on </w:t>
      </w:r>
      <w:proofErr w:type="spellStart"/>
      <w:r w:rsidR="00302091" w:rsidRPr="004F303B">
        <w:rPr>
          <w:rFonts w:ascii="Trebuchet MS" w:hAnsi="Trebuchet MS"/>
          <w:i/>
          <w:sz w:val="18"/>
          <w:szCs w:val="18"/>
        </w:rPr>
        <w:t>BlueTeam</w:t>
      </w:r>
      <w:proofErr w:type="spellEnd"/>
      <w:r w:rsidR="00302091" w:rsidRPr="004F303B">
        <w:rPr>
          <w:rFonts w:ascii="Trebuchet MS" w:hAnsi="Trebuchet MS"/>
          <w:i/>
          <w:sz w:val="18"/>
          <w:szCs w:val="18"/>
        </w:rPr>
        <w:t>™</w:t>
      </w:r>
      <w:r w:rsidR="00A84231" w:rsidRPr="004F303B">
        <w:rPr>
          <w:rFonts w:ascii="Trebuchet MS" w:hAnsi="Trebuchet MS"/>
          <w:i/>
          <w:sz w:val="18"/>
          <w:szCs w:val="18"/>
        </w:rPr>
        <w:t>.</w:t>
      </w:r>
    </w:p>
    <w:p w14:paraId="40377738" w14:textId="07C757AA" w:rsidR="00D8584A" w:rsidRPr="00796C8E" w:rsidRDefault="00AC4512" w:rsidP="0054254D">
      <w:pPr>
        <w:pStyle w:val="Heading4"/>
        <w:ind w:left="1134" w:hanging="1134"/>
      </w:pPr>
      <w:r>
        <w:t>Reconsideration</w:t>
      </w:r>
      <w:r w:rsidR="00D8584A" w:rsidRPr="00796C8E">
        <w:t xml:space="preserve"> Request for Level 2 and 3</w:t>
      </w:r>
      <w:r w:rsidR="005258D0" w:rsidRPr="00796C8E">
        <w:t xml:space="preserve"> matters</w:t>
      </w:r>
    </w:p>
    <w:p w14:paraId="2F870D35" w14:textId="15E10007" w:rsidR="00AC4512" w:rsidRDefault="00D8584A" w:rsidP="00347F69">
      <w:pPr>
        <w:spacing w:before="220" w:after="220"/>
        <w:rPr>
          <w:rFonts w:ascii="Trebuchet MS" w:hAnsi="Trebuchet MS"/>
        </w:rPr>
      </w:pPr>
      <w:r w:rsidRPr="00796C8E">
        <w:rPr>
          <w:rFonts w:ascii="Trebuchet MS" w:hAnsi="Trebuchet MS"/>
        </w:rPr>
        <w:t xml:space="preserve">Level 2 and 3 matters may result in a </w:t>
      </w:r>
      <w:r w:rsidR="00E55AB7" w:rsidRPr="00796C8E">
        <w:rPr>
          <w:rFonts w:ascii="Trebuchet MS" w:hAnsi="Trebuchet MS"/>
        </w:rPr>
        <w:t xml:space="preserve">determination </w:t>
      </w:r>
      <w:r w:rsidRPr="00796C8E">
        <w:rPr>
          <w:rFonts w:ascii="Trebuchet MS" w:hAnsi="Trebuchet MS"/>
        </w:rPr>
        <w:t xml:space="preserve">that a </w:t>
      </w:r>
      <w:r w:rsidR="00BB684C" w:rsidRPr="00796C8E">
        <w:rPr>
          <w:rFonts w:ascii="Trebuchet MS" w:hAnsi="Trebuchet MS"/>
        </w:rPr>
        <w:t xml:space="preserve">subject officer </w:t>
      </w:r>
      <w:r w:rsidRPr="00796C8E">
        <w:rPr>
          <w:rFonts w:ascii="Trebuchet MS" w:hAnsi="Trebuchet MS"/>
        </w:rPr>
        <w:t xml:space="preserve">has breached the </w:t>
      </w:r>
      <w:r w:rsidRPr="00647D9C">
        <w:rPr>
          <w:rFonts w:ascii="Trebuchet MS" w:hAnsi="Trebuchet MS"/>
        </w:rPr>
        <w:t>Code of Conduct</w:t>
      </w:r>
      <w:r w:rsidR="00E55AB7" w:rsidRPr="00796C8E">
        <w:rPr>
          <w:rFonts w:ascii="Trebuchet MS" w:hAnsi="Trebuchet MS"/>
        </w:rPr>
        <w:t>.  A</w:t>
      </w:r>
      <w:r w:rsidRPr="00796C8E">
        <w:rPr>
          <w:rFonts w:ascii="Trebuchet MS" w:hAnsi="Trebuchet MS"/>
        </w:rPr>
        <w:t xml:space="preserve"> </w:t>
      </w:r>
      <w:r w:rsidR="00E55AB7" w:rsidRPr="00796C8E">
        <w:rPr>
          <w:rFonts w:ascii="Trebuchet MS" w:hAnsi="Trebuchet MS"/>
        </w:rPr>
        <w:t>determination may also be made that the subject officer will receive one or more formal</w:t>
      </w:r>
      <w:r w:rsidRPr="00796C8E">
        <w:rPr>
          <w:rFonts w:ascii="Trebuchet MS" w:hAnsi="Trebuchet MS"/>
        </w:rPr>
        <w:t xml:space="preserve"> </w:t>
      </w:r>
      <w:hyperlink w:anchor="_Legislation" w:history="1">
        <w:r w:rsidR="00BA0D56" w:rsidRPr="00796C8E">
          <w:rPr>
            <w:rStyle w:val="Hyperlink"/>
            <w:rFonts w:ascii="Trebuchet MS" w:hAnsi="Trebuchet MS"/>
          </w:rPr>
          <w:t>s</w:t>
        </w:r>
        <w:r w:rsidR="005C09FA" w:rsidRPr="00796C8E">
          <w:rPr>
            <w:rStyle w:val="Hyperlink"/>
            <w:rFonts w:ascii="Trebuchet MS" w:hAnsi="Trebuchet MS"/>
          </w:rPr>
          <w:t xml:space="preserve">ection </w:t>
        </w:r>
        <w:r w:rsidR="00BA0D56" w:rsidRPr="00796C8E">
          <w:rPr>
            <w:rStyle w:val="Hyperlink"/>
            <w:rFonts w:ascii="Trebuchet MS" w:hAnsi="Trebuchet MS"/>
          </w:rPr>
          <w:t>43(3) action</w:t>
        </w:r>
      </w:hyperlink>
      <w:r w:rsidRPr="00796C8E">
        <w:rPr>
          <w:rFonts w:ascii="Trebuchet MS" w:hAnsi="Trebuchet MS"/>
        </w:rPr>
        <w:t xml:space="preserve">(s) and </w:t>
      </w:r>
      <w:r w:rsidR="00E55AB7" w:rsidRPr="00796C8E">
        <w:rPr>
          <w:rFonts w:ascii="Trebuchet MS" w:hAnsi="Trebuchet MS"/>
        </w:rPr>
        <w:t>CPD</w:t>
      </w:r>
      <w:r w:rsidRPr="00796C8E">
        <w:rPr>
          <w:rFonts w:ascii="Trebuchet MS" w:hAnsi="Trebuchet MS"/>
        </w:rPr>
        <w:t>s.</w:t>
      </w:r>
    </w:p>
    <w:p w14:paraId="77CC03C7" w14:textId="6389EB7C" w:rsidR="005D55E6" w:rsidRDefault="00AC4512" w:rsidP="00347F69">
      <w:pPr>
        <w:spacing w:before="220" w:after="220"/>
        <w:rPr>
          <w:rFonts w:ascii="Trebuchet MS" w:hAnsi="Trebuchet MS"/>
        </w:rPr>
      </w:pPr>
      <w:r>
        <w:rPr>
          <w:rFonts w:ascii="Trebuchet MS" w:hAnsi="Trebuchet MS"/>
        </w:rPr>
        <w:t xml:space="preserve">No internal right of review or grievance is available to the subject officer in relation to the determination or the </w:t>
      </w:r>
      <w:hyperlink w:anchor="_Legislation" w:history="1">
        <w:r w:rsidRPr="00796C8E">
          <w:rPr>
            <w:rStyle w:val="Hyperlink"/>
            <w:rFonts w:ascii="Trebuchet MS" w:hAnsi="Trebuchet MS"/>
          </w:rPr>
          <w:t>section 43(3) action</w:t>
        </w:r>
      </w:hyperlink>
      <w:r w:rsidRPr="00796C8E">
        <w:rPr>
          <w:rFonts w:ascii="Trebuchet MS" w:hAnsi="Trebuchet MS"/>
        </w:rPr>
        <w:t>(s)</w:t>
      </w:r>
      <w:r>
        <w:rPr>
          <w:rFonts w:ascii="Trebuchet MS" w:hAnsi="Trebuchet MS"/>
        </w:rPr>
        <w:t xml:space="preserve">, if any.  </w:t>
      </w:r>
      <w:r w:rsidR="00A9563E">
        <w:rPr>
          <w:rFonts w:ascii="Trebuchet MS" w:hAnsi="Trebuchet MS"/>
        </w:rPr>
        <w:t>This is because t</w:t>
      </w:r>
      <w:r w:rsidR="00A9563E" w:rsidRPr="00A9563E">
        <w:rPr>
          <w:rFonts w:ascii="Trebuchet MS" w:hAnsi="Trebuchet MS"/>
        </w:rPr>
        <w:t xml:space="preserve">here is nothing in the </w:t>
      </w:r>
      <w:r w:rsidR="00A9563E">
        <w:rPr>
          <w:rFonts w:ascii="Trebuchet MS" w:hAnsi="Trebuchet MS"/>
          <w:i/>
        </w:rPr>
        <w:t>Police Service Act 2003</w:t>
      </w:r>
      <w:r w:rsidR="00A9563E" w:rsidRPr="00A9563E">
        <w:rPr>
          <w:rFonts w:ascii="Trebuchet MS" w:hAnsi="Trebuchet MS"/>
        </w:rPr>
        <w:t xml:space="preserve"> to support an inference that the Commissioner of Police or his or her delegate can reconsider a determination as to whether a police officer has breached a provision of the code of conduct. </w:t>
      </w:r>
      <w:r w:rsidR="00A9563E">
        <w:rPr>
          <w:rFonts w:ascii="Trebuchet MS" w:hAnsi="Trebuchet MS"/>
        </w:rPr>
        <w:t xml:space="preserve"> </w:t>
      </w:r>
      <w:r w:rsidR="00A9563E" w:rsidRPr="00A9563E">
        <w:rPr>
          <w:rFonts w:ascii="Trebuchet MS" w:hAnsi="Trebuchet MS"/>
        </w:rPr>
        <w:t>The fact a determination is made by a delegate, and not by the Commissioner does not provide an opportunity for the Commissioner to reach a different determination</w:t>
      </w:r>
      <w:r w:rsidR="00E14CCD">
        <w:rPr>
          <w:rFonts w:ascii="Trebuchet MS" w:hAnsi="Trebuchet MS"/>
        </w:rPr>
        <w:t xml:space="preserve"> – as the delegate is seen to be exercising the decision of the Commissioner</w:t>
      </w:r>
      <w:r w:rsidR="00A9563E" w:rsidRPr="00A9563E">
        <w:rPr>
          <w:rFonts w:ascii="Trebuchet MS" w:hAnsi="Trebuchet MS"/>
        </w:rPr>
        <w:t>.</w:t>
      </w:r>
      <w:r w:rsidR="00A9563E">
        <w:rPr>
          <w:rFonts w:ascii="Trebuchet MS" w:hAnsi="Trebuchet MS"/>
        </w:rPr>
        <w:t xml:space="preserve">  For this reason, t</w:t>
      </w:r>
      <w:r>
        <w:rPr>
          <w:rFonts w:ascii="Trebuchet MS" w:hAnsi="Trebuchet MS"/>
        </w:rPr>
        <w:t xml:space="preserve">he only right of review available for these are those that are available externally (refer </w:t>
      </w:r>
      <w:hyperlink w:anchor="_External_Review_of" w:history="1">
        <w:r>
          <w:rPr>
            <w:rStyle w:val="Hyperlink"/>
            <w:rFonts w:ascii="Trebuchet MS" w:hAnsi="Trebuchet MS"/>
          </w:rPr>
          <w:t>External Review of Decisions</w:t>
        </w:r>
      </w:hyperlink>
      <w:r>
        <w:rPr>
          <w:rFonts w:ascii="Trebuchet MS" w:hAnsi="Trebuchet MS"/>
        </w:rPr>
        <w:t xml:space="preserve">).  </w:t>
      </w:r>
      <w:r w:rsidR="005D55E6">
        <w:rPr>
          <w:rFonts w:ascii="Trebuchet MS" w:hAnsi="Trebuchet MS"/>
        </w:rPr>
        <w:t xml:space="preserve">Notwithstanding this, a </w:t>
      </w:r>
      <w:r w:rsidR="005D55E6">
        <w:rPr>
          <w:rFonts w:ascii="Trebuchet MS" w:hAnsi="Trebuchet MS"/>
        </w:rPr>
        <w:lastRenderedPageBreak/>
        <w:t>reconsideration request is available for two decisions related to a level 2 or 3 matter. These are</w:t>
      </w:r>
      <w:r w:rsidR="005D55E6" w:rsidRPr="005D55E6">
        <w:rPr>
          <w:rFonts w:ascii="Trebuchet MS" w:hAnsi="Trebuchet MS"/>
        </w:rPr>
        <w:t xml:space="preserve"> </w:t>
      </w:r>
      <w:r w:rsidR="005D55E6">
        <w:rPr>
          <w:rFonts w:ascii="Trebuchet MS" w:hAnsi="Trebuchet MS"/>
        </w:rPr>
        <w:t>the;</w:t>
      </w:r>
    </w:p>
    <w:p w14:paraId="40245DDF" w14:textId="2A8777EF" w:rsidR="005D55E6" w:rsidRDefault="005D55E6" w:rsidP="00452DBF">
      <w:pPr>
        <w:pStyle w:val="ListParagraph"/>
        <w:numPr>
          <w:ilvl w:val="0"/>
          <w:numId w:val="149"/>
        </w:numPr>
        <w:spacing w:before="120" w:after="120"/>
        <w:ind w:left="1134" w:hanging="567"/>
        <w:contextualSpacing w:val="0"/>
        <w:rPr>
          <w:rFonts w:ascii="Trebuchet MS" w:hAnsi="Trebuchet MS"/>
        </w:rPr>
      </w:pPr>
      <w:r w:rsidRPr="00796C8E">
        <w:rPr>
          <w:rFonts w:ascii="Trebuchet MS" w:hAnsi="Trebuchet MS"/>
        </w:rPr>
        <w:t>Continuing Professional Development (CPD) the</w:t>
      </w:r>
      <w:r>
        <w:rPr>
          <w:rFonts w:ascii="Trebuchet MS" w:hAnsi="Trebuchet MS"/>
        </w:rPr>
        <w:t xml:space="preserve"> subject officer is to</w:t>
      </w:r>
      <w:r w:rsidRPr="00796C8E">
        <w:rPr>
          <w:rFonts w:ascii="Trebuchet MS" w:hAnsi="Trebuchet MS"/>
        </w:rPr>
        <w:t xml:space="preserve"> undertake.</w:t>
      </w:r>
    </w:p>
    <w:p w14:paraId="4AF40284" w14:textId="66880919" w:rsidR="005D55E6" w:rsidRDefault="005D55E6" w:rsidP="00452DBF">
      <w:pPr>
        <w:pStyle w:val="ListParagraph"/>
        <w:numPr>
          <w:ilvl w:val="0"/>
          <w:numId w:val="149"/>
        </w:numPr>
        <w:spacing w:before="120" w:after="120"/>
        <w:ind w:left="1134" w:hanging="567"/>
        <w:contextualSpacing w:val="0"/>
        <w:rPr>
          <w:rFonts w:ascii="Trebuchet MS" w:hAnsi="Trebuchet MS"/>
        </w:rPr>
      </w:pPr>
      <w:r>
        <w:rPr>
          <w:rFonts w:ascii="Trebuchet MS" w:hAnsi="Trebuchet MS"/>
        </w:rPr>
        <w:t>authoriser’s decision</w:t>
      </w:r>
      <w:r w:rsidRPr="00796C8E">
        <w:rPr>
          <w:rFonts w:ascii="Trebuchet MS" w:hAnsi="Trebuchet MS"/>
        </w:rPr>
        <w:t xml:space="preserve"> </w:t>
      </w:r>
      <w:r>
        <w:rPr>
          <w:rFonts w:ascii="Trebuchet MS" w:hAnsi="Trebuchet MS"/>
        </w:rPr>
        <w:t>in relation to medals.</w:t>
      </w:r>
    </w:p>
    <w:p w14:paraId="045DACF9" w14:textId="77777777" w:rsidR="005D55E6" w:rsidRPr="00796C8E" w:rsidRDefault="005D55E6" w:rsidP="005D55E6">
      <w:pPr>
        <w:spacing w:before="220" w:after="220"/>
        <w:rPr>
          <w:rFonts w:ascii="Trebuchet MS" w:hAnsi="Trebuchet MS"/>
        </w:rPr>
      </w:pPr>
      <w:r w:rsidRPr="00796C8E">
        <w:rPr>
          <w:rFonts w:ascii="Trebuchet MS" w:hAnsi="Trebuchet MS"/>
        </w:rPr>
        <w:t>Reconsideration requests are submitted by the subject officer directly to the authoriser’s commander (or, if the authoriser is a commander, to the Deputy Commissioner) in the format of a subject report.  The subject officer also must provide a copy to the authoriser.  A reconsideration request can be allocated to another member by the commander (or Deputy Commissioner where applicable) for consideration.</w:t>
      </w:r>
    </w:p>
    <w:p w14:paraId="2E468E25" w14:textId="30A8F898" w:rsidR="00BA0D56" w:rsidRPr="00796C8E" w:rsidRDefault="005D55E6" w:rsidP="00347F69">
      <w:pPr>
        <w:spacing w:before="220" w:after="220"/>
        <w:rPr>
          <w:rFonts w:ascii="Trebuchet MS" w:hAnsi="Trebuchet MS"/>
        </w:rPr>
      </w:pPr>
      <w:r w:rsidRPr="00796C8E">
        <w:rPr>
          <w:rFonts w:ascii="Trebuchet MS" w:hAnsi="Trebuchet MS"/>
        </w:rPr>
        <w:t xml:space="preserve">The request must be submitted within 30 calendar days of </w:t>
      </w:r>
      <w:r>
        <w:rPr>
          <w:rFonts w:ascii="Trebuchet MS" w:hAnsi="Trebuchet MS"/>
        </w:rPr>
        <w:t>the level 2 or level 3</w:t>
      </w:r>
      <w:r w:rsidRPr="00796C8E">
        <w:rPr>
          <w:rFonts w:ascii="Trebuchet MS" w:hAnsi="Trebuchet MS"/>
        </w:rPr>
        <w:t xml:space="preserve"> matter being finalised. </w:t>
      </w:r>
      <w:r>
        <w:rPr>
          <w:rFonts w:ascii="Trebuchet MS" w:hAnsi="Trebuchet MS"/>
        </w:rPr>
        <w:t xml:space="preserve"> </w:t>
      </w:r>
      <w:r w:rsidRPr="00796C8E">
        <w:rPr>
          <w:rFonts w:ascii="Trebuchet MS" w:hAnsi="Trebuchet MS"/>
        </w:rPr>
        <w:t xml:space="preserve">A request submitted after 30 calendar days will not be considered. Reconsideration requests and associated documents and decisions must be recorded on </w:t>
      </w:r>
      <w:proofErr w:type="spellStart"/>
      <w:r w:rsidRPr="00796C8E">
        <w:rPr>
          <w:rFonts w:ascii="Trebuchet MS" w:hAnsi="Trebuchet MS"/>
        </w:rPr>
        <w:t>BlueTeam</w:t>
      </w:r>
      <w:proofErr w:type="spellEnd"/>
      <w:r w:rsidRPr="00796C8E">
        <w:rPr>
          <w:rFonts w:ascii="Trebuchet MS" w:hAnsi="Trebuchet MS"/>
        </w:rPr>
        <w:t xml:space="preserve">™ / </w:t>
      </w:r>
      <w:proofErr w:type="spellStart"/>
      <w:r w:rsidRPr="00796C8E">
        <w:rPr>
          <w:rFonts w:ascii="Trebuchet MS" w:hAnsi="Trebuchet MS"/>
        </w:rPr>
        <w:t>IAPro</w:t>
      </w:r>
      <w:proofErr w:type="spellEnd"/>
      <w:r w:rsidRPr="00796C8E">
        <w:rPr>
          <w:rFonts w:ascii="Trebuchet MS" w:hAnsi="Trebuchet MS"/>
        </w:rPr>
        <w:t>™ by the member responsible for considering the request.</w:t>
      </w:r>
    </w:p>
    <w:p w14:paraId="09AF4E74" w14:textId="77777777" w:rsidR="00A84231" w:rsidRPr="00B55DA0" w:rsidRDefault="00A84231" w:rsidP="003850E1">
      <w:pPr>
        <w:pStyle w:val="Heading2"/>
      </w:pPr>
      <w:bookmarkStart w:id="736" w:name="_External_Review_of"/>
      <w:bookmarkStart w:id="737" w:name="_Toc164672079"/>
      <w:bookmarkEnd w:id="736"/>
      <w:r w:rsidRPr="00B55DA0">
        <w:t>External Review of Decisions</w:t>
      </w:r>
      <w:bookmarkEnd w:id="737"/>
    </w:p>
    <w:p w14:paraId="25616B78" w14:textId="77777777" w:rsidR="00A84231" w:rsidRPr="00796C8E" w:rsidRDefault="00A84231" w:rsidP="0054254D">
      <w:pPr>
        <w:pStyle w:val="Heading4"/>
        <w:ind w:left="1134" w:hanging="1134"/>
      </w:pPr>
      <w:bookmarkStart w:id="738" w:name="_Judicial_Review"/>
      <w:bookmarkEnd w:id="738"/>
      <w:r w:rsidRPr="00796C8E">
        <w:t>Police Review Board</w:t>
      </w:r>
    </w:p>
    <w:p w14:paraId="201ADE26" w14:textId="3A6375D5" w:rsidR="00A84231" w:rsidRPr="00796C8E" w:rsidRDefault="00A84231" w:rsidP="00347F69">
      <w:pPr>
        <w:spacing w:before="220" w:after="220"/>
        <w:rPr>
          <w:rFonts w:ascii="Trebuchet MS" w:hAnsi="Trebuchet MS" w:cs="Arial"/>
        </w:rPr>
      </w:pPr>
      <w:r w:rsidRPr="00796C8E">
        <w:rPr>
          <w:rFonts w:ascii="Trebuchet MS" w:hAnsi="Trebuchet MS"/>
        </w:rPr>
        <w:t xml:space="preserve">In accordance with </w:t>
      </w:r>
      <w:r w:rsidR="005D55E6">
        <w:rPr>
          <w:rFonts w:ascii="Trebuchet MS" w:hAnsi="Trebuchet MS"/>
        </w:rPr>
        <w:t xml:space="preserve">section </w:t>
      </w:r>
      <w:r w:rsidRPr="00796C8E">
        <w:rPr>
          <w:rFonts w:ascii="Trebuchet MS" w:hAnsi="Trebuchet MS"/>
        </w:rPr>
        <w:t xml:space="preserve">60 of the </w:t>
      </w:r>
      <w:r w:rsidRPr="00796C8E">
        <w:rPr>
          <w:rFonts w:ascii="Trebuchet MS" w:hAnsi="Trebuchet MS"/>
          <w:i/>
        </w:rPr>
        <w:t>Police Service Act 2003</w:t>
      </w:r>
      <w:r w:rsidRPr="00796C8E">
        <w:rPr>
          <w:rFonts w:ascii="Trebuchet MS" w:hAnsi="Trebuchet MS"/>
        </w:rPr>
        <w:t xml:space="preserve"> </w:t>
      </w:r>
      <w:r w:rsidR="00CE268D" w:rsidRPr="00796C8E">
        <w:rPr>
          <w:rFonts w:ascii="Trebuchet MS" w:hAnsi="Trebuchet MS"/>
        </w:rPr>
        <w:t xml:space="preserve">(the Act) </w:t>
      </w:r>
      <w:r w:rsidRPr="00796C8E">
        <w:rPr>
          <w:rFonts w:ascii="Trebuchet MS" w:hAnsi="Trebuchet MS"/>
        </w:rPr>
        <w:t xml:space="preserve">the Police Review Board considers </w:t>
      </w:r>
      <w:r w:rsidRPr="00796C8E">
        <w:rPr>
          <w:rFonts w:ascii="Trebuchet MS" w:hAnsi="Trebuchet MS" w:cs="Arial"/>
        </w:rPr>
        <w:t xml:space="preserve">applications from aggrieved </w:t>
      </w:r>
      <w:r w:rsidR="005007D6" w:rsidRPr="00796C8E">
        <w:rPr>
          <w:rFonts w:ascii="Trebuchet MS" w:hAnsi="Trebuchet MS"/>
        </w:rPr>
        <w:t xml:space="preserve">subject officers </w:t>
      </w:r>
      <w:r w:rsidRPr="00796C8E">
        <w:rPr>
          <w:rFonts w:ascii="Trebuchet MS" w:hAnsi="Trebuchet MS" w:cs="Arial"/>
        </w:rPr>
        <w:t xml:space="preserve">of or below the rank of </w:t>
      </w:r>
      <w:r w:rsidR="005007D6" w:rsidRPr="00796C8E">
        <w:rPr>
          <w:rFonts w:ascii="Trebuchet MS" w:hAnsi="Trebuchet MS" w:cs="Arial"/>
        </w:rPr>
        <w:t>i</w:t>
      </w:r>
      <w:r w:rsidRPr="00796C8E">
        <w:rPr>
          <w:rFonts w:ascii="Trebuchet MS" w:hAnsi="Trebuchet MS" w:cs="Arial"/>
        </w:rPr>
        <w:t>nspector</w:t>
      </w:r>
      <w:r w:rsidR="00CE268D" w:rsidRPr="00796C8E">
        <w:rPr>
          <w:rFonts w:ascii="Trebuchet MS" w:hAnsi="Trebuchet MS" w:cs="Arial"/>
        </w:rPr>
        <w:t>.  The Board</w:t>
      </w:r>
      <w:r w:rsidRPr="00796C8E">
        <w:rPr>
          <w:rFonts w:ascii="Trebuchet MS" w:hAnsi="Trebuchet MS" w:cs="Arial"/>
        </w:rPr>
        <w:t xml:space="preserve"> review</w:t>
      </w:r>
      <w:r w:rsidR="00CE268D" w:rsidRPr="00796C8E">
        <w:rPr>
          <w:rFonts w:ascii="Trebuchet MS" w:hAnsi="Trebuchet MS" w:cs="Arial"/>
        </w:rPr>
        <w:t xml:space="preserve">s </w:t>
      </w:r>
      <w:r w:rsidRPr="00796C8E">
        <w:rPr>
          <w:rFonts w:ascii="Trebuchet MS" w:hAnsi="Trebuchet MS" w:cs="Arial"/>
        </w:rPr>
        <w:t>adverse findings against the</w:t>
      </w:r>
      <w:r w:rsidR="00CE268D" w:rsidRPr="00796C8E">
        <w:rPr>
          <w:rFonts w:ascii="Trebuchet MS" w:hAnsi="Trebuchet MS" w:cs="Arial"/>
        </w:rPr>
        <w:t xml:space="preserve"> member</w:t>
      </w:r>
      <w:r w:rsidRPr="00796C8E">
        <w:rPr>
          <w:rFonts w:ascii="Trebuchet MS" w:hAnsi="Trebuchet MS" w:cs="Arial"/>
        </w:rPr>
        <w:t xml:space="preserve"> involving any decision, determination, order or recommendation regarding:</w:t>
      </w:r>
    </w:p>
    <w:p w14:paraId="41C92548" w14:textId="77777777" w:rsidR="00A84231" w:rsidRPr="00796C8E" w:rsidRDefault="00A84231" w:rsidP="00452DBF">
      <w:pPr>
        <w:pStyle w:val="ListParagraph"/>
        <w:numPr>
          <w:ilvl w:val="0"/>
          <w:numId w:val="150"/>
        </w:numPr>
        <w:spacing w:before="120" w:after="120"/>
        <w:ind w:left="1134" w:hanging="567"/>
        <w:contextualSpacing w:val="0"/>
        <w:rPr>
          <w:rFonts w:ascii="Trebuchet MS" w:hAnsi="Trebuchet MS"/>
        </w:rPr>
      </w:pPr>
      <w:r w:rsidRPr="00796C8E">
        <w:rPr>
          <w:rFonts w:ascii="Trebuchet MS" w:hAnsi="Trebuchet MS" w:cs="Arial"/>
        </w:rPr>
        <w:t xml:space="preserve">demotion or reduction in </w:t>
      </w:r>
      <w:r w:rsidR="0067149A" w:rsidRPr="00796C8E">
        <w:rPr>
          <w:rFonts w:ascii="Trebuchet MS" w:hAnsi="Trebuchet MS" w:cs="Arial"/>
        </w:rPr>
        <w:t>remuneration</w:t>
      </w:r>
    </w:p>
    <w:p w14:paraId="5CA80DF3" w14:textId="77777777" w:rsidR="00A84231" w:rsidRPr="00796C8E" w:rsidRDefault="00A84231" w:rsidP="00452DBF">
      <w:pPr>
        <w:pStyle w:val="ListParagraph"/>
        <w:numPr>
          <w:ilvl w:val="0"/>
          <w:numId w:val="150"/>
        </w:numPr>
        <w:spacing w:before="120" w:after="120"/>
        <w:ind w:left="1134" w:hanging="567"/>
        <w:contextualSpacing w:val="0"/>
        <w:rPr>
          <w:rFonts w:ascii="Trebuchet MS" w:hAnsi="Trebuchet MS"/>
        </w:rPr>
      </w:pPr>
      <w:r w:rsidRPr="00796C8E">
        <w:rPr>
          <w:rFonts w:ascii="Trebuchet MS" w:hAnsi="Trebuchet MS" w:cs="Arial"/>
        </w:rPr>
        <w:t>termination of employment</w:t>
      </w:r>
    </w:p>
    <w:p w14:paraId="362C1877" w14:textId="77777777" w:rsidR="00A84231" w:rsidRPr="00796C8E" w:rsidRDefault="00A84231" w:rsidP="00452DBF">
      <w:pPr>
        <w:pStyle w:val="ListParagraph"/>
        <w:numPr>
          <w:ilvl w:val="0"/>
          <w:numId w:val="150"/>
        </w:numPr>
        <w:spacing w:before="120" w:after="120"/>
        <w:ind w:left="1134" w:hanging="567"/>
        <w:contextualSpacing w:val="0"/>
        <w:rPr>
          <w:rFonts w:ascii="Trebuchet MS" w:hAnsi="Trebuchet MS"/>
        </w:rPr>
      </w:pPr>
      <w:r w:rsidRPr="00796C8E">
        <w:rPr>
          <w:rFonts w:ascii="Trebuchet MS" w:hAnsi="Trebuchet MS" w:cs="Arial"/>
        </w:rPr>
        <w:t>fines</w:t>
      </w:r>
      <w:r w:rsidR="0067149A" w:rsidRPr="00796C8E">
        <w:rPr>
          <w:rFonts w:ascii="Trebuchet MS" w:hAnsi="Trebuchet MS" w:cs="Arial"/>
        </w:rPr>
        <w:t xml:space="preserve"> or forfeiture of all or any remuneration</w:t>
      </w:r>
    </w:p>
    <w:p w14:paraId="54B36A5E" w14:textId="64478532" w:rsidR="00A84231" w:rsidRPr="00796C8E" w:rsidRDefault="00A84231" w:rsidP="00452DBF">
      <w:pPr>
        <w:pStyle w:val="ListParagraph"/>
        <w:numPr>
          <w:ilvl w:val="0"/>
          <w:numId w:val="150"/>
        </w:numPr>
        <w:spacing w:before="120" w:after="120"/>
        <w:ind w:left="1134" w:hanging="567"/>
        <w:contextualSpacing w:val="0"/>
        <w:rPr>
          <w:rFonts w:ascii="Trebuchet MS" w:hAnsi="Trebuchet MS"/>
        </w:rPr>
      </w:pPr>
      <w:r w:rsidRPr="00796C8E">
        <w:rPr>
          <w:rFonts w:ascii="Trebuchet MS" w:hAnsi="Trebuchet MS" w:cs="Arial"/>
        </w:rPr>
        <w:t xml:space="preserve">suspension of </w:t>
      </w:r>
      <w:r w:rsidR="0067149A" w:rsidRPr="00796C8E">
        <w:rPr>
          <w:rFonts w:ascii="Trebuchet MS" w:hAnsi="Trebuchet MS" w:cs="Arial"/>
        </w:rPr>
        <w:t>remuneration</w:t>
      </w:r>
      <w:r w:rsidRPr="00796C8E">
        <w:rPr>
          <w:rFonts w:ascii="Trebuchet MS" w:hAnsi="Trebuchet MS" w:cs="Arial"/>
        </w:rPr>
        <w:t xml:space="preserve"> </w:t>
      </w:r>
      <w:r w:rsidR="0067149A" w:rsidRPr="00796C8E">
        <w:rPr>
          <w:rFonts w:ascii="Trebuchet MS" w:hAnsi="Trebuchet MS" w:cs="Arial"/>
        </w:rPr>
        <w:t xml:space="preserve">and / </w:t>
      </w:r>
      <w:r w:rsidRPr="00796C8E">
        <w:rPr>
          <w:rFonts w:ascii="Trebuchet MS" w:hAnsi="Trebuchet MS" w:cs="Arial"/>
        </w:rPr>
        <w:t>or allowances</w:t>
      </w:r>
      <w:r w:rsidR="0067149A" w:rsidRPr="00796C8E">
        <w:rPr>
          <w:rFonts w:ascii="Trebuchet MS" w:hAnsi="Trebuchet MS" w:cs="Arial"/>
        </w:rPr>
        <w:t xml:space="preserve"> under s</w:t>
      </w:r>
      <w:r w:rsidR="005D55E6">
        <w:rPr>
          <w:rFonts w:ascii="Trebuchet MS" w:hAnsi="Trebuchet MS" w:cs="Arial"/>
        </w:rPr>
        <w:t xml:space="preserve">ection </w:t>
      </w:r>
      <w:r w:rsidR="0067149A" w:rsidRPr="00796C8E">
        <w:rPr>
          <w:rFonts w:ascii="Trebuchet MS" w:hAnsi="Trebuchet MS" w:cs="Arial"/>
        </w:rPr>
        <w:t>41A</w:t>
      </w:r>
      <w:r w:rsidR="00CE268D" w:rsidRPr="00796C8E">
        <w:rPr>
          <w:rFonts w:ascii="Trebuchet MS" w:hAnsi="Trebuchet MS" w:cs="Arial"/>
        </w:rPr>
        <w:t xml:space="preserve"> of the Act</w:t>
      </w:r>
    </w:p>
    <w:p w14:paraId="7E50F731" w14:textId="587592ED" w:rsidR="00F841E8" w:rsidRPr="00796C8E" w:rsidRDefault="00A84231" w:rsidP="00452DBF">
      <w:pPr>
        <w:pStyle w:val="ListParagraph"/>
        <w:numPr>
          <w:ilvl w:val="0"/>
          <w:numId w:val="150"/>
        </w:numPr>
        <w:spacing w:before="120" w:after="120"/>
        <w:ind w:left="1134" w:hanging="567"/>
        <w:contextualSpacing w:val="0"/>
        <w:rPr>
          <w:rFonts w:ascii="Trebuchet MS" w:hAnsi="Trebuchet MS"/>
        </w:rPr>
      </w:pPr>
      <w:r w:rsidRPr="00796C8E">
        <w:rPr>
          <w:rFonts w:ascii="Trebuchet MS" w:hAnsi="Trebuchet MS" w:cs="Arial"/>
        </w:rPr>
        <w:t>payment of costs for lost or damaged property</w:t>
      </w:r>
      <w:r w:rsidR="0067149A" w:rsidRPr="00796C8E">
        <w:rPr>
          <w:rFonts w:ascii="Trebuchet MS" w:hAnsi="Trebuchet MS" w:cs="Arial"/>
        </w:rPr>
        <w:t xml:space="preserve"> under s</w:t>
      </w:r>
      <w:r w:rsidR="005D55E6">
        <w:rPr>
          <w:rFonts w:ascii="Trebuchet MS" w:hAnsi="Trebuchet MS" w:cs="Arial"/>
        </w:rPr>
        <w:t xml:space="preserve">ection </w:t>
      </w:r>
      <w:r w:rsidR="0067149A" w:rsidRPr="00796C8E">
        <w:rPr>
          <w:rFonts w:ascii="Trebuchet MS" w:hAnsi="Trebuchet MS" w:cs="Arial"/>
        </w:rPr>
        <w:t>87</w:t>
      </w:r>
      <w:r w:rsidR="00CE268D" w:rsidRPr="00796C8E">
        <w:rPr>
          <w:rFonts w:ascii="Trebuchet MS" w:hAnsi="Trebuchet MS" w:cs="Arial"/>
        </w:rPr>
        <w:t xml:space="preserve"> of the Act</w:t>
      </w:r>
    </w:p>
    <w:p w14:paraId="6DB93D20" w14:textId="7B03357E" w:rsidR="00A84231" w:rsidRPr="00796C8E" w:rsidRDefault="00C70D91" w:rsidP="00347F69">
      <w:pPr>
        <w:spacing w:before="220" w:after="220"/>
        <w:rPr>
          <w:rFonts w:ascii="Trebuchet MS" w:hAnsi="Trebuchet MS"/>
        </w:rPr>
      </w:pPr>
      <w:r w:rsidRPr="00796C8E">
        <w:rPr>
          <w:rFonts w:ascii="Trebuchet MS" w:hAnsi="Trebuchet MS"/>
        </w:rPr>
        <w:t>Under s</w:t>
      </w:r>
      <w:r w:rsidR="005D55E6">
        <w:rPr>
          <w:rFonts w:ascii="Trebuchet MS" w:hAnsi="Trebuchet MS"/>
        </w:rPr>
        <w:t xml:space="preserve">ection </w:t>
      </w:r>
      <w:r w:rsidRPr="00796C8E">
        <w:rPr>
          <w:rFonts w:ascii="Trebuchet MS" w:hAnsi="Trebuchet MS"/>
        </w:rPr>
        <w:t xml:space="preserve">60 of the </w:t>
      </w:r>
      <w:r w:rsidR="00CE268D" w:rsidRPr="00796C8E">
        <w:rPr>
          <w:rFonts w:ascii="Trebuchet MS" w:hAnsi="Trebuchet MS"/>
        </w:rPr>
        <w:t>Act</w:t>
      </w:r>
      <w:r w:rsidRPr="00796C8E">
        <w:rPr>
          <w:rFonts w:ascii="Trebuchet MS" w:hAnsi="Trebuchet MS"/>
        </w:rPr>
        <w:t xml:space="preserve"> a</w:t>
      </w:r>
      <w:r w:rsidR="00A84231" w:rsidRPr="00796C8E">
        <w:rPr>
          <w:rFonts w:ascii="Trebuchet MS" w:hAnsi="Trebuchet MS"/>
        </w:rPr>
        <w:t>pplications for review must be made in writing and include the grounds for appeal.  Applications must be lodged within 30</w:t>
      </w:r>
      <w:r w:rsidR="007F0657" w:rsidRPr="00796C8E">
        <w:rPr>
          <w:rFonts w:ascii="Trebuchet MS" w:hAnsi="Trebuchet MS"/>
        </w:rPr>
        <w:t xml:space="preserve"> </w:t>
      </w:r>
      <w:r w:rsidR="00DD0D2A" w:rsidRPr="00796C8E">
        <w:rPr>
          <w:rFonts w:ascii="Trebuchet MS" w:hAnsi="Trebuchet MS"/>
        </w:rPr>
        <w:t xml:space="preserve">calendar </w:t>
      </w:r>
      <w:r w:rsidR="00A84231" w:rsidRPr="00796C8E">
        <w:rPr>
          <w:rFonts w:ascii="Trebuchet MS" w:hAnsi="Trebuchet MS"/>
        </w:rPr>
        <w:t xml:space="preserve">days after the </w:t>
      </w:r>
      <w:r w:rsidR="005007D6" w:rsidRPr="00796C8E">
        <w:rPr>
          <w:rFonts w:ascii="Trebuchet MS" w:hAnsi="Trebuchet MS"/>
        </w:rPr>
        <w:t xml:space="preserve">subject officer </w:t>
      </w:r>
      <w:r w:rsidR="00A84231" w:rsidRPr="00796C8E">
        <w:rPr>
          <w:rFonts w:ascii="Trebuchet MS" w:hAnsi="Trebuchet MS"/>
        </w:rPr>
        <w:t xml:space="preserve">has received </w:t>
      </w:r>
      <w:r w:rsidRPr="00796C8E">
        <w:rPr>
          <w:rFonts w:ascii="Trebuchet MS" w:hAnsi="Trebuchet MS"/>
        </w:rPr>
        <w:t xml:space="preserve">the </w:t>
      </w:r>
      <w:r w:rsidR="00A84231" w:rsidRPr="00796C8E">
        <w:rPr>
          <w:rFonts w:ascii="Trebuchet MS" w:hAnsi="Trebuchet MS"/>
          <w:i/>
        </w:rPr>
        <w:t xml:space="preserve">Final </w:t>
      </w:r>
      <w:r w:rsidRPr="00796C8E">
        <w:rPr>
          <w:rFonts w:ascii="Trebuchet MS" w:hAnsi="Trebuchet MS"/>
          <w:i/>
        </w:rPr>
        <w:t>Report</w:t>
      </w:r>
      <w:r w:rsidR="00A84231" w:rsidRPr="00796C8E">
        <w:rPr>
          <w:rFonts w:ascii="Trebuchet MS" w:hAnsi="Trebuchet MS"/>
        </w:rPr>
        <w:t xml:space="preserve"> notification of the matter about which they are seeking review.</w:t>
      </w:r>
    </w:p>
    <w:p w14:paraId="7D036001" w14:textId="5D413D64" w:rsidR="00FF4CFD" w:rsidRPr="00796C8E" w:rsidRDefault="00A84231" w:rsidP="00347F69">
      <w:pPr>
        <w:spacing w:before="220" w:after="220"/>
        <w:rPr>
          <w:rFonts w:ascii="Trebuchet MS" w:hAnsi="Trebuchet MS"/>
        </w:rPr>
      </w:pPr>
      <w:r w:rsidRPr="00796C8E">
        <w:rPr>
          <w:rFonts w:ascii="Trebuchet MS" w:hAnsi="Trebuchet MS"/>
        </w:rPr>
        <w:t xml:space="preserve">The </w:t>
      </w:r>
      <w:r w:rsidR="005007D6" w:rsidRPr="00796C8E">
        <w:rPr>
          <w:rFonts w:ascii="Trebuchet MS" w:hAnsi="Trebuchet MS"/>
        </w:rPr>
        <w:t xml:space="preserve">subject officer </w:t>
      </w:r>
      <w:r w:rsidRPr="00796C8E">
        <w:rPr>
          <w:rFonts w:ascii="Trebuchet MS" w:hAnsi="Trebuchet MS"/>
        </w:rPr>
        <w:t>must provide the Commissioner with a copy of the application within three</w:t>
      </w:r>
      <w:r w:rsidR="00DD0D2A" w:rsidRPr="00796C8E">
        <w:rPr>
          <w:rFonts w:ascii="Trebuchet MS" w:hAnsi="Trebuchet MS"/>
        </w:rPr>
        <w:t xml:space="preserve"> calendar</w:t>
      </w:r>
      <w:r w:rsidRPr="00796C8E">
        <w:rPr>
          <w:rFonts w:ascii="Trebuchet MS" w:hAnsi="Trebuchet MS"/>
        </w:rPr>
        <w:t xml:space="preserve"> days </w:t>
      </w:r>
      <w:r w:rsidR="00C70D91" w:rsidRPr="00796C8E">
        <w:rPr>
          <w:rFonts w:ascii="Trebuchet MS" w:hAnsi="Trebuchet MS"/>
        </w:rPr>
        <w:t>of</w:t>
      </w:r>
      <w:r w:rsidRPr="00796C8E">
        <w:rPr>
          <w:rFonts w:ascii="Trebuchet MS" w:hAnsi="Trebuchet MS"/>
        </w:rPr>
        <w:t xml:space="preserve"> lodging the application.  </w:t>
      </w:r>
      <w:r w:rsidR="005007D6" w:rsidRPr="00796C8E">
        <w:rPr>
          <w:rFonts w:ascii="Trebuchet MS" w:hAnsi="Trebuchet MS"/>
        </w:rPr>
        <w:t xml:space="preserve">The subject officer </w:t>
      </w:r>
      <w:r w:rsidRPr="00796C8E">
        <w:rPr>
          <w:rFonts w:ascii="Trebuchet MS" w:hAnsi="Trebuchet MS"/>
        </w:rPr>
        <w:t xml:space="preserve">may also withdraw </w:t>
      </w:r>
      <w:r w:rsidR="00C70D91" w:rsidRPr="00796C8E">
        <w:rPr>
          <w:rFonts w:ascii="Trebuchet MS" w:hAnsi="Trebuchet MS"/>
        </w:rPr>
        <w:t>the</w:t>
      </w:r>
      <w:r w:rsidRPr="00796C8E">
        <w:rPr>
          <w:rFonts w:ascii="Trebuchet MS" w:hAnsi="Trebuchet MS"/>
        </w:rPr>
        <w:t xml:space="preserve"> application if they reconsider.</w:t>
      </w:r>
    </w:p>
    <w:p w14:paraId="374ACB78" w14:textId="77777777" w:rsidR="00BA0D56" w:rsidRPr="00796C8E" w:rsidRDefault="00BA0D56" w:rsidP="0054254D">
      <w:pPr>
        <w:pStyle w:val="Heading4"/>
        <w:ind w:left="1134" w:hanging="1134"/>
      </w:pPr>
      <w:r w:rsidRPr="00796C8E">
        <w:t>Judicial Review</w:t>
      </w:r>
    </w:p>
    <w:p w14:paraId="1F05AA21" w14:textId="3BBCDE97" w:rsidR="00BB61EA" w:rsidRPr="00796C8E" w:rsidRDefault="00BA0D56" w:rsidP="00347F69">
      <w:pPr>
        <w:spacing w:before="220" w:after="220"/>
        <w:rPr>
          <w:rFonts w:ascii="Trebuchet MS" w:hAnsi="Trebuchet MS"/>
        </w:rPr>
      </w:pPr>
      <w:r w:rsidRPr="00796C8E">
        <w:rPr>
          <w:rFonts w:ascii="Trebuchet MS" w:hAnsi="Trebuchet MS"/>
        </w:rPr>
        <w:t xml:space="preserve">Review may be available pursuant to the </w:t>
      </w:r>
      <w:r w:rsidRPr="00796C8E">
        <w:rPr>
          <w:rFonts w:ascii="Trebuchet MS" w:hAnsi="Trebuchet MS"/>
          <w:i/>
        </w:rPr>
        <w:t>Judicial Review Act 2000</w:t>
      </w:r>
      <w:r w:rsidRPr="00796C8E">
        <w:rPr>
          <w:rFonts w:ascii="Trebuchet MS" w:hAnsi="Trebuchet MS"/>
        </w:rPr>
        <w:t xml:space="preserve"> provided certain criteria are met.  Applications must be made within 28 calendar days after the</w:t>
      </w:r>
      <w:r w:rsidR="00CE268D" w:rsidRPr="00796C8E">
        <w:rPr>
          <w:rFonts w:ascii="Trebuchet MS" w:hAnsi="Trebuchet MS"/>
        </w:rPr>
        <w:t xml:space="preserve"> ‘</w:t>
      </w:r>
      <w:hyperlink r:id="rId124" w:anchor="GS23@EN" w:history="1">
        <w:r w:rsidR="00CE268D" w:rsidRPr="00796C8E">
          <w:rPr>
            <w:rStyle w:val="Hyperlink"/>
            <w:rFonts w:ascii="Trebuchet MS" w:hAnsi="Trebuchet MS"/>
          </w:rPr>
          <w:t>relevant day</w:t>
        </w:r>
      </w:hyperlink>
      <w:r w:rsidR="00CE268D" w:rsidRPr="00796C8E">
        <w:rPr>
          <w:rFonts w:ascii="Trebuchet MS" w:hAnsi="Trebuchet MS"/>
        </w:rPr>
        <w:t>’ which is defined by the</w:t>
      </w:r>
      <w:r w:rsidR="007C2139" w:rsidRPr="00796C8E">
        <w:rPr>
          <w:rFonts w:ascii="Trebuchet MS" w:hAnsi="Trebuchet MS"/>
        </w:rPr>
        <w:t xml:space="preserve"> </w:t>
      </w:r>
      <w:r w:rsidR="00BB61EA" w:rsidRPr="00796C8E">
        <w:rPr>
          <w:rFonts w:ascii="Trebuchet MS" w:hAnsi="Trebuchet MS"/>
          <w:i/>
        </w:rPr>
        <w:t>Judicial Review Act 2000</w:t>
      </w:r>
      <w:r w:rsidR="00CE268D" w:rsidRPr="00796C8E">
        <w:rPr>
          <w:rFonts w:ascii="Trebuchet MS" w:hAnsi="Trebuchet MS"/>
        </w:rPr>
        <w:t>.</w:t>
      </w:r>
    </w:p>
    <w:p w14:paraId="55036FB6" w14:textId="4DB186D6" w:rsidR="00E60E18" w:rsidRPr="00796C8E" w:rsidRDefault="005007D6" w:rsidP="009875AD">
      <w:pPr>
        <w:spacing w:before="220" w:after="220"/>
        <w:rPr>
          <w:rFonts w:ascii="Trebuchet MS" w:hAnsi="Trebuchet MS"/>
        </w:rPr>
      </w:pPr>
      <w:r w:rsidRPr="00796C8E">
        <w:rPr>
          <w:rFonts w:ascii="Trebuchet MS" w:hAnsi="Trebuchet MS"/>
        </w:rPr>
        <w:t>Subject officers</w:t>
      </w:r>
      <w:r w:rsidR="00BA0D56" w:rsidRPr="00796C8E">
        <w:rPr>
          <w:rFonts w:ascii="Trebuchet MS" w:hAnsi="Trebuchet MS"/>
        </w:rPr>
        <w:t xml:space="preserve"> may seek legal </w:t>
      </w:r>
      <w:r w:rsidR="007321BF" w:rsidRPr="00796C8E">
        <w:rPr>
          <w:rFonts w:ascii="Trebuchet MS" w:hAnsi="Trebuchet MS"/>
        </w:rPr>
        <w:t xml:space="preserve">advice </w:t>
      </w:r>
      <w:r w:rsidR="003C4F95" w:rsidRPr="00796C8E">
        <w:rPr>
          <w:rStyle w:val="FootnoteReference"/>
          <w:rFonts w:ascii="Trebuchet MS" w:hAnsi="Trebuchet MS"/>
        </w:rPr>
        <w:t xml:space="preserve"> </w:t>
      </w:r>
      <w:r w:rsidR="00D45549" w:rsidRPr="00796C8E">
        <w:rPr>
          <w:rFonts w:ascii="Trebuchet MS" w:hAnsi="Trebuchet MS"/>
        </w:rPr>
        <w:t>(normally at a member’s own expense)</w:t>
      </w:r>
      <w:r w:rsidR="003C4F95" w:rsidRPr="00796C8E">
        <w:rPr>
          <w:rFonts w:ascii="Trebuchet MS" w:hAnsi="Trebuchet MS"/>
        </w:rPr>
        <w:t xml:space="preserve"> </w:t>
      </w:r>
      <w:r w:rsidR="00BA0D56" w:rsidRPr="00796C8E">
        <w:rPr>
          <w:rFonts w:ascii="Trebuchet MS" w:hAnsi="Trebuchet MS"/>
        </w:rPr>
        <w:t>or assistance from the Police Association of Tasmania (where applic</w:t>
      </w:r>
      <w:r w:rsidR="00347F69" w:rsidRPr="00796C8E">
        <w:rPr>
          <w:rFonts w:ascii="Trebuchet MS" w:hAnsi="Trebuchet MS"/>
        </w:rPr>
        <w:t>able).</w:t>
      </w:r>
    </w:p>
    <w:p w14:paraId="269C862F" w14:textId="659A1C1F" w:rsidR="00AB2478" w:rsidRPr="00796C8E" w:rsidRDefault="00AB2478" w:rsidP="0054254D">
      <w:pPr>
        <w:pStyle w:val="Heading4"/>
        <w:ind w:left="1134" w:hanging="1134"/>
      </w:pPr>
      <w:r w:rsidRPr="00796C8E">
        <w:lastRenderedPageBreak/>
        <w:t>Ombudsman Tasmania</w:t>
      </w:r>
    </w:p>
    <w:p w14:paraId="069041E4" w14:textId="2BB7BDBD" w:rsidR="00AB2478" w:rsidRPr="00796C8E" w:rsidRDefault="00E73915" w:rsidP="003756F4">
      <w:pPr>
        <w:spacing w:before="220" w:after="220"/>
        <w:rPr>
          <w:rFonts w:ascii="Trebuchet MS" w:hAnsi="Trebuchet MS"/>
        </w:rPr>
      </w:pPr>
      <w:hyperlink w:anchor="_Ombudsman_Tasmania" w:history="1">
        <w:r w:rsidR="00AB2478" w:rsidRPr="00796C8E">
          <w:rPr>
            <w:rStyle w:val="Hyperlink"/>
            <w:rFonts w:ascii="Trebuchet MS" w:hAnsi="Trebuchet MS"/>
          </w:rPr>
          <w:t>Ombudsman Tasmania</w:t>
        </w:r>
      </w:hyperlink>
      <w:r w:rsidR="00AB2478" w:rsidRPr="00796C8E">
        <w:rPr>
          <w:rFonts w:ascii="Trebuchet MS" w:hAnsi="Trebuchet MS"/>
        </w:rPr>
        <w:t xml:space="preserve"> </w:t>
      </w:r>
      <w:r w:rsidR="001C171D" w:rsidRPr="00796C8E">
        <w:rPr>
          <w:rFonts w:ascii="Trebuchet MS" w:hAnsi="Trebuchet MS"/>
        </w:rPr>
        <w:t xml:space="preserve">cannot overturn a determination of Tasmania Police.  Ombudsman Tasmania </w:t>
      </w:r>
      <w:r w:rsidR="00AB2478" w:rsidRPr="00796C8E">
        <w:rPr>
          <w:rFonts w:ascii="Trebuchet MS" w:hAnsi="Trebuchet MS"/>
        </w:rPr>
        <w:t>reviews issues concerning process, e.g. whether any action:</w:t>
      </w:r>
    </w:p>
    <w:p w14:paraId="673C820C" w14:textId="072C1881" w:rsidR="00AB2478" w:rsidRPr="004F303B" w:rsidRDefault="00AB2478" w:rsidP="00452DBF">
      <w:pPr>
        <w:pStyle w:val="ListParagraph"/>
        <w:numPr>
          <w:ilvl w:val="0"/>
          <w:numId w:val="150"/>
        </w:numPr>
        <w:spacing w:before="120" w:after="120"/>
        <w:ind w:left="1134" w:hanging="567"/>
        <w:contextualSpacing w:val="0"/>
        <w:rPr>
          <w:rFonts w:ascii="Trebuchet MS" w:hAnsi="Trebuchet MS" w:cs="Arial"/>
        </w:rPr>
      </w:pPr>
      <w:r w:rsidRPr="004F303B">
        <w:rPr>
          <w:rFonts w:ascii="Trebuchet MS" w:hAnsi="Trebuchet MS" w:cs="Arial"/>
        </w:rPr>
        <w:t>was taken in accordance with law and policy;</w:t>
      </w:r>
    </w:p>
    <w:p w14:paraId="1755FC5D" w14:textId="4EBC55D8" w:rsidR="00AB2478" w:rsidRPr="004F303B" w:rsidRDefault="00AB2478" w:rsidP="00452DBF">
      <w:pPr>
        <w:pStyle w:val="ListParagraph"/>
        <w:numPr>
          <w:ilvl w:val="0"/>
          <w:numId w:val="150"/>
        </w:numPr>
        <w:spacing w:before="120" w:after="120"/>
        <w:ind w:left="1134" w:hanging="567"/>
        <w:contextualSpacing w:val="0"/>
        <w:rPr>
          <w:rFonts w:ascii="Trebuchet MS" w:hAnsi="Trebuchet MS" w:cs="Arial"/>
        </w:rPr>
      </w:pPr>
      <w:r w:rsidRPr="004F303B">
        <w:rPr>
          <w:rFonts w:ascii="Trebuchet MS" w:hAnsi="Trebuchet MS" w:cs="Arial"/>
        </w:rPr>
        <w:t>was conducted in a fair and equitable manner; or</w:t>
      </w:r>
    </w:p>
    <w:p w14:paraId="3D75E19E" w14:textId="7B331DD0" w:rsidR="00AB2478" w:rsidRPr="004F303B" w:rsidRDefault="00AB2478" w:rsidP="00452DBF">
      <w:pPr>
        <w:pStyle w:val="ListParagraph"/>
        <w:numPr>
          <w:ilvl w:val="0"/>
          <w:numId w:val="150"/>
        </w:numPr>
        <w:spacing w:before="120" w:after="120"/>
        <w:ind w:left="1134" w:hanging="567"/>
        <w:contextualSpacing w:val="0"/>
        <w:rPr>
          <w:rFonts w:ascii="Trebuchet MS" w:hAnsi="Trebuchet MS" w:cs="Arial"/>
        </w:rPr>
      </w:pPr>
      <w:r w:rsidRPr="004F303B">
        <w:rPr>
          <w:rFonts w:ascii="Trebuchet MS" w:hAnsi="Trebuchet MS" w:cs="Arial"/>
        </w:rPr>
        <w:t xml:space="preserve">demonstrated that procedural fairness requirements </w:t>
      </w:r>
      <w:r w:rsidR="003756F4" w:rsidRPr="004F303B">
        <w:rPr>
          <w:rFonts w:ascii="Trebuchet MS" w:hAnsi="Trebuchet MS" w:cs="Arial"/>
        </w:rPr>
        <w:t>were met.</w:t>
      </w:r>
    </w:p>
    <w:p w14:paraId="53C39536" w14:textId="4CD07AFD" w:rsidR="00347F69" w:rsidRPr="00796C8E" w:rsidRDefault="00AB2478" w:rsidP="003756F4">
      <w:pPr>
        <w:spacing w:before="220" w:after="220"/>
        <w:rPr>
          <w:rFonts w:ascii="Trebuchet MS" w:hAnsi="Trebuchet MS"/>
        </w:rPr>
      </w:pPr>
      <w:r w:rsidRPr="00796C8E">
        <w:rPr>
          <w:rFonts w:ascii="Trebuchet MS" w:hAnsi="Trebuchet MS"/>
        </w:rPr>
        <w:t xml:space="preserve">Ombudsman Tasmania will not accept </w:t>
      </w:r>
      <w:r w:rsidRPr="00647D9C">
        <w:rPr>
          <w:rFonts w:ascii="Trebuchet MS" w:hAnsi="Trebuchet MS"/>
        </w:rPr>
        <w:t>complaint</w:t>
      </w:r>
      <w:r w:rsidRPr="00796C8E">
        <w:rPr>
          <w:rFonts w:ascii="Trebuchet MS" w:hAnsi="Trebuchet MS"/>
        </w:rPr>
        <w:t xml:space="preserve">s where a member has an avenue of review through a court or the Police Review Board and generally requires that members attempt to resolve a complaint with the entity complained about in the first instance. </w:t>
      </w:r>
    </w:p>
    <w:p w14:paraId="48BCFF5F" w14:textId="638BD4FB" w:rsidR="000B38A8" w:rsidRPr="00796C8E" w:rsidRDefault="00B36343" w:rsidP="00C45C9B">
      <w:pPr>
        <w:pStyle w:val="Title"/>
      </w:pPr>
      <w:bookmarkStart w:id="739" w:name="_Preliminary_Assessment"/>
      <w:bookmarkStart w:id="740" w:name="_Toc164672080"/>
      <w:bookmarkEnd w:id="739"/>
      <w:r w:rsidRPr="00796C8E">
        <w:lastRenderedPageBreak/>
        <w:t xml:space="preserve">USE OF </w:t>
      </w:r>
      <w:r w:rsidR="001A6DD8" w:rsidRPr="00796C8E">
        <w:t>INFORMATION</w:t>
      </w:r>
      <w:r w:rsidR="00130D6C" w:rsidRPr="00796C8E">
        <w:t>, DATA COLLECTION &amp; REPORTING</w:t>
      </w:r>
      <w:bookmarkEnd w:id="740"/>
    </w:p>
    <w:p w14:paraId="157203E6" w14:textId="3A777261" w:rsidR="00F96695" w:rsidRPr="00B55DA0" w:rsidRDefault="00F96695" w:rsidP="003850E1">
      <w:pPr>
        <w:pStyle w:val="Heading2"/>
      </w:pPr>
      <w:bookmarkStart w:id="741" w:name="_Toc164672081"/>
      <w:r w:rsidRPr="00B55DA0">
        <w:t>Right to Information - Members of the Public</w:t>
      </w:r>
      <w:bookmarkEnd w:id="741"/>
    </w:p>
    <w:p w14:paraId="520C38D0" w14:textId="77777777" w:rsidR="00F96695" w:rsidRPr="00796C8E" w:rsidRDefault="00F96695" w:rsidP="00F96695">
      <w:pPr>
        <w:spacing w:before="220" w:after="220"/>
        <w:rPr>
          <w:rFonts w:ascii="Trebuchet MS" w:hAnsi="Trebuchet MS"/>
        </w:rPr>
      </w:pPr>
      <w:r w:rsidRPr="00796C8E">
        <w:rPr>
          <w:rFonts w:ascii="Trebuchet MS" w:hAnsi="Trebuchet MS"/>
        </w:rPr>
        <w:t xml:space="preserve">Members of the public are entitled to make application for access to information under the provisions of the </w:t>
      </w:r>
      <w:r w:rsidRPr="00796C8E">
        <w:rPr>
          <w:rFonts w:ascii="Trebuchet MS" w:hAnsi="Trebuchet MS"/>
          <w:i/>
        </w:rPr>
        <w:t>Right to Information Act 2009</w:t>
      </w:r>
      <w:r w:rsidRPr="00796C8E">
        <w:rPr>
          <w:rFonts w:ascii="Trebuchet MS" w:hAnsi="Trebuchet MS"/>
        </w:rPr>
        <w:t>.</w:t>
      </w:r>
    </w:p>
    <w:p w14:paraId="6C90B393" w14:textId="03178ABE" w:rsidR="00B1556F" w:rsidRPr="00B55DA0" w:rsidRDefault="00624C60" w:rsidP="003850E1">
      <w:pPr>
        <w:pStyle w:val="Heading2"/>
      </w:pPr>
      <w:bookmarkStart w:id="742" w:name="_Toc164672082"/>
      <w:r w:rsidRPr="00B55DA0">
        <w:t xml:space="preserve">Confidentiality of </w:t>
      </w:r>
      <w:proofErr w:type="spellStart"/>
      <w:r w:rsidR="00302091" w:rsidRPr="00B55DA0">
        <w:t>IAPro</w:t>
      </w:r>
      <w:proofErr w:type="spellEnd"/>
      <w:r w:rsidR="00302091" w:rsidRPr="00B55DA0">
        <w:t>™</w:t>
      </w:r>
      <w:r w:rsidR="00190293" w:rsidRPr="00B55DA0">
        <w:t xml:space="preserve"> / </w:t>
      </w:r>
      <w:proofErr w:type="spellStart"/>
      <w:r w:rsidR="00302091" w:rsidRPr="00B55DA0">
        <w:t>BlueTeam</w:t>
      </w:r>
      <w:proofErr w:type="spellEnd"/>
      <w:r w:rsidR="00302091" w:rsidRPr="00B55DA0">
        <w:t>™</w:t>
      </w:r>
      <w:r w:rsidR="00D301EA" w:rsidRPr="00B55DA0">
        <w:t xml:space="preserve"> </w:t>
      </w:r>
      <w:r w:rsidR="005B6D2A" w:rsidRPr="00B55DA0">
        <w:t>R</w:t>
      </w:r>
      <w:r w:rsidR="00D301EA" w:rsidRPr="00B55DA0">
        <w:t>ecords</w:t>
      </w:r>
      <w:bookmarkEnd w:id="742"/>
    </w:p>
    <w:p w14:paraId="3E38B1FC" w14:textId="39279C0B" w:rsidR="0023503A" w:rsidRPr="00796C8E" w:rsidRDefault="0023503A" w:rsidP="0023503A">
      <w:pPr>
        <w:spacing w:before="220" w:after="220"/>
        <w:rPr>
          <w:rFonts w:ascii="Trebuchet MS" w:hAnsi="Trebuchet MS"/>
        </w:rPr>
      </w:pPr>
      <w:r w:rsidRPr="00796C8E">
        <w:rPr>
          <w:rFonts w:ascii="Trebuchet MS" w:hAnsi="Trebuchet MS"/>
        </w:rPr>
        <w:t xml:space="preserve">All members involved in the management and resolution of </w:t>
      </w:r>
      <w:hyperlink w:anchor="Abacusdefinition" w:history="1">
        <w:r w:rsidRPr="00350435">
          <w:rPr>
            <w:rStyle w:val="Hyperlink"/>
            <w:rFonts w:ascii="Trebuchet MS" w:hAnsi="Trebuchet MS"/>
          </w:rPr>
          <w:t>Abacus</w:t>
        </w:r>
      </w:hyperlink>
      <w:r w:rsidRPr="00796C8E">
        <w:rPr>
          <w:rFonts w:ascii="Trebuchet MS" w:hAnsi="Trebuchet MS"/>
        </w:rPr>
        <w:t xml:space="preserve"> matters must maintain appropriate confidentiality.  The </w:t>
      </w:r>
      <w:hyperlink w:anchor="_Confidentiality_2" w:history="1">
        <w:r w:rsidRPr="00D70389">
          <w:rPr>
            <w:rStyle w:val="Hyperlink"/>
            <w:rFonts w:ascii="Trebuchet MS" w:hAnsi="Trebuchet MS"/>
          </w:rPr>
          <w:t>Need to Know Principle</w:t>
        </w:r>
      </w:hyperlink>
      <w:r w:rsidRPr="00796C8E">
        <w:rPr>
          <w:rFonts w:ascii="Trebuchet MS" w:hAnsi="Trebuchet MS"/>
        </w:rPr>
        <w:t xml:space="preserve"> applies to these </w:t>
      </w:r>
      <w:r w:rsidR="009875AD" w:rsidRPr="00796C8E">
        <w:rPr>
          <w:rFonts w:ascii="Trebuchet MS" w:hAnsi="Trebuchet MS"/>
        </w:rPr>
        <w:t>procedures</w:t>
      </w:r>
      <w:r w:rsidRPr="00796C8E">
        <w:rPr>
          <w:rFonts w:ascii="Trebuchet MS" w:hAnsi="Trebuchet MS"/>
        </w:rPr>
        <w:t xml:space="preserve">; that is, information should only be available to those </w:t>
      </w:r>
      <w:r w:rsidR="009875AD" w:rsidRPr="00796C8E">
        <w:rPr>
          <w:rFonts w:ascii="Trebuchet MS" w:hAnsi="Trebuchet MS"/>
        </w:rPr>
        <w:t xml:space="preserve">members or </w:t>
      </w:r>
      <w:r w:rsidR="00896DF1" w:rsidRPr="00796C8E">
        <w:rPr>
          <w:rFonts w:ascii="Trebuchet MS" w:hAnsi="Trebuchet MS"/>
        </w:rPr>
        <w:t>state service employees (</w:t>
      </w:r>
      <w:r w:rsidR="009875AD" w:rsidRPr="00796C8E">
        <w:rPr>
          <w:rFonts w:ascii="Trebuchet MS" w:hAnsi="Trebuchet MS"/>
        </w:rPr>
        <w:t>SSEs</w:t>
      </w:r>
      <w:r w:rsidR="00896DF1" w:rsidRPr="00796C8E">
        <w:rPr>
          <w:rFonts w:ascii="Trebuchet MS" w:hAnsi="Trebuchet MS"/>
        </w:rPr>
        <w:t>)</w:t>
      </w:r>
      <w:r w:rsidR="009875AD" w:rsidRPr="00796C8E">
        <w:rPr>
          <w:rFonts w:ascii="Trebuchet MS" w:hAnsi="Trebuchet MS"/>
        </w:rPr>
        <w:t xml:space="preserve"> </w:t>
      </w:r>
      <w:r w:rsidRPr="00796C8E">
        <w:rPr>
          <w:rFonts w:ascii="Trebuchet MS" w:hAnsi="Trebuchet MS"/>
        </w:rPr>
        <w:t>who need to access that information to do their work.  The disclosure of information must be no wider than is required for the efficient conduct of business.  It is the responsibility of all members</w:t>
      </w:r>
      <w:r w:rsidR="009875AD" w:rsidRPr="00796C8E">
        <w:rPr>
          <w:rFonts w:ascii="Trebuchet MS" w:hAnsi="Trebuchet MS"/>
        </w:rPr>
        <w:t xml:space="preserve"> and SSEs</w:t>
      </w:r>
      <w:r w:rsidRPr="00796C8E">
        <w:rPr>
          <w:rFonts w:ascii="Trebuchet MS" w:hAnsi="Trebuchet MS"/>
        </w:rPr>
        <w:t xml:space="preserve"> to adhere to this principle.  As with other Tasmania Police systems, use of </w:t>
      </w:r>
      <w:proofErr w:type="spellStart"/>
      <w:r w:rsidRPr="00647D9C">
        <w:rPr>
          <w:rFonts w:ascii="Trebuchet MS" w:hAnsi="Trebuchet MS"/>
        </w:rPr>
        <w:t>IAPro</w:t>
      </w:r>
      <w:proofErr w:type="spellEnd"/>
      <w:r w:rsidRPr="00647D9C">
        <w:rPr>
          <w:rFonts w:ascii="Trebuchet MS" w:hAnsi="Trebuchet MS"/>
        </w:rPr>
        <w:t>™</w:t>
      </w:r>
      <w:r w:rsidR="00BD3B7B">
        <w:rPr>
          <w:rFonts w:ascii="Trebuchet MS" w:hAnsi="Trebuchet MS"/>
        </w:rPr>
        <w:t>/</w:t>
      </w:r>
      <w:proofErr w:type="spellStart"/>
      <w:r w:rsidR="00BD3B7B" w:rsidRPr="00647D9C">
        <w:rPr>
          <w:rFonts w:ascii="Trebuchet MS" w:hAnsi="Trebuchet MS"/>
        </w:rPr>
        <w:t>BlueTeam</w:t>
      </w:r>
      <w:proofErr w:type="spellEnd"/>
      <w:r w:rsidR="00BD3B7B" w:rsidRPr="00647D9C">
        <w:rPr>
          <w:rFonts w:ascii="Trebuchet MS" w:hAnsi="Trebuchet MS"/>
        </w:rPr>
        <w:t>™</w:t>
      </w:r>
      <w:r w:rsidRPr="00796C8E">
        <w:rPr>
          <w:rFonts w:ascii="Trebuchet MS" w:hAnsi="Trebuchet MS"/>
        </w:rPr>
        <w:t xml:space="preserve"> is auditable.  A usage log is attached to every </w:t>
      </w:r>
      <w:proofErr w:type="spellStart"/>
      <w:r w:rsidRPr="00796C8E">
        <w:rPr>
          <w:rFonts w:ascii="Trebuchet MS" w:hAnsi="Trebuchet MS"/>
        </w:rPr>
        <w:t>IAPro</w:t>
      </w:r>
      <w:proofErr w:type="spellEnd"/>
      <w:r w:rsidRPr="00796C8E">
        <w:rPr>
          <w:rFonts w:ascii="Trebuchet MS" w:hAnsi="Trebuchet MS"/>
        </w:rPr>
        <w:t>™ record and every access is recorded.</w:t>
      </w:r>
    </w:p>
    <w:p w14:paraId="165AF6A7" w14:textId="5D3EF041" w:rsidR="000C5FBD" w:rsidRPr="00B55DA0" w:rsidRDefault="00C24EE2" w:rsidP="003850E1">
      <w:pPr>
        <w:pStyle w:val="Heading2"/>
      </w:pPr>
      <w:bookmarkStart w:id="743" w:name="_Toc164672083"/>
      <w:r w:rsidRPr="00B55DA0">
        <w:t>HP Records Manager</w:t>
      </w:r>
      <w:bookmarkEnd w:id="743"/>
      <w:r w:rsidRPr="00B55DA0">
        <w:t xml:space="preserve"> </w:t>
      </w:r>
    </w:p>
    <w:p w14:paraId="0BE589F4" w14:textId="4C900447" w:rsidR="004A796C" w:rsidRPr="00796C8E" w:rsidRDefault="00AD544A" w:rsidP="004A796C">
      <w:pPr>
        <w:spacing w:before="220" w:after="220"/>
        <w:rPr>
          <w:rFonts w:ascii="Trebuchet MS" w:hAnsi="Trebuchet MS"/>
        </w:rPr>
      </w:pPr>
      <w:r w:rsidRPr="00AD544A">
        <w:rPr>
          <w:rFonts w:ascii="Trebuchet MS" w:hAnsi="Trebuchet MS"/>
        </w:rPr>
        <w:t>HP Records Manager</w:t>
      </w:r>
      <w:r w:rsidR="002347E2" w:rsidRPr="00796C8E">
        <w:rPr>
          <w:rFonts w:ascii="Trebuchet MS" w:hAnsi="Trebuchet MS"/>
        </w:rPr>
        <w:t xml:space="preserve"> is not to be used for Abacus matters.</w:t>
      </w:r>
      <w:r w:rsidR="00C9479D" w:rsidRPr="00796C8E">
        <w:rPr>
          <w:rFonts w:ascii="Trebuchet MS" w:hAnsi="Trebuchet MS"/>
        </w:rPr>
        <w:t xml:space="preserve">  The only exceptions are</w:t>
      </w:r>
      <w:r w:rsidR="009875AD" w:rsidRPr="00796C8E">
        <w:rPr>
          <w:rFonts w:ascii="Trebuchet MS" w:hAnsi="Trebuchet MS"/>
        </w:rPr>
        <w:t>:</w:t>
      </w:r>
    </w:p>
    <w:p w14:paraId="5D913484" w14:textId="77777777" w:rsidR="00AD544A" w:rsidRDefault="00C9479D" w:rsidP="00150C09">
      <w:pPr>
        <w:pStyle w:val="ListParagraph"/>
        <w:numPr>
          <w:ilvl w:val="0"/>
          <w:numId w:val="151"/>
        </w:numPr>
        <w:spacing w:before="120" w:after="120"/>
        <w:contextualSpacing w:val="0"/>
        <w:rPr>
          <w:rFonts w:ascii="Trebuchet MS" w:hAnsi="Trebuchet MS"/>
        </w:rPr>
      </w:pPr>
      <w:r w:rsidRPr="00AD544A">
        <w:rPr>
          <w:rFonts w:ascii="Trebuchet MS" w:hAnsi="Trebuchet MS"/>
        </w:rPr>
        <w:t>the initial recording of complaints received at Records Information Services</w:t>
      </w:r>
    </w:p>
    <w:p w14:paraId="7DFFA22C" w14:textId="269896A7" w:rsidR="00F31CFE" w:rsidRPr="00AD544A" w:rsidRDefault="00C9479D" w:rsidP="00150C09">
      <w:pPr>
        <w:pStyle w:val="ListParagraph"/>
        <w:numPr>
          <w:ilvl w:val="0"/>
          <w:numId w:val="151"/>
        </w:numPr>
        <w:spacing w:before="120" w:after="120"/>
        <w:contextualSpacing w:val="0"/>
        <w:rPr>
          <w:rFonts w:ascii="Trebuchet MS" w:hAnsi="Trebuchet MS"/>
        </w:rPr>
      </w:pPr>
      <w:r w:rsidRPr="00AD544A">
        <w:rPr>
          <w:rFonts w:ascii="Trebuchet MS" w:hAnsi="Trebuchet MS"/>
          <w:i/>
        </w:rPr>
        <w:t>Determination Notices</w:t>
      </w:r>
      <w:r w:rsidRPr="00AD544A">
        <w:rPr>
          <w:rFonts w:ascii="Trebuchet MS" w:hAnsi="Trebuchet MS"/>
        </w:rPr>
        <w:t xml:space="preserve"> are </w:t>
      </w:r>
      <w:r w:rsidR="00D70389" w:rsidRPr="00AD544A">
        <w:rPr>
          <w:rFonts w:ascii="Trebuchet MS" w:hAnsi="Trebuchet MS"/>
        </w:rPr>
        <w:t xml:space="preserve">to be </w:t>
      </w:r>
      <w:r w:rsidRPr="00AD544A">
        <w:rPr>
          <w:rFonts w:ascii="Trebuchet MS" w:hAnsi="Trebuchet MS"/>
        </w:rPr>
        <w:t xml:space="preserve">uploaded to </w:t>
      </w:r>
      <w:r w:rsidR="00D70389" w:rsidRPr="00AD544A">
        <w:rPr>
          <w:rFonts w:ascii="Trebuchet MS" w:hAnsi="Trebuchet MS"/>
        </w:rPr>
        <w:t xml:space="preserve">the subject officer’s HR folder on </w:t>
      </w:r>
      <w:r w:rsidR="00AD544A" w:rsidRPr="00AD544A">
        <w:rPr>
          <w:rFonts w:ascii="Trebuchet MS" w:hAnsi="Trebuchet MS"/>
        </w:rPr>
        <w:t>HP Records Manager</w:t>
      </w:r>
      <w:r w:rsidR="00D70389" w:rsidRPr="00AD544A">
        <w:rPr>
          <w:rFonts w:ascii="Trebuchet MS" w:hAnsi="Trebuchet MS"/>
        </w:rPr>
        <w:t xml:space="preserve"> by the authoriser.  If the authoriser does not have access rights then the </w:t>
      </w:r>
      <w:r w:rsidR="00D70389" w:rsidRPr="00AD544A">
        <w:rPr>
          <w:rFonts w:ascii="Trebuchet MS" w:hAnsi="Trebuchet MS"/>
          <w:i/>
        </w:rPr>
        <w:t>Determination Notice</w:t>
      </w:r>
      <w:r w:rsidR="00D70389" w:rsidRPr="00AD544A">
        <w:rPr>
          <w:rFonts w:ascii="Trebuchet MS" w:hAnsi="Trebuchet MS"/>
        </w:rPr>
        <w:t xml:space="preserve"> is to be loaded to</w:t>
      </w:r>
      <w:r w:rsidRPr="00AD544A">
        <w:rPr>
          <w:rFonts w:ascii="Trebuchet MS" w:hAnsi="Trebuchet MS"/>
        </w:rPr>
        <w:t xml:space="preserve"> folder AD1569 which is a ‘holding bin’ and is not available for general access</w:t>
      </w:r>
      <w:r w:rsidR="005222E0" w:rsidRPr="00AD544A">
        <w:rPr>
          <w:rFonts w:ascii="Trebuchet MS" w:hAnsi="Trebuchet MS"/>
        </w:rPr>
        <w:t>.  They are then transfe</w:t>
      </w:r>
      <w:r w:rsidR="003D2672" w:rsidRPr="00AD544A">
        <w:rPr>
          <w:rFonts w:ascii="Trebuchet MS" w:hAnsi="Trebuchet MS"/>
        </w:rPr>
        <w:t>rred to the subject officer’s human resour</w:t>
      </w:r>
      <w:r w:rsidR="00E60E18" w:rsidRPr="00AD544A">
        <w:rPr>
          <w:rFonts w:ascii="Trebuchet MS" w:hAnsi="Trebuchet MS"/>
        </w:rPr>
        <w:t>c</w:t>
      </w:r>
      <w:r w:rsidR="003D2672" w:rsidRPr="00AD544A">
        <w:rPr>
          <w:rFonts w:ascii="Trebuchet MS" w:hAnsi="Trebuchet MS"/>
        </w:rPr>
        <w:t>es</w:t>
      </w:r>
      <w:r w:rsidR="005222E0" w:rsidRPr="00AD544A">
        <w:rPr>
          <w:rFonts w:ascii="Trebuchet MS" w:hAnsi="Trebuchet MS"/>
        </w:rPr>
        <w:t xml:space="preserve"> folder</w:t>
      </w:r>
      <w:r w:rsidR="00D70389" w:rsidRPr="00AD544A">
        <w:rPr>
          <w:rFonts w:ascii="Trebuchet MS" w:hAnsi="Trebuchet MS"/>
        </w:rPr>
        <w:t xml:space="preserve"> by Records Information Services</w:t>
      </w:r>
      <w:r w:rsidR="005222E0" w:rsidRPr="00AD544A">
        <w:rPr>
          <w:rFonts w:ascii="Trebuchet MS" w:hAnsi="Trebuchet MS"/>
        </w:rPr>
        <w:t>.</w:t>
      </w:r>
      <w:r w:rsidR="00D70389" w:rsidRPr="00AD544A">
        <w:rPr>
          <w:rFonts w:ascii="Trebuchet MS" w:hAnsi="Trebuchet MS"/>
        </w:rPr>
        <w:t xml:space="preserve">  </w:t>
      </w:r>
    </w:p>
    <w:p w14:paraId="7B0CB77D" w14:textId="3592AA39" w:rsidR="00B26155" w:rsidRPr="00B55DA0" w:rsidRDefault="00B36343" w:rsidP="003850E1">
      <w:pPr>
        <w:pStyle w:val="Heading2"/>
      </w:pPr>
      <w:bookmarkStart w:id="744" w:name="_Toc164672084"/>
      <w:r w:rsidRPr="00B55DA0">
        <w:t>Impact</w:t>
      </w:r>
      <w:r w:rsidR="00B26155" w:rsidRPr="00B55DA0">
        <w:t xml:space="preserve"> </w:t>
      </w:r>
      <w:r w:rsidRPr="00B55DA0">
        <w:t xml:space="preserve">on Courses, </w:t>
      </w:r>
      <w:r w:rsidR="00B26155" w:rsidRPr="00B55DA0">
        <w:t>Transfer</w:t>
      </w:r>
      <w:r w:rsidRPr="00B55DA0">
        <w:t xml:space="preserve">, </w:t>
      </w:r>
      <w:r w:rsidR="00B26155" w:rsidRPr="00B55DA0">
        <w:t>Promotion</w:t>
      </w:r>
      <w:r w:rsidRPr="00B55DA0">
        <w:t xml:space="preserve"> and Medals</w:t>
      </w:r>
      <w:bookmarkEnd w:id="744"/>
    </w:p>
    <w:p w14:paraId="249F8C17" w14:textId="5C057B09" w:rsidR="00296EA8" w:rsidRPr="00796C8E" w:rsidRDefault="00296EA8" w:rsidP="00296EA8">
      <w:pPr>
        <w:spacing w:before="220" w:after="220"/>
        <w:rPr>
          <w:rFonts w:ascii="Trebuchet MS" w:hAnsi="Trebuchet MS"/>
        </w:rPr>
      </w:pPr>
      <w:r w:rsidRPr="00796C8E">
        <w:rPr>
          <w:rFonts w:ascii="Trebuchet MS" w:hAnsi="Trebuchet MS"/>
        </w:rPr>
        <w:t xml:space="preserve">Abacus matters that result in a </w:t>
      </w:r>
      <w:r w:rsidRPr="00D70389">
        <w:rPr>
          <w:rFonts w:ascii="Trebuchet MS" w:hAnsi="Trebuchet MS"/>
          <w:i/>
        </w:rPr>
        <w:t>Determination Notice</w:t>
      </w:r>
      <w:r w:rsidRPr="00796C8E">
        <w:rPr>
          <w:rFonts w:ascii="Trebuchet MS" w:hAnsi="Trebuchet MS"/>
        </w:rPr>
        <w:t xml:space="preserve"> are considered when a member applies for a course, transfer or promotion.  </w:t>
      </w:r>
      <w:r w:rsidR="00A0732C" w:rsidRPr="00796C8E">
        <w:rPr>
          <w:rFonts w:ascii="Trebuchet MS" w:hAnsi="Trebuchet MS"/>
        </w:rPr>
        <w:t xml:space="preserve">They are also considered in relation to </w:t>
      </w:r>
      <w:r w:rsidR="00384D22" w:rsidRPr="00796C8E">
        <w:rPr>
          <w:rFonts w:ascii="Trebuchet MS" w:hAnsi="Trebuchet MS"/>
        </w:rPr>
        <w:t xml:space="preserve">the eligibility of the member to wear or be awarded </w:t>
      </w:r>
      <w:r w:rsidR="00A0732C" w:rsidRPr="00796C8E">
        <w:rPr>
          <w:rFonts w:ascii="Trebuchet MS" w:hAnsi="Trebuchet MS"/>
        </w:rPr>
        <w:t>medals.  F</w:t>
      </w:r>
      <w:r w:rsidRPr="00796C8E">
        <w:rPr>
          <w:rFonts w:ascii="Trebuchet MS" w:hAnsi="Trebuchet MS"/>
        </w:rPr>
        <w:t xml:space="preserve">urther </w:t>
      </w:r>
      <w:r w:rsidR="00A0732C" w:rsidRPr="00796C8E">
        <w:rPr>
          <w:rFonts w:ascii="Trebuchet MS" w:hAnsi="Trebuchet MS"/>
        </w:rPr>
        <w:t xml:space="preserve">explanation is provided </w:t>
      </w:r>
      <w:r w:rsidR="009862C5" w:rsidRPr="00796C8E">
        <w:rPr>
          <w:rFonts w:ascii="Trebuchet MS" w:hAnsi="Trebuchet MS"/>
        </w:rPr>
        <w:t xml:space="preserve">at </w:t>
      </w:r>
      <w:hyperlink w:anchor="_Broader_Consequences_of_1" w:history="1">
        <w:r w:rsidR="009862C5" w:rsidRPr="00796C8E">
          <w:rPr>
            <w:rStyle w:val="Hyperlink"/>
            <w:rFonts w:ascii="Trebuchet MS" w:hAnsi="Trebuchet MS"/>
          </w:rPr>
          <w:t>Broader Consequences of Determination Notice</w:t>
        </w:r>
      </w:hyperlink>
      <w:r w:rsidR="009862C5" w:rsidRPr="00796C8E">
        <w:rPr>
          <w:rFonts w:ascii="Trebuchet MS" w:hAnsi="Trebuchet MS"/>
        </w:rPr>
        <w:t xml:space="preserve">. </w:t>
      </w:r>
    </w:p>
    <w:p w14:paraId="31E822E8" w14:textId="47F62DE8" w:rsidR="00B26155" w:rsidRPr="00796C8E" w:rsidRDefault="00BB0E87" w:rsidP="00296EA8">
      <w:pPr>
        <w:spacing w:before="220" w:after="220"/>
        <w:rPr>
          <w:rFonts w:ascii="Trebuchet MS" w:hAnsi="Trebuchet MS"/>
        </w:rPr>
      </w:pPr>
      <w:r w:rsidRPr="00796C8E">
        <w:rPr>
          <w:rFonts w:ascii="Trebuchet MS" w:hAnsi="Trebuchet MS"/>
        </w:rPr>
        <w:t xml:space="preserve">A </w:t>
      </w:r>
      <w:r w:rsidR="00896DF1" w:rsidRPr="00796C8E">
        <w:rPr>
          <w:rFonts w:ascii="Trebuchet MS" w:hAnsi="Trebuchet MS"/>
        </w:rPr>
        <w:t>Continuing Professional Development (</w:t>
      </w:r>
      <w:r w:rsidRPr="00796C8E">
        <w:rPr>
          <w:rFonts w:ascii="Trebuchet MS" w:hAnsi="Trebuchet MS"/>
        </w:rPr>
        <w:t>CPD</w:t>
      </w:r>
      <w:r w:rsidR="00896DF1" w:rsidRPr="00796C8E">
        <w:rPr>
          <w:rFonts w:ascii="Trebuchet MS" w:hAnsi="Trebuchet MS"/>
        </w:rPr>
        <w:t>)</w:t>
      </w:r>
      <w:r w:rsidRPr="00796C8E">
        <w:rPr>
          <w:rFonts w:ascii="Trebuchet MS" w:hAnsi="Trebuchet MS"/>
        </w:rPr>
        <w:t xml:space="preserve"> alone has no impact on course, transfer or promotion applications.  It also has n</w:t>
      </w:r>
      <w:r w:rsidR="00384D22" w:rsidRPr="00796C8E">
        <w:rPr>
          <w:rFonts w:ascii="Trebuchet MS" w:hAnsi="Trebuchet MS"/>
        </w:rPr>
        <w:t>o</w:t>
      </w:r>
      <w:r w:rsidRPr="00796C8E">
        <w:rPr>
          <w:rFonts w:ascii="Trebuchet MS" w:hAnsi="Trebuchet MS"/>
        </w:rPr>
        <w:t xml:space="preserve"> impact on </w:t>
      </w:r>
      <w:r w:rsidR="00384D22" w:rsidRPr="00796C8E">
        <w:rPr>
          <w:rFonts w:ascii="Trebuchet MS" w:hAnsi="Trebuchet MS"/>
        </w:rPr>
        <w:t>the eligibility of the member to wear or be awarded medals</w:t>
      </w:r>
      <w:r w:rsidRPr="00796C8E">
        <w:rPr>
          <w:rFonts w:ascii="Trebuchet MS" w:hAnsi="Trebuchet MS"/>
        </w:rPr>
        <w:t xml:space="preserve">.  </w:t>
      </w:r>
      <w:r w:rsidR="00384D22" w:rsidRPr="00796C8E">
        <w:rPr>
          <w:rFonts w:ascii="Trebuchet MS" w:hAnsi="Trebuchet MS"/>
        </w:rPr>
        <w:t xml:space="preserve">Further explanation is at </w:t>
      </w:r>
      <w:hyperlink w:anchor="_CPD_Has_No" w:history="1">
        <w:r w:rsidR="001B1D9D" w:rsidRPr="00796C8E">
          <w:rPr>
            <w:rStyle w:val="Hyperlink"/>
            <w:rFonts w:ascii="Trebuchet MS" w:hAnsi="Trebuchet MS"/>
          </w:rPr>
          <w:t>CPD Has No Broader Consequences</w:t>
        </w:r>
      </w:hyperlink>
      <w:r w:rsidRPr="00796C8E">
        <w:rPr>
          <w:rFonts w:ascii="Trebuchet MS" w:hAnsi="Trebuchet MS"/>
        </w:rPr>
        <w:t>.</w:t>
      </w:r>
    </w:p>
    <w:p w14:paraId="318FF8B9" w14:textId="77777777" w:rsidR="002F3A2A" w:rsidRPr="00B55DA0" w:rsidRDefault="002F3A2A" w:rsidP="003850E1">
      <w:pPr>
        <w:pStyle w:val="Heading2"/>
      </w:pPr>
      <w:bookmarkStart w:id="745" w:name="_Toc164672085"/>
      <w:r w:rsidRPr="00B55DA0">
        <w:t>Information Provided to Potential Employers</w:t>
      </w:r>
      <w:bookmarkEnd w:id="745"/>
    </w:p>
    <w:p w14:paraId="7B458DE5" w14:textId="7EBDB2AF" w:rsidR="002F3A2A" w:rsidRPr="00796C8E" w:rsidRDefault="002F3A2A" w:rsidP="00646987">
      <w:pPr>
        <w:spacing w:before="220" w:after="220"/>
        <w:rPr>
          <w:rFonts w:ascii="Trebuchet MS" w:hAnsi="Trebuchet MS"/>
        </w:rPr>
      </w:pPr>
      <w:r w:rsidRPr="00796C8E">
        <w:rPr>
          <w:rFonts w:ascii="Trebuchet MS" w:hAnsi="Trebuchet MS"/>
        </w:rPr>
        <w:t xml:space="preserve">Tasmania Police receives applications for information relating to individual members who have applied for employment with other organisations, most commonly other Australian police organisations.  The information is provided in accordance with the relevant jurisdiction’s legislation and may include </w:t>
      </w:r>
      <w:r w:rsidR="00CF124E" w:rsidRPr="00796C8E">
        <w:rPr>
          <w:rFonts w:ascii="Trebuchet MS" w:hAnsi="Trebuchet MS"/>
        </w:rPr>
        <w:t xml:space="preserve">a member’s </w:t>
      </w:r>
      <w:r w:rsidR="00CF124E" w:rsidRPr="00900867">
        <w:rPr>
          <w:rFonts w:ascii="Trebuchet MS" w:hAnsi="Trebuchet MS"/>
        </w:rPr>
        <w:t>conduct history</w:t>
      </w:r>
      <w:r w:rsidRPr="00796C8E">
        <w:rPr>
          <w:rFonts w:ascii="Trebuchet MS" w:hAnsi="Trebuchet MS"/>
        </w:rPr>
        <w:t>.</w:t>
      </w:r>
    </w:p>
    <w:p w14:paraId="3F65A0E0" w14:textId="77777777" w:rsidR="00750340" w:rsidRPr="00B55DA0" w:rsidRDefault="00750340" w:rsidP="003850E1">
      <w:pPr>
        <w:pStyle w:val="Heading2"/>
      </w:pPr>
      <w:bookmarkStart w:id="746" w:name="_APPENDIX_A"/>
      <w:bookmarkStart w:id="747" w:name="_Using_Data_for"/>
      <w:bookmarkStart w:id="748" w:name="_Toc164672086"/>
      <w:bookmarkEnd w:id="746"/>
      <w:bookmarkEnd w:id="747"/>
      <w:r w:rsidRPr="00B55DA0">
        <w:lastRenderedPageBreak/>
        <w:t>Using Data for Accountability and Continuous Improvement</w:t>
      </w:r>
      <w:bookmarkEnd w:id="748"/>
    </w:p>
    <w:p w14:paraId="38D9781C" w14:textId="77777777" w:rsidR="001C7043" w:rsidRPr="00796C8E" w:rsidRDefault="001C7043" w:rsidP="00347F69">
      <w:pPr>
        <w:pStyle w:val="media-dp2"/>
        <w:spacing w:before="160" w:beforeAutospacing="0" w:after="120" w:afterAutospacing="0"/>
        <w:ind w:left="567" w:right="543"/>
        <w:jc w:val="both"/>
        <w:rPr>
          <w:rFonts w:ascii="Trebuchet MS" w:eastAsiaTheme="minorHAnsi" w:hAnsi="Trebuchet MS" w:cstheme="minorBidi"/>
          <w:i/>
          <w:sz w:val="18"/>
          <w:szCs w:val="18"/>
          <w:lang w:eastAsia="en-US"/>
        </w:rPr>
      </w:pPr>
      <w:r w:rsidRPr="00796C8E">
        <w:rPr>
          <w:rFonts w:ascii="Trebuchet MS" w:eastAsiaTheme="minorHAnsi" w:hAnsi="Trebuchet MS" w:cstheme="minorBidi"/>
          <w:i/>
          <w:sz w:val="18"/>
          <w:szCs w:val="18"/>
          <w:lang w:eastAsia="en-US"/>
        </w:rPr>
        <w:t>It is good practice, and in fact mandatory where the aim is to establish, restore or enhance public confidence, to disclose the number of complaints received, the nature of the complaints and their consequences, including numbers of officers that have been disciplined and criminally prosecuted.  Too often, police try to keep these figures away from the media, under the erroneous impression that this might negatively affect their image.  In fact, the opposite is true: displaying transparency with regard to all areas including failures and problems and acknowledging mistakes shows that police are concerned about their legitimacy and thus enhances public trust.</w:t>
      </w:r>
      <w:r w:rsidRPr="00796C8E">
        <w:rPr>
          <w:rStyle w:val="FootnoteReference"/>
          <w:rFonts w:ascii="Trebuchet MS" w:eastAsiaTheme="minorHAnsi" w:hAnsi="Trebuchet MS" w:cstheme="minorBidi"/>
          <w:i/>
          <w:sz w:val="18"/>
          <w:szCs w:val="18"/>
          <w:lang w:eastAsia="en-US"/>
        </w:rPr>
        <w:footnoteReference w:id="45"/>
      </w:r>
    </w:p>
    <w:p w14:paraId="09E18FA2" w14:textId="77777777" w:rsidR="00750340" w:rsidRPr="00796C8E" w:rsidRDefault="00750340" w:rsidP="00646987">
      <w:pPr>
        <w:spacing w:before="220" w:after="220"/>
        <w:rPr>
          <w:rFonts w:ascii="Trebuchet MS" w:hAnsi="Trebuchet MS"/>
        </w:rPr>
      </w:pPr>
      <w:r w:rsidRPr="00796C8E">
        <w:rPr>
          <w:rFonts w:ascii="Trebuchet MS" w:hAnsi="Trebuchet MS"/>
        </w:rPr>
        <w:t>Data collection and analysis provides important information for the ongoing improvement of Tasmania Police as an organisation and is in the interests of the broader community.</w:t>
      </w:r>
    </w:p>
    <w:p w14:paraId="708107F7" w14:textId="77777777" w:rsidR="00750340" w:rsidRPr="00DE369E" w:rsidRDefault="00750340" w:rsidP="0054254D">
      <w:pPr>
        <w:pStyle w:val="Heading4"/>
        <w:ind w:left="1134" w:hanging="1134"/>
      </w:pPr>
      <w:r w:rsidRPr="00DE369E">
        <w:t>Data Collection and Reporting</w:t>
      </w:r>
    </w:p>
    <w:p w14:paraId="211B9082" w14:textId="2D2406B9" w:rsidR="00750340" w:rsidRPr="00796C8E" w:rsidRDefault="00750340" w:rsidP="00646987">
      <w:pPr>
        <w:spacing w:before="220" w:after="220"/>
        <w:rPr>
          <w:rFonts w:ascii="Trebuchet MS" w:hAnsi="Trebuchet MS"/>
        </w:rPr>
      </w:pPr>
      <w:r w:rsidRPr="00796C8E">
        <w:rPr>
          <w:rFonts w:ascii="Trebuchet MS" w:hAnsi="Trebuchet MS"/>
        </w:rPr>
        <w:t xml:space="preserve">The </w:t>
      </w:r>
      <w:proofErr w:type="spellStart"/>
      <w:r w:rsidR="00302091" w:rsidRPr="00796C8E">
        <w:rPr>
          <w:rFonts w:ascii="Trebuchet MS" w:hAnsi="Trebuchet MS"/>
        </w:rPr>
        <w:t>IAPro</w:t>
      </w:r>
      <w:proofErr w:type="spellEnd"/>
      <w:r w:rsidR="00302091" w:rsidRPr="00796C8E">
        <w:rPr>
          <w:rFonts w:ascii="Trebuchet MS" w:hAnsi="Trebuchet MS"/>
        </w:rPr>
        <w:t>™</w:t>
      </w:r>
      <w:r w:rsidRPr="00796C8E">
        <w:rPr>
          <w:rFonts w:ascii="Trebuchet MS" w:hAnsi="Trebuchet MS"/>
        </w:rPr>
        <w:t xml:space="preserve"> system is</w:t>
      </w:r>
      <w:r w:rsidR="00384D22" w:rsidRPr="00796C8E">
        <w:rPr>
          <w:rFonts w:ascii="Trebuchet MS" w:hAnsi="Trebuchet MS"/>
        </w:rPr>
        <w:t xml:space="preserve"> </w:t>
      </w:r>
      <w:r w:rsidRPr="00796C8E">
        <w:rPr>
          <w:rFonts w:ascii="Trebuchet MS" w:hAnsi="Trebuchet MS"/>
        </w:rPr>
        <w:t xml:space="preserve">a database.  Non-identifying complaints data is collated from </w:t>
      </w:r>
      <w:proofErr w:type="spellStart"/>
      <w:r w:rsidR="00302091" w:rsidRPr="00796C8E">
        <w:rPr>
          <w:rFonts w:ascii="Trebuchet MS" w:hAnsi="Trebuchet MS"/>
        </w:rPr>
        <w:t>IAPro</w:t>
      </w:r>
      <w:proofErr w:type="spellEnd"/>
      <w:r w:rsidR="00302091" w:rsidRPr="00796C8E">
        <w:rPr>
          <w:rFonts w:ascii="Trebuchet MS" w:hAnsi="Trebuchet MS"/>
        </w:rPr>
        <w:t>™</w:t>
      </w:r>
      <w:r w:rsidRPr="00796C8E">
        <w:rPr>
          <w:rFonts w:ascii="Trebuchet MS" w:hAnsi="Trebuchet MS"/>
        </w:rPr>
        <w:t xml:space="preserve"> by Professional Standards for the purpose of statistical reporting in internal and external documents.  It is essential for transparency and accountability that Tasmania Police provides publicly available information, in addition to reports produced by the Integrity Commission.  Methods of data collection will occur primarily through:</w:t>
      </w:r>
    </w:p>
    <w:p w14:paraId="0815E93C" w14:textId="1F8B1C4B" w:rsidR="00750340" w:rsidRPr="00796C8E" w:rsidRDefault="00750340" w:rsidP="00452DBF">
      <w:pPr>
        <w:pStyle w:val="ListParagraph"/>
        <w:numPr>
          <w:ilvl w:val="0"/>
          <w:numId w:val="152"/>
        </w:numPr>
        <w:spacing w:before="120" w:after="120"/>
        <w:ind w:left="1134" w:hanging="567"/>
        <w:contextualSpacing w:val="0"/>
        <w:rPr>
          <w:rFonts w:ascii="Trebuchet MS" w:hAnsi="Trebuchet MS"/>
        </w:rPr>
      </w:pPr>
      <w:r w:rsidRPr="00796C8E">
        <w:rPr>
          <w:rFonts w:ascii="Trebuchet MS" w:hAnsi="Trebuchet MS"/>
        </w:rPr>
        <w:t xml:space="preserve">accessing data entered </w:t>
      </w:r>
      <w:r w:rsidR="00E23717" w:rsidRPr="00796C8E">
        <w:rPr>
          <w:rFonts w:ascii="Trebuchet MS" w:hAnsi="Trebuchet MS"/>
        </w:rPr>
        <w:t xml:space="preserve">on </w:t>
      </w:r>
      <w:proofErr w:type="spellStart"/>
      <w:r w:rsidR="00BD3B7B" w:rsidRPr="00EB6157">
        <w:t>BlueTeam</w:t>
      </w:r>
      <w:proofErr w:type="spellEnd"/>
      <w:r w:rsidR="00BD3B7B" w:rsidRPr="00EB6157">
        <w:t>™</w:t>
      </w:r>
      <w:r w:rsidRPr="00796C8E">
        <w:rPr>
          <w:rFonts w:ascii="Trebuchet MS" w:hAnsi="Trebuchet MS"/>
        </w:rPr>
        <w:t xml:space="preserve"> and held in </w:t>
      </w:r>
      <w:proofErr w:type="spellStart"/>
      <w:r w:rsidR="00302091" w:rsidRPr="00796C8E">
        <w:rPr>
          <w:rFonts w:ascii="Trebuchet MS" w:hAnsi="Trebuchet MS"/>
        </w:rPr>
        <w:t>IAPro</w:t>
      </w:r>
      <w:proofErr w:type="spellEnd"/>
      <w:r w:rsidR="00302091" w:rsidRPr="00796C8E">
        <w:rPr>
          <w:rFonts w:ascii="Trebuchet MS" w:hAnsi="Trebuchet MS"/>
        </w:rPr>
        <w:t>™</w:t>
      </w:r>
      <w:r w:rsidRPr="00796C8E">
        <w:rPr>
          <w:rFonts w:ascii="Trebuchet MS" w:hAnsi="Trebuchet MS"/>
        </w:rPr>
        <w:t>; and</w:t>
      </w:r>
    </w:p>
    <w:p w14:paraId="4BA15287" w14:textId="50163177" w:rsidR="00384D22" w:rsidRPr="00796C8E" w:rsidRDefault="00750340" w:rsidP="00452DBF">
      <w:pPr>
        <w:pStyle w:val="ListParagraph"/>
        <w:numPr>
          <w:ilvl w:val="0"/>
          <w:numId w:val="152"/>
        </w:numPr>
        <w:spacing w:before="120" w:after="120"/>
        <w:ind w:left="1134" w:hanging="567"/>
        <w:contextualSpacing w:val="0"/>
        <w:rPr>
          <w:rFonts w:ascii="Trebuchet MS" w:hAnsi="Trebuchet MS"/>
        </w:rPr>
      </w:pPr>
      <w:r w:rsidRPr="00796C8E">
        <w:rPr>
          <w:rFonts w:ascii="Trebuchet MS" w:hAnsi="Trebuchet MS"/>
        </w:rPr>
        <w:t xml:space="preserve">compiling feedback received from complainants, witnesses or subject officers through the methods listed under </w:t>
      </w:r>
      <w:hyperlink w:anchor="_Review" w:history="1">
        <w:r w:rsidRPr="00796C8E">
          <w:rPr>
            <w:rStyle w:val="Hyperlink"/>
            <w:rFonts w:ascii="Trebuchet MS" w:hAnsi="Trebuchet MS"/>
          </w:rPr>
          <w:t>Feedback</w:t>
        </w:r>
      </w:hyperlink>
      <w:r w:rsidRPr="00796C8E">
        <w:rPr>
          <w:rFonts w:ascii="Trebuchet MS" w:hAnsi="Trebuchet MS"/>
        </w:rPr>
        <w:t>.</w:t>
      </w:r>
    </w:p>
    <w:tbl>
      <w:tblPr>
        <w:tblStyle w:val="TableGrid"/>
        <w:tblW w:w="0" w:type="auto"/>
        <w:tblInd w:w="5" w:type="dxa"/>
        <w:tblLook w:val="04A0" w:firstRow="1" w:lastRow="0" w:firstColumn="1" w:lastColumn="0" w:noHBand="0" w:noVBand="1"/>
      </w:tblPr>
      <w:tblGrid>
        <w:gridCol w:w="3823"/>
        <w:gridCol w:w="5357"/>
      </w:tblGrid>
      <w:tr w:rsidR="004E2013" w:rsidRPr="00796C8E" w14:paraId="677C3349" w14:textId="77777777" w:rsidTr="00347F69">
        <w:trPr>
          <w:trHeight w:val="397"/>
        </w:trPr>
        <w:tc>
          <w:tcPr>
            <w:tcW w:w="9180" w:type="dxa"/>
            <w:gridSpan w:val="2"/>
            <w:tcBorders>
              <w:top w:val="nil"/>
              <w:left w:val="nil"/>
              <w:right w:val="nil"/>
            </w:tcBorders>
            <w:vAlign w:val="center"/>
          </w:tcPr>
          <w:p w14:paraId="39575C49" w14:textId="30B2D5A9" w:rsidR="004E2013" w:rsidRPr="00796C8E" w:rsidRDefault="00384D22" w:rsidP="005B060E">
            <w:pPr>
              <w:rPr>
                <w:rFonts w:ascii="Trebuchet MS" w:hAnsi="Trebuchet MS"/>
                <w:i/>
              </w:rPr>
            </w:pPr>
            <w:r w:rsidRPr="00796C8E">
              <w:rPr>
                <w:rFonts w:ascii="Trebuchet MS" w:hAnsi="Trebuchet MS"/>
              </w:rPr>
              <w:br w:type="page"/>
            </w:r>
            <w:r w:rsidR="00896DF1" w:rsidRPr="00796C8E">
              <w:rPr>
                <w:rFonts w:ascii="Trebuchet MS" w:hAnsi="Trebuchet MS"/>
                <w:b/>
                <w:i/>
              </w:rPr>
              <w:t>I</w:t>
            </w:r>
            <w:r w:rsidR="004E2013" w:rsidRPr="00796C8E">
              <w:rPr>
                <w:rFonts w:ascii="Trebuchet MS" w:hAnsi="Trebuchet MS"/>
                <w:b/>
                <w:i/>
              </w:rPr>
              <w:t>nternal reports</w:t>
            </w:r>
          </w:p>
        </w:tc>
      </w:tr>
      <w:tr w:rsidR="00750340" w:rsidRPr="00E84A17" w14:paraId="22AF2A7D" w14:textId="77777777" w:rsidTr="00A05D27">
        <w:trPr>
          <w:trHeight w:val="397"/>
        </w:trPr>
        <w:tc>
          <w:tcPr>
            <w:tcW w:w="3823" w:type="dxa"/>
            <w:tcBorders>
              <w:bottom w:val="single" w:sz="4" w:space="0" w:color="auto"/>
            </w:tcBorders>
            <w:vAlign w:val="center"/>
          </w:tcPr>
          <w:p w14:paraId="3C461582" w14:textId="77777777" w:rsidR="00E84A17" w:rsidRDefault="00524C8B" w:rsidP="00025C49">
            <w:pPr>
              <w:rPr>
                <w:rFonts w:ascii="Trebuchet MS" w:hAnsi="Trebuchet MS"/>
              </w:rPr>
            </w:pPr>
            <w:r w:rsidRPr="00E84A17">
              <w:rPr>
                <w:rFonts w:ascii="Trebuchet MS" w:hAnsi="Trebuchet MS"/>
              </w:rPr>
              <w:t>Abacus</w:t>
            </w:r>
            <w:r w:rsidR="00750340" w:rsidRPr="00E84A17">
              <w:rPr>
                <w:rFonts w:ascii="Trebuchet MS" w:hAnsi="Trebuchet MS"/>
              </w:rPr>
              <w:t xml:space="preserve"> Performance Report </w:t>
            </w:r>
          </w:p>
          <w:p w14:paraId="1A84F0D5" w14:textId="67B3E74E" w:rsidR="00750340" w:rsidRPr="00E84A17" w:rsidRDefault="00750340" w:rsidP="00025C49">
            <w:pPr>
              <w:rPr>
                <w:rFonts w:ascii="Trebuchet MS" w:hAnsi="Trebuchet MS"/>
              </w:rPr>
            </w:pPr>
            <w:r w:rsidRPr="00E84A17">
              <w:rPr>
                <w:rFonts w:ascii="Trebuchet MS" w:hAnsi="Trebuchet MS"/>
              </w:rPr>
              <w:t>(six-monthly)</w:t>
            </w:r>
          </w:p>
        </w:tc>
        <w:tc>
          <w:tcPr>
            <w:tcW w:w="5357" w:type="dxa"/>
            <w:tcBorders>
              <w:bottom w:val="single" w:sz="4" w:space="0" w:color="auto"/>
            </w:tcBorders>
            <w:vAlign w:val="center"/>
          </w:tcPr>
          <w:p w14:paraId="7917D765" w14:textId="149537E4" w:rsidR="00750340" w:rsidRPr="00E84A17" w:rsidRDefault="00384D22" w:rsidP="00384D22">
            <w:pPr>
              <w:rPr>
                <w:rFonts w:ascii="Trebuchet MS" w:hAnsi="Trebuchet MS"/>
              </w:rPr>
            </w:pPr>
            <w:r w:rsidRPr="00E84A17">
              <w:rPr>
                <w:rFonts w:ascii="Trebuchet MS" w:hAnsi="Trebuchet MS"/>
              </w:rPr>
              <w:t xml:space="preserve">Refer </w:t>
            </w:r>
            <w:hyperlink w:anchor="_Abacus_Performance_Report" w:history="1">
              <w:r w:rsidRPr="00E84A17">
                <w:rPr>
                  <w:rStyle w:val="Hyperlink"/>
                  <w:rFonts w:ascii="Trebuchet MS" w:hAnsi="Trebuchet MS"/>
                </w:rPr>
                <w:t>next section</w:t>
              </w:r>
            </w:hyperlink>
            <w:r w:rsidRPr="00E84A17">
              <w:rPr>
                <w:rFonts w:ascii="Trebuchet MS" w:hAnsi="Trebuchet MS"/>
              </w:rPr>
              <w:t>.</w:t>
            </w:r>
          </w:p>
        </w:tc>
      </w:tr>
      <w:tr w:rsidR="00750340" w:rsidRPr="00796C8E" w14:paraId="07BC14FF" w14:textId="77777777" w:rsidTr="004E2013">
        <w:trPr>
          <w:trHeight w:val="397"/>
        </w:trPr>
        <w:tc>
          <w:tcPr>
            <w:tcW w:w="9180" w:type="dxa"/>
            <w:gridSpan w:val="2"/>
            <w:tcBorders>
              <w:left w:val="nil"/>
              <w:right w:val="nil"/>
            </w:tcBorders>
            <w:vAlign w:val="center"/>
          </w:tcPr>
          <w:p w14:paraId="34FDCD5C" w14:textId="50CDEB29" w:rsidR="00750340" w:rsidRPr="00796C8E" w:rsidRDefault="00896DF1" w:rsidP="00025C49">
            <w:pPr>
              <w:rPr>
                <w:rFonts w:ascii="Trebuchet MS" w:hAnsi="Trebuchet MS"/>
                <w:i/>
              </w:rPr>
            </w:pPr>
            <w:r w:rsidRPr="00796C8E">
              <w:rPr>
                <w:rFonts w:ascii="Trebuchet MS" w:hAnsi="Trebuchet MS"/>
                <w:b/>
                <w:i/>
              </w:rPr>
              <w:t>E</w:t>
            </w:r>
            <w:r w:rsidR="00750340" w:rsidRPr="00796C8E">
              <w:rPr>
                <w:rFonts w:ascii="Trebuchet MS" w:hAnsi="Trebuchet MS"/>
                <w:b/>
                <w:i/>
              </w:rPr>
              <w:t>xternal reports</w:t>
            </w:r>
          </w:p>
        </w:tc>
      </w:tr>
      <w:tr w:rsidR="00750340" w:rsidRPr="00E84A17" w14:paraId="223CBD3E" w14:textId="77777777" w:rsidTr="00A05D27">
        <w:trPr>
          <w:trHeight w:val="397"/>
        </w:trPr>
        <w:tc>
          <w:tcPr>
            <w:tcW w:w="3823" w:type="dxa"/>
            <w:vAlign w:val="center"/>
          </w:tcPr>
          <w:p w14:paraId="557E348E" w14:textId="14EB9DC9" w:rsidR="00750340" w:rsidRPr="00E84A17" w:rsidRDefault="00BB0040" w:rsidP="00025C49">
            <w:pPr>
              <w:tabs>
                <w:tab w:val="left" w:pos="1134"/>
              </w:tabs>
              <w:rPr>
                <w:rFonts w:ascii="Trebuchet MS" w:hAnsi="Trebuchet MS"/>
              </w:rPr>
            </w:pPr>
            <w:r w:rsidRPr="00E84A17">
              <w:rPr>
                <w:rFonts w:ascii="Trebuchet MS" w:hAnsi="Trebuchet MS"/>
              </w:rPr>
              <w:t>Depar</w:t>
            </w:r>
            <w:r w:rsidR="00D70389" w:rsidRPr="00E84A17">
              <w:rPr>
                <w:rFonts w:ascii="Trebuchet MS" w:hAnsi="Trebuchet MS"/>
              </w:rPr>
              <w:t>t</w:t>
            </w:r>
            <w:r w:rsidRPr="00E84A17">
              <w:rPr>
                <w:rFonts w:ascii="Trebuchet MS" w:hAnsi="Trebuchet MS"/>
              </w:rPr>
              <w:t>ment of Fire, Police and Emergency Man</w:t>
            </w:r>
            <w:r w:rsidR="00D70389" w:rsidRPr="00E84A17">
              <w:rPr>
                <w:rFonts w:ascii="Trebuchet MS" w:hAnsi="Trebuchet MS"/>
              </w:rPr>
              <w:t>a</w:t>
            </w:r>
            <w:r w:rsidRPr="00E84A17">
              <w:rPr>
                <w:rFonts w:ascii="Trebuchet MS" w:hAnsi="Trebuchet MS"/>
              </w:rPr>
              <w:t>gement (</w:t>
            </w:r>
            <w:r w:rsidR="00750340" w:rsidRPr="00E84A17">
              <w:rPr>
                <w:rFonts w:ascii="Trebuchet MS" w:hAnsi="Trebuchet MS"/>
              </w:rPr>
              <w:t>DPFEM</w:t>
            </w:r>
            <w:r w:rsidRPr="00E84A17">
              <w:rPr>
                <w:rFonts w:ascii="Trebuchet MS" w:hAnsi="Trebuchet MS"/>
              </w:rPr>
              <w:t>)</w:t>
            </w:r>
            <w:r w:rsidR="00750340" w:rsidRPr="00E84A17">
              <w:rPr>
                <w:rFonts w:ascii="Trebuchet MS" w:hAnsi="Trebuchet MS"/>
              </w:rPr>
              <w:t xml:space="preserve"> Annual Report</w:t>
            </w:r>
          </w:p>
        </w:tc>
        <w:tc>
          <w:tcPr>
            <w:tcW w:w="5357" w:type="dxa"/>
            <w:vMerge w:val="restart"/>
            <w:vAlign w:val="center"/>
          </w:tcPr>
          <w:p w14:paraId="65B31515" w14:textId="567828EC" w:rsidR="00750340" w:rsidRPr="00E84A17" w:rsidRDefault="00750340" w:rsidP="00717366">
            <w:pPr>
              <w:tabs>
                <w:tab w:val="left" w:pos="1134"/>
              </w:tabs>
              <w:rPr>
                <w:rFonts w:ascii="Trebuchet MS" w:hAnsi="Trebuchet MS"/>
              </w:rPr>
            </w:pPr>
            <w:r w:rsidRPr="00E84A17">
              <w:rPr>
                <w:rFonts w:ascii="Trebuchet MS" w:hAnsi="Trebuchet MS"/>
              </w:rPr>
              <w:t>These corporate documents are publicly available on the Tasmania Police website.  Reporting categories may change over time but will include, as a minimum, the quantity</w:t>
            </w:r>
            <w:r w:rsidR="00A05D27" w:rsidRPr="00E84A17">
              <w:rPr>
                <w:rFonts w:ascii="Trebuchet MS" w:hAnsi="Trebuchet MS"/>
              </w:rPr>
              <w:t xml:space="preserve"> of complaints by category and d</w:t>
            </w:r>
            <w:r w:rsidRPr="00E84A17">
              <w:rPr>
                <w:rFonts w:ascii="Trebuchet MS" w:hAnsi="Trebuchet MS"/>
              </w:rPr>
              <w:t>istrict.  Broad publication of data analysis will maximise opportunities for organisational learning and development, and further improve community relations</w:t>
            </w:r>
            <w:r w:rsidR="00347F69" w:rsidRPr="00E84A17">
              <w:rPr>
                <w:rFonts w:ascii="Trebuchet MS" w:hAnsi="Trebuchet MS"/>
              </w:rPr>
              <w:t>.</w:t>
            </w:r>
          </w:p>
        </w:tc>
      </w:tr>
      <w:tr w:rsidR="00A05D27" w:rsidRPr="00E84A17" w14:paraId="341A6BCF" w14:textId="77777777" w:rsidTr="000C5BB6">
        <w:trPr>
          <w:trHeight w:val="1064"/>
        </w:trPr>
        <w:tc>
          <w:tcPr>
            <w:tcW w:w="3823" w:type="dxa"/>
            <w:vAlign w:val="center"/>
          </w:tcPr>
          <w:p w14:paraId="0F34BB9C" w14:textId="77777777" w:rsidR="00A05D27" w:rsidRPr="00E84A17" w:rsidRDefault="00A05D27" w:rsidP="00025C49">
            <w:pPr>
              <w:tabs>
                <w:tab w:val="left" w:pos="1134"/>
              </w:tabs>
              <w:rPr>
                <w:rFonts w:ascii="Trebuchet MS" w:hAnsi="Trebuchet MS"/>
              </w:rPr>
            </w:pPr>
            <w:r w:rsidRPr="00E84A17">
              <w:rPr>
                <w:rFonts w:ascii="Trebuchet MS" w:hAnsi="Trebuchet MS"/>
              </w:rPr>
              <w:t>Corporate Performance Report (monthly)</w:t>
            </w:r>
          </w:p>
        </w:tc>
        <w:tc>
          <w:tcPr>
            <w:tcW w:w="5357" w:type="dxa"/>
            <w:vMerge/>
            <w:vAlign w:val="center"/>
          </w:tcPr>
          <w:p w14:paraId="750DF91B" w14:textId="77777777" w:rsidR="00A05D27" w:rsidRPr="00E84A17" w:rsidRDefault="00A05D27" w:rsidP="00025C49">
            <w:pPr>
              <w:tabs>
                <w:tab w:val="left" w:pos="1134"/>
              </w:tabs>
              <w:rPr>
                <w:rFonts w:ascii="Trebuchet MS" w:hAnsi="Trebuchet MS"/>
              </w:rPr>
            </w:pPr>
          </w:p>
        </w:tc>
      </w:tr>
      <w:tr w:rsidR="00750340" w:rsidRPr="00E84A17" w14:paraId="2C73463C" w14:textId="77777777" w:rsidTr="00A05D27">
        <w:trPr>
          <w:trHeight w:val="397"/>
        </w:trPr>
        <w:tc>
          <w:tcPr>
            <w:tcW w:w="3823" w:type="dxa"/>
            <w:vAlign w:val="center"/>
          </w:tcPr>
          <w:p w14:paraId="69F78176" w14:textId="07F69119" w:rsidR="00750340" w:rsidRPr="00E84A17" w:rsidRDefault="00347F69" w:rsidP="00025C49">
            <w:pPr>
              <w:rPr>
                <w:rFonts w:ascii="Trebuchet MS" w:hAnsi="Trebuchet MS"/>
              </w:rPr>
            </w:pPr>
            <w:r w:rsidRPr="00E84A17">
              <w:rPr>
                <w:rFonts w:ascii="Trebuchet MS" w:hAnsi="Trebuchet MS"/>
              </w:rPr>
              <w:t>Report on Government Services</w:t>
            </w:r>
          </w:p>
        </w:tc>
        <w:tc>
          <w:tcPr>
            <w:tcW w:w="5357" w:type="dxa"/>
            <w:vAlign w:val="center"/>
          </w:tcPr>
          <w:p w14:paraId="572E760A" w14:textId="0D3BD40C" w:rsidR="00750340" w:rsidRPr="00E84A17" w:rsidRDefault="00750340" w:rsidP="00025C49">
            <w:pPr>
              <w:rPr>
                <w:rFonts w:ascii="Trebuchet MS" w:hAnsi="Trebuchet MS"/>
              </w:rPr>
            </w:pPr>
            <w:r w:rsidRPr="00E84A17">
              <w:rPr>
                <w:rFonts w:ascii="Trebuchet MS" w:hAnsi="Trebuchet MS"/>
              </w:rPr>
              <w:t>Data is supplied annually for inclusion in the Australian Government’s</w:t>
            </w:r>
            <w:r w:rsidRPr="00E84A17">
              <w:rPr>
                <w:rFonts w:ascii="Trebuchet MS" w:hAnsi="Trebuchet MS"/>
                <w:i/>
              </w:rPr>
              <w:t xml:space="preserve"> Report on Government Services</w:t>
            </w:r>
            <w:r w:rsidR="00A05D27" w:rsidRPr="00E84A17">
              <w:rPr>
                <w:rFonts w:ascii="Trebuchet MS" w:hAnsi="Trebuchet MS"/>
                <w:i/>
              </w:rPr>
              <w:t>.</w:t>
            </w:r>
          </w:p>
        </w:tc>
      </w:tr>
    </w:tbl>
    <w:p w14:paraId="44B2A898" w14:textId="77777777" w:rsidR="00750340" w:rsidRPr="00796C8E" w:rsidRDefault="00750340" w:rsidP="0054254D">
      <w:pPr>
        <w:pStyle w:val="Heading4"/>
        <w:ind w:left="1134" w:hanging="1134"/>
      </w:pPr>
      <w:r w:rsidRPr="00796C8E">
        <w:t>Complainant Surveys</w:t>
      </w:r>
    </w:p>
    <w:p w14:paraId="14FAA17E" w14:textId="148DE924" w:rsidR="00750340" w:rsidRPr="00796C8E" w:rsidRDefault="00162CD2" w:rsidP="004E2013">
      <w:pPr>
        <w:spacing w:before="220" w:after="220"/>
        <w:rPr>
          <w:rFonts w:ascii="Trebuchet MS" w:hAnsi="Trebuchet MS"/>
        </w:rPr>
      </w:pPr>
      <w:r w:rsidRPr="00796C8E">
        <w:rPr>
          <w:rFonts w:ascii="Trebuchet MS" w:hAnsi="Trebuchet MS"/>
        </w:rPr>
        <w:t xml:space="preserve">Community confidence in Tasmania Police as a whole is underpinned by confidence in an effective complaints </w:t>
      </w:r>
      <w:r w:rsidR="00033024" w:rsidRPr="00796C8E">
        <w:rPr>
          <w:rFonts w:ascii="Trebuchet MS" w:hAnsi="Trebuchet MS"/>
        </w:rPr>
        <w:t xml:space="preserve">and conduct management </w:t>
      </w:r>
      <w:r w:rsidRPr="00796C8E">
        <w:rPr>
          <w:rFonts w:ascii="Trebuchet MS" w:hAnsi="Trebuchet MS"/>
        </w:rPr>
        <w:t xml:space="preserve">system.  </w:t>
      </w:r>
      <w:r w:rsidR="005B3932" w:rsidRPr="00796C8E">
        <w:rPr>
          <w:rFonts w:ascii="Trebuchet MS" w:hAnsi="Trebuchet MS"/>
        </w:rPr>
        <w:t xml:space="preserve">Research has shown that a comparatively high number of </w:t>
      </w:r>
      <w:r w:rsidRPr="00796C8E">
        <w:rPr>
          <w:rFonts w:ascii="Trebuchet MS" w:hAnsi="Trebuchet MS"/>
        </w:rPr>
        <w:t xml:space="preserve">complaints against police can be indicative of positive community relations and an environment where people </w:t>
      </w:r>
      <w:r w:rsidR="00E637E4" w:rsidRPr="00796C8E">
        <w:rPr>
          <w:rFonts w:ascii="Trebuchet MS" w:hAnsi="Trebuchet MS"/>
        </w:rPr>
        <w:t>have confidence in the system to</w:t>
      </w:r>
      <w:r w:rsidRPr="00796C8E">
        <w:rPr>
          <w:rFonts w:ascii="Trebuchet MS" w:hAnsi="Trebuchet MS"/>
        </w:rPr>
        <w:t xml:space="preserve"> resolv</w:t>
      </w:r>
      <w:r w:rsidR="00E637E4" w:rsidRPr="00796C8E">
        <w:rPr>
          <w:rFonts w:ascii="Trebuchet MS" w:hAnsi="Trebuchet MS"/>
        </w:rPr>
        <w:t>e</w:t>
      </w:r>
      <w:r w:rsidRPr="00796C8E">
        <w:rPr>
          <w:rFonts w:ascii="Trebuchet MS" w:hAnsi="Trebuchet MS"/>
        </w:rPr>
        <w:t xml:space="preserve"> their issue.  </w:t>
      </w:r>
      <w:r w:rsidR="004E6E4F" w:rsidRPr="00796C8E">
        <w:rPr>
          <w:rFonts w:ascii="Trebuchet MS" w:hAnsi="Trebuchet MS"/>
        </w:rPr>
        <w:t xml:space="preserve">Conversely, a low number of complaints </w:t>
      </w:r>
      <w:r w:rsidR="004E1728" w:rsidRPr="00796C8E">
        <w:rPr>
          <w:rFonts w:ascii="Trebuchet MS" w:hAnsi="Trebuchet MS"/>
        </w:rPr>
        <w:t xml:space="preserve">might </w:t>
      </w:r>
      <w:r w:rsidR="004E6E4F" w:rsidRPr="00796C8E">
        <w:rPr>
          <w:rFonts w:ascii="Trebuchet MS" w:hAnsi="Trebuchet MS"/>
        </w:rPr>
        <w:t xml:space="preserve">be indicative of positive </w:t>
      </w:r>
      <w:r w:rsidR="004E1728" w:rsidRPr="00796C8E">
        <w:rPr>
          <w:rFonts w:ascii="Trebuchet MS" w:hAnsi="Trebuchet MS"/>
        </w:rPr>
        <w:t xml:space="preserve">community relations.  The challenge is to look beyond the raw data.  </w:t>
      </w:r>
      <w:r w:rsidRPr="00796C8E">
        <w:rPr>
          <w:rFonts w:ascii="Trebuchet MS" w:hAnsi="Trebuchet MS"/>
        </w:rPr>
        <w:t xml:space="preserve">Complainant surveys are </w:t>
      </w:r>
      <w:r w:rsidRPr="00796C8E">
        <w:rPr>
          <w:rFonts w:ascii="Trebuchet MS" w:hAnsi="Trebuchet MS"/>
        </w:rPr>
        <w:lastRenderedPageBreak/>
        <w:t>a method of collecting information to better understand and measure the performance of Tasmania Police in dealing with complaints.</w:t>
      </w:r>
    </w:p>
    <w:p w14:paraId="48DC95B2" w14:textId="7043EF85" w:rsidR="00FB5AF2" w:rsidRPr="00796C8E" w:rsidRDefault="00FB5AF2" w:rsidP="004E2013">
      <w:pPr>
        <w:spacing w:before="220" w:after="220"/>
        <w:rPr>
          <w:rFonts w:ascii="Trebuchet MS" w:hAnsi="Trebuchet MS"/>
        </w:rPr>
      </w:pPr>
      <w:r w:rsidRPr="00796C8E">
        <w:rPr>
          <w:rFonts w:ascii="Trebuchet MS" w:hAnsi="Trebuchet MS"/>
        </w:rPr>
        <w:t xml:space="preserve">Complainants will be provided an opportunity of completing an online survey available on the Tasmania Police website and comment on their experience of the process (note: not the outcome of their complaint).  It is accepted that not all complainants will be satisfied with the process and </w:t>
      </w:r>
      <w:r w:rsidR="004E2013" w:rsidRPr="00796C8E">
        <w:rPr>
          <w:rFonts w:ascii="Trebuchet MS" w:hAnsi="Trebuchet MS"/>
        </w:rPr>
        <w:t>the outcome of their complaint.</w:t>
      </w:r>
    </w:p>
    <w:p w14:paraId="0EE864AE" w14:textId="77777777" w:rsidR="00750340" w:rsidRPr="00796C8E" w:rsidRDefault="00750340" w:rsidP="0054254D">
      <w:pPr>
        <w:pStyle w:val="Heading4"/>
        <w:ind w:left="1134" w:hanging="1134"/>
      </w:pPr>
      <w:r w:rsidRPr="00796C8E">
        <w:t>Member Surveys</w:t>
      </w:r>
    </w:p>
    <w:p w14:paraId="046B1658" w14:textId="2335B756" w:rsidR="00750340" w:rsidRPr="00796C8E" w:rsidRDefault="003661E8" w:rsidP="004E2013">
      <w:pPr>
        <w:spacing w:before="220" w:after="220"/>
        <w:rPr>
          <w:rFonts w:ascii="Trebuchet MS" w:hAnsi="Trebuchet MS"/>
        </w:rPr>
      </w:pPr>
      <w:r w:rsidRPr="00796C8E">
        <w:rPr>
          <w:rFonts w:ascii="Trebuchet MS" w:hAnsi="Trebuchet MS"/>
        </w:rPr>
        <w:t xml:space="preserve">Members’ engagement with, and support of, </w:t>
      </w:r>
      <w:r w:rsidR="00524C8B" w:rsidRPr="00796C8E">
        <w:rPr>
          <w:rFonts w:ascii="Trebuchet MS" w:hAnsi="Trebuchet MS"/>
        </w:rPr>
        <w:t>Abacus</w:t>
      </w:r>
      <w:r w:rsidRPr="00796C8E">
        <w:rPr>
          <w:rFonts w:ascii="Trebuchet MS" w:hAnsi="Trebuchet MS"/>
        </w:rPr>
        <w:t xml:space="preserve"> </w:t>
      </w:r>
      <w:r w:rsidR="00455C48" w:rsidRPr="00796C8E">
        <w:rPr>
          <w:rFonts w:ascii="Trebuchet MS" w:hAnsi="Trebuchet MS"/>
        </w:rPr>
        <w:t xml:space="preserve">procedures </w:t>
      </w:r>
      <w:r w:rsidRPr="00796C8E">
        <w:rPr>
          <w:rFonts w:ascii="Trebuchet MS" w:hAnsi="Trebuchet MS"/>
        </w:rPr>
        <w:t>is crit</w:t>
      </w:r>
      <w:r w:rsidR="00810750" w:rsidRPr="00796C8E">
        <w:rPr>
          <w:rFonts w:ascii="Trebuchet MS" w:hAnsi="Trebuchet MS"/>
        </w:rPr>
        <w:t xml:space="preserve">ical. </w:t>
      </w:r>
      <w:r w:rsidRPr="00796C8E">
        <w:rPr>
          <w:rFonts w:ascii="Trebuchet MS" w:hAnsi="Trebuchet MS"/>
        </w:rPr>
        <w:t>Members are encouraged to participate in member surveys</w:t>
      </w:r>
      <w:r w:rsidR="00D70389">
        <w:rPr>
          <w:rFonts w:ascii="Trebuchet MS" w:hAnsi="Trebuchet MS"/>
        </w:rPr>
        <w:t>.</w:t>
      </w:r>
    </w:p>
    <w:p w14:paraId="3DFC7367" w14:textId="77777777" w:rsidR="00750340" w:rsidRPr="00796C8E" w:rsidRDefault="00750340" w:rsidP="0054254D">
      <w:pPr>
        <w:pStyle w:val="Heading4"/>
        <w:ind w:left="1134" w:hanging="1134"/>
      </w:pPr>
      <w:r w:rsidRPr="00796C8E">
        <w:t>Data Analysis</w:t>
      </w:r>
    </w:p>
    <w:p w14:paraId="18E41548" w14:textId="77777777" w:rsidR="00750340" w:rsidRPr="00796C8E" w:rsidRDefault="00750340" w:rsidP="004E2013">
      <w:pPr>
        <w:spacing w:before="220" w:after="220"/>
        <w:rPr>
          <w:rFonts w:ascii="Trebuchet MS" w:hAnsi="Trebuchet MS"/>
        </w:rPr>
      </w:pPr>
      <w:r w:rsidRPr="00796C8E">
        <w:rPr>
          <w:rFonts w:ascii="Trebuchet MS" w:hAnsi="Trebuchet MS"/>
        </w:rPr>
        <w:t xml:space="preserve">Consistent with the DPFEM’s commitment to continuous improvement, data from </w:t>
      </w:r>
      <w:proofErr w:type="spellStart"/>
      <w:r w:rsidR="00302091" w:rsidRPr="00796C8E">
        <w:rPr>
          <w:rFonts w:ascii="Trebuchet MS" w:hAnsi="Trebuchet MS"/>
        </w:rPr>
        <w:t>IAPro</w:t>
      </w:r>
      <w:proofErr w:type="spellEnd"/>
      <w:r w:rsidR="00302091" w:rsidRPr="00796C8E">
        <w:rPr>
          <w:rFonts w:ascii="Trebuchet MS" w:hAnsi="Trebuchet MS"/>
        </w:rPr>
        <w:t>™</w:t>
      </w:r>
      <w:r w:rsidRPr="00796C8E">
        <w:rPr>
          <w:rFonts w:ascii="Trebuchet MS" w:hAnsi="Trebuchet MS"/>
        </w:rPr>
        <w:t xml:space="preserve"> is also collected for analysis to identify trends, anomalies or recurring problems that require specific attention.  Tasmania Police may then address the causes and design and implement appropriate solutions; for example further training on a commonly misunderstood topic, addressing supervision deficiencies, or reallocation of resources.  Trend analysis may also provide more insight into the background of complaints</w:t>
      </w:r>
      <w:r w:rsidR="001D1447" w:rsidRPr="00796C8E">
        <w:rPr>
          <w:rFonts w:ascii="Trebuchet MS" w:hAnsi="Trebuchet MS"/>
        </w:rPr>
        <w:t xml:space="preserve">, </w:t>
      </w:r>
      <w:r w:rsidRPr="00796C8E">
        <w:rPr>
          <w:rFonts w:ascii="Trebuchet MS" w:hAnsi="Trebuchet MS"/>
        </w:rPr>
        <w:t>for example whether there is a tendency for complaints to arise out of certain types of police interactions such as family violence matters or traffic intercepts.</w:t>
      </w:r>
    </w:p>
    <w:p w14:paraId="01111CFD" w14:textId="164719D7" w:rsidR="00750340" w:rsidRPr="00B55DA0" w:rsidRDefault="00524C8B" w:rsidP="003850E1">
      <w:pPr>
        <w:pStyle w:val="Heading2"/>
      </w:pPr>
      <w:bookmarkStart w:id="749" w:name="_Abacus_Performance_Report"/>
      <w:bookmarkStart w:id="750" w:name="_Toc164672087"/>
      <w:bookmarkEnd w:id="749"/>
      <w:r w:rsidRPr="00B55DA0">
        <w:t>Abacus</w:t>
      </w:r>
      <w:r w:rsidR="00750340" w:rsidRPr="00B55DA0">
        <w:t xml:space="preserve"> Performance Report to Deputy Commissioner</w:t>
      </w:r>
      <w:bookmarkEnd w:id="750"/>
    </w:p>
    <w:p w14:paraId="0891C15F" w14:textId="5EC72CFE" w:rsidR="00750340" w:rsidRPr="00796C8E" w:rsidRDefault="00750340" w:rsidP="004E2013">
      <w:pPr>
        <w:spacing w:before="220" w:after="220"/>
        <w:rPr>
          <w:rFonts w:ascii="Trebuchet MS" w:hAnsi="Trebuchet MS"/>
        </w:rPr>
      </w:pPr>
      <w:r w:rsidRPr="00796C8E">
        <w:rPr>
          <w:rFonts w:ascii="Trebuchet MS" w:hAnsi="Trebuchet MS"/>
        </w:rPr>
        <w:t xml:space="preserve">On a six-monthly basis (each March and September) Professional Standards are required to provide an </w:t>
      </w:r>
      <w:r w:rsidR="00524C8B" w:rsidRPr="00796C8E">
        <w:rPr>
          <w:rFonts w:ascii="Trebuchet MS" w:hAnsi="Trebuchet MS"/>
          <w:i/>
        </w:rPr>
        <w:t>Abacus</w:t>
      </w:r>
      <w:r w:rsidRPr="00796C8E">
        <w:rPr>
          <w:rFonts w:ascii="Trebuchet MS" w:hAnsi="Trebuchet MS"/>
          <w:i/>
        </w:rPr>
        <w:t xml:space="preserve"> Performance Report</w:t>
      </w:r>
      <w:r w:rsidRPr="00796C8E">
        <w:rPr>
          <w:rFonts w:ascii="Trebuchet MS" w:hAnsi="Trebuchet MS"/>
        </w:rPr>
        <w:t xml:space="preserve"> to the Deputy Commissioner.  The collection of purely statistical information on complaint numbers is not adequate to appropriately measure the effectiveness of the system. Therefore, data to be reported </w:t>
      </w:r>
      <w:r w:rsidR="00203D62" w:rsidRPr="00796C8E">
        <w:rPr>
          <w:rFonts w:ascii="Trebuchet MS" w:hAnsi="Trebuchet MS"/>
        </w:rPr>
        <w:t xml:space="preserve">may </w:t>
      </w:r>
      <w:r w:rsidRPr="00796C8E">
        <w:rPr>
          <w:rFonts w:ascii="Trebuchet MS" w:hAnsi="Trebuchet MS"/>
        </w:rPr>
        <w:t>include:</w:t>
      </w:r>
    </w:p>
    <w:p w14:paraId="4A688BCE"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 xml:space="preserve">total number and categories of </w:t>
      </w:r>
      <w:r w:rsidR="00524C8B" w:rsidRPr="00796C8E">
        <w:rPr>
          <w:rFonts w:ascii="Trebuchet MS" w:hAnsi="Trebuchet MS"/>
        </w:rPr>
        <w:t>Abacus</w:t>
      </w:r>
      <w:r w:rsidRPr="00796C8E">
        <w:rPr>
          <w:rFonts w:ascii="Trebuchet MS" w:hAnsi="Trebuchet MS"/>
        </w:rPr>
        <w:t xml:space="preserve"> matters (on hand and year-to-date)</w:t>
      </w:r>
    </w:p>
    <w:p w14:paraId="27C838F3"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allegation type</w:t>
      </w:r>
    </w:p>
    <w:p w14:paraId="473D9752"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trend data on conduct issues</w:t>
      </w:r>
    </w:p>
    <w:p w14:paraId="20E304D9"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trend data on complaints</w:t>
      </w:r>
    </w:p>
    <w:p w14:paraId="403DCD6D"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statistical data on location and demographics of complainants</w:t>
      </w:r>
    </w:p>
    <w:p w14:paraId="1DFEAB36" w14:textId="7F30403F"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statistical data on location and demographics of subject officers (e</w:t>
      </w:r>
      <w:r w:rsidR="003447B1" w:rsidRPr="00796C8E">
        <w:rPr>
          <w:rFonts w:ascii="Trebuchet MS" w:hAnsi="Trebuchet MS"/>
        </w:rPr>
        <w:t>.g.</w:t>
      </w:r>
      <w:r w:rsidRPr="00796C8E">
        <w:rPr>
          <w:rFonts w:ascii="Trebuchet MS" w:hAnsi="Trebuchet MS"/>
        </w:rPr>
        <w:t xml:space="preserve"> </w:t>
      </w:r>
      <w:r w:rsidR="00203D62" w:rsidRPr="00796C8E">
        <w:rPr>
          <w:rFonts w:ascii="Trebuchet MS" w:hAnsi="Trebuchet MS"/>
        </w:rPr>
        <w:t>district, division</w:t>
      </w:r>
      <w:r w:rsidRPr="00796C8E">
        <w:rPr>
          <w:rFonts w:ascii="Trebuchet MS" w:hAnsi="Trebuchet MS"/>
        </w:rPr>
        <w:t>, rank, age, gender, length of service)</w:t>
      </w:r>
    </w:p>
    <w:p w14:paraId="4DFAFD93" w14:textId="77777777" w:rsidR="00750340" w:rsidRPr="00796C8E" w:rsidRDefault="00524C8B"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Abacus</w:t>
      </w:r>
      <w:r w:rsidR="00750340" w:rsidRPr="00796C8E">
        <w:rPr>
          <w:rFonts w:ascii="Trebuchet MS" w:hAnsi="Trebuchet MS"/>
        </w:rPr>
        <w:t xml:space="preserve"> outcomes at organisational level </w:t>
      </w:r>
    </w:p>
    <w:p w14:paraId="30DECAC4" w14:textId="1A15E272" w:rsidR="00750340" w:rsidRPr="00796C8E" w:rsidRDefault="00095A9D"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CPD</w:t>
      </w:r>
      <w:r w:rsidR="00750340" w:rsidRPr="00796C8E">
        <w:rPr>
          <w:rFonts w:ascii="Trebuchet MS" w:hAnsi="Trebuchet MS"/>
        </w:rPr>
        <w:t xml:space="preserve"> (including newly identified types)</w:t>
      </w:r>
    </w:p>
    <w:p w14:paraId="6E159D4A" w14:textId="77777777" w:rsidR="00A75781" w:rsidRPr="00796C8E" w:rsidRDefault="00A75781"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Early Identification</w:t>
      </w:r>
    </w:p>
    <w:p w14:paraId="4E4002CA" w14:textId="5F574FA4"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 xml:space="preserve">performance of </w:t>
      </w:r>
      <w:r w:rsidR="004E2013" w:rsidRPr="00796C8E">
        <w:rPr>
          <w:rFonts w:ascii="Trebuchet MS" w:hAnsi="Trebuchet MS"/>
        </w:rPr>
        <w:t>d</w:t>
      </w:r>
      <w:r w:rsidRPr="00796C8E">
        <w:rPr>
          <w:rFonts w:ascii="Trebuchet MS" w:hAnsi="Trebuchet MS"/>
        </w:rPr>
        <w:t>istricts</w:t>
      </w:r>
      <w:r w:rsidR="004E2013" w:rsidRPr="00796C8E">
        <w:rPr>
          <w:rFonts w:ascii="Trebuchet MS" w:hAnsi="Trebuchet MS"/>
        </w:rPr>
        <w:t xml:space="preserve"> and Professional Standards</w:t>
      </w:r>
      <w:r w:rsidRPr="00796C8E">
        <w:rPr>
          <w:rFonts w:ascii="Trebuchet MS" w:hAnsi="Trebuchet MS"/>
        </w:rPr>
        <w:t xml:space="preserve"> in the management of </w:t>
      </w:r>
      <w:r w:rsidR="00524C8B" w:rsidRPr="00796C8E">
        <w:rPr>
          <w:rFonts w:ascii="Trebuchet MS" w:hAnsi="Trebuchet MS"/>
        </w:rPr>
        <w:t>Abacus</w:t>
      </w:r>
      <w:r w:rsidRPr="00796C8E">
        <w:rPr>
          <w:rFonts w:ascii="Trebuchet MS" w:hAnsi="Trebuchet MS"/>
        </w:rPr>
        <w:t xml:space="preserve"> matters</w:t>
      </w:r>
    </w:p>
    <w:p w14:paraId="08B7D03C" w14:textId="77777777" w:rsidR="00750340" w:rsidRPr="00796C8E" w:rsidRDefault="00750340" w:rsidP="00452DBF">
      <w:pPr>
        <w:pStyle w:val="ListParagraph"/>
        <w:numPr>
          <w:ilvl w:val="1"/>
          <w:numId w:val="154"/>
        </w:numPr>
        <w:spacing w:before="120" w:after="120"/>
        <w:ind w:left="1701" w:hanging="567"/>
        <w:contextualSpacing w:val="0"/>
        <w:rPr>
          <w:rFonts w:ascii="Trebuchet MS" w:hAnsi="Trebuchet MS"/>
        </w:rPr>
      </w:pPr>
      <w:r w:rsidRPr="00796C8E">
        <w:rPr>
          <w:rFonts w:ascii="Trebuchet MS" w:hAnsi="Trebuchet MS"/>
        </w:rPr>
        <w:t xml:space="preserve">performance against timeframes </w:t>
      </w:r>
    </w:p>
    <w:p w14:paraId="0EBC40E7" w14:textId="77777777" w:rsidR="00750340" w:rsidRPr="00796C8E" w:rsidRDefault="00750340" w:rsidP="00452DBF">
      <w:pPr>
        <w:pStyle w:val="ListParagraph"/>
        <w:numPr>
          <w:ilvl w:val="1"/>
          <w:numId w:val="154"/>
        </w:numPr>
        <w:spacing w:before="120" w:after="120"/>
        <w:ind w:left="1701" w:hanging="567"/>
        <w:contextualSpacing w:val="0"/>
        <w:rPr>
          <w:rFonts w:ascii="Trebuchet MS" w:hAnsi="Trebuchet MS"/>
        </w:rPr>
      </w:pPr>
      <w:r w:rsidRPr="00796C8E">
        <w:rPr>
          <w:rFonts w:ascii="Trebuchet MS" w:hAnsi="Trebuchet MS"/>
        </w:rPr>
        <w:t xml:space="preserve">equity of outcomes </w:t>
      </w:r>
    </w:p>
    <w:p w14:paraId="4DAE6962" w14:textId="5B16D5C9"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random sampling of files for compliance</w:t>
      </w:r>
      <w:r w:rsidR="003447B1" w:rsidRPr="00796C8E">
        <w:rPr>
          <w:rFonts w:ascii="Trebuchet MS" w:hAnsi="Trebuchet MS"/>
        </w:rPr>
        <w:t xml:space="preserve"> with Abacus procedures</w:t>
      </w:r>
    </w:p>
    <w:p w14:paraId="370DA0F4"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t>organisational learning</w:t>
      </w:r>
    </w:p>
    <w:p w14:paraId="20E48E01" w14:textId="77777777" w:rsidR="00750340" w:rsidRPr="00796C8E" w:rsidRDefault="00750340" w:rsidP="00452DBF">
      <w:pPr>
        <w:pStyle w:val="ListParagraph"/>
        <w:numPr>
          <w:ilvl w:val="0"/>
          <w:numId w:val="153"/>
        </w:numPr>
        <w:spacing w:before="120" w:after="120"/>
        <w:ind w:left="1134" w:hanging="567"/>
        <w:contextualSpacing w:val="0"/>
        <w:rPr>
          <w:rFonts w:ascii="Trebuchet MS" w:hAnsi="Trebuchet MS"/>
        </w:rPr>
      </w:pPr>
      <w:r w:rsidRPr="00796C8E">
        <w:rPr>
          <w:rFonts w:ascii="Trebuchet MS" w:hAnsi="Trebuchet MS"/>
        </w:rPr>
        <w:lastRenderedPageBreak/>
        <w:t>identification of systemic issues</w:t>
      </w:r>
    </w:p>
    <w:p w14:paraId="1D43DFD4" w14:textId="21125E01" w:rsidR="00750340" w:rsidRPr="00796C8E" w:rsidRDefault="00750340" w:rsidP="004E2013">
      <w:pPr>
        <w:spacing w:before="220" w:after="220"/>
        <w:rPr>
          <w:rFonts w:ascii="Trebuchet MS" w:hAnsi="Trebuchet MS"/>
        </w:rPr>
      </w:pPr>
      <w:r w:rsidRPr="00796C8E">
        <w:rPr>
          <w:rFonts w:ascii="Trebuchet MS" w:hAnsi="Trebuchet MS"/>
        </w:rPr>
        <w:t xml:space="preserve">Copies of the </w:t>
      </w:r>
      <w:r w:rsidR="00524C8B" w:rsidRPr="00796C8E">
        <w:rPr>
          <w:rFonts w:ascii="Trebuchet MS" w:hAnsi="Trebuchet MS"/>
          <w:i/>
        </w:rPr>
        <w:t>Abacus</w:t>
      </w:r>
      <w:r w:rsidRPr="00796C8E">
        <w:rPr>
          <w:rFonts w:ascii="Trebuchet MS" w:hAnsi="Trebuchet MS"/>
          <w:i/>
        </w:rPr>
        <w:t xml:space="preserve"> Performance Reports</w:t>
      </w:r>
      <w:r w:rsidRPr="00796C8E">
        <w:rPr>
          <w:rFonts w:ascii="Trebuchet MS" w:hAnsi="Trebuchet MS"/>
        </w:rPr>
        <w:t xml:space="preserve"> (anonymised as required) are provided to all </w:t>
      </w:r>
      <w:r w:rsidR="004D196A" w:rsidRPr="00796C8E">
        <w:rPr>
          <w:rFonts w:ascii="Trebuchet MS" w:hAnsi="Trebuchet MS"/>
        </w:rPr>
        <w:t>c</w:t>
      </w:r>
      <w:r w:rsidRPr="00796C8E">
        <w:rPr>
          <w:rFonts w:ascii="Trebuchet MS" w:hAnsi="Trebuchet MS"/>
        </w:rPr>
        <w:t xml:space="preserve">ommanders and </w:t>
      </w:r>
      <w:r w:rsidR="004D196A" w:rsidRPr="00796C8E">
        <w:rPr>
          <w:rFonts w:ascii="Trebuchet MS" w:hAnsi="Trebuchet MS"/>
        </w:rPr>
        <w:t>i</w:t>
      </w:r>
      <w:r w:rsidRPr="00796C8E">
        <w:rPr>
          <w:rFonts w:ascii="Trebuchet MS" w:hAnsi="Trebuchet MS"/>
        </w:rPr>
        <w:t xml:space="preserve">nspectors for the resolution of any issues arising from the reports.  Following the circulation of the report the Professional Standards Commander and </w:t>
      </w:r>
      <w:r w:rsidR="00EC0AC2" w:rsidRPr="00796C8E">
        <w:rPr>
          <w:rFonts w:ascii="Trebuchet MS" w:hAnsi="Trebuchet MS"/>
        </w:rPr>
        <w:t>Education &amp; Training</w:t>
      </w:r>
      <w:r w:rsidRPr="00796C8E">
        <w:rPr>
          <w:rFonts w:ascii="Trebuchet MS" w:hAnsi="Trebuchet MS"/>
        </w:rPr>
        <w:t xml:space="preserve"> Commander will liaise on additional requirements</w:t>
      </w:r>
      <w:r w:rsidR="004D196A" w:rsidRPr="00796C8E">
        <w:rPr>
          <w:rFonts w:ascii="Trebuchet MS" w:hAnsi="Trebuchet MS"/>
        </w:rPr>
        <w:t>, if any,</w:t>
      </w:r>
      <w:r w:rsidRPr="00796C8E">
        <w:rPr>
          <w:rFonts w:ascii="Trebuchet MS" w:hAnsi="Trebuchet MS"/>
        </w:rPr>
        <w:t xml:space="preserve"> for </w:t>
      </w:r>
      <w:r w:rsidR="004D196A" w:rsidRPr="00796C8E">
        <w:rPr>
          <w:rFonts w:ascii="Trebuchet MS" w:hAnsi="Trebuchet MS"/>
        </w:rPr>
        <w:t xml:space="preserve">the </w:t>
      </w:r>
      <w:r w:rsidR="00095A9D" w:rsidRPr="00796C8E">
        <w:rPr>
          <w:rFonts w:ascii="Trebuchet MS" w:hAnsi="Trebuchet MS"/>
        </w:rPr>
        <w:t>CPD</w:t>
      </w:r>
      <w:r w:rsidRPr="00796C8E">
        <w:rPr>
          <w:rFonts w:ascii="Trebuchet MS" w:hAnsi="Trebuchet MS"/>
        </w:rPr>
        <w:t xml:space="preserve"> </w:t>
      </w:r>
      <w:r w:rsidR="004D196A" w:rsidRPr="00796C8E">
        <w:rPr>
          <w:rFonts w:ascii="Trebuchet MS" w:hAnsi="Trebuchet MS"/>
        </w:rPr>
        <w:t>of</w:t>
      </w:r>
      <w:r w:rsidRPr="00796C8E">
        <w:rPr>
          <w:rFonts w:ascii="Trebuchet MS" w:hAnsi="Trebuchet MS"/>
        </w:rPr>
        <w:t xml:space="preserve"> members.</w:t>
      </w:r>
    </w:p>
    <w:p w14:paraId="47FF6930" w14:textId="5A76ACB8" w:rsidR="007E46F4" w:rsidRPr="00B55DA0" w:rsidRDefault="00524C8B" w:rsidP="003850E1">
      <w:pPr>
        <w:pStyle w:val="Heading2"/>
      </w:pPr>
      <w:bookmarkStart w:id="751" w:name="_Feedback"/>
      <w:bookmarkStart w:id="752" w:name="_Review"/>
      <w:bookmarkStart w:id="753" w:name="_Toc164672088"/>
      <w:bookmarkEnd w:id="751"/>
      <w:bookmarkEnd w:id="752"/>
      <w:r w:rsidRPr="00B55DA0">
        <w:t>Abacus</w:t>
      </w:r>
      <w:r w:rsidR="00985DC3" w:rsidRPr="00B55DA0">
        <w:t xml:space="preserve"> </w:t>
      </w:r>
      <w:r w:rsidR="007E46F4" w:rsidRPr="00B55DA0">
        <w:t>Review</w:t>
      </w:r>
      <w:bookmarkEnd w:id="753"/>
    </w:p>
    <w:p w14:paraId="23C7B6B1" w14:textId="094B3380" w:rsidR="004D196A" w:rsidRPr="00796C8E" w:rsidRDefault="00D42DAA" w:rsidP="004D196A">
      <w:pPr>
        <w:spacing w:before="220" w:after="220"/>
        <w:rPr>
          <w:rFonts w:ascii="Trebuchet MS" w:hAnsi="Trebuchet MS"/>
        </w:rPr>
      </w:pPr>
      <w:r w:rsidRPr="00796C8E">
        <w:rPr>
          <w:rFonts w:ascii="Trebuchet MS" w:hAnsi="Trebuchet MS"/>
        </w:rPr>
        <w:t xml:space="preserve">The </w:t>
      </w:r>
      <w:r w:rsidR="00524C8B" w:rsidRPr="00796C8E">
        <w:rPr>
          <w:rFonts w:ascii="Trebuchet MS" w:hAnsi="Trebuchet MS"/>
        </w:rPr>
        <w:t>Abacus</w:t>
      </w:r>
      <w:r w:rsidRPr="00796C8E">
        <w:rPr>
          <w:rFonts w:ascii="Trebuchet MS" w:hAnsi="Trebuchet MS"/>
        </w:rPr>
        <w:t xml:space="preserve"> </w:t>
      </w:r>
      <w:r w:rsidR="00617BCB" w:rsidRPr="00796C8E">
        <w:rPr>
          <w:rFonts w:ascii="Trebuchet MS" w:hAnsi="Trebuchet MS"/>
        </w:rPr>
        <w:t>Procedures</w:t>
      </w:r>
      <w:r w:rsidR="007E46F4" w:rsidRPr="00796C8E">
        <w:rPr>
          <w:rFonts w:ascii="Trebuchet MS" w:hAnsi="Trebuchet MS"/>
        </w:rPr>
        <w:t xml:space="preserve"> will be reviewed every three years by Professional Standards.</w:t>
      </w:r>
      <w:r w:rsidR="004D196A" w:rsidRPr="00796C8E">
        <w:rPr>
          <w:rFonts w:ascii="Trebuchet MS" w:hAnsi="Trebuchet MS"/>
        </w:rPr>
        <w:t xml:space="preserve">  The review should consider questions such as:</w:t>
      </w:r>
    </w:p>
    <w:p w14:paraId="3FB86DBB" w14:textId="06694BC2"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 xml:space="preserve">Are the procedures and </w:t>
      </w:r>
      <w:r w:rsidR="00896DF1" w:rsidRPr="00796C8E">
        <w:rPr>
          <w:rFonts w:ascii="Trebuchet MS" w:hAnsi="Trebuchet MS"/>
        </w:rPr>
        <w:t>Tasmania Police Manu</w:t>
      </w:r>
      <w:r w:rsidR="00D70389" w:rsidRPr="00796C8E">
        <w:rPr>
          <w:rFonts w:ascii="Trebuchet MS" w:hAnsi="Trebuchet MS"/>
        </w:rPr>
        <w:t>a</w:t>
      </w:r>
      <w:r w:rsidR="00896DF1" w:rsidRPr="00796C8E">
        <w:rPr>
          <w:rFonts w:ascii="Trebuchet MS" w:hAnsi="Trebuchet MS"/>
        </w:rPr>
        <w:t>l (</w:t>
      </w:r>
      <w:r w:rsidRPr="00796C8E">
        <w:rPr>
          <w:rFonts w:ascii="Trebuchet MS" w:hAnsi="Trebuchet MS"/>
        </w:rPr>
        <w:t>TPM</w:t>
      </w:r>
      <w:r w:rsidR="00896DF1" w:rsidRPr="00796C8E">
        <w:rPr>
          <w:rFonts w:ascii="Trebuchet MS" w:hAnsi="Trebuchet MS"/>
        </w:rPr>
        <w:t>)</w:t>
      </w:r>
      <w:r w:rsidRPr="00796C8E">
        <w:rPr>
          <w:rFonts w:ascii="Trebuchet MS" w:hAnsi="Trebuchet MS"/>
        </w:rPr>
        <w:t xml:space="preserve"> provisions known and understood by members?</w:t>
      </w:r>
    </w:p>
    <w:p w14:paraId="21567913"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Are the procedures known and understood by members of the public?</w:t>
      </w:r>
    </w:p>
    <w:p w14:paraId="0D6F9516"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Are there any training gaps?</w:t>
      </w:r>
    </w:p>
    <w:p w14:paraId="0CB735E7" w14:textId="0E3B9CFF"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Are members clear about what constitutes a</w:t>
      </w:r>
      <w:r w:rsidR="003447B1" w:rsidRPr="00796C8E">
        <w:rPr>
          <w:rFonts w:ascii="Trebuchet MS" w:hAnsi="Trebuchet MS"/>
        </w:rPr>
        <w:t xml:space="preserve">n </w:t>
      </w:r>
      <w:r w:rsidR="00896DF1" w:rsidRPr="00796C8E">
        <w:rPr>
          <w:rFonts w:ascii="Trebuchet MS" w:hAnsi="Trebuchet MS"/>
        </w:rPr>
        <w:t>internally raised matter (</w:t>
      </w:r>
      <w:r w:rsidR="003447B1" w:rsidRPr="00796C8E">
        <w:rPr>
          <w:rFonts w:ascii="Trebuchet MS" w:hAnsi="Trebuchet MS"/>
        </w:rPr>
        <w:t>IRM</w:t>
      </w:r>
      <w:r w:rsidR="00896DF1" w:rsidRPr="00796C8E">
        <w:rPr>
          <w:rFonts w:ascii="Trebuchet MS" w:hAnsi="Trebuchet MS"/>
        </w:rPr>
        <w:t>)</w:t>
      </w:r>
      <w:r w:rsidRPr="00796C8E">
        <w:rPr>
          <w:rFonts w:ascii="Trebuchet MS" w:hAnsi="Trebuchet MS"/>
        </w:rPr>
        <w:t xml:space="preserve"> (and should be managed under Abacus)?</w:t>
      </w:r>
    </w:p>
    <w:p w14:paraId="6B9B8847" w14:textId="75A8C3ED"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 xml:space="preserve">Are complaints or </w:t>
      </w:r>
      <w:r w:rsidR="003447B1" w:rsidRPr="00796C8E">
        <w:rPr>
          <w:rFonts w:ascii="Trebuchet MS" w:hAnsi="Trebuchet MS"/>
        </w:rPr>
        <w:t xml:space="preserve">IRMs </w:t>
      </w:r>
      <w:r w:rsidRPr="00796C8E">
        <w:rPr>
          <w:rFonts w:ascii="Trebuchet MS" w:hAnsi="Trebuchet MS"/>
        </w:rPr>
        <w:t>being dealt with outside Abacus?</w:t>
      </w:r>
    </w:p>
    <w:p w14:paraId="48C7EFD2"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What are the themes of feedback received about Abacus?</w:t>
      </w:r>
    </w:p>
    <w:p w14:paraId="39483803"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What has been achieved through Abacus organisational learning?</w:t>
      </w:r>
    </w:p>
    <w:p w14:paraId="22999412" w14:textId="2F9EBC9A"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Has the quantity of complaints in a particular location or subject area reduced since the implementation of relevant CPD or organisational learning?</w:t>
      </w:r>
    </w:p>
    <w:p w14:paraId="209B9F65" w14:textId="104C5C7B"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 xml:space="preserve">How empowered do supervisors </w:t>
      </w:r>
      <w:r w:rsidR="00CC014E" w:rsidRPr="00796C8E">
        <w:rPr>
          <w:rFonts w:ascii="Trebuchet MS" w:hAnsi="Trebuchet MS"/>
        </w:rPr>
        <w:t>/</w:t>
      </w:r>
      <w:r w:rsidRPr="00796C8E">
        <w:rPr>
          <w:rFonts w:ascii="Trebuchet MS" w:hAnsi="Trebuchet MS"/>
        </w:rPr>
        <w:t xml:space="preserve"> managers feel in </w:t>
      </w:r>
      <w:r w:rsidR="00CC014E" w:rsidRPr="00796C8E">
        <w:rPr>
          <w:rFonts w:ascii="Trebuchet MS" w:hAnsi="Trebuchet MS"/>
        </w:rPr>
        <w:t>recommending</w:t>
      </w:r>
      <w:r w:rsidRPr="00796C8E">
        <w:rPr>
          <w:rFonts w:ascii="Trebuchet MS" w:hAnsi="Trebuchet MS"/>
        </w:rPr>
        <w:t xml:space="preserve"> Abacus outcomes?</w:t>
      </w:r>
    </w:p>
    <w:p w14:paraId="0D3EA0BD"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Should Abacus be expanded to encompass all performance management?</w:t>
      </w:r>
    </w:p>
    <w:p w14:paraId="36A92B3B"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 xml:space="preserve">Is the </w:t>
      </w:r>
      <w:proofErr w:type="spellStart"/>
      <w:r w:rsidRPr="00796C8E">
        <w:rPr>
          <w:rFonts w:ascii="Trebuchet MS" w:hAnsi="Trebuchet MS"/>
        </w:rPr>
        <w:t>IAPro</w:t>
      </w:r>
      <w:proofErr w:type="spellEnd"/>
      <w:r w:rsidRPr="00796C8E">
        <w:rPr>
          <w:rFonts w:ascii="Trebuchet MS" w:hAnsi="Trebuchet MS"/>
        </w:rPr>
        <w:t>™ software meeting the needs of Abacus?</w:t>
      </w:r>
    </w:p>
    <w:p w14:paraId="0F9C75EC"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Has the auditing process identified problems with the categorisation of matters?</w:t>
      </w:r>
    </w:p>
    <w:p w14:paraId="0064A013" w14:textId="77777777" w:rsidR="004D196A" w:rsidRPr="00796C8E" w:rsidRDefault="004D196A" w:rsidP="00452DBF">
      <w:pPr>
        <w:pStyle w:val="ListParagraph"/>
        <w:numPr>
          <w:ilvl w:val="0"/>
          <w:numId w:val="155"/>
        </w:numPr>
        <w:spacing w:after="120"/>
        <w:ind w:left="1134" w:hanging="567"/>
        <w:contextualSpacing w:val="0"/>
        <w:rPr>
          <w:rFonts w:ascii="Trebuchet MS" w:hAnsi="Trebuchet MS"/>
        </w:rPr>
      </w:pPr>
      <w:r w:rsidRPr="00796C8E">
        <w:rPr>
          <w:rFonts w:ascii="Trebuchet MS" w:hAnsi="Trebuchet MS"/>
        </w:rPr>
        <w:t>Has the auditing process identified any other problems with Abacus as a system?</w:t>
      </w:r>
    </w:p>
    <w:p w14:paraId="66E63A78" w14:textId="77777777" w:rsidR="004D196A" w:rsidRPr="00B55DA0" w:rsidRDefault="004D196A" w:rsidP="003850E1">
      <w:pPr>
        <w:pStyle w:val="Heading2"/>
      </w:pPr>
      <w:bookmarkStart w:id="754" w:name="_Toc164672089"/>
      <w:r w:rsidRPr="00B55DA0">
        <w:t>Integrity Commission Audits &amp; Notifications</w:t>
      </w:r>
      <w:bookmarkEnd w:id="754"/>
    </w:p>
    <w:p w14:paraId="69624D85" w14:textId="741647AC" w:rsidR="00E64843" w:rsidRPr="00796C8E" w:rsidRDefault="004D196A" w:rsidP="004D196A">
      <w:pPr>
        <w:spacing w:before="220" w:after="220"/>
        <w:rPr>
          <w:rFonts w:ascii="Trebuchet MS" w:hAnsi="Trebuchet MS"/>
        </w:rPr>
      </w:pPr>
      <w:r w:rsidRPr="00796C8E">
        <w:rPr>
          <w:rFonts w:ascii="Trebuchet MS" w:hAnsi="Trebuchet MS"/>
        </w:rPr>
        <w:t xml:space="preserve">The Integrity Commission generally undertakes a complete annual audit of hard copy files </w:t>
      </w:r>
      <w:r w:rsidR="00E64843" w:rsidRPr="00796C8E">
        <w:rPr>
          <w:rFonts w:ascii="Trebuchet MS" w:hAnsi="Trebuchet MS"/>
        </w:rPr>
        <w:t>of</w:t>
      </w:r>
    </w:p>
    <w:p w14:paraId="45DD10F0" w14:textId="4F98F219" w:rsidR="00E64843" w:rsidRPr="00796C8E" w:rsidRDefault="004D196A" w:rsidP="00452DBF">
      <w:pPr>
        <w:pStyle w:val="ListParagraph"/>
        <w:numPr>
          <w:ilvl w:val="0"/>
          <w:numId w:val="156"/>
        </w:numPr>
        <w:spacing w:before="120" w:after="120"/>
        <w:ind w:left="1134" w:hanging="567"/>
        <w:contextualSpacing w:val="0"/>
        <w:rPr>
          <w:rFonts w:ascii="Trebuchet MS" w:hAnsi="Trebuchet MS"/>
        </w:rPr>
      </w:pPr>
      <w:r w:rsidRPr="00796C8E">
        <w:rPr>
          <w:rFonts w:ascii="Trebuchet MS" w:hAnsi="Trebuchet MS"/>
        </w:rPr>
        <w:t>complaints received by Tasma</w:t>
      </w:r>
      <w:r w:rsidR="00CC014E" w:rsidRPr="00796C8E">
        <w:rPr>
          <w:rFonts w:ascii="Trebuchet MS" w:hAnsi="Trebuchet MS"/>
        </w:rPr>
        <w:t>nia Police;</w:t>
      </w:r>
    </w:p>
    <w:p w14:paraId="07C32605" w14:textId="5A2EC971" w:rsidR="00E64843" w:rsidRPr="00796C8E" w:rsidRDefault="004D196A" w:rsidP="00452DBF">
      <w:pPr>
        <w:pStyle w:val="ListParagraph"/>
        <w:numPr>
          <w:ilvl w:val="0"/>
          <w:numId w:val="156"/>
        </w:numPr>
        <w:spacing w:before="120" w:after="120"/>
        <w:ind w:left="1134" w:hanging="567"/>
        <w:contextualSpacing w:val="0"/>
        <w:rPr>
          <w:rFonts w:ascii="Trebuchet MS" w:hAnsi="Trebuchet MS"/>
        </w:rPr>
      </w:pPr>
      <w:r w:rsidRPr="00796C8E">
        <w:rPr>
          <w:rFonts w:ascii="Trebuchet MS" w:hAnsi="Trebuchet MS"/>
        </w:rPr>
        <w:t>serious misconduct by members</w:t>
      </w:r>
      <w:r w:rsidR="00CC014E" w:rsidRPr="00796C8E">
        <w:rPr>
          <w:rFonts w:ascii="Trebuchet MS" w:hAnsi="Trebuchet MS"/>
        </w:rPr>
        <w:t>;</w:t>
      </w:r>
      <w:r w:rsidRPr="00796C8E">
        <w:rPr>
          <w:rFonts w:ascii="Trebuchet MS" w:hAnsi="Trebuchet MS"/>
        </w:rPr>
        <w:t xml:space="preserve"> and </w:t>
      </w:r>
    </w:p>
    <w:p w14:paraId="666EA38B" w14:textId="158E12DD" w:rsidR="00E64843" w:rsidRPr="00796C8E" w:rsidRDefault="004D196A" w:rsidP="00452DBF">
      <w:pPr>
        <w:pStyle w:val="ListParagraph"/>
        <w:numPr>
          <w:ilvl w:val="0"/>
          <w:numId w:val="156"/>
        </w:numPr>
        <w:spacing w:before="120" w:after="120"/>
        <w:ind w:left="1134" w:hanging="567"/>
        <w:contextualSpacing w:val="0"/>
        <w:rPr>
          <w:rFonts w:ascii="Trebuchet MS" w:hAnsi="Trebuchet MS"/>
        </w:rPr>
      </w:pPr>
      <w:r w:rsidRPr="00796C8E">
        <w:rPr>
          <w:rFonts w:ascii="Trebuchet MS" w:hAnsi="Trebuchet MS"/>
        </w:rPr>
        <w:t xml:space="preserve">misconduct and serious misconduct </w:t>
      </w:r>
      <w:r w:rsidR="00F469A2" w:rsidRPr="00796C8E">
        <w:rPr>
          <w:rFonts w:ascii="Trebuchet MS" w:hAnsi="Trebuchet MS"/>
        </w:rPr>
        <w:t>by commissioned officers.</w:t>
      </w:r>
    </w:p>
    <w:p w14:paraId="295E0C60" w14:textId="3D84EF60" w:rsidR="004D196A" w:rsidRPr="00796C8E" w:rsidRDefault="004D196A" w:rsidP="004D196A">
      <w:pPr>
        <w:spacing w:before="220" w:after="220"/>
        <w:rPr>
          <w:rFonts w:ascii="Trebuchet MS" w:hAnsi="Trebuchet MS"/>
        </w:rPr>
      </w:pPr>
      <w:r w:rsidRPr="00796C8E">
        <w:rPr>
          <w:rFonts w:ascii="Trebuchet MS" w:hAnsi="Trebuchet MS"/>
        </w:rPr>
        <w:t xml:space="preserve">This is an important part of the Integrity Commission’s role in ensuring transparency and accountability of Tasmania Police.  The Integrity Commission liaises with Tasmania Police prior to each audit to determine appropriate issues and risks that could be addressed within the audit.  Topics covered in the audit include: </w:t>
      </w:r>
    </w:p>
    <w:p w14:paraId="180D7F3E" w14:textId="688DC758" w:rsidR="004D196A" w:rsidRPr="00796C8E" w:rsidRDefault="004D196A" w:rsidP="00452DBF">
      <w:pPr>
        <w:pStyle w:val="ListParagraph"/>
        <w:numPr>
          <w:ilvl w:val="0"/>
          <w:numId w:val="157"/>
        </w:numPr>
        <w:spacing w:before="120" w:after="120"/>
        <w:ind w:left="1134" w:hanging="567"/>
        <w:contextualSpacing w:val="0"/>
        <w:rPr>
          <w:rFonts w:ascii="Trebuchet MS" w:hAnsi="Trebuchet MS"/>
        </w:rPr>
      </w:pPr>
      <w:r w:rsidRPr="00796C8E">
        <w:rPr>
          <w:rFonts w:ascii="Trebuchet MS" w:hAnsi="Trebuchet MS"/>
        </w:rPr>
        <w:t>the nature of complaints received</w:t>
      </w:r>
      <w:r w:rsidR="00CC014E" w:rsidRPr="00796C8E">
        <w:rPr>
          <w:rFonts w:ascii="Trebuchet MS" w:hAnsi="Trebuchet MS"/>
        </w:rPr>
        <w:t>;</w:t>
      </w:r>
    </w:p>
    <w:p w14:paraId="58D7221F" w14:textId="5516B814" w:rsidR="004D196A" w:rsidRPr="00796C8E" w:rsidRDefault="004D196A" w:rsidP="00452DBF">
      <w:pPr>
        <w:pStyle w:val="ListParagraph"/>
        <w:numPr>
          <w:ilvl w:val="0"/>
          <w:numId w:val="157"/>
        </w:numPr>
        <w:spacing w:before="120" w:after="120"/>
        <w:ind w:left="1134" w:hanging="567"/>
        <w:contextualSpacing w:val="0"/>
        <w:rPr>
          <w:rFonts w:ascii="Trebuchet MS" w:hAnsi="Trebuchet MS"/>
        </w:rPr>
      </w:pPr>
      <w:r w:rsidRPr="00796C8E">
        <w:rPr>
          <w:rFonts w:ascii="Trebuchet MS" w:hAnsi="Trebuchet MS"/>
        </w:rPr>
        <w:t>the way complaints have been dealt with by Tasmania Police</w:t>
      </w:r>
      <w:r w:rsidR="00CC014E" w:rsidRPr="00796C8E">
        <w:rPr>
          <w:rFonts w:ascii="Trebuchet MS" w:hAnsi="Trebuchet MS"/>
        </w:rPr>
        <w:t>; and</w:t>
      </w:r>
    </w:p>
    <w:p w14:paraId="5044ECBB" w14:textId="1B232571" w:rsidR="004D196A" w:rsidRPr="00796C8E" w:rsidRDefault="004D196A" w:rsidP="00452DBF">
      <w:pPr>
        <w:pStyle w:val="ListParagraph"/>
        <w:numPr>
          <w:ilvl w:val="0"/>
          <w:numId w:val="157"/>
        </w:numPr>
        <w:spacing w:before="120" w:after="120"/>
        <w:ind w:left="1134" w:hanging="567"/>
        <w:contextualSpacing w:val="0"/>
        <w:rPr>
          <w:rFonts w:ascii="Trebuchet MS" w:hAnsi="Trebuchet MS"/>
        </w:rPr>
      </w:pPr>
      <w:r w:rsidRPr="00796C8E">
        <w:rPr>
          <w:rFonts w:ascii="Trebuchet MS" w:hAnsi="Trebuchet MS"/>
        </w:rPr>
        <w:t>assessment of complaint timeframes</w:t>
      </w:r>
      <w:r w:rsidR="00CC014E" w:rsidRPr="00796C8E">
        <w:rPr>
          <w:rFonts w:ascii="Trebuchet MS" w:hAnsi="Trebuchet MS"/>
        </w:rPr>
        <w:t>.</w:t>
      </w:r>
    </w:p>
    <w:p w14:paraId="7F3AAA3B" w14:textId="5AFA9A44" w:rsidR="004D196A" w:rsidRPr="00796C8E" w:rsidRDefault="004D196A" w:rsidP="004D196A">
      <w:pPr>
        <w:spacing w:before="220" w:after="220"/>
        <w:rPr>
          <w:rFonts w:ascii="Trebuchet MS" w:hAnsi="Trebuchet MS"/>
        </w:rPr>
      </w:pPr>
      <w:r w:rsidRPr="00796C8E">
        <w:rPr>
          <w:rFonts w:ascii="Trebuchet MS" w:hAnsi="Trebuchet MS"/>
        </w:rPr>
        <w:lastRenderedPageBreak/>
        <w:t>The audit report may contain recommendations for Tasmania Polic</w:t>
      </w:r>
      <w:r w:rsidR="00882522">
        <w:rPr>
          <w:rFonts w:ascii="Trebuchet MS" w:hAnsi="Trebuchet MS"/>
        </w:rPr>
        <w:t>e</w:t>
      </w:r>
      <w:r w:rsidRPr="00796C8E">
        <w:rPr>
          <w:rFonts w:ascii="Trebuchet MS" w:hAnsi="Trebuchet MS"/>
        </w:rPr>
        <w:t xml:space="preserve"> to improve its systems and processes. The report is tabled in Parliament and is also available at </w:t>
      </w:r>
      <w:hyperlink r:id="rId125" w:history="1">
        <w:r w:rsidRPr="00796C8E">
          <w:rPr>
            <w:rStyle w:val="Hyperlink"/>
            <w:rFonts w:ascii="Trebuchet MS" w:hAnsi="Trebuchet MS"/>
          </w:rPr>
          <w:t>www.integrity.tas.gov.au</w:t>
        </w:r>
      </w:hyperlink>
      <w:r w:rsidRPr="00796C8E">
        <w:rPr>
          <w:rFonts w:ascii="Trebuchet MS" w:hAnsi="Trebuchet MS"/>
        </w:rPr>
        <w:t>. Tasmania Police also makes notifications to the In</w:t>
      </w:r>
      <w:r w:rsidR="00CC014E" w:rsidRPr="00796C8E">
        <w:rPr>
          <w:rFonts w:ascii="Trebuchet MS" w:hAnsi="Trebuchet MS"/>
        </w:rPr>
        <w:t>tegrity Commission as described</w:t>
      </w:r>
      <w:r w:rsidRPr="00796C8E">
        <w:rPr>
          <w:rFonts w:ascii="Trebuchet MS" w:hAnsi="Trebuchet MS"/>
        </w:rPr>
        <w:t xml:space="preserve"> under </w:t>
      </w:r>
      <w:hyperlink w:anchor="_Integrity_Commission" w:history="1">
        <w:r w:rsidR="00CC014E" w:rsidRPr="00796C8E">
          <w:rPr>
            <w:rStyle w:val="Hyperlink"/>
            <w:rFonts w:ascii="Trebuchet MS" w:hAnsi="Trebuchet MS"/>
          </w:rPr>
          <w:t>Alternative Complaint Agencies</w:t>
        </w:r>
      </w:hyperlink>
      <w:r w:rsidRPr="00796C8E">
        <w:rPr>
          <w:rFonts w:ascii="Trebuchet MS" w:hAnsi="Trebuchet MS"/>
        </w:rPr>
        <w:t>.</w:t>
      </w:r>
    </w:p>
    <w:p w14:paraId="3787932E" w14:textId="0603FD03" w:rsidR="007E46F4" w:rsidRPr="00B55DA0" w:rsidRDefault="007E46F4" w:rsidP="003850E1">
      <w:pPr>
        <w:pStyle w:val="Heading2"/>
      </w:pPr>
      <w:bookmarkStart w:id="755" w:name="_Document_Information"/>
      <w:bookmarkStart w:id="756" w:name="_Toc164672090"/>
      <w:bookmarkEnd w:id="755"/>
      <w:r w:rsidRPr="00B55DA0">
        <w:t>Document Information</w:t>
      </w:r>
      <w:bookmarkEnd w:id="756"/>
    </w:p>
    <w:p w14:paraId="67262D7E" w14:textId="58AD083B" w:rsidR="007E46F4" w:rsidRPr="00796C8E" w:rsidRDefault="007E46F4" w:rsidP="00DB5873">
      <w:pPr>
        <w:pStyle w:val="Heading4"/>
        <w:ind w:left="1134" w:hanging="1134"/>
      </w:pPr>
      <w:r w:rsidRPr="00796C8E">
        <w:t>General</w:t>
      </w:r>
    </w:p>
    <w:tbl>
      <w:tblPr>
        <w:tblStyle w:val="TableGrid"/>
        <w:tblW w:w="9351" w:type="dxa"/>
        <w:tblLook w:val="04A0" w:firstRow="1" w:lastRow="0" w:firstColumn="1" w:lastColumn="0" w:noHBand="0" w:noVBand="1"/>
      </w:tblPr>
      <w:tblGrid>
        <w:gridCol w:w="3114"/>
        <w:gridCol w:w="2268"/>
        <w:gridCol w:w="2126"/>
        <w:gridCol w:w="1843"/>
      </w:tblGrid>
      <w:tr w:rsidR="00DB5873" w:rsidRPr="00DB5873" w14:paraId="1962516D" w14:textId="77777777" w:rsidTr="00DB5873">
        <w:tc>
          <w:tcPr>
            <w:tcW w:w="3114" w:type="dxa"/>
            <w:shd w:val="clear" w:color="auto" w:fill="BFBFBF" w:themeFill="background1" w:themeFillShade="BF"/>
          </w:tcPr>
          <w:p w14:paraId="7786AFF0" w14:textId="727E602D" w:rsidR="00DB5873" w:rsidRPr="00DB5873" w:rsidRDefault="00DB5873" w:rsidP="00DB5873">
            <w:pPr>
              <w:spacing w:before="40" w:after="40"/>
              <w:rPr>
                <w:rFonts w:ascii="Trebuchet MS" w:hAnsi="Trebuchet MS"/>
                <w:b/>
              </w:rPr>
            </w:pPr>
            <w:r w:rsidRPr="00DB5873">
              <w:rPr>
                <w:rFonts w:ascii="Trebuchet MS" w:hAnsi="Trebuchet MS"/>
                <w:b/>
              </w:rPr>
              <w:t>HP Records Manager No</w:t>
            </w:r>
          </w:p>
        </w:tc>
        <w:tc>
          <w:tcPr>
            <w:tcW w:w="6237" w:type="dxa"/>
            <w:gridSpan w:val="3"/>
          </w:tcPr>
          <w:p w14:paraId="05188992" w14:textId="7AF6D014" w:rsidR="00DB5873" w:rsidRPr="00DB5873" w:rsidRDefault="00DB5873" w:rsidP="00DB5873">
            <w:pPr>
              <w:spacing w:before="40" w:after="40"/>
              <w:rPr>
                <w:rFonts w:ascii="Trebuchet MS" w:hAnsi="Trebuchet MS"/>
              </w:rPr>
            </w:pPr>
            <w:r>
              <w:rPr>
                <w:rFonts w:ascii="Trebuchet MS" w:hAnsi="Trebuchet MS"/>
              </w:rPr>
              <w:t>A17/</w:t>
            </w:r>
            <w:r w:rsidRPr="00DB5873">
              <w:rPr>
                <w:rFonts w:ascii="Trebuchet MS" w:hAnsi="Trebuchet MS"/>
                <w:color w:val="FF0000"/>
              </w:rPr>
              <w:t>XXXXXX</w:t>
            </w:r>
          </w:p>
        </w:tc>
      </w:tr>
      <w:tr w:rsidR="00DB5873" w:rsidRPr="00DB5873" w14:paraId="3EA2455B" w14:textId="77777777" w:rsidTr="00DB5873">
        <w:tc>
          <w:tcPr>
            <w:tcW w:w="3114" w:type="dxa"/>
            <w:shd w:val="clear" w:color="auto" w:fill="BFBFBF" w:themeFill="background1" w:themeFillShade="BF"/>
          </w:tcPr>
          <w:p w14:paraId="6BDA7C97" w14:textId="25E5B798" w:rsidR="00DB5873" w:rsidRPr="00DB5873" w:rsidRDefault="00DB5873" w:rsidP="00DB5873">
            <w:pPr>
              <w:spacing w:before="40" w:after="40"/>
              <w:rPr>
                <w:rFonts w:ascii="Trebuchet MS" w:hAnsi="Trebuchet MS"/>
                <w:b/>
              </w:rPr>
            </w:pPr>
            <w:r w:rsidRPr="00DB5873">
              <w:rPr>
                <w:rFonts w:ascii="Trebuchet MS" w:hAnsi="Trebuchet MS"/>
                <w:b/>
              </w:rPr>
              <w:t>Replaces document</w:t>
            </w:r>
          </w:p>
        </w:tc>
        <w:tc>
          <w:tcPr>
            <w:tcW w:w="6237" w:type="dxa"/>
            <w:gridSpan w:val="3"/>
          </w:tcPr>
          <w:p w14:paraId="37EA9D53" w14:textId="5531CFDC" w:rsidR="00DB5873" w:rsidRPr="00DB5873" w:rsidRDefault="00DB5873" w:rsidP="00DB5873">
            <w:pPr>
              <w:spacing w:before="40" w:after="40"/>
              <w:rPr>
                <w:rFonts w:ascii="Trebuchet MS" w:hAnsi="Trebuchet MS"/>
              </w:rPr>
            </w:pPr>
            <w:r>
              <w:rPr>
                <w:rFonts w:ascii="Trebuchet MS" w:hAnsi="Trebuchet MS"/>
              </w:rPr>
              <w:t>Graduated Management Model for Complaints Against Police</w:t>
            </w:r>
          </w:p>
        </w:tc>
      </w:tr>
      <w:tr w:rsidR="007E46F4" w:rsidRPr="00DB5873" w14:paraId="2E566D35" w14:textId="77777777" w:rsidTr="00187C91">
        <w:tc>
          <w:tcPr>
            <w:tcW w:w="3114" w:type="dxa"/>
            <w:shd w:val="clear" w:color="auto" w:fill="BFBFBF" w:themeFill="background1" w:themeFillShade="BF"/>
          </w:tcPr>
          <w:p w14:paraId="0C3DFF3B" w14:textId="77777777" w:rsidR="007E46F4" w:rsidRPr="00DB5873" w:rsidRDefault="007E46F4" w:rsidP="00DB5873">
            <w:pPr>
              <w:spacing w:before="40" w:after="40"/>
              <w:rPr>
                <w:rFonts w:ascii="Trebuchet MS" w:hAnsi="Trebuchet MS"/>
                <w:b/>
              </w:rPr>
            </w:pPr>
            <w:r w:rsidRPr="00DB5873">
              <w:rPr>
                <w:rFonts w:ascii="Trebuchet MS" w:hAnsi="Trebuchet MS"/>
                <w:b/>
              </w:rPr>
              <w:t>Effective from</w:t>
            </w:r>
          </w:p>
        </w:tc>
        <w:tc>
          <w:tcPr>
            <w:tcW w:w="2268" w:type="dxa"/>
          </w:tcPr>
          <w:p w14:paraId="41752F68" w14:textId="2B095429" w:rsidR="007E46F4" w:rsidRPr="00DB5873" w:rsidRDefault="00DB5873" w:rsidP="00DB5873">
            <w:pPr>
              <w:spacing w:before="40" w:after="40"/>
              <w:rPr>
                <w:rFonts w:ascii="Trebuchet MS" w:hAnsi="Trebuchet MS"/>
              </w:rPr>
            </w:pPr>
            <w:r>
              <w:rPr>
                <w:rFonts w:ascii="Trebuchet MS" w:hAnsi="Trebuchet MS"/>
              </w:rPr>
              <w:t>1 January 2018</w:t>
            </w:r>
          </w:p>
        </w:tc>
        <w:tc>
          <w:tcPr>
            <w:tcW w:w="2126" w:type="dxa"/>
            <w:shd w:val="clear" w:color="auto" w:fill="BFBFBF" w:themeFill="background1" w:themeFillShade="BF"/>
          </w:tcPr>
          <w:p w14:paraId="47A892BB" w14:textId="77777777" w:rsidR="007E46F4" w:rsidRPr="00DB5873" w:rsidRDefault="007E46F4" w:rsidP="00DB5873">
            <w:pPr>
              <w:spacing w:before="40" w:after="40"/>
              <w:rPr>
                <w:rFonts w:ascii="Trebuchet MS" w:hAnsi="Trebuchet MS"/>
                <w:b/>
              </w:rPr>
            </w:pPr>
            <w:r w:rsidRPr="00DB5873">
              <w:rPr>
                <w:rFonts w:ascii="Trebuchet MS" w:hAnsi="Trebuchet MS"/>
                <w:b/>
              </w:rPr>
              <w:t>Review date</w:t>
            </w:r>
          </w:p>
        </w:tc>
        <w:tc>
          <w:tcPr>
            <w:tcW w:w="1843" w:type="dxa"/>
          </w:tcPr>
          <w:p w14:paraId="2911E3A1" w14:textId="1E5D6FE3" w:rsidR="007E46F4" w:rsidRPr="00DB5873" w:rsidRDefault="007E46F4" w:rsidP="00DB5873">
            <w:pPr>
              <w:spacing w:before="40" w:after="40"/>
              <w:rPr>
                <w:rFonts w:ascii="Trebuchet MS" w:hAnsi="Trebuchet MS"/>
              </w:rPr>
            </w:pPr>
            <w:r w:rsidRPr="00DB5873">
              <w:rPr>
                <w:rFonts w:ascii="Trebuchet MS" w:hAnsi="Trebuchet MS"/>
              </w:rPr>
              <w:t>1 J</w:t>
            </w:r>
            <w:r w:rsidR="00187C91" w:rsidRPr="00DB5873">
              <w:rPr>
                <w:rFonts w:ascii="Trebuchet MS" w:hAnsi="Trebuchet MS"/>
              </w:rPr>
              <w:t xml:space="preserve">anuary </w:t>
            </w:r>
            <w:r w:rsidRPr="00DB5873">
              <w:rPr>
                <w:rFonts w:ascii="Trebuchet MS" w:hAnsi="Trebuchet MS"/>
              </w:rPr>
              <w:t>2019</w:t>
            </w:r>
          </w:p>
        </w:tc>
      </w:tr>
      <w:tr w:rsidR="007E46F4" w:rsidRPr="00DB5873" w14:paraId="693DD716" w14:textId="77777777" w:rsidTr="00187C91">
        <w:tc>
          <w:tcPr>
            <w:tcW w:w="3114" w:type="dxa"/>
            <w:shd w:val="clear" w:color="auto" w:fill="BFBFBF" w:themeFill="background1" w:themeFillShade="BF"/>
          </w:tcPr>
          <w:p w14:paraId="44A85C4D" w14:textId="77777777" w:rsidR="007E46F4" w:rsidRPr="00DB5873" w:rsidRDefault="007E46F4" w:rsidP="00DB5873">
            <w:pPr>
              <w:spacing w:before="40" w:after="40"/>
              <w:rPr>
                <w:rFonts w:ascii="Trebuchet MS" w:hAnsi="Trebuchet MS"/>
                <w:b/>
              </w:rPr>
            </w:pPr>
            <w:r w:rsidRPr="00DB5873">
              <w:rPr>
                <w:rFonts w:ascii="Trebuchet MS" w:hAnsi="Trebuchet MS"/>
                <w:b/>
              </w:rPr>
              <w:t>Business Owner</w:t>
            </w:r>
          </w:p>
        </w:tc>
        <w:tc>
          <w:tcPr>
            <w:tcW w:w="6237" w:type="dxa"/>
            <w:gridSpan w:val="3"/>
          </w:tcPr>
          <w:p w14:paraId="09E9CBD8" w14:textId="77777777" w:rsidR="007E46F4" w:rsidRPr="00DB5873" w:rsidRDefault="007E46F4" w:rsidP="00DB5873">
            <w:pPr>
              <w:spacing w:before="40" w:after="40"/>
              <w:rPr>
                <w:rFonts w:ascii="Trebuchet MS" w:hAnsi="Trebuchet MS"/>
              </w:rPr>
            </w:pPr>
            <w:r w:rsidRPr="00DB5873">
              <w:rPr>
                <w:rFonts w:ascii="Trebuchet MS" w:hAnsi="Trebuchet MS"/>
              </w:rPr>
              <w:t xml:space="preserve">Professional Standards Command </w:t>
            </w:r>
          </w:p>
        </w:tc>
      </w:tr>
      <w:tr w:rsidR="007E46F4" w:rsidRPr="00DB5873" w14:paraId="4D8710F4" w14:textId="77777777" w:rsidTr="00187C91">
        <w:tc>
          <w:tcPr>
            <w:tcW w:w="3114" w:type="dxa"/>
            <w:shd w:val="clear" w:color="auto" w:fill="BFBFBF" w:themeFill="background1" w:themeFillShade="BF"/>
          </w:tcPr>
          <w:p w14:paraId="04715AFC" w14:textId="77777777" w:rsidR="007E46F4" w:rsidRPr="00DB5873" w:rsidRDefault="007E46F4" w:rsidP="00DB5873">
            <w:pPr>
              <w:spacing w:before="40" w:after="40"/>
              <w:rPr>
                <w:rFonts w:ascii="Trebuchet MS" w:hAnsi="Trebuchet MS"/>
                <w:b/>
              </w:rPr>
            </w:pPr>
            <w:r w:rsidRPr="00DB5873">
              <w:rPr>
                <w:rFonts w:ascii="Trebuchet MS" w:hAnsi="Trebuchet MS"/>
                <w:b/>
              </w:rPr>
              <w:t xml:space="preserve">Applies to </w:t>
            </w:r>
          </w:p>
        </w:tc>
        <w:tc>
          <w:tcPr>
            <w:tcW w:w="6237" w:type="dxa"/>
            <w:gridSpan w:val="3"/>
          </w:tcPr>
          <w:p w14:paraId="0BBC2FEB" w14:textId="77777777" w:rsidR="007E46F4" w:rsidRPr="00DB5873" w:rsidRDefault="007E46F4" w:rsidP="00DB5873">
            <w:pPr>
              <w:spacing w:before="40" w:after="40"/>
              <w:rPr>
                <w:rFonts w:ascii="Trebuchet MS" w:hAnsi="Trebuchet MS"/>
              </w:rPr>
            </w:pPr>
            <w:r w:rsidRPr="00DB5873">
              <w:rPr>
                <w:rFonts w:ascii="Trebuchet MS" w:hAnsi="Trebuchet MS"/>
              </w:rPr>
              <w:t>Tasmania Police sworn members</w:t>
            </w:r>
          </w:p>
        </w:tc>
      </w:tr>
      <w:tr w:rsidR="007E46F4" w:rsidRPr="00DB5873" w14:paraId="7F009C8A" w14:textId="77777777" w:rsidTr="00187C91">
        <w:tc>
          <w:tcPr>
            <w:tcW w:w="3114" w:type="dxa"/>
            <w:shd w:val="clear" w:color="auto" w:fill="BFBFBF" w:themeFill="background1" w:themeFillShade="BF"/>
          </w:tcPr>
          <w:p w14:paraId="51A23E86" w14:textId="77777777" w:rsidR="007E46F4" w:rsidRPr="00DB5873" w:rsidRDefault="007E46F4" w:rsidP="00DB5873">
            <w:pPr>
              <w:spacing w:before="40" w:after="40"/>
              <w:jc w:val="left"/>
              <w:rPr>
                <w:rFonts w:ascii="Trebuchet MS" w:hAnsi="Trebuchet MS"/>
                <w:b/>
              </w:rPr>
            </w:pPr>
            <w:r w:rsidRPr="00DB5873">
              <w:rPr>
                <w:rFonts w:ascii="Trebuchet MS" w:hAnsi="Trebuchet MS"/>
                <w:b/>
              </w:rPr>
              <w:t>Information security classification</w:t>
            </w:r>
          </w:p>
        </w:tc>
        <w:tc>
          <w:tcPr>
            <w:tcW w:w="6237" w:type="dxa"/>
            <w:gridSpan w:val="3"/>
          </w:tcPr>
          <w:p w14:paraId="58458B5F" w14:textId="77777777" w:rsidR="007E46F4" w:rsidRPr="00DB5873" w:rsidRDefault="007E46F4" w:rsidP="00DB5873">
            <w:pPr>
              <w:spacing w:before="40" w:after="40"/>
              <w:rPr>
                <w:rFonts w:ascii="Trebuchet MS" w:hAnsi="Trebuchet MS"/>
              </w:rPr>
            </w:pPr>
            <w:r w:rsidRPr="00DB5873">
              <w:rPr>
                <w:rFonts w:ascii="Trebuchet MS" w:hAnsi="Trebuchet MS"/>
              </w:rPr>
              <w:t>INTERNAL</w:t>
            </w:r>
          </w:p>
        </w:tc>
      </w:tr>
    </w:tbl>
    <w:p w14:paraId="01859468" w14:textId="77777777" w:rsidR="007E46F4" w:rsidRPr="00796C8E" w:rsidRDefault="007E46F4" w:rsidP="00DB5873">
      <w:pPr>
        <w:pStyle w:val="Heading4"/>
        <w:ind w:left="1134" w:hanging="1134"/>
      </w:pPr>
      <w:r w:rsidRPr="00796C8E">
        <w:t>Revision History</w:t>
      </w:r>
    </w:p>
    <w:tbl>
      <w:tblPr>
        <w:tblStyle w:val="TableGrid"/>
        <w:tblpPr w:leftFromText="180" w:rightFromText="180" w:vertAnchor="text" w:horzAnchor="margin" w:tblpY="-40"/>
        <w:tblW w:w="9351" w:type="dxa"/>
        <w:tblLook w:val="04A0" w:firstRow="1" w:lastRow="0" w:firstColumn="1" w:lastColumn="0" w:noHBand="0" w:noVBand="1"/>
      </w:tblPr>
      <w:tblGrid>
        <w:gridCol w:w="1271"/>
        <w:gridCol w:w="1843"/>
        <w:gridCol w:w="2268"/>
        <w:gridCol w:w="3969"/>
      </w:tblGrid>
      <w:tr w:rsidR="004E2013" w:rsidRPr="00DB5873" w14:paraId="583604E3" w14:textId="77777777" w:rsidTr="00DB5873">
        <w:tc>
          <w:tcPr>
            <w:tcW w:w="1271" w:type="dxa"/>
            <w:shd w:val="clear" w:color="auto" w:fill="D9D9D9" w:themeFill="background1" w:themeFillShade="D9"/>
          </w:tcPr>
          <w:p w14:paraId="719E3743" w14:textId="695E5A4A" w:rsidR="004E2013" w:rsidRPr="00DB5873" w:rsidRDefault="00DB5873" w:rsidP="00DB5873">
            <w:pPr>
              <w:spacing w:before="40" w:after="40"/>
              <w:rPr>
                <w:rFonts w:ascii="Trebuchet MS" w:hAnsi="Trebuchet MS"/>
                <w:b/>
              </w:rPr>
            </w:pPr>
            <w:r w:rsidRPr="00DB5873">
              <w:rPr>
                <w:rFonts w:ascii="Trebuchet MS" w:hAnsi="Trebuchet MS"/>
                <w:b/>
              </w:rPr>
              <w:t>DATE</w:t>
            </w:r>
          </w:p>
        </w:tc>
        <w:tc>
          <w:tcPr>
            <w:tcW w:w="1843" w:type="dxa"/>
            <w:shd w:val="clear" w:color="auto" w:fill="D9D9D9" w:themeFill="background1" w:themeFillShade="D9"/>
          </w:tcPr>
          <w:p w14:paraId="5DBB0C0F" w14:textId="26950977" w:rsidR="004E2013" w:rsidRPr="00DB5873" w:rsidRDefault="00DB5873" w:rsidP="00DB5873">
            <w:pPr>
              <w:spacing w:before="40" w:after="40"/>
              <w:rPr>
                <w:rFonts w:ascii="Trebuchet MS" w:hAnsi="Trebuchet MS"/>
                <w:b/>
              </w:rPr>
            </w:pPr>
            <w:r w:rsidRPr="00DB5873">
              <w:rPr>
                <w:rFonts w:ascii="Trebuchet MS" w:hAnsi="Trebuchet MS"/>
                <w:b/>
              </w:rPr>
              <w:t>APPROVED BY</w:t>
            </w:r>
          </w:p>
        </w:tc>
        <w:tc>
          <w:tcPr>
            <w:tcW w:w="2268" w:type="dxa"/>
            <w:shd w:val="clear" w:color="auto" w:fill="D9D9D9" w:themeFill="background1" w:themeFillShade="D9"/>
          </w:tcPr>
          <w:p w14:paraId="6BCA8C10" w14:textId="778528A1" w:rsidR="004E2013" w:rsidRPr="00DB5873" w:rsidRDefault="00DB5873" w:rsidP="00DB5873">
            <w:pPr>
              <w:spacing w:before="40" w:after="40"/>
              <w:rPr>
                <w:rFonts w:ascii="Trebuchet MS" w:hAnsi="Trebuchet MS"/>
                <w:b/>
              </w:rPr>
            </w:pPr>
            <w:r w:rsidRPr="00DB5873">
              <w:rPr>
                <w:rFonts w:ascii="Trebuchet MS" w:hAnsi="Trebuchet MS"/>
                <w:b/>
              </w:rPr>
              <w:t>SECTION AMENDED</w:t>
            </w:r>
          </w:p>
        </w:tc>
        <w:tc>
          <w:tcPr>
            <w:tcW w:w="3969" w:type="dxa"/>
            <w:shd w:val="clear" w:color="auto" w:fill="D9D9D9" w:themeFill="background1" w:themeFillShade="D9"/>
          </w:tcPr>
          <w:p w14:paraId="546C423D" w14:textId="08449E99" w:rsidR="004E2013" w:rsidRPr="00DB5873" w:rsidRDefault="00DB5873" w:rsidP="00DB5873">
            <w:pPr>
              <w:spacing w:before="40" w:after="40"/>
              <w:rPr>
                <w:rFonts w:ascii="Trebuchet MS" w:hAnsi="Trebuchet MS"/>
                <w:b/>
              </w:rPr>
            </w:pPr>
            <w:r w:rsidRPr="00DB5873">
              <w:rPr>
                <w:rFonts w:ascii="Trebuchet MS" w:hAnsi="Trebuchet MS"/>
                <w:b/>
              </w:rPr>
              <w:t>AMENDMENT NOTES</w:t>
            </w:r>
          </w:p>
        </w:tc>
      </w:tr>
      <w:tr w:rsidR="004E2013" w:rsidRPr="00DB5873" w14:paraId="5E2780E9" w14:textId="77777777" w:rsidTr="00187C91">
        <w:tc>
          <w:tcPr>
            <w:tcW w:w="1271" w:type="dxa"/>
          </w:tcPr>
          <w:p w14:paraId="2B66536E" w14:textId="0F859CBF" w:rsidR="004E2013" w:rsidRPr="00DB5873" w:rsidRDefault="004E2013" w:rsidP="00DB5873">
            <w:pPr>
              <w:spacing w:before="40" w:after="40"/>
              <w:rPr>
                <w:rFonts w:ascii="Trebuchet MS" w:hAnsi="Trebuchet MS"/>
              </w:rPr>
            </w:pPr>
          </w:p>
        </w:tc>
        <w:tc>
          <w:tcPr>
            <w:tcW w:w="1843" w:type="dxa"/>
          </w:tcPr>
          <w:p w14:paraId="0F9B6A12" w14:textId="50455974" w:rsidR="004E2013" w:rsidRPr="00DB5873" w:rsidRDefault="004E2013" w:rsidP="00DB5873">
            <w:pPr>
              <w:spacing w:before="40" w:after="40"/>
              <w:rPr>
                <w:rFonts w:ascii="Trebuchet MS" w:hAnsi="Trebuchet MS"/>
              </w:rPr>
            </w:pPr>
          </w:p>
        </w:tc>
        <w:tc>
          <w:tcPr>
            <w:tcW w:w="2268" w:type="dxa"/>
          </w:tcPr>
          <w:p w14:paraId="5840F67A" w14:textId="77777777" w:rsidR="004E2013" w:rsidRPr="00DB5873" w:rsidRDefault="004E2013" w:rsidP="00DB5873">
            <w:pPr>
              <w:spacing w:before="40" w:after="40"/>
              <w:rPr>
                <w:rFonts w:ascii="Trebuchet MS" w:hAnsi="Trebuchet MS"/>
              </w:rPr>
            </w:pPr>
          </w:p>
        </w:tc>
        <w:tc>
          <w:tcPr>
            <w:tcW w:w="3969" w:type="dxa"/>
          </w:tcPr>
          <w:p w14:paraId="4F3C7A2A" w14:textId="77777777" w:rsidR="004E2013" w:rsidRPr="00DB5873" w:rsidRDefault="004E2013" w:rsidP="00DB5873">
            <w:pPr>
              <w:spacing w:before="40" w:after="40"/>
              <w:rPr>
                <w:rFonts w:ascii="Trebuchet MS" w:hAnsi="Trebuchet MS"/>
              </w:rPr>
            </w:pPr>
          </w:p>
        </w:tc>
      </w:tr>
    </w:tbl>
    <w:p w14:paraId="15FE6AE6" w14:textId="77777777" w:rsidR="004E2013" w:rsidRPr="00796C8E" w:rsidRDefault="004E2013" w:rsidP="004E2013">
      <w:pPr>
        <w:spacing w:after="160" w:line="259" w:lineRule="auto"/>
        <w:jc w:val="left"/>
        <w:rPr>
          <w:rFonts w:ascii="Trebuchet MS" w:hAnsi="Trebuchet MS"/>
        </w:rPr>
        <w:sectPr w:rsidR="004E2013" w:rsidRPr="00796C8E" w:rsidSect="00AD0CFD">
          <w:type w:val="continuous"/>
          <w:pgSz w:w="11906" w:h="16838"/>
          <w:pgMar w:top="1440" w:right="1276" w:bottom="1440" w:left="1418" w:header="709" w:footer="709" w:gutter="0"/>
          <w:cols w:space="708"/>
          <w:docGrid w:linePitch="360"/>
        </w:sectPr>
      </w:pPr>
    </w:p>
    <w:p w14:paraId="65B4137D" w14:textId="5A53D4E9" w:rsidR="007C592F" w:rsidRDefault="007C592F" w:rsidP="00C45C9B">
      <w:pPr>
        <w:pStyle w:val="Title"/>
      </w:pPr>
      <w:bookmarkStart w:id="757" w:name="_APPENDIX_A_–"/>
      <w:bookmarkStart w:id="758" w:name="_Toc164672091"/>
      <w:bookmarkEnd w:id="757"/>
      <w:r w:rsidRPr="00796C8E">
        <w:lastRenderedPageBreak/>
        <w:t>APPENDI</w:t>
      </w:r>
      <w:r w:rsidR="005C62C0">
        <w:t>CES</w:t>
      </w:r>
      <w:bookmarkEnd w:id="758"/>
    </w:p>
    <w:p w14:paraId="74668879" w14:textId="7DB9211C" w:rsidR="005C62C0" w:rsidRPr="005C62C0" w:rsidRDefault="005C62C0" w:rsidP="003850E1">
      <w:pPr>
        <w:pStyle w:val="Heading2"/>
      </w:pPr>
      <w:bookmarkStart w:id="759" w:name="_Appendix_A_-"/>
      <w:bookmarkStart w:id="760" w:name="_Toc164672092"/>
      <w:bookmarkEnd w:id="759"/>
      <w:r>
        <w:t xml:space="preserve">Appendix A - </w:t>
      </w:r>
      <w:r w:rsidRPr="00796C8E">
        <w:t>Abacus Flowchart</w:t>
      </w:r>
      <w:bookmarkEnd w:id="760"/>
    </w:p>
    <w:p w14:paraId="056BC2C1" w14:textId="63DD1955" w:rsidR="004E2013" w:rsidRPr="00796C8E" w:rsidRDefault="000755C6" w:rsidP="00025C49">
      <w:pPr>
        <w:spacing w:after="160" w:line="259" w:lineRule="auto"/>
        <w:jc w:val="center"/>
        <w:rPr>
          <w:rFonts w:ascii="Trebuchet MS" w:hAnsi="Trebuchet MS"/>
        </w:rPr>
      </w:pPr>
      <w:r>
        <w:rPr>
          <w:noProof/>
        </w:rPr>
        <w:drawing>
          <wp:inline distT="0" distB="0" distL="0" distR="0" wp14:anchorId="3421B708" wp14:editId="2DF56450">
            <wp:extent cx="7988300" cy="4493204"/>
            <wp:effectExtent l="0" t="0" r="0" b="3175"/>
            <wp:docPr id="17136821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8215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993590" cy="4496179"/>
                    </a:xfrm>
                    <a:prstGeom prst="rect">
                      <a:avLst/>
                    </a:prstGeom>
                  </pic:spPr>
                </pic:pic>
              </a:graphicData>
            </a:graphic>
          </wp:inline>
        </w:drawing>
      </w:r>
    </w:p>
    <w:p w14:paraId="7CCC0E3A" w14:textId="418F858E" w:rsidR="007C592F" w:rsidRPr="00796C8E" w:rsidRDefault="00717366" w:rsidP="003850E1">
      <w:pPr>
        <w:pStyle w:val="Heading2"/>
      </w:pPr>
      <w:bookmarkStart w:id="761" w:name="_APPENDIX_E_–_1"/>
      <w:bookmarkStart w:id="762" w:name="_APPENDIX_B_–"/>
      <w:bookmarkStart w:id="763" w:name="_Toc164672093"/>
      <w:bookmarkStart w:id="764" w:name="AppBOutcomesmatrix"/>
      <w:bookmarkEnd w:id="761"/>
      <w:bookmarkEnd w:id="762"/>
      <w:r w:rsidRPr="00796C8E">
        <w:lastRenderedPageBreak/>
        <w:t xml:space="preserve">Appendix </w:t>
      </w:r>
      <w:r w:rsidR="007C592F" w:rsidRPr="00796C8E">
        <w:t xml:space="preserve">B – </w:t>
      </w:r>
      <w:r w:rsidR="0057462C" w:rsidRPr="00796C8E">
        <w:t>Outcomes</w:t>
      </w:r>
      <w:r w:rsidR="007C592F" w:rsidRPr="00796C8E">
        <w:t xml:space="preserve"> Matrix</w:t>
      </w:r>
      <w:bookmarkEnd w:id="763"/>
      <w:r w:rsidR="007C592F" w:rsidRPr="00796C8E">
        <w:t xml:space="preserve"> </w:t>
      </w:r>
    </w:p>
    <w:bookmarkEnd w:id="764"/>
    <w:p w14:paraId="34480C28" w14:textId="1B425AEC" w:rsidR="006D6145" w:rsidRPr="00796C8E" w:rsidRDefault="00C12D62" w:rsidP="00C12D62">
      <w:pPr>
        <w:jc w:val="center"/>
        <w:rPr>
          <w:rFonts w:ascii="Trebuchet MS" w:hAnsi="Trebuchet MS" w:cs="Arial"/>
          <w:sz w:val="18"/>
          <w:szCs w:val="18"/>
        </w:rPr>
      </w:pPr>
      <w:r>
        <w:rPr>
          <w:rFonts w:ascii="Trebuchet MS" w:hAnsi="Trebuchet MS" w:cs="Arial"/>
          <w:noProof/>
          <w:sz w:val="18"/>
          <w:szCs w:val="18"/>
          <w:lang w:eastAsia="en-AU"/>
        </w:rPr>
        <w:drawing>
          <wp:inline distT="0" distB="0" distL="0" distR="0" wp14:anchorId="5BA6C083" wp14:editId="2BEB0BD2">
            <wp:extent cx="8941983" cy="411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 Overview of Timeframes and Authorisation levels.png"/>
                    <pic:cNvPicPr/>
                  </pic:nvPicPr>
                  <pic:blipFill>
                    <a:blip r:embed="rId101">
                      <a:extLst>
                        <a:ext uri="{28A0092B-C50C-407E-A947-70E740481C1C}">
                          <a14:useLocalDpi xmlns:a14="http://schemas.microsoft.com/office/drawing/2010/main" val="0"/>
                        </a:ext>
                      </a:extLst>
                    </a:blip>
                    <a:stretch>
                      <a:fillRect/>
                    </a:stretch>
                  </pic:blipFill>
                  <pic:spPr>
                    <a:xfrm>
                      <a:off x="0" y="0"/>
                      <a:ext cx="8955352" cy="4120952"/>
                    </a:xfrm>
                    <a:prstGeom prst="rect">
                      <a:avLst/>
                    </a:prstGeom>
                  </pic:spPr>
                </pic:pic>
              </a:graphicData>
            </a:graphic>
          </wp:inline>
        </w:drawing>
      </w:r>
    </w:p>
    <w:p w14:paraId="5E725FA3" w14:textId="49A65F04" w:rsidR="00C12D62" w:rsidRDefault="00C12D62">
      <w:pPr>
        <w:spacing w:after="160" w:line="259" w:lineRule="auto"/>
        <w:jc w:val="left"/>
        <w:rPr>
          <w:rFonts w:ascii="Trebuchet MS" w:hAnsi="Trebuchet MS" w:cs="Arial"/>
          <w:sz w:val="18"/>
          <w:szCs w:val="18"/>
        </w:rPr>
      </w:pPr>
      <w:r>
        <w:rPr>
          <w:rFonts w:ascii="Trebuchet MS" w:hAnsi="Trebuchet MS" w:cs="Arial"/>
          <w:sz w:val="18"/>
          <w:szCs w:val="18"/>
        </w:rPr>
        <w:br w:type="page"/>
      </w:r>
    </w:p>
    <w:p w14:paraId="01122E0E" w14:textId="2F71201D" w:rsidR="00151C03" w:rsidRDefault="00717366" w:rsidP="003850E1">
      <w:pPr>
        <w:pStyle w:val="Heading2"/>
      </w:pPr>
      <w:bookmarkStart w:id="765" w:name="_APPENDIX_D_–"/>
      <w:bookmarkStart w:id="766" w:name="_Toc164672094"/>
      <w:bookmarkEnd w:id="765"/>
      <w:r w:rsidRPr="00796C8E">
        <w:lastRenderedPageBreak/>
        <w:t xml:space="preserve">Appendix </w:t>
      </w:r>
      <w:r w:rsidR="00DB5873">
        <w:t>C</w:t>
      </w:r>
      <w:r w:rsidR="00D72B6E" w:rsidRPr="00796C8E">
        <w:t xml:space="preserve"> –</w:t>
      </w:r>
      <w:r w:rsidR="002C21C1">
        <w:t xml:space="preserve"> </w:t>
      </w:r>
      <w:r w:rsidR="00D72B6E" w:rsidRPr="005C62C0">
        <w:t>Provisional Report</w:t>
      </w:r>
      <w:r w:rsidR="00DB5873" w:rsidRPr="00DB5873">
        <w:t xml:space="preserve"> </w:t>
      </w:r>
      <w:r w:rsidR="00DB5873">
        <w:t>Ex</w:t>
      </w:r>
      <w:r w:rsidR="00DB5873" w:rsidRPr="00796C8E">
        <w:t>ample</w:t>
      </w:r>
      <w:bookmarkEnd w:id="766"/>
    </w:p>
    <w:p w14:paraId="1DE304B3" w14:textId="643F60E9" w:rsidR="00125FDF" w:rsidRPr="00125FDF" w:rsidRDefault="00125FDF" w:rsidP="00125FDF">
      <w:r>
        <w:rPr>
          <w:noProof/>
          <w:lang w:eastAsia="en-AU"/>
        </w:rPr>
        <w:drawing>
          <wp:inline distT="0" distB="0" distL="0" distR="0" wp14:anchorId="6E75A3E2" wp14:editId="38926757">
            <wp:extent cx="8863330" cy="552181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868817" cy="5525230"/>
                    </a:xfrm>
                    <a:prstGeom prst="rect">
                      <a:avLst/>
                    </a:prstGeom>
                  </pic:spPr>
                </pic:pic>
              </a:graphicData>
            </a:graphic>
          </wp:inline>
        </w:drawing>
      </w:r>
    </w:p>
    <w:p w14:paraId="4CFAE87F" w14:textId="54D1CD62" w:rsidR="00B47FDE" w:rsidRDefault="00827339">
      <w:pPr>
        <w:rPr>
          <w:rFonts w:ascii="Trebuchet MS" w:hAnsi="Trebuchet MS"/>
        </w:rPr>
      </w:pPr>
      <w:r>
        <w:rPr>
          <w:rFonts w:ascii="Trebuchet MS" w:hAnsi="Trebuchet MS"/>
          <w:noProof/>
          <w:lang w:eastAsia="en-AU"/>
        </w:rPr>
        <w:lastRenderedPageBreak/>
        <w:drawing>
          <wp:inline distT="0" distB="0" distL="0" distR="0" wp14:anchorId="0FC0FE8C" wp14:editId="6AD9E4A2">
            <wp:extent cx="8863330" cy="5559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27">
                      <a:extLst>
                        <a:ext uri="{28A0092B-C50C-407E-A947-70E740481C1C}">
                          <a14:useLocalDpi xmlns:a14="http://schemas.microsoft.com/office/drawing/2010/main" val="0"/>
                        </a:ext>
                      </a:extLst>
                    </a:blip>
                    <a:stretch>
                      <a:fillRect/>
                    </a:stretch>
                  </pic:blipFill>
                  <pic:spPr>
                    <a:xfrm>
                      <a:off x="0" y="0"/>
                      <a:ext cx="8863330" cy="5559425"/>
                    </a:xfrm>
                    <a:prstGeom prst="rect">
                      <a:avLst/>
                    </a:prstGeom>
                  </pic:spPr>
                </pic:pic>
              </a:graphicData>
            </a:graphic>
          </wp:inline>
        </w:drawing>
      </w:r>
    </w:p>
    <w:p w14:paraId="1D66DE61" w14:textId="18A8F3C3" w:rsidR="00452DBF" w:rsidRDefault="00452DBF">
      <w:pPr>
        <w:rPr>
          <w:rFonts w:ascii="Trebuchet MS" w:hAnsi="Trebuchet MS"/>
        </w:rPr>
      </w:pPr>
    </w:p>
    <w:p w14:paraId="474933EE" w14:textId="011C190F" w:rsidR="00452DBF" w:rsidRDefault="00452DBF">
      <w:pPr>
        <w:rPr>
          <w:rFonts w:ascii="Trebuchet MS" w:hAnsi="Trebuchet MS"/>
        </w:rPr>
      </w:pPr>
    </w:p>
    <w:p w14:paraId="4F4266B0" w14:textId="43157B4F" w:rsidR="00827339" w:rsidRDefault="00827339">
      <w:pPr>
        <w:rPr>
          <w:rFonts w:ascii="Trebuchet MS" w:hAnsi="Trebuchet MS"/>
          <w:noProof/>
          <w:lang w:eastAsia="en-AU"/>
        </w:rPr>
      </w:pPr>
      <w:r>
        <w:rPr>
          <w:rFonts w:ascii="Trebuchet MS" w:hAnsi="Trebuchet MS"/>
          <w:noProof/>
          <w:lang w:eastAsia="en-AU"/>
        </w:rPr>
        <w:lastRenderedPageBreak/>
        <w:drawing>
          <wp:anchor distT="0" distB="0" distL="114300" distR="114300" simplePos="0" relativeHeight="251807232" behindDoc="0" locked="0" layoutInCell="1" allowOverlap="1" wp14:anchorId="636B04F3" wp14:editId="15495E6F">
            <wp:simplePos x="0" y="0"/>
            <wp:positionH relativeFrom="column">
              <wp:posOffset>247650</wp:posOffset>
            </wp:positionH>
            <wp:positionV relativeFrom="paragraph">
              <wp:posOffset>0</wp:posOffset>
            </wp:positionV>
            <wp:extent cx="8863330" cy="5401310"/>
            <wp:effectExtent l="0" t="0" r="0" b="8890"/>
            <wp:wrapThrough wrapText="bothSides">
              <wp:wrapPolygon edited="0">
                <wp:start x="0" y="0"/>
                <wp:lineTo x="0" y="21559"/>
                <wp:lineTo x="21541" y="21559"/>
                <wp:lineTo x="2154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png"/>
                    <pic:cNvPicPr/>
                  </pic:nvPicPr>
                  <pic:blipFill>
                    <a:blip r:embed="rId128">
                      <a:extLst>
                        <a:ext uri="{28A0092B-C50C-407E-A947-70E740481C1C}">
                          <a14:useLocalDpi xmlns:a14="http://schemas.microsoft.com/office/drawing/2010/main" val="0"/>
                        </a:ext>
                      </a:extLst>
                    </a:blip>
                    <a:stretch>
                      <a:fillRect/>
                    </a:stretch>
                  </pic:blipFill>
                  <pic:spPr>
                    <a:xfrm>
                      <a:off x="0" y="0"/>
                      <a:ext cx="8863330" cy="5401310"/>
                    </a:xfrm>
                    <a:prstGeom prst="rect">
                      <a:avLst/>
                    </a:prstGeom>
                  </pic:spPr>
                </pic:pic>
              </a:graphicData>
            </a:graphic>
          </wp:anchor>
        </w:drawing>
      </w:r>
    </w:p>
    <w:p w14:paraId="7D33CD0F" w14:textId="174B695B" w:rsidR="00827339" w:rsidRDefault="00827339">
      <w:pPr>
        <w:spacing w:after="160" w:line="259" w:lineRule="auto"/>
        <w:jc w:val="left"/>
        <w:rPr>
          <w:rFonts w:ascii="Trebuchet MS" w:hAnsi="Trebuchet MS"/>
          <w:noProof/>
          <w:lang w:eastAsia="en-AU"/>
        </w:rPr>
      </w:pPr>
      <w:r>
        <w:rPr>
          <w:rFonts w:ascii="Trebuchet MS" w:hAnsi="Trebuchet MS"/>
          <w:noProof/>
          <w:lang w:eastAsia="en-AU"/>
        </w:rPr>
        <w:br w:type="page"/>
      </w:r>
    </w:p>
    <w:p w14:paraId="3BD16954" w14:textId="1AA08D57" w:rsidR="00452DBF" w:rsidRDefault="00827339">
      <w:pPr>
        <w:rPr>
          <w:rFonts w:ascii="Trebuchet MS" w:hAnsi="Trebuchet MS"/>
        </w:rPr>
      </w:pPr>
      <w:r>
        <w:rPr>
          <w:rFonts w:ascii="Trebuchet MS" w:hAnsi="Trebuchet MS"/>
          <w:noProof/>
          <w:lang w:eastAsia="en-AU"/>
        </w:rPr>
        <w:lastRenderedPageBreak/>
        <w:drawing>
          <wp:anchor distT="0" distB="0" distL="114300" distR="114300" simplePos="0" relativeHeight="251808256" behindDoc="0" locked="0" layoutInCell="1" allowOverlap="1" wp14:anchorId="5EE25440" wp14:editId="44AB8B0E">
            <wp:simplePos x="0" y="0"/>
            <wp:positionH relativeFrom="column">
              <wp:posOffset>209550</wp:posOffset>
            </wp:positionH>
            <wp:positionV relativeFrom="paragraph">
              <wp:posOffset>0</wp:posOffset>
            </wp:positionV>
            <wp:extent cx="8863330" cy="5740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129">
                      <a:extLst>
                        <a:ext uri="{28A0092B-C50C-407E-A947-70E740481C1C}">
                          <a14:useLocalDpi xmlns:a14="http://schemas.microsoft.com/office/drawing/2010/main" val="0"/>
                        </a:ext>
                      </a:extLst>
                    </a:blip>
                    <a:stretch>
                      <a:fillRect/>
                    </a:stretch>
                  </pic:blipFill>
                  <pic:spPr>
                    <a:xfrm>
                      <a:off x="0" y="0"/>
                      <a:ext cx="8863330" cy="5740400"/>
                    </a:xfrm>
                    <a:prstGeom prst="rect">
                      <a:avLst/>
                    </a:prstGeom>
                  </pic:spPr>
                </pic:pic>
              </a:graphicData>
            </a:graphic>
          </wp:anchor>
        </w:drawing>
      </w:r>
    </w:p>
    <w:p w14:paraId="43A2D580" w14:textId="0B6B4A5E" w:rsidR="00717366" w:rsidRPr="005C62C0" w:rsidRDefault="00717366" w:rsidP="003850E1">
      <w:pPr>
        <w:pStyle w:val="Heading2"/>
      </w:pPr>
      <w:bookmarkStart w:id="767" w:name="_Appendix_D_–Determination"/>
      <w:bookmarkStart w:id="768" w:name="appendixBDRexample"/>
      <w:bookmarkStart w:id="769" w:name="appendixDDRexample"/>
      <w:bookmarkStart w:id="770" w:name="_Toc164672095"/>
      <w:bookmarkEnd w:id="767"/>
      <w:r w:rsidRPr="00796C8E">
        <w:lastRenderedPageBreak/>
        <w:t xml:space="preserve">Appendix </w:t>
      </w:r>
      <w:r>
        <w:t>D</w:t>
      </w:r>
      <w:r w:rsidRPr="00796C8E">
        <w:t xml:space="preserve"> </w:t>
      </w:r>
      <w:bookmarkEnd w:id="768"/>
      <w:bookmarkEnd w:id="769"/>
      <w:r w:rsidRPr="00796C8E">
        <w:t>–</w:t>
      </w:r>
      <w:r w:rsidR="002C21C1">
        <w:t xml:space="preserve"> </w:t>
      </w:r>
      <w:r>
        <w:t>Determination</w:t>
      </w:r>
      <w:r w:rsidRPr="005C62C0">
        <w:t xml:space="preserve"> Report</w:t>
      </w:r>
      <w:r w:rsidRPr="00DB5873">
        <w:t xml:space="preserve"> </w:t>
      </w:r>
      <w:r>
        <w:t>Ex</w:t>
      </w:r>
      <w:r w:rsidRPr="00796C8E">
        <w:t>ample</w:t>
      </w:r>
      <w:bookmarkEnd w:id="770"/>
    </w:p>
    <w:p w14:paraId="30B417FF" w14:textId="3E2F06BD" w:rsidR="00717366" w:rsidRDefault="002C21C1">
      <w:pPr>
        <w:rPr>
          <w:rFonts w:ascii="Trebuchet MS" w:hAnsi="Trebuchet MS"/>
        </w:rPr>
      </w:pPr>
      <w:r>
        <w:rPr>
          <w:rFonts w:ascii="Trebuchet MS" w:hAnsi="Trebuchet MS"/>
          <w:noProof/>
          <w:lang w:eastAsia="en-AU"/>
        </w:rPr>
        <w:drawing>
          <wp:inline distT="0" distB="0" distL="0" distR="0" wp14:anchorId="2D22619E" wp14:editId="5F5EC35D">
            <wp:extent cx="8641829" cy="560880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4 Determination Notice 1-2.PNG"/>
                    <pic:cNvPicPr/>
                  </pic:nvPicPr>
                  <pic:blipFill>
                    <a:blip r:embed="rId130">
                      <a:extLst>
                        <a:ext uri="{28A0092B-C50C-407E-A947-70E740481C1C}">
                          <a14:useLocalDpi xmlns:a14="http://schemas.microsoft.com/office/drawing/2010/main" val="0"/>
                        </a:ext>
                      </a:extLst>
                    </a:blip>
                    <a:stretch>
                      <a:fillRect/>
                    </a:stretch>
                  </pic:blipFill>
                  <pic:spPr>
                    <a:xfrm>
                      <a:off x="0" y="0"/>
                      <a:ext cx="8641829" cy="5608806"/>
                    </a:xfrm>
                    <a:prstGeom prst="rect">
                      <a:avLst/>
                    </a:prstGeom>
                  </pic:spPr>
                </pic:pic>
              </a:graphicData>
            </a:graphic>
          </wp:inline>
        </w:drawing>
      </w:r>
    </w:p>
    <w:p w14:paraId="64A3DA1B" w14:textId="5C5B0968" w:rsidR="00502852" w:rsidRPr="00796C8E" w:rsidRDefault="002C21C1" w:rsidP="00502852">
      <w:pPr>
        <w:jc w:val="center"/>
        <w:rPr>
          <w:rFonts w:ascii="Trebuchet MS" w:hAnsi="Trebuchet MS"/>
        </w:rPr>
      </w:pPr>
      <w:r>
        <w:rPr>
          <w:rFonts w:ascii="Trebuchet MS" w:hAnsi="Trebuchet MS"/>
          <w:noProof/>
          <w:lang w:eastAsia="en-AU"/>
        </w:rPr>
        <w:lastRenderedPageBreak/>
        <w:drawing>
          <wp:inline distT="0" distB="0" distL="0" distR="0" wp14:anchorId="2B84C4BB" wp14:editId="7505564C">
            <wp:extent cx="4054191" cy="54868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 Determination Notice 3.PNG"/>
                    <pic:cNvPicPr/>
                  </pic:nvPicPr>
                  <pic:blipFill>
                    <a:blip r:embed="rId131">
                      <a:extLst>
                        <a:ext uri="{28A0092B-C50C-407E-A947-70E740481C1C}">
                          <a14:useLocalDpi xmlns:a14="http://schemas.microsoft.com/office/drawing/2010/main" val="0"/>
                        </a:ext>
                      </a:extLst>
                    </a:blip>
                    <a:stretch>
                      <a:fillRect/>
                    </a:stretch>
                  </pic:blipFill>
                  <pic:spPr>
                    <a:xfrm>
                      <a:off x="0" y="0"/>
                      <a:ext cx="4054191" cy="5486875"/>
                    </a:xfrm>
                    <a:prstGeom prst="rect">
                      <a:avLst/>
                    </a:prstGeom>
                  </pic:spPr>
                </pic:pic>
              </a:graphicData>
            </a:graphic>
          </wp:inline>
        </w:drawing>
      </w:r>
    </w:p>
    <w:sectPr w:rsidR="00502852" w:rsidRPr="00796C8E" w:rsidSect="008B6E3D">
      <w:footerReference w:type="default" r:id="rId132"/>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0F16E" w14:textId="77777777" w:rsidR="00361C51" w:rsidRDefault="00361C51" w:rsidP="00D70047">
      <w:r>
        <w:separator/>
      </w:r>
    </w:p>
    <w:p w14:paraId="219AB6AB" w14:textId="77777777" w:rsidR="00361C51" w:rsidRDefault="00361C51"/>
  </w:endnote>
  <w:endnote w:type="continuationSeparator" w:id="0">
    <w:p w14:paraId="11D3573C" w14:textId="77777777" w:rsidR="00361C51" w:rsidRDefault="00361C51" w:rsidP="00D70047">
      <w:r>
        <w:continuationSeparator/>
      </w:r>
    </w:p>
    <w:p w14:paraId="73C64A2C" w14:textId="77777777" w:rsidR="00361C51" w:rsidRDefault="00361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Leelawadee UI Semilight">
    <w:panose1 w:val="020B04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EBD3A" w14:textId="77777777" w:rsidR="00361C51" w:rsidRPr="00C832E6" w:rsidRDefault="00361C51">
    <w:pPr>
      <w:pStyle w:val="Footer"/>
      <w:jc w:val="right"/>
      <w:rPr>
        <w:i/>
      </w:rPr>
    </w:pPr>
  </w:p>
  <w:p w14:paraId="644E1F4D" w14:textId="77777777" w:rsidR="00361C51" w:rsidRDefault="00361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C27A2" w14:textId="77777777" w:rsidR="00361C51" w:rsidRPr="001639B0" w:rsidRDefault="00361C51">
    <w:pPr>
      <w:pStyle w:val="Footer"/>
      <w:jc w:val="right"/>
      <w:rPr>
        <w:i/>
      </w:rPr>
    </w:pPr>
    <w:r w:rsidRPr="001639B0">
      <w:rPr>
        <w:i/>
      </w:rPr>
      <w:t xml:space="preserve">page </w:t>
    </w:r>
    <w:sdt>
      <w:sdtPr>
        <w:rPr>
          <w:i/>
        </w:rPr>
        <w:id w:val="-247038531"/>
        <w:docPartObj>
          <w:docPartGallery w:val="Page Numbers (Bottom of Page)"/>
          <w:docPartUnique/>
        </w:docPartObj>
      </w:sdtPr>
      <w:sdtEndPr>
        <w:rPr>
          <w:noProof/>
        </w:rPr>
      </w:sdtEndPr>
      <w:sdtContent>
        <w:r w:rsidRPr="001639B0">
          <w:rPr>
            <w:i/>
          </w:rPr>
          <w:fldChar w:fldCharType="begin"/>
        </w:r>
        <w:r w:rsidRPr="001639B0">
          <w:rPr>
            <w:i/>
          </w:rPr>
          <w:instrText xml:space="preserve"> PAGE   \* MERGEFORMAT </w:instrText>
        </w:r>
        <w:r w:rsidRPr="001639B0">
          <w:rPr>
            <w:i/>
          </w:rPr>
          <w:fldChar w:fldCharType="separate"/>
        </w:r>
        <w:r w:rsidR="00F033FC">
          <w:rPr>
            <w:i/>
            <w:noProof/>
          </w:rPr>
          <w:t>164</w:t>
        </w:r>
        <w:r w:rsidRPr="001639B0">
          <w:rPr>
            <w:i/>
            <w:noProof/>
          </w:rPr>
          <w:fldChar w:fldCharType="end"/>
        </w:r>
      </w:sdtContent>
    </w:sdt>
  </w:p>
  <w:p w14:paraId="1CC93E95" w14:textId="77777777" w:rsidR="00361C51" w:rsidRDefault="00361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F44FC" w14:textId="77777777" w:rsidR="00361C51" w:rsidRDefault="00361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570DA" w14:textId="77777777" w:rsidR="00361C51" w:rsidRDefault="00361C51" w:rsidP="00D70047">
      <w:r>
        <w:separator/>
      </w:r>
    </w:p>
    <w:p w14:paraId="1A8768D0" w14:textId="77777777" w:rsidR="00361C51" w:rsidRDefault="00361C51"/>
  </w:footnote>
  <w:footnote w:type="continuationSeparator" w:id="0">
    <w:p w14:paraId="62F16821" w14:textId="77777777" w:rsidR="00361C51" w:rsidRDefault="00361C51" w:rsidP="00D70047">
      <w:r>
        <w:continuationSeparator/>
      </w:r>
    </w:p>
    <w:p w14:paraId="62349CAB" w14:textId="77777777" w:rsidR="00361C51" w:rsidRDefault="00361C51"/>
  </w:footnote>
  <w:footnote w:id="1">
    <w:p w14:paraId="779B8FD2" w14:textId="77777777" w:rsidR="00361C51" w:rsidRPr="00E02FFF" w:rsidRDefault="00361C51" w:rsidP="00060441">
      <w:pPr>
        <w:pStyle w:val="FootnoteText"/>
        <w:rPr>
          <w:i/>
          <w:lang w:val="en-US"/>
        </w:rPr>
      </w:pPr>
      <w:r>
        <w:rPr>
          <w:rStyle w:val="FootnoteReference"/>
        </w:rPr>
        <w:footnoteRef/>
      </w:r>
      <w:r>
        <w:t xml:space="preserve"> </w:t>
      </w:r>
      <w:r>
        <w:rPr>
          <w:lang w:val="en-US"/>
        </w:rPr>
        <w:t xml:space="preserve">In accordance with s88 of the </w:t>
      </w:r>
      <w:r>
        <w:rPr>
          <w:i/>
          <w:lang w:val="en-US"/>
        </w:rPr>
        <w:t>Police Service Act 2003</w:t>
      </w:r>
    </w:p>
  </w:footnote>
  <w:footnote w:id="2">
    <w:p w14:paraId="25E96B6B" w14:textId="77777777" w:rsidR="00361C51" w:rsidRPr="009E7914" w:rsidRDefault="00361C51" w:rsidP="00060441">
      <w:pPr>
        <w:pStyle w:val="FootnoteText"/>
        <w:rPr>
          <w:i/>
          <w:lang w:val="en-US"/>
        </w:rPr>
      </w:pPr>
      <w:r>
        <w:rPr>
          <w:rStyle w:val="FootnoteReference"/>
        </w:rPr>
        <w:footnoteRef/>
      </w:r>
      <w:r>
        <w:t xml:space="preserve"> </w:t>
      </w:r>
      <w:r>
        <w:rPr>
          <w:lang w:val="en-US"/>
        </w:rPr>
        <w:t xml:space="preserve">In accordance with s23 of the </w:t>
      </w:r>
      <w:r>
        <w:rPr>
          <w:i/>
          <w:lang w:val="en-US"/>
        </w:rPr>
        <w:t>Police Service Act 2003</w:t>
      </w:r>
    </w:p>
  </w:footnote>
  <w:footnote w:id="3">
    <w:p w14:paraId="19E874E9" w14:textId="6429CEA7" w:rsidR="00361C51" w:rsidRPr="00826BBC" w:rsidRDefault="00361C51" w:rsidP="0006613C">
      <w:pPr>
        <w:pStyle w:val="FootnoteText"/>
        <w:rPr>
          <w:i/>
          <w:lang w:val="en-US"/>
        </w:rPr>
      </w:pPr>
      <w:r>
        <w:rPr>
          <w:rStyle w:val="FootnoteReference"/>
        </w:rPr>
        <w:footnoteRef/>
      </w:r>
      <w:r>
        <w:t xml:space="preserve"> For state service employees refer to Employment Direction No.5: </w:t>
      </w:r>
      <w:r>
        <w:rPr>
          <w:i/>
        </w:rPr>
        <w:t>Procedures for the Investigation and Determination of Whether an Employee has Breached the Code of Conduct.</w:t>
      </w:r>
    </w:p>
  </w:footnote>
  <w:footnote w:id="4">
    <w:p w14:paraId="065E12D5" w14:textId="77777777" w:rsidR="00361C51" w:rsidRPr="00B053C0" w:rsidRDefault="00361C51" w:rsidP="008D2D23">
      <w:pPr>
        <w:pStyle w:val="FootnoteText"/>
        <w:rPr>
          <w:lang w:val="en-US"/>
        </w:rPr>
      </w:pPr>
      <w:r>
        <w:rPr>
          <w:rStyle w:val="FootnoteReference"/>
        </w:rPr>
        <w:footnoteRef/>
      </w:r>
      <w:r>
        <w:t xml:space="preserve"> </w:t>
      </w:r>
      <w:r w:rsidRPr="008D2D23">
        <w:rPr>
          <w:szCs w:val="18"/>
        </w:rPr>
        <w:t>Lieutenant General David Morrison, Chief of Army</w:t>
      </w:r>
      <w:r>
        <w:t xml:space="preserve"> </w:t>
      </w:r>
      <w:hyperlink r:id="rId1" w:history="1">
        <w:r w:rsidRPr="0091606D">
          <w:rPr>
            <w:rStyle w:val="Hyperlink"/>
          </w:rPr>
          <w:t>https://www.youtube.com/watch?v=QaqpoeVgr8U</w:t>
        </w:r>
      </w:hyperlink>
      <w:r>
        <w:t xml:space="preserve"> accessed 28 March 2016</w:t>
      </w:r>
    </w:p>
  </w:footnote>
  <w:footnote w:id="5">
    <w:p w14:paraId="7D952D5A" w14:textId="77777777" w:rsidR="00361C51" w:rsidRPr="006D635F" w:rsidRDefault="00361C51" w:rsidP="005A63DC">
      <w:pPr>
        <w:pStyle w:val="FootnoteText"/>
        <w:rPr>
          <w:lang w:val="en-US"/>
        </w:rPr>
      </w:pPr>
      <w:r>
        <w:rPr>
          <w:rStyle w:val="FootnoteReference"/>
        </w:rPr>
        <w:footnoteRef/>
      </w:r>
      <w:r>
        <w:t xml:space="preserve"> </w:t>
      </w:r>
      <w:r>
        <w:rPr>
          <w:lang w:val="en-US"/>
        </w:rPr>
        <w:t xml:space="preserve">Ombudsman New South Wales, ‘Public Sector Agencies Fact Sheet 16’ </w:t>
      </w:r>
      <w:r>
        <w:rPr>
          <w:i/>
          <w:lang w:val="en-US"/>
        </w:rPr>
        <w:t>Public Interest</w:t>
      </w:r>
      <w:r>
        <w:rPr>
          <w:lang w:val="en-US"/>
        </w:rPr>
        <w:t>, March 2012, p1</w:t>
      </w:r>
    </w:p>
  </w:footnote>
  <w:footnote w:id="6">
    <w:p w14:paraId="7DC0B9CE" w14:textId="231AAEF5" w:rsidR="00361C51" w:rsidRPr="00FA7613" w:rsidRDefault="00361C51">
      <w:pPr>
        <w:pStyle w:val="FootnoteText"/>
      </w:pPr>
      <w:r>
        <w:rPr>
          <w:rStyle w:val="FootnoteReference"/>
        </w:rPr>
        <w:footnoteRef/>
      </w:r>
      <w:r>
        <w:t xml:space="preserve"> </w:t>
      </w:r>
      <w:r>
        <w:rPr>
          <w:i/>
        </w:rPr>
        <w:t>Managing Conflicts of Interest in the Public Sector Toolkit</w:t>
      </w:r>
      <w:r>
        <w:t xml:space="preserve"> ICAC and CMC 2004 p vi, </w:t>
      </w:r>
      <w:hyperlink r:id="rId2" w:history="1">
        <w:r w:rsidRPr="003B3F3F">
          <w:rPr>
            <w:rStyle w:val="Hyperlink"/>
          </w:rPr>
          <w:t>www.integrity.qld.gov.au</w:t>
        </w:r>
      </w:hyperlink>
      <w:r>
        <w:t xml:space="preserve"> (accessed 14 February 2017).</w:t>
      </w:r>
    </w:p>
  </w:footnote>
  <w:footnote w:id="7">
    <w:p w14:paraId="5EF9DC91" w14:textId="77777777" w:rsidR="00361C51" w:rsidRPr="00C151D5" w:rsidRDefault="00361C51" w:rsidP="003E5419">
      <w:pPr>
        <w:pStyle w:val="FootnoteText"/>
        <w:rPr>
          <w:lang w:val="en-US"/>
        </w:rPr>
      </w:pPr>
      <w:r>
        <w:rPr>
          <w:rStyle w:val="FootnoteReference"/>
        </w:rPr>
        <w:footnoteRef/>
      </w:r>
      <w:r>
        <w:t xml:space="preserve"> Ombudsman Western Australia, ‘Guidelines: Procedural Fairness (Natural Justice)’, May 2009, p1</w:t>
      </w:r>
    </w:p>
  </w:footnote>
  <w:footnote w:id="8">
    <w:p w14:paraId="45FD1CBB" w14:textId="025DA162" w:rsidR="00361C51" w:rsidRPr="00F7238C" w:rsidRDefault="00361C51" w:rsidP="005A63DC">
      <w:pPr>
        <w:pStyle w:val="FootnoteText"/>
        <w:rPr>
          <w:lang w:val="en-US"/>
        </w:rPr>
      </w:pPr>
      <w:r>
        <w:rPr>
          <w:rStyle w:val="FootnoteReference"/>
        </w:rPr>
        <w:footnoteRef/>
      </w:r>
      <w:r>
        <w:t xml:space="preserve"> </w:t>
      </w:r>
      <w:r>
        <w:rPr>
          <w:lang w:val="en-US"/>
        </w:rPr>
        <w:t xml:space="preserve">Jon M Shane, ‘Police Employee Disciplinary Matrix: An Emerging Concept’, 2012, p15 (1) </w:t>
      </w:r>
      <w:r>
        <w:rPr>
          <w:i/>
          <w:lang w:val="en-US"/>
        </w:rPr>
        <w:t>Police Quarterly 62, 68</w:t>
      </w:r>
    </w:p>
  </w:footnote>
  <w:footnote w:id="9">
    <w:p w14:paraId="1A43FB24" w14:textId="77777777" w:rsidR="00361C51" w:rsidRPr="007B6D1C" w:rsidRDefault="00361C51" w:rsidP="00E2514E">
      <w:pPr>
        <w:pStyle w:val="FootnoteText"/>
        <w:rPr>
          <w:lang w:val="en-US"/>
        </w:rPr>
      </w:pPr>
      <w:r>
        <w:rPr>
          <w:rStyle w:val="FootnoteReference"/>
        </w:rPr>
        <w:footnoteRef/>
      </w:r>
      <w:r>
        <w:t xml:space="preserve"> Ombudsman Western Australia, ‘Guidelines: Procedural Fairness (Natural Justice)’, May 2009, p1</w:t>
      </w:r>
    </w:p>
  </w:footnote>
  <w:footnote w:id="10">
    <w:p w14:paraId="1EE3D16E" w14:textId="77777777" w:rsidR="00361C51" w:rsidRPr="004E797C" w:rsidRDefault="00361C51" w:rsidP="004E797C">
      <w:pPr>
        <w:pStyle w:val="FootnoteText"/>
        <w:rPr>
          <w:lang w:val="en-US"/>
        </w:rPr>
      </w:pPr>
      <w:r>
        <w:rPr>
          <w:rStyle w:val="FootnoteReference"/>
        </w:rPr>
        <w:footnoteRef/>
      </w:r>
      <w:r>
        <w:t xml:space="preserve"> Coutts v Close [2014] FCA 19, [124]</w:t>
      </w:r>
    </w:p>
  </w:footnote>
  <w:footnote w:id="11">
    <w:p w14:paraId="24E63E15" w14:textId="77777777" w:rsidR="00361C51" w:rsidRPr="005B0D1C" w:rsidRDefault="00361C51">
      <w:pPr>
        <w:pStyle w:val="FootnoteText"/>
        <w:rPr>
          <w:lang w:val="en-US"/>
        </w:rPr>
      </w:pPr>
      <w:r>
        <w:rPr>
          <w:rStyle w:val="FootnoteReference"/>
        </w:rPr>
        <w:footnoteRef/>
      </w:r>
      <w:r>
        <w:t xml:space="preserve"> </w:t>
      </w:r>
      <w:r>
        <w:rPr>
          <w:lang w:val="en-US"/>
        </w:rPr>
        <w:t xml:space="preserve">Section 7 of the </w:t>
      </w:r>
      <w:r w:rsidRPr="005B0D1C">
        <w:rPr>
          <w:i/>
          <w:lang w:val="en-US"/>
        </w:rPr>
        <w:t>Police Service Act 2003</w:t>
      </w:r>
    </w:p>
  </w:footnote>
  <w:footnote w:id="12">
    <w:p w14:paraId="4E0BF4D4" w14:textId="77777777" w:rsidR="00361C51" w:rsidRPr="009F6B63" w:rsidRDefault="00361C51" w:rsidP="00BE62C0">
      <w:pPr>
        <w:pStyle w:val="FootnoteText"/>
        <w:rPr>
          <w:lang w:val="en-US"/>
        </w:rPr>
      </w:pPr>
      <w:r>
        <w:rPr>
          <w:rStyle w:val="FootnoteReference"/>
        </w:rPr>
        <w:footnoteRef/>
      </w:r>
      <w:r>
        <w:t xml:space="preserve"> </w:t>
      </w:r>
      <w:proofErr w:type="spellStart"/>
      <w:r>
        <w:t>Briginshaw</w:t>
      </w:r>
      <w:proofErr w:type="spellEnd"/>
      <w:r>
        <w:t xml:space="preserve"> v </w:t>
      </w:r>
      <w:proofErr w:type="spellStart"/>
      <w:r>
        <w:t>Briginshaw</w:t>
      </w:r>
      <w:proofErr w:type="spellEnd"/>
      <w:r>
        <w:t xml:space="preserve"> </w:t>
      </w:r>
      <w:r w:rsidRPr="009F6B63">
        <w:rPr>
          <w:sz w:val="16"/>
          <w:szCs w:val="16"/>
          <w:lang w:val="en-US"/>
        </w:rPr>
        <w:t>[1938] 60 CLR 336</w:t>
      </w:r>
      <w:r>
        <w:rPr>
          <w:sz w:val="16"/>
          <w:szCs w:val="16"/>
          <w:lang w:val="en-US"/>
        </w:rPr>
        <w:t xml:space="preserve"> [at 362]</w:t>
      </w:r>
    </w:p>
  </w:footnote>
  <w:footnote w:id="13">
    <w:p w14:paraId="42C1F8B0" w14:textId="77777777" w:rsidR="00361C51" w:rsidRPr="00BA6026" w:rsidRDefault="00361C51" w:rsidP="00BE62C0">
      <w:pPr>
        <w:pStyle w:val="FootnoteText"/>
        <w:rPr>
          <w:lang w:val="en-US"/>
        </w:rPr>
      </w:pPr>
      <w:r>
        <w:rPr>
          <w:rStyle w:val="FootnoteReference"/>
        </w:rPr>
        <w:footnoteRef/>
      </w:r>
      <w:r>
        <w:t xml:space="preserve"> H </w:t>
      </w:r>
      <w:r>
        <w:rPr>
          <w:lang w:val="en-US"/>
        </w:rPr>
        <w:t>Stacey, ‘</w:t>
      </w:r>
      <w:r>
        <w:rPr>
          <w:i/>
          <w:lang w:val="en-US"/>
        </w:rPr>
        <w:t xml:space="preserve">How does </w:t>
      </w:r>
      <w:proofErr w:type="spellStart"/>
      <w:r>
        <w:rPr>
          <w:i/>
          <w:lang w:val="en-US"/>
        </w:rPr>
        <w:t>Briginshaw</w:t>
      </w:r>
      <w:proofErr w:type="spellEnd"/>
      <w:r>
        <w:rPr>
          <w:i/>
          <w:lang w:val="en-US"/>
        </w:rPr>
        <w:t xml:space="preserve"> affect the balance of probabilities?’</w:t>
      </w:r>
      <w:r>
        <w:rPr>
          <w:lang w:val="en-US"/>
        </w:rPr>
        <w:t xml:space="preserve">, </w:t>
      </w:r>
      <w:hyperlink r:id="rId3" w:history="1">
        <w:r w:rsidRPr="008519F1">
          <w:rPr>
            <w:rStyle w:val="Hyperlink"/>
            <w:lang w:val="en-US"/>
          </w:rPr>
          <w:t>www.wiseworkplace.com.au</w:t>
        </w:r>
      </w:hyperlink>
      <w:r>
        <w:rPr>
          <w:lang w:val="en-US"/>
        </w:rPr>
        <w:t xml:space="preserve"> 29 October 2013</w:t>
      </w:r>
    </w:p>
  </w:footnote>
  <w:footnote w:id="14">
    <w:p w14:paraId="1F3D254C" w14:textId="77777777" w:rsidR="00361C51" w:rsidRPr="004C6D20" w:rsidRDefault="00361C51" w:rsidP="00590E8A">
      <w:pPr>
        <w:pStyle w:val="FootnoteText"/>
        <w:rPr>
          <w:lang w:val="en-US"/>
        </w:rPr>
      </w:pPr>
      <w:r>
        <w:rPr>
          <w:rStyle w:val="FootnoteReference"/>
        </w:rPr>
        <w:footnoteRef/>
      </w:r>
      <w:r>
        <w:t xml:space="preserve"> </w:t>
      </w:r>
      <w:r w:rsidRPr="004C6D20">
        <w:t>Attorney-General's Reference No 1 of 2012 [2013] TASCCA 14</w:t>
      </w:r>
      <w:r>
        <w:t xml:space="preserve"> at [45]</w:t>
      </w:r>
    </w:p>
  </w:footnote>
  <w:footnote w:id="15">
    <w:p w14:paraId="07CCA35D" w14:textId="77777777" w:rsidR="00361C51" w:rsidRPr="00104428" w:rsidRDefault="00361C51" w:rsidP="00590E8A">
      <w:pPr>
        <w:pStyle w:val="FootnoteText"/>
        <w:rPr>
          <w:i/>
          <w:lang w:val="en-US"/>
        </w:rPr>
      </w:pPr>
      <w:r>
        <w:rPr>
          <w:rStyle w:val="FootnoteReference"/>
        </w:rPr>
        <w:footnoteRef/>
      </w:r>
      <w:r>
        <w:t xml:space="preserve"> </w:t>
      </w:r>
      <w:r>
        <w:rPr>
          <w:lang w:val="en-US"/>
        </w:rPr>
        <w:t xml:space="preserve">Definition from Independent Broad-Based Anti-Corruption Commission report </w:t>
      </w:r>
      <w:r>
        <w:rPr>
          <w:i/>
          <w:lang w:val="en-US"/>
        </w:rPr>
        <w:t xml:space="preserve">Predatory </w:t>
      </w:r>
      <w:proofErr w:type="spellStart"/>
      <w:r>
        <w:rPr>
          <w:i/>
          <w:lang w:val="en-US"/>
        </w:rPr>
        <w:t>Behaviour</w:t>
      </w:r>
      <w:proofErr w:type="spellEnd"/>
      <w:r>
        <w:rPr>
          <w:i/>
          <w:lang w:val="en-US"/>
        </w:rPr>
        <w:t xml:space="preserve"> by Victoria Police officers against vulnerable persons</w:t>
      </w:r>
      <w:r w:rsidRPr="00104428">
        <w:rPr>
          <w:lang w:val="en-US"/>
        </w:rPr>
        <w:t>, December 2015</w:t>
      </w:r>
      <w:r>
        <w:rPr>
          <w:lang w:val="en-US"/>
        </w:rPr>
        <w:t>, p3</w:t>
      </w:r>
    </w:p>
  </w:footnote>
  <w:footnote w:id="16">
    <w:p w14:paraId="50A3D697" w14:textId="6960F4DD" w:rsidR="00361C51" w:rsidRPr="00F43935" w:rsidRDefault="00361C51" w:rsidP="00590E8A">
      <w:pPr>
        <w:pStyle w:val="FootnoteText"/>
        <w:rPr>
          <w:lang w:val="en-US"/>
        </w:rPr>
      </w:pPr>
      <w:r>
        <w:rPr>
          <w:rStyle w:val="FootnoteReference"/>
        </w:rPr>
        <w:footnoteRef/>
      </w:r>
      <w:r>
        <w:t xml:space="preserve"> </w:t>
      </w:r>
      <w:r>
        <w:rPr>
          <w:lang w:val="en-US"/>
        </w:rPr>
        <w:t>Oxford English Dictionary</w:t>
      </w:r>
    </w:p>
  </w:footnote>
  <w:footnote w:id="17">
    <w:p w14:paraId="386C3459" w14:textId="2CAFB417" w:rsidR="00361C51" w:rsidRPr="00A00BD2" w:rsidRDefault="00361C51" w:rsidP="00590E8A">
      <w:pPr>
        <w:pStyle w:val="FootnoteText"/>
        <w:rPr>
          <w:lang w:val="en-US"/>
        </w:rPr>
      </w:pPr>
      <w:r>
        <w:rPr>
          <w:rStyle w:val="FootnoteReference"/>
        </w:rPr>
        <w:footnoteRef/>
      </w:r>
      <w:r>
        <w:t xml:space="preserve"> </w:t>
      </w:r>
      <w:r>
        <w:rPr>
          <w:lang w:val="en-US"/>
        </w:rPr>
        <w:t>Oxford English Dictionary</w:t>
      </w:r>
    </w:p>
  </w:footnote>
  <w:footnote w:id="18">
    <w:p w14:paraId="47882F96" w14:textId="77777777" w:rsidR="00361C51" w:rsidRPr="00EB6582" w:rsidRDefault="00361C51" w:rsidP="00E53EE3">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Operational Skills Unit ‘Operational Safety Tactics Manual v.4’, 30 March 2015 pp4-14</w:t>
      </w:r>
    </w:p>
  </w:footnote>
  <w:footnote w:id="19">
    <w:p w14:paraId="4E965ABE" w14:textId="77777777" w:rsidR="00361C51" w:rsidRPr="009E17D8" w:rsidRDefault="00361C51" w:rsidP="00E53EE3">
      <w:pPr>
        <w:pStyle w:val="FootnoteText"/>
        <w:rPr>
          <w:lang w:val="en-US"/>
        </w:rPr>
      </w:pPr>
      <w:r w:rsidRPr="00EB6582">
        <w:rPr>
          <w:rStyle w:val="FootnoteReference"/>
          <w:szCs w:val="18"/>
        </w:rPr>
        <w:footnoteRef/>
      </w:r>
      <w:r w:rsidRPr="00EB6582">
        <w:rPr>
          <w:szCs w:val="18"/>
        </w:rPr>
        <w:t xml:space="preserve"> </w:t>
      </w:r>
      <w:r w:rsidRPr="00EB6582">
        <w:rPr>
          <w:szCs w:val="18"/>
          <w:lang w:val="en-US"/>
        </w:rPr>
        <w:t>Operational Skills Unit ‘Operational Safety Tactics Manual v.4’, 30 March 2015 p8</w:t>
      </w:r>
    </w:p>
  </w:footnote>
  <w:footnote w:id="20">
    <w:p w14:paraId="1D4A0C10" w14:textId="77777777" w:rsidR="00361C51" w:rsidRPr="00EB6582" w:rsidRDefault="00361C51" w:rsidP="00AE4CD2">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 xml:space="preserve">Australia/New Zealand Standard 10002:2014 ‘Guidelines for Complaint Management in </w:t>
      </w:r>
      <w:proofErr w:type="spellStart"/>
      <w:r w:rsidRPr="00EB6582">
        <w:rPr>
          <w:szCs w:val="18"/>
          <w:lang w:val="en-US"/>
        </w:rPr>
        <w:t>Organisations</w:t>
      </w:r>
      <w:proofErr w:type="spellEnd"/>
      <w:r w:rsidRPr="00EB6582">
        <w:rPr>
          <w:szCs w:val="18"/>
          <w:lang w:val="en-US"/>
        </w:rPr>
        <w:t>’, p30</w:t>
      </w:r>
    </w:p>
  </w:footnote>
  <w:footnote w:id="21">
    <w:p w14:paraId="59A0D87F" w14:textId="77777777" w:rsidR="00361C51" w:rsidRPr="00EB6582" w:rsidRDefault="00361C51" w:rsidP="005B5B42">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Adapted from Australia/New Zealand Standard 10002:2014 ‘Guidelines for Complai</w:t>
      </w:r>
      <w:r>
        <w:rPr>
          <w:szCs w:val="18"/>
          <w:lang w:val="en-US"/>
        </w:rPr>
        <w:t xml:space="preserve">nt Management in </w:t>
      </w:r>
      <w:proofErr w:type="spellStart"/>
      <w:r>
        <w:rPr>
          <w:szCs w:val="18"/>
          <w:lang w:val="en-US"/>
        </w:rPr>
        <w:t>Organisations</w:t>
      </w:r>
      <w:proofErr w:type="spellEnd"/>
      <w:r>
        <w:rPr>
          <w:szCs w:val="18"/>
          <w:lang w:val="en-US"/>
        </w:rPr>
        <w:t>’</w:t>
      </w:r>
      <w:r w:rsidRPr="00EB6582">
        <w:rPr>
          <w:szCs w:val="18"/>
          <w:lang w:val="en-US"/>
        </w:rPr>
        <w:t>, p21</w:t>
      </w:r>
    </w:p>
  </w:footnote>
  <w:footnote w:id="22">
    <w:p w14:paraId="38CDC98E" w14:textId="2C2F7AE5" w:rsidR="00361C51" w:rsidRPr="00B11F97" w:rsidRDefault="00361C51">
      <w:pPr>
        <w:pStyle w:val="FootnoteText"/>
        <w:rPr>
          <w:lang w:val="en-US"/>
        </w:rPr>
      </w:pPr>
      <w:r>
        <w:rPr>
          <w:rStyle w:val="FootnoteReference"/>
        </w:rPr>
        <w:footnoteRef/>
      </w:r>
      <w:r>
        <w:t xml:space="preserve"> </w:t>
      </w:r>
      <w:r>
        <w:rPr>
          <w:lang w:val="en-US"/>
        </w:rPr>
        <w:t xml:space="preserve">Section 44(2)(d) </w:t>
      </w:r>
      <w:r>
        <w:rPr>
          <w:i/>
          <w:lang w:val="en-US"/>
        </w:rPr>
        <w:t>Making Complaints</w:t>
      </w:r>
      <w:r>
        <w:rPr>
          <w:lang w:val="en-US"/>
        </w:rPr>
        <w:t xml:space="preserve"> of the </w:t>
      </w:r>
      <w:r>
        <w:rPr>
          <w:i/>
        </w:rPr>
        <w:t xml:space="preserve">Police Service Act 2003 </w:t>
      </w:r>
      <w:r>
        <w:t>states that a complaint does not need to identify the complainant</w:t>
      </w:r>
    </w:p>
  </w:footnote>
  <w:footnote w:id="23">
    <w:p w14:paraId="6520A5C7" w14:textId="2C90A866" w:rsidR="00361C51" w:rsidRPr="00B11F97" w:rsidRDefault="00361C51">
      <w:pPr>
        <w:pStyle w:val="FootnoteText"/>
        <w:rPr>
          <w:lang w:val="en-US"/>
        </w:rPr>
      </w:pPr>
      <w:r>
        <w:rPr>
          <w:rStyle w:val="FootnoteReference"/>
        </w:rPr>
        <w:footnoteRef/>
      </w:r>
      <w:r>
        <w:t xml:space="preserve"> </w:t>
      </w:r>
      <w:r>
        <w:rPr>
          <w:lang w:val="en-US"/>
        </w:rPr>
        <w:t xml:space="preserve">Section 44(2)(c) </w:t>
      </w:r>
      <w:r>
        <w:rPr>
          <w:i/>
          <w:lang w:val="en-US"/>
        </w:rPr>
        <w:t>Making Complaints</w:t>
      </w:r>
      <w:r>
        <w:rPr>
          <w:lang w:val="en-US"/>
        </w:rPr>
        <w:t xml:space="preserve"> of the </w:t>
      </w:r>
      <w:r>
        <w:rPr>
          <w:i/>
        </w:rPr>
        <w:t>Police Service Act 2003</w:t>
      </w:r>
    </w:p>
  </w:footnote>
  <w:footnote w:id="24">
    <w:p w14:paraId="0A9E64B2" w14:textId="77777777" w:rsidR="00361C51" w:rsidRPr="00254B69" w:rsidRDefault="00361C51" w:rsidP="005B5B42">
      <w:pPr>
        <w:pStyle w:val="FootnoteText"/>
        <w:rPr>
          <w:lang w:val="en-US"/>
        </w:rPr>
      </w:pPr>
      <w:r w:rsidRPr="00EB6582">
        <w:rPr>
          <w:rStyle w:val="FootnoteReference"/>
          <w:szCs w:val="18"/>
        </w:rPr>
        <w:footnoteRef/>
      </w:r>
      <w:r w:rsidRPr="00EB6582">
        <w:rPr>
          <w:szCs w:val="18"/>
        </w:rPr>
        <w:t xml:space="preserve"> </w:t>
      </w:r>
      <w:r w:rsidRPr="00EB6582">
        <w:rPr>
          <w:szCs w:val="18"/>
          <w:lang w:val="en-US"/>
        </w:rPr>
        <w:t>Ombudsman Tasmania: Guidelines for Complaint Handling January 2013</w:t>
      </w:r>
    </w:p>
  </w:footnote>
  <w:footnote w:id="25">
    <w:p w14:paraId="2390D59B" w14:textId="76E0255A" w:rsidR="00361C51" w:rsidRPr="00E52703" w:rsidRDefault="00361C51">
      <w:pPr>
        <w:pStyle w:val="FootnoteText"/>
        <w:rPr>
          <w:lang w:val="en-US"/>
        </w:rPr>
      </w:pPr>
      <w:r>
        <w:rPr>
          <w:rStyle w:val="FootnoteReference"/>
        </w:rPr>
        <w:footnoteRef/>
      </w:r>
      <w:r>
        <w:t xml:space="preserve"> </w:t>
      </w:r>
      <w:r>
        <w:rPr>
          <w:lang w:val="en-US"/>
        </w:rPr>
        <w:t xml:space="preserve">Section 47(3)(a) </w:t>
      </w:r>
      <w:r>
        <w:rPr>
          <w:i/>
          <w:lang w:val="en-US"/>
        </w:rPr>
        <w:t xml:space="preserve">Determination of Complaints </w:t>
      </w:r>
      <w:r>
        <w:rPr>
          <w:lang w:val="en-US"/>
        </w:rPr>
        <w:t xml:space="preserve">of the </w:t>
      </w:r>
      <w:r>
        <w:rPr>
          <w:i/>
        </w:rPr>
        <w:t>Police Service Act 2003</w:t>
      </w:r>
    </w:p>
  </w:footnote>
  <w:footnote w:id="26">
    <w:p w14:paraId="72F92B73" w14:textId="185D6BD3" w:rsidR="00361C51" w:rsidRPr="00B11F97" w:rsidRDefault="00361C51">
      <w:pPr>
        <w:pStyle w:val="FootnoteText"/>
        <w:rPr>
          <w:lang w:val="en-US"/>
        </w:rPr>
      </w:pPr>
      <w:r>
        <w:rPr>
          <w:rStyle w:val="FootnoteReference"/>
        </w:rPr>
        <w:footnoteRef/>
      </w:r>
      <w:r>
        <w:t xml:space="preserve"> </w:t>
      </w:r>
      <w:r>
        <w:rPr>
          <w:lang w:val="en-US"/>
        </w:rPr>
        <w:t xml:space="preserve">Section 44(2)(b) </w:t>
      </w:r>
      <w:r>
        <w:rPr>
          <w:i/>
          <w:lang w:val="en-US"/>
        </w:rPr>
        <w:t>Making Complaints</w:t>
      </w:r>
      <w:r>
        <w:rPr>
          <w:lang w:val="en-US"/>
        </w:rPr>
        <w:t xml:space="preserve"> and </w:t>
      </w:r>
      <w:r w:rsidRPr="000A4FDE">
        <w:rPr>
          <w:lang w:val="en-US"/>
        </w:rPr>
        <w:t>section</w:t>
      </w:r>
      <w:r w:rsidRPr="00E027DF">
        <w:rPr>
          <w:color w:val="FF0000"/>
          <w:lang w:val="en-US"/>
        </w:rPr>
        <w:t xml:space="preserve"> </w:t>
      </w:r>
      <w:r>
        <w:rPr>
          <w:lang w:val="en-US"/>
        </w:rPr>
        <w:t xml:space="preserve">44(4) of the </w:t>
      </w:r>
      <w:r>
        <w:rPr>
          <w:i/>
        </w:rPr>
        <w:t>Police Service Act 2003</w:t>
      </w:r>
    </w:p>
  </w:footnote>
  <w:footnote w:id="27">
    <w:p w14:paraId="577644B8" w14:textId="67C58DD2" w:rsidR="00361C51" w:rsidRPr="00102D01" w:rsidRDefault="00361C51" w:rsidP="00A8075D">
      <w:pPr>
        <w:pStyle w:val="FootnoteText"/>
        <w:rPr>
          <w:lang w:val="en-US"/>
        </w:rPr>
      </w:pPr>
      <w:r>
        <w:rPr>
          <w:rStyle w:val="FootnoteReference"/>
        </w:rPr>
        <w:footnoteRef/>
      </w:r>
      <w:r>
        <w:t xml:space="preserve"> </w:t>
      </w:r>
      <w:r w:rsidRPr="005C6251">
        <w:rPr>
          <w:szCs w:val="18"/>
          <w:lang w:val="en-US"/>
        </w:rPr>
        <w:t>Beadle v. Director-General of Social Security (1985) 7 ALD 670)</w:t>
      </w:r>
    </w:p>
  </w:footnote>
  <w:footnote w:id="28">
    <w:p w14:paraId="3171EA87" w14:textId="77777777" w:rsidR="00361C51" w:rsidRPr="00EB6582" w:rsidRDefault="00361C51" w:rsidP="005B5B42">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 xml:space="preserve">Australia/New Zealand Standard 10002:2014 ‘Guidelines for Complaint Management in </w:t>
      </w:r>
      <w:proofErr w:type="spellStart"/>
      <w:r w:rsidRPr="00EB6582">
        <w:rPr>
          <w:szCs w:val="18"/>
          <w:lang w:val="en-US"/>
        </w:rPr>
        <w:t>Organisations</w:t>
      </w:r>
      <w:proofErr w:type="spellEnd"/>
      <w:r w:rsidRPr="00EB6582">
        <w:rPr>
          <w:szCs w:val="18"/>
          <w:lang w:val="en-US"/>
        </w:rPr>
        <w:t>’, p28</w:t>
      </w:r>
    </w:p>
  </w:footnote>
  <w:footnote w:id="29">
    <w:p w14:paraId="7A3F1A7A" w14:textId="77777777" w:rsidR="00361C51" w:rsidRPr="005D4D98" w:rsidRDefault="00361C51" w:rsidP="005B5B42">
      <w:pPr>
        <w:pStyle w:val="FootnoteText"/>
        <w:rPr>
          <w:szCs w:val="18"/>
          <w:lang w:val="en-US"/>
        </w:rPr>
      </w:pPr>
      <w:r w:rsidRPr="009904DD">
        <w:rPr>
          <w:rStyle w:val="FootnoteReference"/>
          <w:szCs w:val="18"/>
        </w:rPr>
        <w:footnoteRef/>
      </w:r>
      <w:r w:rsidRPr="009904DD">
        <w:rPr>
          <w:szCs w:val="18"/>
        </w:rPr>
        <w:t xml:space="preserve"> </w:t>
      </w:r>
      <w:r w:rsidRPr="005D4D98">
        <w:rPr>
          <w:szCs w:val="18"/>
          <w:lang w:val="en-US"/>
        </w:rPr>
        <w:t>Ombudsman Tasmania ‘Guidelines for Complaint Handling’ January 2013, p4</w:t>
      </w:r>
    </w:p>
  </w:footnote>
  <w:footnote w:id="30">
    <w:p w14:paraId="7A893230" w14:textId="1CA968EA" w:rsidR="00361C51" w:rsidRPr="00C32EA2" w:rsidRDefault="00361C51">
      <w:pPr>
        <w:pStyle w:val="FootnoteText"/>
        <w:rPr>
          <w:lang w:val="en-US"/>
        </w:rPr>
      </w:pPr>
      <w:r>
        <w:rPr>
          <w:rStyle w:val="FootnoteReference"/>
        </w:rPr>
        <w:footnoteRef/>
      </w:r>
      <w:r>
        <w:t xml:space="preserve"> </w:t>
      </w:r>
      <w:r>
        <w:rPr>
          <w:lang w:val="en-US"/>
        </w:rPr>
        <w:t xml:space="preserve">The </w:t>
      </w:r>
      <w:r w:rsidRPr="00C32EA2">
        <w:rPr>
          <w:i/>
          <w:lang w:val="en-US"/>
        </w:rPr>
        <w:t>Integrity Commission Act 2009</w:t>
      </w:r>
      <w:r>
        <w:rPr>
          <w:lang w:val="en-US"/>
        </w:rPr>
        <w:t xml:space="preserve"> specifically references ‘misconduct’ and ‘serious misconduct’ whereas the </w:t>
      </w:r>
      <w:r>
        <w:rPr>
          <w:i/>
          <w:lang w:val="en-US"/>
        </w:rPr>
        <w:t>Police Service Act 2003</w:t>
      </w:r>
      <w:r>
        <w:rPr>
          <w:lang w:val="en-US"/>
        </w:rPr>
        <w:t xml:space="preserve"> references ‘conduct’.  As Abacus is drafted in accordance with the </w:t>
      </w:r>
      <w:r>
        <w:rPr>
          <w:i/>
          <w:lang w:val="en-US"/>
        </w:rPr>
        <w:t>Police Service Act 2003</w:t>
      </w:r>
      <w:r>
        <w:rPr>
          <w:lang w:val="en-US"/>
        </w:rPr>
        <w:t xml:space="preserve"> ‘conduct’ is used throughout.</w:t>
      </w:r>
    </w:p>
  </w:footnote>
  <w:footnote w:id="31">
    <w:p w14:paraId="2BC17501" w14:textId="77777777" w:rsidR="00361C51" w:rsidRPr="009904DD" w:rsidRDefault="00361C51" w:rsidP="00B205BC">
      <w:pPr>
        <w:pStyle w:val="FootnoteText"/>
        <w:rPr>
          <w:szCs w:val="18"/>
          <w:lang w:val="en-US"/>
        </w:rPr>
      </w:pPr>
      <w:r w:rsidRPr="009904DD">
        <w:rPr>
          <w:rStyle w:val="FootnoteReference"/>
          <w:szCs w:val="18"/>
        </w:rPr>
        <w:footnoteRef/>
      </w:r>
      <w:r w:rsidRPr="009904DD">
        <w:rPr>
          <w:szCs w:val="18"/>
        </w:rPr>
        <w:t xml:space="preserve"> </w:t>
      </w:r>
      <w:r w:rsidRPr="009904DD">
        <w:rPr>
          <w:szCs w:val="18"/>
          <w:lang w:val="en-US"/>
        </w:rPr>
        <w:t xml:space="preserve">Australia/New Zealand Standard 10002:2014 ‘Guidelines for Complaint Management in </w:t>
      </w:r>
      <w:proofErr w:type="spellStart"/>
      <w:r w:rsidRPr="009904DD">
        <w:rPr>
          <w:szCs w:val="18"/>
          <w:lang w:val="en-US"/>
        </w:rPr>
        <w:t>Organisations</w:t>
      </w:r>
      <w:proofErr w:type="spellEnd"/>
      <w:r w:rsidRPr="009904DD">
        <w:rPr>
          <w:szCs w:val="18"/>
          <w:lang w:val="en-US"/>
        </w:rPr>
        <w:t>’, pp28-29</w:t>
      </w:r>
    </w:p>
  </w:footnote>
  <w:footnote w:id="32">
    <w:p w14:paraId="4ED7B20D" w14:textId="77777777" w:rsidR="00361C51" w:rsidRPr="00EB6582" w:rsidRDefault="00361C51" w:rsidP="00A1339D">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Ombudsman Tasmania, ‘Guidelines and Standards for the Purpose of Determining Whether Improper Conduct is Serious or Significant’, 1 October 2010, pp3</w:t>
      </w:r>
    </w:p>
  </w:footnote>
  <w:footnote w:id="33">
    <w:p w14:paraId="3AF59CC1" w14:textId="77777777" w:rsidR="00361C51" w:rsidRPr="00EB6582" w:rsidRDefault="00361C51" w:rsidP="00923166">
      <w:pPr>
        <w:pStyle w:val="FootnoteText"/>
        <w:rPr>
          <w:szCs w:val="18"/>
          <w:lang w:val="en-US"/>
        </w:rPr>
      </w:pPr>
      <w:r w:rsidRPr="00EB6582">
        <w:rPr>
          <w:rStyle w:val="FootnoteReference"/>
          <w:szCs w:val="18"/>
        </w:rPr>
        <w:footnoteRef/>
      </w:r>
      <w:r w:rsidRPr="00EB6582">
        <w:rPr>
          <w:szCs w:val="18"/>
        </w:rPr>
        <w:t xml:space="preserve"> </w:t>
      </w:r>
      <w:r w:rsidRPr="00EB6582">
        <w:rPr>
          <w:szCs w:val="18"/>
          <w:lang w:val="en-US"/>
        </w:rPr>
        <w:t>Ombudsman Tasmania, ‘Guidelines and Standards for the Purpose of Determining Whether Improper Conduct is Serious or Significant’, 1 October 2010, pp3-5</w:t>
      </w:r>
    </w:p>
  </w:footnote>
  <w:footnote w:id="34">
    <w:p w14:paraId="7B8B76AB" w14:textId="77777777" w:rsidR="00361C51" w:rsidRPr="00A50765" w:rsidRDefault="00361C51" w:rsidP="00923166">
      <w:pPr>
        <w:pStyle w:val="FootnoteText"/>
        <w:rPr>
          <w:lang w:val="en-US"/>
        </w:rPr>
      </w:pPr>
      <w:r w:rsidRPr="00EB6582">
        <w:rPr>
          <w:rStyle w:val="FootnoteReference"/>
          <w:szCs w:val="18"/>
        </w:rPr>
        <w:footnoteRef/>
      </w:r>
      <w:r w:rsidRPr="00EB6582">
        <w:rPr>
          <w:szCs w:val="18"/>
        </w:rPr>
        <w:t xml:space="preserve"> </w:t>
      </w:r>
      <w:r w:rsidRPr="00EB6582">
        <w:rPr>
          <w:szCs w:val="18"/>
          <w:lang w:val="en-US"/>
        </w:rPr>
        <w:t>Ombudsman Tasmania, ‘Guidelines and Standards for the Purpose of Determining Whether Improper Conduct is Serious or Significant’, 1 October 2010, pp3</w:t>
      </w:r>
    </w:p>
  </w:footnote>
  <w:footnote w:id="35">
    <w:p w14:paraId="04AC03AB" w14:textId="77777777" w:rsidR="00361C51" w:rsidRPr="00F03891" w:rsidRDefault="00361C51" w:rsidP="00615927">
      <w:pPr>
        <w:pStyle w:val="FootnoteText"/>
        <w:rPr>
          <w:lang w:val="en-US"/>
        </w:rPr>
      </w:pPr>
      <w:r>
        <w:rPr>
          <w:rStyle w:val="FootnoteReference"/>
        </w:rPr>
        <w:footnoteRef/>
      </w:r>
      <w:r>
        <w:t xml:space="preserve"> </w:t>
      </w:r>
      <w:r>
        <w:rPr>
          <w:lang w:val="en-US"/>
        </w:rPr>
        <w:t xml:space="preserve">Adapted from Tasmania Integrity Commission ‘Report of the Integrity Commission No. 2 of 2014: An Audit of Tasmania Police Complaints </w:t>
      </w:r>
      <w:proofErr w:type="spellStart"/>
      <w:r>
        <w:rPr>
          <w:lang w:val="en-US"/>
        </w:rPr>
        <w:t>Finalised</w:t>
      </w:r>
      <w:proofErr w:type="spellEnd"/>
      <w:r>
        <w:rPr>
          <w:lang w:val="en-US"/>
        </w:rPr>
        <w:t xml:space="preserve"> in 2013’, p34</w:t>
      </w:r>
    </w:p>
  </w:footnote>
  <w:footnote w:id="36">
    <w:p w14:paraId="56155D8F" w14:textId="0EA580EA" w:rsidR="00361C51" w:rsidRPr="00C42450" w:rsidRDefault="00361C51" w:rsidP="00615927">
      <w:pPr>
        <w:pStyle w:val="FootnoteText"/>
      </w:pPr>
      <w:r>
        <w:rPr>
          <w:rStyle w:val="FootnoteReference"/>
        </w:rPr>
        <w:footnoteRef/>
      </w:r>
      <w:r>
        <w:t xml:space="preserve"> Adapted from </w:t>
      </w:r>
      <w:r>
        <w:rPr>
          <w:lang w:val="en-US"/>
        </w:rPr>
        <w:t xml:space="preserve">Australian Human Rights Commission website, ‘Conciliation – how it works’, </w:t>
      </w:r>
      <w:hyperlink r:id="rId4" w:history="1">
        <w:r w:rsidRPr="00601251">
          <w:rPr>
            <w:rStyle w:val="Hyperlink"/>
          </w:rPr>
          <w:t>www.humanrights.gov.au/complaints/complaint-guides/conciliation-how-it-works</w:t>
        </w:r>
      </w:hyperlink>
      <w:r>
        <w:t xml:space="preserve"> </w:t>
      </w:r>
      <w:r>
        <w:rPr>
          <w:lang w:val="en-US"/>
        </w:rPr>
        <w:t>accessed 16 March 2016</w:t>
      </w:r>
    </w:p>
  </w:footnote>
  <w:footnote w:id="37">
    <w:p w14:paraId="0CB317C3" w14:textId="0E44768C" w:rsidR="00361C51" w:rsidRPr="00D154B7" w:rsidRDefault="00361C51" w:rsidP="00615927">
      <w:pPr>
        <w:pStyle w:val="FootnoteText"/>
        <w:rPr>
          <w:lang w:val="en-US"/>
        </w:rPr>
      </w:pPr>
      <w:r>
        <w:rPr>
          <w:rStyle w:val="FootnoteReference"/>
        </w:rPr>
        <w:footnoteRef/>
      </w:r>
      <w:r>
        <w:t xml:space="preserve"> </w:t>
      </w:r>
      <w:r>
        <w:rPr>
          <w:lang w:val="en-US"/>
        </w:rPr>
        <w:t xml:space="preserve">Australian Human Rights Commission website, ‘Understanding and Preparing for Conciliation: Human Rights and ILO’, </w:t>
      </w:r>
      <w:hyperlink r:id="rId5" w:history="1">
        <w:r w:rsidRPr="00601251">
          <w:rPr>
            <w:rStyle w:val="Hyperlink"/>
            <w:lang w:val="en-US"/>
          </w:rPr>
          <w:t>www.humanrights.gov.au/understanding-and-preparing-conciliation-human-rights-and-ilo</w:t>
        </w:r>
      </w:hyperlink>
      <w:r>
        <w:rPr>
          <w:lang w:val="en-US"/>
        </w:rPr>
        <w:t xml:space="preserve"> accessed 16 March 2016</w:t>
      </w:r>
    </w:p>
  </w:footnote>
  <w:footnote w:id="38">
    <w:p w14:paraId="23AD2AD8" w14:textId="77777777" w:rsidR="00361C51" w:rsidRPr="007E55B3" w:rsidRDefault="00361C51" w:rsidP="00477F9E">
      <w:pPr>
        <w:pStyle w:val="FootnoteText"/>
        <w:rPr>
          <w:lang w:val="en-US"/>
        </w:rPr>
      </w:pPr>
      <w:r w:rsidRPr="007E55B3">
        <w:rPr>
          <w:rStyle w:val="FootnoteReference"/>
          <w:szCs w:val="18"/>
        </w:rPr>
        <w:footnoteRef/>
      </w:r>
      <w:r w:rsidRPr="007E55B3">
        <w:rPr>
          <w:szCs w:val="18"/>
        </w:rPr>
        <w:t xml:space="preserve"> </w:t>
      </w:r>
      <w:r w:rsidRPr="007E55B3">
        <w:rPr>
          <w:szCs w:val="18"/>
          <w:lang w:val="en-US"/>
        </w:rPr>
        <w:t>Ombudsman Western Australia, ‘Guidelines: Remedies and Redress’, April 2010, p2</w:t>
      </w:r>
    </w:p>
  </w:footnote>
  <w:footnote w:id="39">
    <w:p w14:paraId="455159A4" w14:textId="77777777" w:rsidR="00361C51" w:rsidRPr="009904DD" w:rsidRDefault="00361C51" w:rsidP="00477F9E">
      <w:pPr>
        <w:pStyle w:val="FootnoteText"/>
        <w:rPr>
          <w:szCs w:val="18"/>
          <w:lang w:val="en-US"/>
        </w:rPr>
      </w:pPr>
      <w:r w:rsidRPr="009904DD">
        <w:rPr>
          <w:rStyle w:val="FootnoteReference"/>
          <w:szCs w:val="18"/>
        </w:rPr>
        <w:footnoteRef/>
      </w:r>
      <w:r w:rsidRPr="009904DD">
        <w:rPr>
          <w:szCs w:val="18"/>
        </w:rPr>
        <w:t xml:space="preserve"> </w:t>
      </w:r>
      <w:r w:rsidRPr="009904DD">
        <w:rPr>
          <w:szCs w:val="18"/>
          <w:lang w:val="en-US"/>
        </w:rPr>
        <w:t xml:space="preserve">Adapted from Australia/New Zealand Standard 10002:2014 ‘Guidelines for Complaint Management in </w:t>
      </w:r>
      <w:proofErr w:type="spellStart"/>
      <w:r w:rsidRPr="009904DD">
        <w:rPr>
          <w:szCs w:val="18"/>
          <w:lang w:val="en-US"/>
        </w:rPr>
        <w:t>Organisations</w:t>
      </w:r>
      <w:proofErr w:type="spellEnd"/>
      <w:r w:rsidRPr="009904DD">
        <w:rPr>
          <w:szCs w:val="18"/>
          <w:lang w:val="en-US"/>
        </w:rPr>
        <w:t>’, Appendix I, p38</w:t>
      </w:r>
    </w:p>
  </w:footnote>
  <w:footnote w:id="40">
    <w:p w14:paraId="5CE8B2C1" w14:textId="77777777" w:rsidR="00361C51" w:rsidRPr="007E55B3" w:rsidRDefault="00361C51" w:rsidP="00477F9E">
      <w:pPr>
        <w:pStyle w:val="FootnoteText"/>
        <w:rPr>
          <w:szCs w:val="18"/>
          <w:lang w:val="en-US"/>
        </w:rPr>
      </w:pPr>
      <w:r w:rsidRPr="007E55B3">
        <w:rPr>
          <w:rStyle w:val="FootnoteReference"/>
          <w:szCs w:val="18"/>
        </w:rPr>
        <w:footnoteRef/>
      </w:r>
      <w:r w:rsidRPr="007E55B3">
        <w:rPr>
          <w:szCs w:val="18"/>
        </w:rPr>
        <w:t xml:space="preserve"> </w:t>
      </w:r>
      <w:r w:rsidRPr="007E55B3">
        <w:rPr>
          <w:szCs w:val="18"/>
          <w:lang w:val="en-US"/>
        </w:rPr>
        <w:t>NSW Ombudsman, ‘Apologies – A Practical Guide (Second Issue)</w:t>
      </w:r>
      <w:r>
        <w:rPr>
          <w:szCs w:val="18"/>
          <w:lang w:val="en-US"/>
        </w:rPr>
        <w:t>’,</w:t>
      </w:r>
      <w:r w:rsidRPr="007E55B3">
        <w:rPr>
          <w:szCs w:val="18"/>
          <w:lang w:val="en-US"/>
        </w:rPr>
        <w:t xml:space="preserve"> March 2009 cited in Australia/New Zealand Standard 10002:2014 ‘Guidelines for Complaint Management in </w:t>
      </w:r>
      <w:proofErr w:type="spellStart"/>
      <w:r w:rsidRPr="007E55B3">
        <w:rPr>
          <w:szCs w:val="18"/>
          <w:lang w:val="en-US"/>
        </w:rPr>
        <w:t>Organisations</w:t>
      </w:r>
      <w:proofErr w:type="spellEnd"/>
      <w:r w:rsidRPr="007E55B3">
        <w:rPr>
          <w:szCs w:val="18"/>
          <w:lang w:val="en-US"/>
        </w:rPr>
        <w:t>’, Appendix I, p38</w:t>
      </w:r>
    </w:p>
  </w:footnote>
  <w:footnote w:id="41">
    <w:p w14:paraId="3D76BEBD" w14:textId="77777777" w:rsidR="00361C51" w:rsidRPr="007E55B3" w:rsidRDefault="00361C51" w:rsidP="00477F9E">
      <w:pPr>
        <w:pStyle w:val="FootnoteText"/>
        <w:rPr>
          <w:szCs w:val="18"/>
          <w:lang w:val="en-US"/>
        </w:rPr>
      </w:pPr>
      <w:r w:rsidRPr="007E55B3">
        <w:rPr>
          <w:rStyle w:val="FootnoteReference"/>
          <w:szCs w:val="18"/>
        </w:rPr>
        <w:footnoteRef/>
      </w:r>
      <w:r w:rsidRPr="007E55B3">
        <w:rPr>
          <w:szCs w:val="18"/>
        </w:rPr>
        <w:t xml:space="preserve"> Adapted from </w:t>
      </w:r>
      <w:r w:rsidRPr="007E55B3">
        <w:rPr>
          <w:szCs w:val="18"/>
          <w:lang w:val="en-US"/>
        </w:rPr>
        <w:t xml:space="preserve">Ombudsman Tasmania, ‘Guidelines for Complaint Handling’, January 2013, pp16-17 </w:t>
      </w:r>
    </w:p>
  </w:footnote>
  <w:footnote w:id="42">
    <w:p w14:paraId="73C91423" w14:textId="77777777" w:rsidR="00361C51" w:rsidRPr="00B642B8" w:rsidRDefault="00361C51" w:rsidP="005221CD">
      <w:pPr>
        <w:pStyle w:val="FootnoteText"/>
        <w:rPr>
          <w:lang w:val="en-US"/>
        </w:rPr>
      </w:pPr>
      <w:r w:rsidRPr="00C72C40">
        <w:rPr>
          <w:rStyle w:val="FootnoteReference"/>
          <w:szCs w:val="18"/>
        </w:rPr>
        <w:footnoteRef/>
      </w:r>
      <w:r w:rsidRPr="00C72C40">
        <w:rPr>
          <w:szCs w:val="18"/>
        </w:rPr>
        <w:t xml:space="preserve"> Adapted from </w:t>
      </w:r>
      <w:r w:rsidRPr="00C72C40">
        <w:rPr>
          <w:szCs w:val="18"/>
          <w:lang w:val="en-US"/>
        </w:rPr>
        <w:t>Queensland Police Service ‘Complaint Resolution Procedures’ section 4.3, 1 July 2013</w:t>
      </w:r>
    </w:p>
  </w:footnote>
  <w:footnote w:id="43">
    <w:p w14:paraId="77FA2D62" w14:textId="2B69E1B1" w:rsidR="00361C51" w:rsidRPr="00EB6582" w:rsidRDefault="00361C51" w:rsidP="00A82833">
      <w:pPr>
        <w:pStyle w:val="FootnoteText"/>
        <w:rPr>
          <w:szCs w:val="18"/>
          <w:lang w:val="en-US"/>
        </w:rPr>
      </w:pPr>
      <w:r w:rsidRPr="00EB6582">
        <w:rPr>
          <w:rStyle w:val="FootnoteReference"/>
          <w:szCs w:val="18"/>
        </w:rPr>
        <w:footnoteRef/>
      </w:r>
      <w:r w:rsidRPr="00EB6582">
        <w:rPr>
          <w:szCs w:val="18"/>
        </w:rPr>
        <w:t xml:space="preserve"> DLA Piper, </w:t>
      </w:r>
      <w:r w:rsidRPr="00EB6582">
        <w:rPr>
          <w:szCs w:val="18"/>
          <w:lang w:val="en-US"/>
        </w:rPr>
        <w:t xml:space="preserve">‘Report of the Review of allegations of sexual and other abuse in </w:t>
      </w:r>
      <w:proofErr w:type="spellStart"/>
      <w:r w:rsidRPr="00EB6582">
        <w:rPr>
          <w:szCs w:val="18"/>
          <w:lang w:val="en-US"/>
        </w:rPr>
        <w:t>Defence</w:t>
      </w:r>
      <w:proofErr w:type="spellEnd"/>
      <w:r w:rsidR="0049730F" w:rsidRPr="00EB6582">
        <w:rPr>
          <w:szCs w:val="18"/>
          <w:lang w:val="en-US"/>
        </w:rPr>
        <w:t>’, p</w:t>
      </w:r>
      <w:r w:rsidRPr="00EB6582">
        <w:rPr>
          <w:szCs w:val="18"/>
          <w:lang w:val="en-US"/>
        </w:rPr>
        <w:t>143</w:t>
      </w:r>
    </w:p>
  </w:footnote>
  <w:footnote w:id="44">
    <w:p w14:paraId="53ABF120" w14:textId="77777777" w:rsidR="00361C51" w:rsidRPr="00EB6582" w:rsidRDefault="00361C51" w:rsidP="00A82833">
      <w:pPr>
        <w:pStyle w:val="FootnoteText"/>
        <w:jc w:val="left"/>
        <w:rPr>
          <w:szCs w:val="18"/>
          <w:lang w:val="en-US"/>
        </w:rPr>
      </w:pPr>
      <w:r w:rsidRPr="00EB6582">
        <w:rPr>
          <w:rStyle w:val="FootnoteReference"/>
          <w:szCs w:val="18"/>
        </w:rPr>
        <w:footnoteRef/>
      </w:r>
      <w:r w:rsidRPr="00EB6582">
        <w:rPr>
          <w:szCs w:val="18"/>
        </w:rPr>
        <w:t xml:space="preserve"> Hardcastle  v Commissioner of Australian Federal Police </w:t>
      </w:r>
      <w:r w:rsidRPr="00EB6582">
        <w:rPr>
          <w:bCs/>
          <w:color w:val="000000"/>
          <w:szCs w:val="18"/>
          <w:shd w:val="clear" w:color="auto" w:fill="FFFFFF"/>
        </w:rPr>
        <w:t>1984 53 ALR 593 [11]</w:t>
      </w:r>
    </w:p>
  </w:footnote>
  <w:footnote w:id="45">
    <w:p w14:paraId="65C78338" w14:textId="77777777" w:rsidR="00361C51" w:rsidRPr="00445835" w:rsidRDefault="00361C51" w:rsidP="001C7043">
      <w:pPr>
        <w:pStyle w:val="FootnoteText"/>
        <w:rPr>
          <w:lang w:val="en-US"/>
        </w:rPr>
      </w:pPr>
      <w:r>
        <w:rPr>
          <w:rStyle w:val="FootnoteReference"/>
        </w:rPr>
        <w:footnoteRef/>
      </w:r>
      <w:r>
        <w:t xml:space="preserve"> </w:t>
      </w:r>
      <w:r>
        <w:rPr>
          <w:lang w:val="en-US"/>
        </w:rPr>
        <w:t xml:space="preserve">United Nations </w:t>
      </w:r>
      <w:r w:rsidRPr="00445835">
        <w:rPr>
          <w:lang w:val="en-US"/>
        </w:rPr>
        <w:t>Office on Drugs and Crime</w:t>
      </w:r>
      <w:r>
        <w:rPr>
          <w:i/>
          <w:lang w:val="en-US"/>
        </w:rPr>
        <w:t>, ‘Handbook on P</w:t>
      </w:r>
      <w:r w:rsidRPr="00445835">
        <w:rPr>
          <w:i/>
          <w:lang w:val="en-US"/>
        </w:rPr>
        <w:t xml:space="preserve">olice </w:t>
      </w:r>
      <w:r>
        <w:rPr>
          <w:i/>
          <w:lang w:val="en-US"/>
        </w:rPr>
        <w:t>A</w:t>
      </w:r>
      <w:r w:rsidRPr="00445835">
        <w:rPr>
          <w:i/>
          <w:lang w:val="en-US"/>
        </w:rPr>
        <w:t xml:space="preserve">ccountability, </w:t>
      </w:r>
      <w:r>
        <w:rPr>
          <w:i/>
          <w:lang w:val="en-US"/>
        </w:rPr>
        <w:t>Oversight and I</w:t>
      </w:r>
      <w:r w:rsidRPr="00445835">
        <w:rPr>
          <w:i/>
          <w:lang w:val="en-US"/>
        </w:rPr>
        <w:t>ntegrity</w:t>
      </w:r>
      <w:r>
        <w:rPr>
          <w:lang w:val="en-US"/>
        </w:rPr>
        <w:t>’, 2011, p36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6202E" w14:textId="1E3BE0BC" w:rsidR="00361C51" w:rsidRDefault="00361C51" w:rsidP="008518ED">
    <w:pPr>
      <w:pStyle w:val="Header"/>
      <w:tabs>
        <w:tab w:val="left" w:pos="6500"/>
      </w:tabs>
      <w:jc w:val="right"/>
      <w:rPr>
        <w:b/>
        <w:i/>
        <w:color w:val="2E74B5" w:themeColor="accent1" w:themeShade="BF"/>
      </w:rPr>
    </w:pPr>
    <w:r>
      <w:rPr>
        <w:b/>
        <w:i/>
        <w:color w:val="2E74B5" w:themeColor="accent1" w:themeShade="BF"/>
      </w:rPr>
      <w:t>Abacus – Commissioner’s</w:t>
    </w:r>
    <w:r w:rsidRPr="003959DE">
      <w:rPr>
        <w:b/>
        <w:color w:val="2E74B5" w:themeColor="accent1" w:themeShade="BF"/>
      </w:rPr>
      <w:t xml:space="preserve"> </w:t>
    </w:r>
    <w:r>
      <w:rPr>
        <w:b/>
        <w:i/>
        <w:color w:val="2E74B5" w:themeColor="accent1" w:themeShade="BF"/>
      </w:rPr>
      <w:t>Directions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50C"/>
    <w:multiLevelType w:val="hybridMultilevel"/>
    <w:tmpl w:val="4BCA1D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B3FF1"/>
    <w:multiLevelType w:val="hybridMultilevel"/>
    <w:tmpl w:val="A080C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42A3F"/>
    <w:multiLevelType w:val="hybridMultilevel"/>
    <w:tmpl w:val="C3C4E41C"/>
    <w:lvl w:ilvl="0" w:tplc="0C090001">
      <w:start w:val="1"/>
      <w:numFmt w:val="bullet"/>
      <w:lvlText w:val=""/>
      <w:lvlJc w:val="left"/>
      <w:pPr>
        <w:ind w:left="720" w:hanging="360"/>
      </w:pPr>
      <w:rPr>
        <w:rFonts w:ascii="Symbol" w:hAnsi="Symbol" w:hint="default"/>
      </w:rPr>
    </w:lvl>
    <w:lvl w:ilvl="1" w:tplc="168A0984">
      <w:numFmt w:val="bullet"/>
      <w:lvlText w:val="•"/>
      <w:lvlJc w:val="left"/>
      <w:pPr>
        <w:ind w:left="1440" w:hanging="360"/>
      </w:pPr>
      <w:rPr>
        <w:rFonts w:ascii="Trebuchet MS" w:eastAsiaTheme="minorHAnsi" w:hAnsi="Trebuchet M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10ED7"/>
    <w:multiLevelType w:val="hybridMultilevel"/>
    <w:tmpl w:val="DD440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B2272B"/>
    <w:multiLevelType w:val="hybridMultilevel"/>
    <w:tmpl w:val="98DE22CE"/>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5" w15:restartNumberingAfterBreak="0">
    <w:nsid w:val="040F51DA"/>
    <w:multiLevelType w:val="hybridMultilevel"/>
    <w:tmpl w:val="CBB0A6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4A279A4"/>
    <w:multiLevelType w:val="hybridMultilevel"/>
    <w:tmpl w:val="A4C8360C"/>
    <w:lvl w:ilvl="0" w:tplc="0C090001">
      <w:start w:val="1"/>
      <w:numFmt w:val="bullet"/>
      <w:lvlText w:val=""/>
      <w:lvlJc w:val="left"/>
      <w:pPr>
        <w:ind w:left="1080" w:hanging="360"/>
      </w:pPr>
      <w:rPr>
        <w:rFonts w:ascii="Symbol" w:hAnsi="Symbol" w:hint="default"/>
      </w:rPr>
    </w:lvl>
    <w:lvl w:ilvl="1" w:tplc="93DA7634">
      <w:start w:val="1"/>
      <w:numFmt w:val="bullet"/>
      <w:lvlText w:val="-"/>
      <w:lvlJc w:val="left"/>
      <w:pPr>
        <w:ind w:left="1800" w:hanging="360"/>
      </w:pPr>
      <w:rPr>
        <w:rFonts w:ascii="Arial" w:eastAsiaTheme="minorHAns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54966C3"/>
    <w:multiLevelType w:val="hybridMultilevel"/>
    <w:tmpl w:val="0A42C804"/>
    <w:lvl w:ilvl="0" w:tplc="0C09000F">
      <w:start w:val="1"/>
      <w:numFmt w:val="decimal"/>
      <w:lvlText w:val="%1."/>
      <w:lvlJc w:val="left"/>
      <w:pPr>
        <w:ind w:left="360" w:hanging="360"/>
      </w:pPr>
      <w:rPr>
        <w:rFonts w:hint="default"/>
      </w:rPr>
    </w:lvl>
    <w:lvl w:ilvl="1" w:tplc="31A010CC">
      <w:numFmt w:val="bullet"/>
      <w:lvlText w:val="-"/>
      <w:lvlJc w:val="left"/>
      <w:pPr>
        <w:ind w:left="786" w:hanging="360"/>
      </w:pPr>
      <w:rPr>
        <w:rFonts w:ascii="Calibri" w:eastAsiaTheme="minorHAnsi" w:hAnsi="Calibri" w:cstheme="minorBidi" w:hint="default"/>
      </w:rPr>
    </w:lvl>
    <w:lvl w:ilvl="2" w:tplc="93DA7634">
      <w:start w:val="1"/>
      <w:numFmt w:val="bullet"/>
      <w:lvlText w:val="-"/>
      <w:lvlJc w:val="left"/>
      <w:pPr>
        <w:ind w:left="1211"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DD2F6B"/>
    <w:multiLevelType w:val="hybridMultilevel"/>
    <w:tmpl w:val="3098A64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79B70BD"/>
    <w:multiLevelType w:val="hybridMultilevel"/>
    <w:tmpl w:val="8410C882"/>
    <w:lvl w:ilvl="0" w:tplc="0C090001">
      <w:start w:val="1"/>
      <w:numFmt w:val="bullet"/>
      <w:lvlText w:val=""/>
      <w:lvlJc w:val="left"/>
      <w:pPr>
        <w:ind w:left="786" w:hanging="360"/>
      </w:pPr>
      <w:rPr>
        <w:rFonts w:ascii="Symbol" w:hAnsi="Symbol" w:hint="default"/>
      </w:rPr>
    </w:lvl>
    <w:lvl w:ilvl="1" w:tplc="0C090003">
      <w:start w:val="1"/>
      <w:numFmt w:val="bullet"/>
      <w:lvlText w:val=""/>
      <w:lvlJc w:val="left"/>
      <w:pPr>
        <w:ind w:left="1506" w:hanging="360"/>
      </w:pPr>
      <w:rPr>
        <w:rFonts w:ascii="Wingdings" w:hAnsi="Wingdings" w:hint="default"/>
      </w:rPr>
    </w:lvl>
    <w:lvl w:ilvl="2" w:tplc="0C090005" w:tentative="1">
      <w:start w:val="1"/>
      <w:numFmt w:val="lowerRoman"/>
      <w:lvlText w:val="%3."/>
      <w:lvlJc w:val="right"/>
      <w:pPr>
        <w:ind w:left="2226" w:hanging="180"/>
      </w:pPr>
    </w:lvl>
    <w:lvl w:ilvl="3" w:tplc="0C090001" w:tentative="1">
      <w:start w:val="1"/>
      <w:numFmt w:val="decimal"/>
      <w:lvlText w:val="%4."/>
      <w:lvlJc w:val="left"/>
      <w:pPr>
        <w:ind w:left="2946" w:hanging="360"/>
      </w:pPr>
    </w:lvl>
    <w:lvl w:ilvl="4" w:tplc="0C090003" w:tentative="1">
      <w:start w:val="1"/>
      <w:numFmt w:val="lowerLetter"/>
      <w:lvlText w:val="%5."/>
      <w:lvlJc w:val="left"/>
      <w:pPr>
        <w:ind w:left="3666" w:hanging="360"/>
      </w:pPr>
    </w:lvl>
    <w:lvl w:ilvl="5" w:tplc="0C090005" w:tentative="1">
      <w:start w:val="1"/>
      <w:numFmt w:val="lowerRoman"/>
      <w:lvlText w:val="%6."/>
      <w:lvlJc w:val="right"/>
      <w:pPr>
        <w:ind w:left="4386" w:hanging="180"/>
      </w:pPr>
    </w:lvl>
    <w:lvl w:ilvl="6" w:tplc="0C090001" w:tentative="1">
      <w:start w:val="1"/>
      <w:numFmt w:val="decimal"/>
      <w:lvlText w:val="%7."/>
      <w:lvlJc w:val="left"/>
      <w:pPr>
        <w:ind w:left="5106" w:hanging="360"/>
      </w:pPr>
    </w:lvl>
    <w:lvl w:ilvl="7" w:tplc="0C090003" w:tentative="1">
      <w:start w:val="1"/>
      <w:numFmt w:val="lowerLetter"/>
      <w:lvlText w:val="%8."/>
      <w:lvlJc w:val="left"/>
      <w:pPr>
        <w:ind w:left="5826" w:hanging="360"/>
      </w:pPr>
    </w:lvl>
    <w:lvl w:ilvl="8" w:tplc="0C090005" w:tentative="1">
      <w:start w:val="1"/>
      <w:numFmt w:val="lowerRoman"/>
      <w:lvlText w:val="%9."/>
      <w:lvlJc w:val="right"/>
      <w:pPr>
        <w:ind w:left="6546" w:hanging="180"/>
      </w:pPr>
    </w:lvl>
  </w:abstractNum>
  <w:abstractNum w:abstractNumId="10" w15:restartNumberingAfterBreak="0">
    <w:nsid w:val="0850197C"/>
    <w:multiLevelType w:val="hybridMultilevel"/>
    <w:tmpl w:val="E348D89E"/>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8BE1200"/>
    <w:multiLevelType w:val="hybridMultilevel"/>
    <w:tmpl w:val="6532C48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E60226"/>
    <w:multiLevelType w:val="multilevel"/>
    <w:tmpl w:val="45A8973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98904ED"/>
    <w:multiLevelType w:val="hybridMultilevel"/>
    <w:tmpl w:val="6B727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FB0476"/>
    <w:multiLevelType w:val="hybridMultilevel"/>
    <w:tmpl w:val="B9D4A76C"/>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19123E"/>
    <w:multiLevelType w:val="multilevel"/>
    <w:tmpl w:val="1930B03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A61526A"/>
    <w:multiLevelType w:val="hybridMultilevel"/>
    <w:tmpl w:val="F5F0B92A"/>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8A0DCC"/>
    <w:multiLevelType w:val="hybridMultilevel"/>
    <w:tmpl w:val="20FA8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0E4F55"/>
    <w:multiLevelType w:val="multilevel"/>
    <w:tmpl w:val="FEDA993E"/>
    <w:lvl w:ilvl="0">
      <w:start w:val="8"/>
      <w:numFmt w:val="decimal"/>
      <w:lvlText w:val="%1."/>
      <w:lvlJc w:val="left"/>
      <w:pPr>
        <w:ind w:left="720" w:hanging="360"/>
      </w:pPr>
      <w:rPr>
        <w:rFonts w:hint="default"/>
      </w:rPr>
    </w:lvl>
    <w:lvl w:ilvl="1">
      <w:start w:val="10"/>
      <w:numFmt w:val="decimal"/>
      <w:isLgl/>
      <w:lvlText w:val="%1.%2."/>
      <w:lvlJc w:val="left"/>
      <w:pPr>
        <w:ind w:left="1140" w:hanging="780"/>
      </w:pPr>
      <w:rPr>
        <w:rFonts w:hint="default"/>
        <w:b w:val="0"/>
        <w:color w:val="5B9BD5" w:themeColor="accent1"/>
      </w:rPr>
    </w:lvl>
    <w:lvl w:ilvl="2">
      <w:start w:val="3"/>
      <w:numFmt w:val="decimal"/>
      <w:isLgl/>
      <w:lvlText w:val="%1.%2.%3."/>
      <w:lvlJc w:val="left"/>
      <w:pPr>
        <w:ind w:left="1140" w:hanging="780"/>
      </w:pPr>
      <w:rPr>
        <w:rFonts w:hint="default"/>
        <w:b w:val="0"/>
        <w:color w:val="5B9BD5" w:themeColor="accent1"/>
      </w:rPr>
    </w:lvl>
    <w:lvl w:ilvl="3">
      <w:start w:val="1"/>
      <w:numFmt w:val="decimal"/>
      <w:isLgl/>
      <w:lvlText w:val="%1.%2.%3.%4."/>
      <w:lvlJc w:val="left"/>
      <w:pPr>
        <w:ind w:left="1440" w:hanging="1080"/>
      </w:pPr>
      <w:rPr>
        <w:rFonts w:hint="default"/>
        <w:b w:val="0"/>
        <w:color w:val="5B9BD5" w:themeColor="accent1"/>
      </w:rPr>
    </w:lvl>
    <w:lvl w:ilvl="4">
      <w:start w:val="1"/>
      <w:numFmt w:val="decimal"/>
      <w:isLgl/>
      <w:lvlText w:val="%1.%2.%3.%4.%5."/>
      <w:lvlJc w:val="left"/>
      <w:pPr>
        <w:ind w:left="1800" w:hanging="1440"/>
      </w:pPr>
      <w:rPr>
        <w:rFonts w:hint="default"/>
        <w:b w:val="0"/>
        <w:color w:val="5B9BD5" w:themeColor="accent1"/>
      </w:rPr>
    </w:lvl>
    <w:lvl w:ilvl="5">
      <w:start w:val="1"/>
      <w:numFmt w:val="decimal"/>
      <w:isLgl/>
      <w:lvlText w:val="%1.%2.%3.%4.%5.%6."/>
      <w:lvlJc w:val="left"/>
      <w:pPr>
        <w:ind w:left="1800" w:hanging="1440"/>
      </w:pPr>
      <w:rPr>
        <w:rFonts w:hint="default"/>
        <w:b w:val="0"/>
        <w:color w:val="5B9BD5" w:themeColor="accent1"/>
      </w:rPr>
    </w:lvl>
    <w:lvl w:ilvl="6">
      <w:start w:val="1"/>
      <w:numFmt w:val="decimal"/>
      <w:isLgl/>
      <w:lvlText w:val="%1.%2.%3.%4.%5.%6.%7."/>
      <w:lvlJc w:val="left"/>
      <w:pPr>
        <w:ind w:left="2160" w:hanging="1800"/>
      </w:pPr>
      <w:rPr>
        <w:rFonts w:hint="default"/>
        <w:b w:val="0"/>
        <w:color w:val="5B9BD5" w:themeColor="accent1"/>
      </w:rPr>
    </w:lvl>
    <w:lvl w:ilvl="7">
      <w:start w:val="1"/>
      <w:numFmt w:val="decimal"/>
      <w:isLgl/>
      <w:lvlText w:val="%1.%2.%3.%4.%5.%6.%7.%8."/>
      <w:lvlJc w:val="left"/>
      <w:pPr>
        <w:ind w:left="2520" w:hanging="2160"/>
      </w:pPr>
      <w:rPr>
        <w:rFonts w:hint="default"/>
        <w:b w:val="0"/>
        <w:color w:val="5B9BD5" w:themeColor="accent1"/>
      </w:rPr>
    </w:lvl>
    <w:lvl w:ilvl="8">
      <w:start w:val="1"/>
      <w:numFmt w:val="decimal"/>
      <w:isLgl/>
      <w:lvlText w:val="%1.%2.%3.%4.%5.%6.%7.%8.%9."/>
      <w:lvlJc w:val="left"/>
      <w:pPr>
        <w:ind w:left="2520" w:hanging="2160"/>
      </w:pPr>
      <w:rPr>
        <w:rFonts w:hint="default"/>
        <w:b w:val="0"/>
        <w:color w:val="5B9BD5" w:themeColor="accent1"/>
      </w:rPr>
    </w:lvl>
  </w:abstractNum>
  <w:abstractNum w:abstractNumId="19" w15:restartNumberingAfterBreak="0">
    <w:nsid w:val="0B7E058F"/>
    <w:multiLevelType w:val="hybridMultilevel"/>
    <w:tmpl w:val="F2B47B10"/>
    <w:lvl w:ilvl="0" w:tplc="0C090001">
      <w:start w:val="1"/>
      <w:numFmt w:val="bullet"/>
      <w:lvlText w:val=""/>
      <w:lvlJc w:val="left"/>
      <w:pPr>
        <w:ind w:left="720" w:hanging="360"/>
      </w:pPr>
      <w:rPr>
        <w:rFonts w:ascii="Symbol" w:hAnsi="Symbol" w:hint="default"/>
      </w:rPr>
    </w:lvl>
    <w:lvl w:ilvl="1" w:tplc="0C090005"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15:restartNumberingAfterBreak="0">
    <w:nsid w:val="0BC774D8"/>
    <w:multiLevelType w:val="hybridMultilevel"/>
    <w:tmpl w:val="AF3AEBF6"/>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7556E5"/>
    <w:multiLevelType w:val="hybridMultilevel"/>
    <w:tmpl w:val="D39CC806"/>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2D4E52"/>
    <w:multiLevelType w:val="hybridMultilevel"/>
    <w:tmpl w:val="34E0CF32"/>
    <w:lvl w:ilvl="0" w:tplc="DF242484">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104F5C3B"/>
    <w:multiLevelType w:val="hybridMultilevel"/>
    <w:tmpl w:val="790AE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67248B"/>
    <w:multiLevelType w:val="hybridMultilevel"/>
    <w:tmpl w:val="61D8F60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12E46593"/>
    <w:multiLevelType w:val="hybridMultilevel"/>
    <w:tmpl w:val="2AD803FA"/>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26" w15:restartNumberingAfterBreak="0">
    <w:nsid w:val="139B508B"/>
    <w:multiLevelType w:val="hybridMultilevel"/>
    <w:tmpl w:val="695E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D924F5"/>
    <w:multiLevelType w:val="hybridMultilevel"/>
    <w:tmpl w:val="1548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491289A"/>
    <w:multiLevelType w:val="hybridMultilevel"/>
    <w:tmpl w:val="5914D33A"/>
    <w:lvl w:ilvl="0" w:tplc="67C2DBA2">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17B81CED"/>
    <w:multiLevelType w:val="hybridMultilevel"/>
    <w:tmpl w:val="E71CC790"/>
    <w:lvl w:ilvl="0" w:tplc="0C090001">
      <w:start w:val="1"/>
      <w:numFmt w:val="bullet"/>
      <w:lvlText w:val=""/>
      <w:lvlJc w:val="left"/>
      <w:pPr>
        <w:ind w:left="360" w:hanging="360"/>
      </w:pPr>
      <w:rPr>
        <w:rFonts w:ascii="Symbol" w:hAnsi="Symbol" w:hint="default"/>
        <w:b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46E41C18">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7E151E2"/>
    <w:multiLevelType w:val="hybridMultilevel"/>
    <w:tmpl w:val="0C682F7C"/>
    <w:lvl w:ilvl="0" w:tplc="43F2E7A4">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17FA78A1"/>
    <w:multiLevelType w:val="hybridMultilevel"/>
    <w:tmpl w:val="2FBCC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96456FC"/>
    <w:multiLevelType w:val="hybridMultilevel"/>
    <w:tmpl w:val="B016E5BA"/>
    <w:lvl w:ilvl="0" w:tplc="31A010CC">
      <w:numFmt w:val="bullet"/>
      <w:lvlText w:val="-"/>
      <w:lvlJc w:val="left"/>
      <w:pPr>
        <w:ind w:left="786"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9C666A6"/>
    <w:multiLevelType w:val="hybridMultilevel"/>
    <w:tmpl w:val="61EAB50A"/>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A1C57D3"/>
    <w:multiLevelType w:val="hybridMultilevel"/>
    <w:tmpl w:val="E44AAE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AEE5CCD"/>
    <w:multiLevelType w:val="hybridMultilevel"/>
    <w:tmpl w:val="F190B25A"/>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36" w15:restartNumberingAfterBreak="0">
    <w:nsid w:val="1B362E62"/>
    <w:multiLevelType w:val="hybridMultilevel"/>
    <w:tmpl w:val="3CCCDBA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1B7875DE"/>
    <w:multiLevelType w:val="hybridMultilevel"/>
    <w:tmpl w:val="4BAC5DA0"/>
    <w:lvl w:ilvl="0" w:tplc="0C090001">
      <w:start w:val="1"/>
      <w:numFmt w:val="bullet"/>
      <w:lvlText w:val=""/>
      <w:lvlJc w:val="left"/>
      <w:pPr>
        <w:ind w:left="786" w:hanging="360"/>
      </w:pPr>
      <w:rPr>
        <w:rFonts w:ascii="Symbol" w:hAnsi="Symbol" w:hint="default"/>
      </w:rPr>
    </w:lvl>
    <w:lvl w:ilvl="1" w:tplc="0C090003">
      <w:start w:val="1"/>
      <w:numFmt w:val="bullet"/>
      <w:lvlText w:val=""/>
      <w:lvlJc w:val="left"/>
      <w:pPr>
        <w:ind w:left="1506" w:hanging="360"/>
      </w:pPr>
      <w:rPr>
        <w:rFonts w:ascii="Wingdings" w:hAnsi="Wingdings" w:hint="default"/>
      </w:rPr>
    </w:lvl>
    <w:lvl w:ilvl="2" w:tplc="0C090005" w:tentative="1">
      <w:start w:val="1"/>
      <w:numFmt w:val="lowerRoman"/>
      <w:lvlText w:val="%3."/>
      <w:lvlJc w:val="right"/>
      <w:pPr>
        <w:ind w:left="2226" w:hanging="180"/>
      </w:pPr>
    </w:lvl>
    <w:lvl w:ilvl="3" w:tplc="0C090001" w:tentative="1">
      <w:start w:val="1"/>
      <w:numFmt w:val="decimal"/>
      <w:lvlText w:val="%4."/>
      <w:lvlJc w:val="left"/>
      <w:pPr>
        <w:ind w:left="2946" w:hanging="360"/>
      </w:pPr>
    </w:lvl>
    <w:lvl w:ilvl="4" w:tplc="0C090003" w:tentative="1">
      <w:start w:val="1"/>
      <w:numFmt w:val="lowerLetter"/>
      <w:lvlText w:val="%5."/>
      <w:lvlJc w:val="left"/>
      <w:pPr>
        <w:ind w:left="3666" w:hanging="360"/>
      </w:pPr>
    </w:lvl>
    <w:lvl w:ilvl="5" w:tplc="0C090005" w:tentative="1">
      <w:start w:val="1"/>
      <w:numFmt w:val="lowerRoman"/>
      <w:lvlText w:val="%6."/>
      <w:lvlJc w:val="right"/>
      <w:pPr>
        <w:ind w:left="4386" w:hanging="180"/>
      </w:pPr>
    </w:lvl>
    <w:lvl w:ilvl="6" w:tplc="0C090001" w:tentative="1">
      <w:start w:val="1"/>
      <w:numFmt w:val="decimal"/>
      <w:lvlText w:val="%7."/>
      <w:lvlJc w:val="left"/>
      <w:pPr>
        <w:ind w:left="5106" w:hanging="360"/>
      </w:pPr>
    </w:lvl>
    <w:lvl w:ilvl="7" w:tplc="0C090003" w:tentative="1">
      <w:start w:val="1"/>
      <w:numFmt w:val="lowerLetter"/>
      <w:lvlText w:val="%8."/>
      <w:lvlJc w:val="left"/>
      <w:pPr>
        <w:ind w:left="5826" w:hanging="360"/>
      </w:pPr>
    </w:lvl>
    <w:lvl w:ilvl="8" w:tplc="0C090005" w:tentative="1">
      <w:start w:val="1"/>
      <w:numFmt w:val="lowerRoman"/>
      <w:lvlText w:val="%9."/>
      <w:lvlJc w:val="right"/>
      <w:pPr>
        <w:ind w:left="6546" w:hanging="180"/>
      </w:pPr>
    </w:lvl>
  </w:abstractNum>
  <w:abstractNum w:abstractNumId="38" w15:restartNumberingAfterBreak="0">
    <w:nsid w:val="1C0A6B2E"/>
    <w:multiLevelType w:val="hybridMultilevel"/>
    <w:tmpl w:val="133431B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9" w15:restartNumberingAfterBreak="0">
    <w:nsid w:val="1C56522E"/>
    <w:multiLevelType w:val="hybridMultilevel"/>
    <w:tmpl w:val="C56C713E"/>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1C772869"/>
    <w:multiLevelType w:val="hybridMultilevel"/>
    <w:tmpl w:val="E572E770"/>
    <w:lvl w:ilvl="0" w:tplc="0C090001">
      <w:start w:val="1"/>
      <w:numFmt w:val="bullet"/>
      <w:lvlText w:val=""/>
      <w:lvlJc w:val="left"/>
      <w:pPr>
        <w:ind w:left="1070" w:hanging="360"/>
      </w:pPr>
      <w:rPr>
        <w:rFonts w:ascii="Symbol" w:hAnsi="Symbol" w:hint="default"/>
      </w:rPr>
    </w:lvl>
    <w:lvl w:ilvl="1" w:tplc="31A010CC">
      <w:numFmt w:val="bullet"/>
      <w:lvlText w:val="-"/>
      <w:lvlJc w:val="left"/>
      <w:pPr>
        <w:ind w:left="644"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CB175D3"/>
    <w:multiLevelType w:val="hybridMultilevel"/>
    <w:tmpl w:val="C052BDB4"/>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CF47090"/>
    <w:multiLevelType w:val="hybridMultilevel"/>
    <w:tmpl w:val="C512CBDC"/>
    <w:lvl w:ilvl="0" w:tplc="58563E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1D5214CC"/>
    <w:multiLevelType w:val="hybridMultilevel"/>
    <w:tmpl w:val="33C6B05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DCC571F"/>
    <w:multiLevelType w:val="hybridMultilevel"/>
    <w:tmpl w:val="F9B09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DFC0F76"/>
    <w:multiLevelType w:val="hybridMultilevel"/>
    <w:tmpl w:val="94C24DC8"/>
    <w:lvl w:ilvl="0" w:tplc="31A010CC">
      <w:numFmt w:val="bullet"/>
      <w:lvlText w:val="-"/>
      <w:lvlJc w:val="left"/>
      <w:pPr>
        <w:ind w:left="720"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E8E6487"/>
    <w:multiLevelType w:val="hybridMultilevel"/>
    <w:tmpl w:val="CEA4F61A"/>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FF40D51"/>
    <w:multiLevelType w:val="hybridMultilevel"/>
    <w:tmpl w:val="37201E2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15:restartNumberingAfterBreak="0">
    <w:nsid w:val="21E03B82"/>
    <w:multiLevelType w:val="hybridMultilevel"/>
    <w:tmpl w:val="3BD6DCF6"/>
    <w:lvl w:ilvl="0" w:tplc="844CBB82">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786" w:hanging="360"/>
      </w:pPr>
      <w:rPr>
        <w:rFonts w:ascii="Symbol" w:hAnsi="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9" w15:restartNumberingAfterBreak="0">
    <w:nsid w:val="220B33D5"/>
    <w:multiLevelType w:val="hybridMultilevel"/>
    <w:tmpl w:val="6B647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20F6262"/>
    <w:multiLevelType w:val="hybridMultilevel"/>
    <w:tmpl w:val="2230D0AE"/>
    <w:lvl w:ilvl="0" w:tplc="87C2BA22">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2B52757"/>
    <w:multiLevelType w:val="hybridMultilevel"/>
    <w:tmpl w:val="DEECA9C4"/>
    <w:lvl w:ilvl="0" w:tplc="98962BAA">
      <w:numFmt w:val="bullet"/>
      <w:lvlText w:val="→"/>
      <w:lvlJc w:val="left"/>
      <w:pPr>
        <w:ind w:left="720" w:hanging="360"/>
      </w:pPr>
      <w:rPr>
        <w:rFonts w:ascii="Calibri" w:eastAsiaTheme="minorHAnsi" w:hAnsi="Calibri" w:cstheme="minorBidi" w:hint="default"/>
      </w:rPr>
    </w:lvl>
    <w:lvl w:ilvl="1" w:tplc="0C090019">
      <w:start w:val="1"/>
      <w:numFmt w:val="lowerLetter"/>
      <w:lvlText w:val="%2."/>
      <w:lvlJc w:val="left"/>
      <w:pPr>
        <w:ind w:left="644"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4517040"/>
    <w:multiLevelType w:val="hybridMultilevel"/>
    <w:tmpl w:val="2864F0A4"/>
    <w:lvl w:ilvl="0" w:tplc="0C09000F">
      <w:start w:val="1"/>
      <w:numFmt w:val="decimal"/>
      <w:lvlText w:val="%1."/>
      <w:lvlJc w:val="left"/>
      <w:pPr>
        <w:ind w:left="360" w:hanging="360"/>
      </w:pPr>
      <w:rPr>
        <w:rFonts w:hint="default"/>
      </w:rPr>
    </w:lvl>
    <w:lvl w:ilvl="1" w:tplc="31A010CC">
      <w:numFmt w:val="bullet"/>
      <w:lvlText w:val="-"/>
      <w:lvlJc w:val="left"/>
      <w:pPr>
        <w:ind w:left="786" w:hanging="360"/>
      </w:pPr>
      <w:rPr>
        <w:rFonts w:ascii="Calibri" w:eastAsiaTheme="minorHAnsi" w:hAnsi="Calibri" w:cstheme="minorBidi" w:hint="default"/>
      </w:rPr>
    </w:lvl>
    <w:lvl w:ilvl="2" w:tplc="93DA7634">
      <w:start w:val="1"/>
      <w:numFmt w:val="bullet"/>
      <w:lvlText w:val="-"/>
      <w:lvlJc w:val="left"/>
      <w:pPr>
        <w:ind w:left="1211"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4D82FD7"/>
    <w:multiLevelType w:val="hybridMultilevel"/>
    <w:tmpl w:val="7FEE6920"/>
    <w:lvl w:ilvl="0" w:tplc="CA26D002">
      <w:start w:val="1"/>
      <w:numFmt w:val="decimal"/>
      <w:lvlText w:val="%1."/>
      <w:lvlJc w:val="left"/>
      <w:pPr>
        <w:ind w:left="2157" w:hanging="804"/>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54" w15:restartNumberingAfterBreak="0">
    <w:nsid w:val="24EB172F"/>
    <w:multiLevelType w:val="hybridMultilevel"/>
    <w:tmpl w:val="1ADE365C"/>
    <w:lvl w:ilvl="0" w:tplc="0C09000F">
      <w:start w:val="1"/>
      <w:numFmt w:val="decimal"/>
      <w:lvlText w:val="%1."/>
      <w:lvlJc w:val="left"/>
      <w:pPr>
        <w:ind w:left="360" w:hanging="360"/>
      </w:pPr>
      <w:rPr>
        <w:rFonts w:hint="default"/>
      </w:rPr>
    </w:lvl>
    <w:lvl w:ilvl="1" w:tplc="31A010CC">
      <w:numFmt w:val="bullet"/>
      <w:lvlText w:val="-"/>
      <w:lvlJc w:val="left"/>
      <w:pPr>
        <w:ind w:left="786" w:hanging="360"/>
      </w:pPr>
      <w:rPr>
        <w:rFonts w:ascii="Calibri" w:eastAsiaTheme="minorHAnsi" w:hAnsi="Calibri" w:cstheme="minorBidi" w:hint="default"/>
      </w:rPr>
    </w:lvl>
    <w:lvl w:ilvl="2" w:tplc="93DA7634">
      <w:start w:val="1"/>
      <w:numFmt w:val="bullet"/>
      <w:lvlText w:val="-"/>
      <w:lvlJc w:val="left"/>
      <w:pPr>
        <w:ind w:left="1211"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5C64A51"/>
    <w:multiLevelType w:val="hybridMultilevel"/>
    <w:tmpl w:val="76F2AA9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73D76EE"/>
    <w:multiLevelType w:val="hybridMultilevel"/>
    <w:tmpl w:val="9E268C34"/>
    <w:lvl w:ilvl="0" w:tplc="0C090001">
      <w:start w:val="1"/>
      <w:numFmt w:val="bullet"/>
      <w:lvlText w:val=""/>
      <w:lvlJc w:val="left"/>
      <w:pPr>
        <w:ind w:left="786" w:hanging="360"/>
      </w:pPr>
      <w:rPr>
        <w:rFonts w:ascii="Symbol" w:hAnsi="Symbol" w:hint="default"/>
      </w:rPr>
    </w:lvl>
    <w:lvl w:ilvl="1" w:tplc="93DA7634">
      <w:start w:val="1"/>
      <w:numFmt w:val="bullet"/>
      <w:lvlText w:val="-"/>
      <w:lvlJc w:val="left"/>
      <w:pPr>
        <w:ind w:left="1506" w:hanging="360"/>
      </w:pPr>
      <w:rPr>
        <w:rFonts w:ascii="Arial" w:eastAsiaTheme="minorHAnsi" w:hAnsi="Arial"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7" w15:restartNumberingAfterBreak="0">
    <w:nsid w:val="275F2C5C"/>
    <w:multiLevelType w:val="hybridMultilevel"/>
    <w:tmpl w:val="25745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7FE7929"/>
    <w:multiLevelType w:val="hybridMultilevel"/>
    <w:tmpl w:val="D4648646"/>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59" w15:restartNumberingAfterBreak="0">
    <w:nsid w:val="281A3137"/>
    <w:multiLevelType w:val="hybridMultilevel"/>
    <w:tmpl w:val="B5F4DAA2"/>
    <w:lvl w:ilvl="0" w:tplc="31A010CC">
      <w:numFmt w:val="bullet"/>
      <w:lvlText w:val="-"/>
      <w:lvlJc w:val="left"/>
      <w:pPr>
        <w:ind w:left="786"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8480341"/>
    <w:multiLevelType w:val="hybridMultilevel"/>
    <w:tmpl w:val="25B4D376"/>
    <w:lvl w:ilvl="0" w:tplc="0C090005">
      <w:start w:val="1"/>
      <w:numFmt w:val="bullet"/>
      <w:lvlText w:val=""/>
      <w:lvlJc w:val="left"/>
      <w:pPr>
        <w:ind w:left="1353" w:hanging="360"/>
      </w:pPr>
      <w:rPr>
        <w:rFonts w:ascii="Wingdings" w:hAnsi="Wingdings" w:hint="default"/>
      </w:rPr>
    </w:lvl>
    <w:lvl w:ilvl="1" w:tplc="87C2BA22">
      <w:start w:val="1"/>
      <w:numFmt w:val="bullet"/>
      <w:lvlText w:val=""/>
      <w:lvlJc w:val="left"/>
      <w:pPr>
        <w:ind w:left="1353" w:hanging="360"/>
      </w:pPr>
      <w:rPr>
        <w:rFonts w:ascii="Symbol" w:hAnsi="Symbol" w:hint="default"/>
      </w:rPr>
    </w:lvl>
    <w:lvl w:ilvl="2" w:tplc="EB5E136E">
      <w:start w:val="17"/>
      <w:numFmt w:val="bullet"/>
      <w:lvlText w:val="-"/>
      <w:lvlJc w:val="left"/>
      <w:pPr>
        <w:ind w:left="192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96F384A"/>
    <w:multiLevelType w:val="hybridMultilevel"/>
    <w:tmpl w:val="4BCC2F2C"/>
    <w:lvl w:ilvl="0" w:tplc="0C090001">
      <w:start w:val="1"/>
      <w:numFmt w:val="bullet"/>
      <w:lvlText w:val=""/>
      <w:lvlJc w:val="left"/>
      <w:pPr>
        <w:ind w:left="1287" w:hanging="360"/>
      </w:pPr>
      <w:rPr>
        <w:rFonts w:ascii="Symbol" w:hAnsi="Symbol" w:hint="default"/>
      </w:rPr>
    </w:lvl>
    <w:lvl w:ilvl="1" w:tplc="0C090001">
      <w:start w:val="1"/>
      <w:numFmt w:val="bullet"/>
      <w:lvlText w:val=""/>
      <w:lvlJc w:val="left"/>
      <w:pPr>
        <w:ind w:left="2007" w:hanging="360"/>
      </w:pPr>
      <w:rPr>
        <w:rFonts w:ascii="Symbol" w:hAnsi="Symbol"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2" w15:restartNumberingAfterBreak="0">
    <w:nsid w:val="2A401A34"/>
    <w:multiLevelType w:val="hybridMultilevel"/>
    <w:tmpl w:val="D51E7B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A56594B"/>
    <w:multiLevelType w:val="hybridMultilevel"/>
    <w:tmpl w:val="99003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C9E5EF5"/>
    <w:multiLevelType w:val="hybridMultilevel"/>
    <w:tmpl w:val="BF60710C"/>
    <w:lvl w:ilvl="0" w:tplc="903A79C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D3A3FF0"/>
    <w:multiLevelType w:val="hybridMultilevel"/>
    <w:tmpl w:val="416E8E44"/>
    <w:lvl w:ilvl="0" w:tplc="844CBB82">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786" w:hanging="360"/>
      </w:pPr>
      <w:rPr>
        <w:rFonts w:ascii="Symbol" w:hAnsi="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6" w15:restartNumberingAfterBreak="0">
    <w:nsid w:val="2D8E6C0D"/>
    <w:multiLevelType w:val="hybridMultilevel"/>
    <w:tmpl w:val="0B3C7A9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2D9607AB"/>
    <w:multiLevelType w:val="hybridMultilevel"/>
    <w:tmpl w:val="C312FB76"/>
    <w:lvl w:ilvl="0" w:tplc="D29EAE7C">
      <w:start w:val="1"/>
      <w:numFmt w:val="lowerLetter"/>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DD804A9"/>
    <w:multiLevelType w:val="hybridMultilevel"/>
    <w:tmpl w:val="F988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DDC0286"/>
    <w:multiLevelType w:val="hybridMultilevel"/>
    <w:tmpl w:val="E0EC54C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DEC71E2"/>
    <w:multiLevelType w:val="hybridMultilevel"/>
    <w:tmpl w:val="33444896"/>
    <w:lvl w:ilvl="0" w:tplc="0C09000F">
      <w:start w:val="1"/>
      <w:numFmt w:val="decimal"/>
      <w:lvlText w:val="%1."/>
      <w:lvlJc w:val="left"/>
      <w:pPr>
        <w:ind w:left="360" w:hanging="360"/>
      </w:pPr>
      <w:rPr>
        <w:rFonts w:hint="default"/>
      </w:rPr>
    </w:lvl>
    <w:lvl w:ilvl="1" w:tplc="31A010CC">
      <w:numFmt w:val="bullet"/>
      <w:lvlText w:val="-"/>
      <w:lvlJc w:val="left"/>
      <w:pPr>
        <w:ind w:left="786" w:hanging="360"/>
      </w:pPr>
      <w:rPr>
        <w:rFonts w:ascii="Calibri" w:eastAsiaTheme="minorHAnsi" w:hAnsi="Calibri" w:cstheme="minorBidi" w:hint="default"/>
      </w:rPr>
    </w:lvl>
    <w:lvl w:ilvl="2" w:tplc="0C090005">
      <w:start w:val="1"/>
      <w:numFmt w:val="bullet"/>
      <w:lvlText w:val=""/>
      <w:lvlJc w:val="left"/>
      <w:pPr>
        <w:ind w:left="1211"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E4E2179"/>
    <w:multiLevelType w:val="hybridMultilevel"/>
    <w:tmpl w:val="A6F818EA"/>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2" w15:restartNumberingAfterBreak="0">
    <w:nsid w:val="2E564E2F"/>
    <w:multiLevelType w:val="hybridMultilevel"/>
    <w:tmpl w:val="4F4CA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F5931B9"/>
    <w:multiLevelType w:val="hybridMultilevel"/>
    <w:tmpl w:val="680038F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74" w15:restartNumberingAfterBreak="0">
    <w:nsid w:val="2FD2585C"/>
    <w:multiLevelType w:val="hybridMultilevel"/>
    <w:tmpl w:val="F3AA63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5" w15:restartNumberingAfterBreak="0">
    <w:nsid w:val="2FDF2A6E"/>
    <w:multiLevelType w:val="hybridMultilevel"/>
    <w:tmpl w:val="CEA297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6" w15:restartNumberingAfterBreak="0">
    <w:nsid w:val="304639BD"/>
    <w:multiLevelType w:val="hybridMultilevel"/>
    <w:tmpl w:val="8092F598"/>
    <w:lvl w:ilvl="0" w:tplc="0C090005">
      <w:start w:val="1"/>
      <w:numFmt w:val="bullet"/>
      <w:lvlText w:val=""/>
      <w:lvlJc w:val="left"/>
      <w:pPr>
        <w:ind w:left="1353" w:hanging="360"/>
      </w:pPr>
      <w:rPr>
        <w:rFonts w:ascii="Wingdings" w:hAnsi="Wingdings" w:hint="default"/>
      </w:rPr>
    </w:lvl>
    <w:lvl w:ilvl="1" w:tplc="0C090001">
      <w:start w:val="1"/>
      <w:numFmt w:val="bullet"/>
      <w:lvlText w:val=""/>
      <w:lvlJc w:val="left"/>
      <w:pPr>
        <w:ind w:left="1353" w:hanging="360"/>
      </w:pPr>
      <w:rPr>
        <w:rFonts w:ascii="Symbol" w:hAnsi="Symbol" w:hint="default"/>
      </w:rPr>
    </w:lvl>
    <w:lvl w:ilvl="2" w:tplc="0C090001">
      <w:start w:val="1"/>
      <w:numFmt w:val="bullet"/>
      <w:lvlText w:val=""/>
      <w:lvlJc w:val="left"/>
      <w:pPr>
        <w:ind w:left="192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0BD6F46"/>
    <w:multiLevelType w:val="hybridMultilevel"/>
    <w:tmpl w:val="46B052A2"/>
    <w:lvl w:ilvl="0" w:tplc="31A010C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1A00DC4"/>
    <w:multiLevelType w:val="hybridMultilevel"/>
    <w:tmpl w:val="8F7E5C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79" w15:restartNumberingAfterBreak="0">
    <w:nsid w:val="31F300DE"/>
    <w:multiLevelType w:val="hybridMultilevel"/>
    <w:tmpl w:val="C09A831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0" w15:restartNumberingAfterBreak="0">
    <w:nsid w:val="323F6931"/>
    <w:multiLevelType w:val="hybridMultilevel"/>
    <w:tmpl w:val="83CE1A2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786"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3335A91"/>
    <w:multiLevelType w:val="hybridMultilevel"/>
    <w:tmpl w:val="6362242E"/>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4F01D0C"/>
    <w:multiLevelType w:val="hybridMultilevel"/>
    <w:tmpl w:val="185C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7E47682"/>
    <w:multiLevelType w:val="hybridMultilevel"/>
    <w:tmpl w:val="74DEFFEC"/>
    <w:lvl w:ilvl="0" w:tplc="0C090001">
      <w:start w:val="1"/>
      <w:numFmt w:val="bullet"/>
      <w:lvlText w:val=""/>
      <w:lvlJc w:val="left"/>
      <w:pPr>
        <w:ind w:left="1080" w:hanging="360"/>
      </w:pPr>
      <w:rPr>
        <w:rFonts w:ascii="Symbol" w:hAnsi="Symbol"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38123E31"/>
    <w:multiLevelType w:val="hybridMultilevel"/>
    <w:tmpl w:val="39BC37EC"/>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83B6359"/>
    <w:multiLevelType w:val="hybridMultilevel"/>
    <w:tmpl w:val="44EA5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8861F50"/>
    <w:multiLevelType w:val="hybridMultilevel"/>
    <w:tmpl w:val="FA7E5C7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7" w15:restartNumberingAfterBreak="0">
    <w:nsid w:val="39301566"/>
    <w:multiLevelType w:val="hybridMultilevel"/>
    <w:tmpl w:val="81260860"/>
    <w:lvl w:ilvl="0" w:tplc="0C09000F">
      <w:start w:val="1"/>
      <w:numFmt w:val="decimal"/>
      <w:lvlText w:val="%1."/>
      <w:lvlJc w:val="left"/>
      <w:pPr>
        <w:ind w:left="720" w:hanging="360"/>
      </w:pPr>
      <w:rPr>
        <w:rFonts w:hint="default"/>
      </w:rPr>
    </w:lvl>
    <w:lvl w:ilvl="1" w:tplc="31A010CC">
      <w:numFmt w:val="bullet"/>
      <w:lvlText w:val="-"/>
      <w:lvlJc w:val="left"/>
      <w:pPr>
        <w:ind w:left="786"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AD24D7CE">
      <w:start w:val="1"/>
      <w:numFmt w:val="lowerLetter"/>
      <w:lvlText w:val="%4)"/>
      <w:lvlJc w:val="left"/>
      <w:pPr>
        <w:ind w:left="3240" w:hanging="72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96505EF"/>
    <w:multiLevelType w:val="hybridMultilevel"/>
    <w:tmpl w:val="697A0334"/>
    <w:lvl w:ilvl="0" w:tplc="4EB4C7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9CA4175"/>
    <w:multiLevelType w:val="hybridMultilevel"/>
    <w:tmpl w:val="B7C6D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3A20281D"/>
    <w:multiLevelType w:val="hybridMultilevel"/>
    <w:tmpl w:val="4648B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ABB49B7"/>
    <w:multiLevelType w:val="hybridMultilevel"/>
    <w:tmpl w:val="75444F22"/>
    <w:lvl w:ilvl="0" w:tplc="0C090001">
      <w:start w:val="1"/>
      <w:numFmt w:val="bullet"/>
      <w:lvlText w:val=""/>
      <w:lvlJc w:val="left"/>
      <w:pPr>
        <w:ind w:left="2157" w:hanging="804"/>
      </w:pPr>
      <w:rPr>
        <w:rFonts w:ascii="Symbol" w:hAnsi="Symbol"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92" w15:restartNumberingAfterBreak="0">
    <w:nsid w:val="3AC4292C"/>
    <w:multiLevelType w:val="hybridMultilevel"/>
    <w:tmpl w:val="6E180B04"/>
    <w:lvl w:ilvl="0" w:tplc="0C090001">
      <w:start w:val="1"/>
      <w:numFmt w:val="bullet"/>
      <w:lvlText w:val=""/>
      <w:lvlJc w:val="left"/>
      <w:pPr>
        <w:ind w:left="720" w:hanging="360"/>
      </w:pPr>
      <w:rPr>
        <w:rFonts w:ascii="Symbol" w:hAnsi="Symbol" w:hint="default"/>
      </w:rPr>
    </w:lvl>
    <w:lvl w:ilvl="1" w:tplc="3272CAA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B026DA8"/>
    <w:multiLevelType w:val="hybridMultilevel"/>
    <w:tmpl w:val="478C1A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3BEB53BB"/>
    <w:multiLevelType w:val="hybridMultilevel"/>
    <w:tmpl w:val="0C98A1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3CA71C34"/>
    <w:multiLevelType w:val="hybridMultilevel"/>
    <w:tmpl w:val="66066FC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DC457F7"/>
    <w:multiLevelType w:val="hybridMultilevel"/>
    <w:tmpl w:val="E110DAD8"/>
    <w:lvl w:ilvl="0" w:tplc="31A010CC">
      <w:numFmt w:val="bullet"/>
      <w:lvlText w:val="-"/>
      <w:lvlJc w:val="left"/>
      <w:pPr>
        <w:ind w:left="786"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EAB5F6B"/>
    <w:multiLevelType w:val="hybridMultilevel"/>
    <w:tmpl w:val="ADD2D9A0"/>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8" w15:restartNumberingAfterBreak="0">
    <w:nsid w:val="4076242B"/>
    <w:multiLevelType w:val="hybridMultilevel"/>
    <w:tmpl w:val="67BAA21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9" w15:restartNumberingAfterBreak="0">
    <w:nsid w:val="4133741D"/>
    <w:multiLevelType w:val="hybridMultilevel"/>
    <w:tmpl w:val="865ACC9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0" w15:restartNumberingAfterBreak="0">
    <w:nsid w:val="42416CE9"/>
    <w:multiLevelType w:val="hybridMultilevel"/>
    <w:tmpl w:val="191CA410"/>
    <w:lvl w:ilvl="0" w:tplc="B7E2E9BA">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1" w15:restartNumberingAfterBreak="0">
    <w:nsid w:val="42C1185D"/>
    <w:multiLevelType w:val="hybridMultilevel"/>
    <w:tmpl w:val="CC1E1196"/>
    <w:lvl w:ilvl="0" w:tplc="0C090003">
      <w:start w:val="1"/>
      <w:numFmt w:val="bullet"/>
      <w:lvlText w:val="o"/>
      <w:lvlJc w:val="left"/>
      <w:pPr>
        <w:ind w:left="1032" w:hanging="360"/>
      </w:pPr>
      <w:rPr>
        <w:rFonts w:ascii="Courier New" w:hAnsi="Courier New" w:cs="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02" w15:restartNumberingAfterBreak="0">
    <w:nsid w:val="43C81C86"/>
    <w:multiLevelType w:val="hybridMultilevel"/>
    <w:tmpl w:val="EDC8B85C"/>
    <w:lvl w:ilvl="0" w:tplc="0C090001">
      <w:start w:val="1"/>
      <w:numFmt w:val="bullet"/>
      <w:lvlText w:val=""/>
      <w:lvlJc w:val="left"/>
      <w:pPr>
        <w:ind w:left="1080" w:hanging="360"/>
      </w:pPr>
      <w:rPr>
        <w:rFonts w:ascii="Symbol" w:hAnsi="Symbol"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44650BE8"/>
    <w:multiLevelType w:val="hybridMultilevel"/>
    <w:tmpl w:val="F0D0E5E6"/>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04" w15:restartNumberingAfterBreak="0">
    <w:nsid w:val="446C30FE"/>
    <w:multiLevelType w:val="hybridMultilevel"/>
    <w:tmpl w:val="8272D330"/>
    <w:lvl w:ilvl="0" w:tplc="0C090001">
      <w:start w:val="1"/>
      <w:numFmt w:val="bullet"/>
      <w:lvlText w:val=""/>
      <w:lvlJc w:val="left"/>
      <w:pPr>
        <w:ind w:left="1033" w:hanging="360"/>
      </w:pPr>
      <w:rPr>
        <w:rFonts w:ascii="Symbol" w:hAnsi="Symbol"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05" w15:restartNumberingAfterBreak="0">
    <w:nsid w:val="45E935CF"/>
    <w:multiLevelType w:val="hybridMultilevel"/>
    <w:tmpl w:val="0EAA1068"/>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6A73D2D"/>
    <w:multiLevelType w:val="hybridMultilevel"/>
    <w:tmpl w:val="3C061564"/>
    <w:lvl w:ilvl="0" w:tplc="844CBB82">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786" w:hanging="360"/>
      </w:pPr>
      <w:rPr>
        <w:rFonts w:ascii="Symbol" w:hAnsi="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7" w15:restartNumberingAfterBreak="0">
    <w:nsid w:val="46AE3F23"/>
    <w:multiLevelType w:val="hybridMultilevel"/>
    <w:tmpl w:val="E3221616"/>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6CF4452"/>
    <w:multiLevelType w:val="hybridMultilevel"/>
    <w:tmpl w:val="9AF679DE"/>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9" w15:restartNumberingAfterBreak="0">
    <w:nsid w:val="46F03403"/>
    <w:multiLevelType w:val="hybridMultilevel"/>
    <w:tmpl w:val="2A34522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484D04C6"/>
    <w:multiLevelType w:val="hybridMultilevel"/>
    <w:tmpl w:val="9A30A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8982F2A"/>
    <w:multiLevelType w:val="hybridMultilevel"/>
    <w:tmpl w:val="3A92736E"/>
    <w:lvl w:ilvl="0" w:tplc="93DA7634">
      <w:start w:val="1"/>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2" w15:restartNumberingAfterBreak="0">
    <w:nsid w:val="49533125"/>
    <w:multiLevelType w:val="hybridMultilevel"/>
    <w:tmpl w:val="09DA6A30"/>
    <w:lvl w:ilvl="0" w:tplc="7C96184C">
      <w:start w:val="2"/>
      <w:numFmt w:val="bullet"/>
      <w:lvlText w:val="–"/>
      <w:lvlJc w:val="left"/>
      <w:pPr>
        <w:ind w:left="502" w:hanging="360"/>
      </w:pPr>
      <w:rPr>
        <w:rFonts w:ascii="Trebuchet MS" w:eastAsiaTheme="minorHAnsi" w:hAnsi="Trebuchet MS" w:cstheme="minorBid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3" w15:restartNumberingAfterBreak="0">
    <w:nsid w:val="49A202F3"/>
    <w:multiLevelType w:val="hybridMultilevel"/>
    <w:tmpl w:val="BC0CB4E8"/>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14" w15:restartNumberingAfterBreak="0">
    <w:nsid w:val="49C01495"/>
    <w:multiLevelType w:val="hybridMultilevel"/>
    <w:tmpl w:val="765C3C1C"/>
    <w:lvl w:ilvl="0" w:tplc="0C090005">
      <w:start w:val="1"/>
      <w:numFmt w:val="bullet"/>
      <w:lvlText w:val=""/>
      <w:lvlJc w:val="left"/>
      <w:pPr>
        <w:ind w:left="1353" w:hanging="360"/>
      </w:pPr>
      <w:rPr>
        <w:rFonts w:ascii="Wingdings" w:hAnsi="Wingdings" w:hint="default"/>
      </w:rPr>
    </w:lvl>
    <w:lvl w:ilvl="1" w:tplc="0C090001">
      <w:start w:val="1"/>
      <w:numFmt w:val="bullet"/>
      <w:lvlText w:val=""/>
      <w:lvlJc w:val="left"/>
      <w:pPr>
        <w:ind w:left="786" w:hanging="360"/>
      </w:pPr>
      <w:rPr>
        <w:rFonts w:ascii="Symbol" w:hAnsi="Symbol" w:hint="default"/>
      </w:rPr>
    </w:lvl>
    <w:lvl w:ilvl="2" w:tplc="EB5E136E">
      <w:start w:val="17"/>
      <w:numFmt w:val="bullet"/>
      <w:lvlText w:val="-"/>
      <w:lvlJc w:val="left"/>
      <w:pPr>
        <w:ind w:left="1211"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A9450F3"/>
    <w:multiLevelType w:val="multilevel"/>
    <w:tmpl w:val="8E0CCE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4BA670D8"/>
    <w:multiLevelType w:val="hybridMultilevel"/>
    <w:tmpl w:val="CAE2BEBC"/>
    <w:lvl w:ilvl="0" w:tplc="31A010CC">
      <w:numFmt w:val="bullet"/>
      <w:lvlText w:val="-"/>
      <w:lvlJc w:val="left"/>
      <w:pPr>
        <w:ind w:left="786"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C8E34C9"/>
    <w:multiLevelType w:val="hybridMultilevel"/>
    <w:tmpl w:val="A1408AE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E0A2622"/>
    <w:multiLevelType w:val="hybridMultilevel"/>
    <w:tmpl w:val="577CB94A"/>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E490300"/>
    <w:multiLevelType w:val="multilevel"/>
    <w:tmpl w:val="7BC2620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4F831F2E"/>
    <w:multiLevelType w:val="hybridMultilevel"/>
    <w:tmpl w:val="BB0AF032"/>
    <w:lvl w:ilvl="0" w:tplc="763C5030">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1" w15:restartNumberingAfterBreak="0">
    <w:nsid w:val="4FA70E7E"/>
    <w:multiLevelType w:val="hybridMultilevel"/>
    <w:tmpl w:val="6BF28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FF07522"/>
    <w:multiLevelType w:val="hybridMultilevel"/>
    <w:tmpl w:val="B644F366"/>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FFF362C"/>
    <w:multiLevelType w:val="hybridMultilevel"/>
    <w:tmpl w:val="478C1A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50965DCF"/>
    <w:multiLevelType w:val="hybridMultilevel"/>
    <w:tmpl w:val="3D1A8F96"/>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25" w15:restartNumberingAfterBreak="0">
    <w:nsid w:val="51027013"/>
    <w:multiLevelType w:val="hybridMultilevel"/>
    <w:tmpl w:val="C588813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6" w15:restartNumberingAfterBreak="0">
    <w:nsid w:val="51075208"/>
    <w:multiLevelType w:val="hybridMultilevel"/>
    <w:tmpl w:val="61FA092C"/>
    <w:lvl w:ilvl="0" w:tplc="0C090001">
      <w:start w:val="1"/>
      <w:numFmt w:val="bullet"/>
      <w:lvlText w:val=""/>
      <w:lvlJc w:val="left"/>
      <w:pPr>
        <w:ind w:left="1070" w:hanging="360"/>
      </w:pPr>
      <w:rPr>
        <w:rFonts w:ascii="Symbol" w:hAnsi="Symbol" w:hint="default"/>
      </w:rPr>
    </w:lvl>
    <w:lvl w:ilvl="1" w:tplc="31A010CC">
      <w:numFmt w:val="bullet"/>
      <w:lvlText w:val="-"/>
      <w:lvlJc w:val="left"/>
      <w:pPr>
        <w:ind w:left="644"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1090B9B"/>
    <w:multiLevelType w:val="hybridMultilevel"/>
    <w:tmpl w:val="B4744EAC"/>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28" w15:restartNumberingAfterBreak="0">
    <w:nsid w:val="51951A5D"/>
    <w:multiLevelType w:val="hybridMultilevel"/>
    <w:tmpl w:val="3B6AC240"/>
    <w:lvl w:ilvl="0" w:tplc="0C090001">
      <w:start w:val="1"/>
      <w:numFmt w:val="bullet"/>
      <w:lvlText w:val=""/>
      <w:lvlJc w:val="left"/>
      <w:pPr>
        <w:ind w:left="786" w:hanging="360"/>
      </w:pPr>
      <w:rPr>
        <w:rFonts w:ascii="Symbol" w:hAnsi="Symbol" w:hint="default"/>
      </w:rPr>
    </w:lvl>
    <w:lvl w:ilvl="1" w:tplc="0C090019">
      <w:start w:val="1"/>
      <w:numFmt w:val="bullet"/>
      <w:lvlText w:val="o"/>
      <w:lvlJc w:val="left"/>
      <w:pPr>
        <w:ind w:left="1506" w:hanging="360"/>
      </w:pPr>
      <w:rPr>
        <w:rFonts w:ascii="Courier New" w:hAnsi="Courier New" w:cs="Courier New" w:hint="default"/>
      </w:rPr>
    </w:lvl>
    <w:lvl w:ilvl="2" w:tplc="0C09001B" w:tentative="1">
      <w:start w:val="1"/>
      <w:numFmt w:val="bullet"/>
      <w:lvlText w:val=""/>
      <w:lvlJc w:val="left"/>
      <w:pPr>
        <w:ind w:left="2226" w:hanging="360"/>
      </w:pPr>
      <w:rPr>
        <w:rFonts w:ascii="Wingdings" w:hAnsi="Wingdings" w:hint="default"/>
      </w:rPr>
    </w:lvl>
    <w:lvl w:ilvl="3" w:tplc="0C09000F" w:tentative="1">
      <w:start w:val="1"/>
      <w:numFmt w:val="bullet"/>
      <w:lvlText w:val=""/>
      <w:lvlJc w:val="left"/>
      <w:pPr>
        <w:ind w:left="2946" w:hanging="360"/>
      </w:pPr>
      <w:rPr>
        <w:rFonts w:ascii="Symbol" w:hAnsi="Symbol" w:hint="default"/>
      </w:rPr>
    </w:lvl>
    <w:lvl w:ilvl="4" w:tplc="0C090019" w:tentative="1">
      <w:start w:val="1"/>
      <w:numFmt w:val="bullet"/>
      <w:lvlText w:val="o"/>
      <w:lvlJc w:val="left"/>
      <w:pPr>
        <w:ind w:left="3666" w:hanging="360"/>
      </w:pPr>
      <w:rPr>
        <w:rFonts w:ascii="Courier New" w:hAnsi="Courier New" w:cs="Courier New" w:hint="default"/>
      </w:rPr>
    </w:lvl>
    <w:lvl w:ilvl="5" w:tplc="0C09001B" w:tentative="1">
      <w:start w:val="1"/>
      <w:numFmt w:val="bullet"/>
      <w:lvlText w:val=""/>
      <w:lvlJc w:val="left"/>
      <w:pPr>
        <w:ind w:left="4386" w:hanging="360"/>
      </w:pPr>
      <w:rPr>
        <w:rFonts w:ascii="Wingdings" w:hAnsi="Wingdings" w:hint="default"/>
      </w:rPr>
    </w:lvl>
    <w:lvl w:ilvl="6" w:tplc="0C09000F" w:tentative="1">
      <w:start w:val="1"/>
      <w:numFmt w:val="bullet"/>
      <w:lvlText w:val=""/>
      <w:lvlJc w:val="left"/>
      <w:pPr>
        <w:ind w:left="5106" w:hanging="360"/>
      </w:pPr>
      <w:rPr>
        <w:rFonts w:ascii="Symbol" w:hAnsi="Symbol" w:hint="default"/>
      </w:rPr>
    </w:lvl>
    <w:lvl w:ilvl="7" w:tplc="0C090019" w:tentative="1">
      <w:start w:val="1"/>
      <w:numFmt w:val="bullet"/>
      <w:lvlText w:val="o"/>
      <w:lvlJc w:val="left"/>
      <w:pPr>
        <w:ind w:left="5826" w:hanging="360"/>
      </w:pPr>
      <w:rPr>
        <w:rFonts w:ascii="Courier New" w:hAnsi="Courier New" w:cs="Courier New" w:hint="default"/>
      </w:rPr>
    </w:lvl>
    <w:lvl w:ilvl="8" w:tplc="0C09001B" w:tentative="1">
      <w:start w:val="1"/>
      <w:numFmt w:val="bullet"/>
      <w:lvlText w:val=""/>
      <w:lvlJc w:val="left"/>
      <w:pPr>
        <w:ind w:left="6546" w:hanging="360"/>
      </w:pPr>
      <w:rPr>
        <w:rFonts w:ascii="Wingdings" w:hAnsi="Wingdings" w:hint="default"/>
      </w:rPr>
    </w:lvl>
  </w:abstractNum>
  <w:abstractNum w:abstractNumId="129" w15:restartNumberingAfterBreak="0">
    <w:nsid w:val="51C543FE"/>
    <w:multiLevelType w:val="hybridMultilevel"/>
    <w:tmpl w:val="7304C870"/>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1CF3CF0"/>
    <w:multiLevelType w:val="hybridMultilevel"/>
    <w:tmpl w:val="F4A4FF52"/>
    <w:lvl w:ilvl="0" w:tplc="723CE036">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786" w:hanging="360"/>
      </w:pPr>
      <w:rPr>
        <w:rFonts w:ascii="Symbol" w:hAnsi="Symbol"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1" w15:restartNumberingAfterBreak="0">
    <w:nsid w:val="51F9163D"/>
    <w:multiLevelType w:val="multilevel"/>
    <w:tmpl w:val="8EBE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624AAF"/>
    <w:multiLevelType w:val="hybridMultilevel"/>
    <w:tmpl w:val="D3306CB4"/>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33" w15:restartNumberingAfterBreak="0">
    <w:nsid w:val="529B48DD"/>
    <w:multiLevelType w:val="hybridMultilevel"/>
    <w:tmpl w:val="09A8B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2A37CF5"/>
    <w:multiLevelType w:val="hybridMultilevel"/>
    <w:tmpl w:val="48B81AE8"/>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36A4325"/>
    <w:multiLevelType w:val="hybridMultilevel"/>
    <w:tmpl w:val="478C1A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574C39E3"/>
    <w:multiLevelType w:val="hybridMultilevel"/>
    <w:tmpl w:val="CCF8ECCE"/>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37" w15:restartNumberingAfterBreak="0">
    <w:nsid w:val="58EF0926"/>
    <w:multiLevelType w:val="hybridMultilevel"/>
    <w:tmpl w:val="43FA559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8" w15:restartNumberingAfterBreak="0">
    <w:nsid w:val="5BA20D51"/>
    <w:multiLevelType w:val="hybridMultilevel"/>
    <w:tmpl w:val="2DEAB7A0"/>
    <w:lvl w:ilvl="0" w:tplc="43F2E7A4">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9" w15:restartNumberingAfterBreak="0">
    <w:nsid w:val="5C2F5053"/>
    <w:multiLevelType w:val="hybridMultilevel"/>
    <w:tmpl w:val="9710B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C376DCC"/>
    <w:multiLevelType w:val="multilevel"/>
    <w:tmpl w:val="117290A2"/>
    <w:styleLink w:val="Style1"/>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5D8C0206"/>
    <w:multiLevelType w:val="multilevel"/>
    <w:tmpl w:val="C4740EF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2" w15:restartNumberingAfterBreak="0">
    <w:nsid w:val="607078B8"/>
    <w:multiLevelType w:val="hybridMultilevel"/>
    <w:tmpl w:val="90E07552"/>
    <w:lvl w:ilvl="0" w:tplc="28FA59EC">
      <w:start w:val="1"/>
      <w:numFmt w:val="lowerLetter"/>
      <w:lvlText w:val="(%1)"/>
      <w:lvlJc w:val="left"/>
      <w:pPr>
        <w:ind w:left="2157" w:hanging="804"/>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43" w15:restartNumberingAfterBreak="0">
    <w:nsid w:val="62D66B9F"/>
    <w:multiLevelType w:val="hybridMultilevel"/>
    <w:tmpl w:val="285E1D66"/>
    <w:lvl w:ilvl="0" w:tplc="0C090003">
      <w:start w:val="1"/>
      <w:numFmt w:val="bullet"/>
      <w:lvlText w:val="o"/>
      <w:lvlJc w:val="left"/>
      <w:pPr>
        <w:ind w:left="1049" w:hanging="360"/>
      </w:pPr>
      <w:rPr>
        <w:rFonts w:ascii="Courier New" w:hAnsi="Courier New" w:cs="Courier New" w:hint="default"/>
      </w:rPr>
    </w:lvl>
    <w:lvl w:ilvl="1" w:tplc="0C090003" w:tentative="1">
      <w:start w:val="1"/>
      <w:numFmt w:val="bullet"/>
      <w:lvlText w:val="o"/>
      <w:lvlJc w:val="left"/>
      <w:pPr>
        <w:ind w:left="1769" w:hanging="360"/>
      </w:pPr>
      <w:rPr>
        <w:rFonts w:ascii="Courier New" w:hAnsi="Courier New" w:cs="Courier New" w:hint="default"/>
      </w:rPr>
    </w:lvl>
    <w:lvl w:ilvl="2" w:tplc="0C090005" w:tentative="1">
      <w:start w:val="1"/>
      <w:numFmt w:val="bullet"/>
      <w:lvlText w:val=""/>
      <w:lvlJc w:val="left"/>
      <w:pPr>
        <w:ind w:left="2489" w:hanging="360"/>
      </w:pPr>
      <w:rPr>
        <w:rFonts w:ascii="Wingdings" w:hAnsi="Wingdings" w:hint="default"/>
      </w:rPr>
    </w:lvl>
    <w:lvl w:ilvl="3" w:tplc="0C090001" w:tentative="1">
      <w:start w:val="1"/>
      <w:numFmt w:val="bullet"/>
      <w:lvlText w:val=""/>
      <w:lvlJc w:val="left"/>
      <w:pPr>
        <w:ind w:left="3209" w:hanging="360"/>
      </w:pPr>
      <w:rPr>
        <w:rFonts w:ascii="Symbol" w:hAnsi="Symbol" w:hint="default"/>
      </w:rPr>
    </w:lvl>
    <w:lvl w:ilvl="4" w:tplc="0C090003" w:tentative="1">
      <w:start w:val="1"/>
      <w:numFmt w:val="bullet"/>
      <w:lvlText w:val="o"/>
      <w:lvlJc w:val="left"/>
      <w:pPr>
        <w:ind w:left="3929" w:hanging="360"/>
      </w:pPr>
      <w:rPr>
        <w:rFonts w:ascii="Courier New" w:hAnsi="Courier New" w:cs="Courier New" w:hint="default"/>
      </w:rPr>
    </w:lvl>
    <w:lvl w:ilvl="5" w:tplc="0C090005" w:tentative="1">
      <w:start w:val="1"/>
      <w:numFmt w:val="bullet"/>
      <w:lvlText w:val=""/>
      <w:lvlJc w:val="left"/>
      <w:pPr>
        <w:ind w:left="4649" w:hanging="360"/>
      </w:pPr>
      <w:rPr>
        <w:rFonts w:ascii="Wingdings" w:hAnsi="Wingdings" w:hint="default"/>
      </w:rPr>
    </w:lvl>
    <w:lvl w:ilvl="6" w:tplc="0C090001" w:tentative="1">
      <w:start w:val="1"/>
      <w:numFmt w:val="bullet"/>
      <w:lvlText w:val=""/>
      <w:lvlJc w:val="left"/>
      <w:pPr>
        <w:ind w:left="5369" w:hanging="360"/>
      </w:pPr>
      <w:rPr>
        <w:rFonts w:ascii="Symbol" w:hAnsi="Symbol" w:hint="default"/>
      </w:rPr>
    </w:lvl>
    <w:lvl w:ilvl="7" w:tplc="0C090003" w:tentative="1">
      <w:start w:val="1"/>
      <w:numFmt w:val="bullet"/>
      <w:lvlText w:val="o"/>
      <w:lvlJc w:val="left"/>
      <w:pPr>
        <w:ind w:left="6089" w:hanging="360"/>
      </w:pPr>
      <w:rPr>
        <w:rFonts w:ascii="Courier New" w:hAnsi="Courier New" w:cs="Courier New" w:hint="default"/>
      </w:rPr>
    </w:lvl>
    <w:lvl w:ilvl="8" w:tplc="0C090005" w:tentative="1">
      <w:start w:val="1"/>
      <w:numFmt w:val="bullet"/>
      <w:lvlText w:val=""/>
      <w:lvlJc w:val="left"/>
      <w:pPr>
        <w:ind w:left="6809" w:hanging="360"/>
      </w:pPr>
      <w:rPr>
        <w:rFonts w:ascii="Wingdings" w:hAnsi="Wingdings" w:hint="default"/>
      </w:rPr>
    </w:lvl>
  </w:abstractNum>
  <w:abstractNum w:abstractNumId="144" w15:restartNumberingAfterBreak="0">
    <w:nsid w:val="62D974FE"/>
    <w:multiLevelType w:val="hybridMultilevel"/>
    <w:tmpl w:val="03CCF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5" w15:restartNumberingAfterBreak="0">
    <w:nsid w:val="63434C06"/>
    <w:multiLevelType w:val="hybridMultilevel"/>
    <w:tmpl w:val="7BB69366"/>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46" w15:restartNumberingAfterBreak="0">
    <w:nsid w:val="634B7E1A"/>
    <w:multiLevelType w:val="hybridMultilevel"/>
    <w:tmpl w:val="0E86A98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7" w15:restartNumberingAfterBreak="0">
    <w:nsid w:val="635745ED"/>
    <w:multiLevelType w:val="hybridMultilevel"/>
    <w:tmpl w:val="9020C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3F450DD"/>
    <w:multiLevelType w:val="hybridMultilevel"/>
    <w:tmpl w:val="DF740E00"/>
    <w:lvl w:ilvl="0" w:tplc="43F2E7A4">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9" w15:restartNumberingAfterBreak="0">
    <w:nsid w:val="650B245E"/>
    <w:multiLevelType w:val="hybridMultilevel"/>
    <w:tmpl w:val="A0D82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6081B65"/>
    <w:multiLevelType w:val="hybridMultilevel"/>
    <w:tmpl w:val="440E58D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6BC052D"/>
    <w:multiLevelType w:val="multilevel"/>
    <w:tmpl w:val="76BA4B88"/>
    <w:lvl w:ilvl="0">
      <w:start w:val="1"/>
      <w:numFmt w:val="decimal"/>
      <w:pStyle w:val="Title"/>
      <w:lvlText w:val="%1"/>
      <w:lvlJc w:val="left"/>
      <w:pPr>
        <w:ind w:left="360" w:hanging="360"/>
      </w:pPr>
      <w:rPr>
        <w:rFonts w:hint="default"/>
        <w:b/>
      </w:rPr>
    </w:lvl>
    <w:lvl w:ilvl="1">
      <w:start w:val="1"/>
      <w:numFmt w:val="decimal"/>
      <w:pStyle w:val="Heading2"/>
      <w:lvlText w:val="%1.%2."/>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355"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648"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67E92F3D"/>
    <w:multiLevelType w:val="multilevel"/>
    <w:tmpl w:val="93B4D240"/>
    <w:lvl w:ilvl="0">
      <w:start w:val="1"/>
      <w:numFmt w:val="decimal"/>
      <w:pStyle w:val="NormalPara1"/>
      <w:lvlText w:val="(%1)"/>
      <w:lvlJc w:val="left"/>
      <w:pPr>
        <w:ind w:left="360" w:hanging="360"/>
      </w:pPr>
      <w:rPr>
        <w:rFonts w:hint="default"/>
      </w:rPr>
    </w:lvl>
    <w:lvl w:ilvl="1">
      <w:start w:val="1"/>
      <w:numFmt w:val="lowerLetter"/>
      <w:pStyle w:val="NormalPara2"/>
      <w:lvlText w:val="(%2)"/>
      <w:lvlJc w:val="left"/>
      <w:pPr>
        <w:ind w:left="928" w:hanging="360"/>
      </w:pPr>
      <w:rPr>
        <w:rFonts w:hint="default"/>
      </w:rPr>
    </w:lvl>
    <w:lvl w:ilvl="2">
      <w:start w:val="1"/>
      <w:numFmt w:val="lowerRoman"/>
      <w:pStyle w:val="NormalPara3"/>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68B06364"/>
    <w:multiLevelType w:val="hybridMultilevel"/>
    <w:tmpl w:val="756E6B9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786"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91B6D78"/>
    <w:multiLevelType w:val="hybridMultilevel"/>
    <w:tmpl w:val="D18C7A50"/>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5" w15:restartNumberingAfterBreak="0">
    <w:nsid w:val="69E830FF"/>
    <w:multiLevelType w:val="hybridMultilevel"/>
    <w:tmpl w:val="CDA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BB849B6"/>
    <w:multiLevelType w:val="hybridMultilevel"/>
    <w:tmpl w:val="18806002"/>
    <w:lvl w:ilvl="0" w:tplc="31A010CC">
      <w:numFmt w:val="bullet"/>
      <w:lvlText w:val="-"/>
      <w:lvlJc w:val="left"/>
      <w:pPr>
        <w:ind w:left="1070" w:hanging="360"/>
      </w:pPr>
      <w:rPr>
        <w:rFonts w:ascii="Calibri" w:eastAsiaTheme="minorHAnsi" w:hAnsi="Calibri" w:cstheme="minorBidi" w:hint="default"/>
      </w:rPr>
    </w:lvl>
    <w:lvl w:ilvl="1" w:tplc="0C090001">
      <w:start w:val="1"/>
      <w:numFmt w:val="bullet"/>
      <w:lvlText w:val=""/>
      <w:lvlJc w:val="left"/>
      <w:pPr>
        <w:ind w:left="644"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C5C5251"/>
    <w:multiLevelType w:val="hybridMultilevel"/>
    <w:tmpl w:val="64FC9C16"/>
    <w:lvl w:ilvl="0" w:tplc="31A010CC">
      <w:numFmt w:val="bullet"/>
      <w:lvlText w:val="-"/>
      <w:lvlJc w:val="left"/>
      <w:pPr>
        <w:ind w:left="786"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C6A6816"/>
    <w:multiLevelType w:val="hybridMultilevel"/>
    <w:tmpl w:val="D6CE2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D40005A"/>
    <w:multiLevelType w:val="hybridMultilevel"/>
    <w:tmpl w:val="5ED0B254"/>
    <w:lvl w:ilvl="0" w:tplc="0C090001">
      <w:start w:val="1"/>
      <w:numFmt w:val="bullet"/>
      <w:lvlText w:val=""/>
      <w:lvlJc w:val="left"/>
      <w:pPr>
        <w:ind w:left="1080" w:hanging="360"/>
      </w:pPr>
      <w:rPr>
        <w:rFonts w:ascii="Symbol" w:hAnsi="Symbol" w:hint="default"/>
      </w:rPr>
    </w:lvl>
    <w:lvl w:ilvl="1" w:tplc="668A1164">
      <w:start w:val="1"/>
      <w:numFmt w:val="lowerLetter"/>
      <w:lvlText w:val="(%2)"/>
      <w:lvlJc w:val="left"/>
      <w:pPr>
        <w:ind w:left="1623" w:hanging="630"/>
      </w:pPr>
      <w:rPr>
        <w:rFonts w:ascii="Arial" w:hAnsi="Arial" w:cs="Arial" w:hint="default"/>
        <w:sz w:val="24"/>
      </w:rPr>
    </w:lvl>
    <w:lvl w:ilvl="2" w:tplc="3782BE0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0" w15:restartNumberingAfterBreak="0">
    <w:nsid w:val="6F1E2E7D"/>
    <w:multiLevelType w:val="hybridMultilevel"/>
    <w:tmpl w:val="6E24D030"/>
    <w:lvl w:ilvl="0" w:tplc="31A010CC">
      <w:numFmt w:val="bullet"/>
      <w:lvlText w:val="-"/>
      <w:lvlJc w:val="left"/>
      <w:pPr>
        <w:ind w:left="720" w:hanging="360"/>
      </w:pPr>
      <w:rPr>
        <w:rFonts w:ascii="Calibri" w:eastAsiaTheme="minorHAnsi" w:hAnsi="Calibri" w:cstheme="minorBidi" w:hint="default"/>
      </w:rPr>
    </w:lvl>
    <w:lvl w:ilvl="1" w:tplc="93DA7634">
      <w:start w:val="1"/>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F8E5B6D"/>
    <w:multiLevelType w:val="hybridMultilevel"/>
    <w:tmpl w:val="3E083F70"/>
    <w:lvl w:ilvl="0" w:tplc="43F2E7A4">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2" w15:restartNumberingAfterBreak="0">
    <w:nsid w:val="6FCC3C80"/>
    <w:multiLevelType w:val="hybridMultilevel"/>
    <w:tmpl w:val="812C093C"/>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63" w15:restartNumberingAfterBreak="0">
    <w:nsid w:val="72335BDD"/>
    <w:multiLevelType w:val="hybridMultilevel"/>
    <w:tmpl w:val="1424FF3C"/>
    <w:lvl w:ilvl="0" w:tplc="2BAA8FD8">
      <w:start w:val="1"/>
      <w:numFmt w:val="bullet"/>
      <w:lvlText w:val=""/>
      <w:lvlJc w:val="left"/>
      <w:pPr>
        <w:ind w:left="1440" w:hanging="360"/>
      </w:pPr>
      <w:rPr>
        <w:rFonts w:ascii="Symbol" w:hAnsi="Symbol" w:hint="default"/>
      </w:rPr>
    </w:lvl>
    <w:lvl w:ilvl="1" w:tplc="0C090019" w:tentative="1">
      <w:start w:val="1"/>
      <w:numFmt w:val="bullet"/>
      <w:lvlText w:val="o"/>
      <w:lvlJc w:val="left"/>
      <w:pPr>
        <w:ind w:left="2160" w:hanging="360"/>
      </w:pPr>
      <w:rPr>
        <w:rFonts w:ascii="Courier New" w:hAnsi="Courier New" w:cs="Courier New" w:hint="default"/>
      </w:rPr>
    </w:lvl>
    <w:lvl w:ilvl="2" w:tplc="0C09001B" w:tentative="1">
      <w:start w:val="1"/>
      <w:numFmt w:val="bullet"/>
      <w:lvlText w:val=""/>
      <w:lvlJc w:val="left"/>
      <w:pPr>
        <w:ind w:left="2880" w:hanging="360"/>
      </w:pPr>
      <w:rPr>
        <w:rFonts w:ascii="Wingdings" w:hAnsi="Wingdings" w:hint="default"/>
      </w:rPr>
    </w:lvl>
    <w:lvl w:ilvl="3" w:tplc="0C09000F" w:tentative="1">
      <w:start w:val="1"/>
      <w:numFmt w:val="bullet"/>
      <w:lvlText w:val=""/>
      <w:lvlJc w:val="left"/>
      <w:pPr>
        <w:ind w:left="3600" w:hanging="360"/>
      </w:pPr>
      <w:rPr>
        <w:rFonts w:ascii="Symbol" w:hAnsi="Symbol" w:hint="default"/>
      </w:rPr>
    </w:lvl>
    <w:lvl w:ilvl="4" w:tplc="0C090019" w:tentative="1">
      <w:start w:val="1"/>
      <w:numFmt w:val="bullet"/>
      <w:lvlText w:val="o"/>
      <w:lvlJc w:val="left"/>
      <w:pPr>
        <w:ind w:left="4320" w:hanging="360"/>
      </w:pPr>
      <w:rPr>
        <w:rFonts w:ascii="Courier New" w:hAnsi="Courier New" w:cs="Courier New" w:hint="default"/>
      </w:rPr>
    </w:lvl>
    <w:lvl w:ilvl="5" w:tplc="0C09001B" w:tentative="1">
      <w:start w:val="1"/>
      <w:numFmt w:val="bullet"/>
      <w:lvlText w:val=""/>
      <w:lvlJc w:val="left"/>
      <w:pPr>
        <w:ind w:left="5040" w:hanging="360"/>
      </w:pPr>
      <w:rPr>
        <w:rFonts w:ascii="Wingdings" w:hAnsi="Wingdings" w:hint="default"/>
      </w:rPr>
    </w:lvl>
    <w:lvl w:ilvl="6" w:tplc="0C09000F" w:tentative="1">
      <w:start w:val="1"/>
      <w:numFmt w:val="bullet"/>
      <w:lvlText w:val=""/>
      <w:lvlJc w:val="left"/>
      <w:pPr>
        <w:ind w:left="5760" w:hanging="360"/>
      </w:pPr>
      <w:rPr>
        <w:rFonts w:ascii="Symbol" w:hAnsi="Symbol" w:hint="default"/>
      </w:rPr>
    </w:lvl>
    <w:lvl w:ilvl="7" w:tplc="0C090019" w:tentative="1">
      <w:start w:val="1"/>
      <w:numFmt w:val="bullet"/>
      <w:lvlText w:val="o"/>
      <w:lvlJc w:val="left"/>
      <w:pPr>
        <w:ind w:left="6480" w:hanging="360"/>
      </w:pPr>
      <w:rPr>
        <w:rFonts w:ascii="Courier New" w:hAnsi="Courier New" w:cs="Courier New" w:hint="default"/>
      </w:rPr>
    </w:lvl>
    <w:lvl w:ilvl="8" w:tplc="0C09001B" w:tentative="1">
      <w:start w:val="1"/>
      <w:numFmt w:val="bullet"/>
      <w:lvlText w:val=""/>
      <w:lvlJc w:val="left"/>
      <w:pPr>
        <w:ind w:left="7200" w:hanging="360"/>
      </w:pPr>
      <w:rPr>
        <w:rFonts w:ascii="Wingdings" w:hAnsi="Wingdings" w:hint="default"/>
      </w:rPr>
    </w:lvl>
  </w:abstractNum>
  <w:abstractNum w:abstractNumId="164" w15:restartNumberingAfterBreak="0">
    <w:nsid w:val="73100D38"/>
    <w:multiLevelType w:val="hybridMultilevel"/>
    <w:tmpl w:val="8FAC327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74CD3D27"/>
    <w:multiLevelType w:val="multilevel"/>
    <w:tmpl w:val="7348F14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74F2461E"/>
    <w:multiLevelType w:val="hybridMultilevel"/>
    <w:tmpl w:val="75FCB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523100E"/>
    <w:multiLevelType w:val="hybridMultilevel"/>
    <w:tmpl w:val="323C8F14"/>
    <w:lvl w:ilvl="0" w:tplc="0C090001">
      <w:start w:val="1"/>
      <w:numFmt w:val="bullet"/>
      <w:lvlText w:val=""/>
      <w:lvlJc w:val="left"/>
      <w:pPr>
        <w:ind w:left="1070" w:hanging="360"/>
      </w:pPr>
      <w:rPr>
        <w:rFonts w:ascii="Symbol" w:hAnsi="Symbol" w:hint="default"/>
      </w:rPr>
    </w:lvl>
    <w:lvl w:ilvl="1" w:tplc="31A010CC">
      <w:numFmt w:val="bullet"/>
      <w:lvlText w:val="-"/>
      <w:lvlJc w:val="left"/>
      <w:pPr>
        <w:ind w:left="644"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54C41C4"/>
    <w:multiLevelType w:val="hybridMultilevel"/>
    <w:tmpl w:val="F754DB76"/>
    <w:lvl w:ilvl="0" w:tplc="8C5ABAF2">
      <w:numFmt w:val="bullet"/>
      <w:lvlText w:val="→"/>
      <w:lvlJc w:val="left"/>
      <w:pPr>
        <w:ind w:left="720" w:hanging="360"/>
      </w:pPr>
      <w:rPr>
        <w:rFonts w:ascii="Calibri" w:eastAsiaTheme="minorHAnsi" w:hAnsi="Calibri" w:cstheme="minorBidi" w:hint="default"/>
      </w:rPr>
    </w:lvl>
    <w:lvl w:ilvl="1" w:tplc="0C090019">
      <w:start w:val="1"/>
      <w:numFmt w:val="lowerLetter"/>
      <w:lvlText w:val="%2."/>
      <w:lvlJc w:val="left"/>
      <w:pPr>
        <w:ind w:left="644" w:hanging="360"/>
      </w:pPr>
      <w:rPr>
        <w:rFonts w:hint="default"/>
      </w:rPr>
    </w:lvl>
    <w:lvl w:ilvl="2" w:tplc="706A293E">
      <w:start w:val="1"/>
      <w:numFmt w:val="bullet"/>
      <w:lvlText w:val=""/>
      <w:lvlJc w:val="left"/>
      <w:pPr>
        <w:ind w:left="2160" w:hanging="360"/>
      </w:pPr>
      <w:rPr>
        <w:rFonts w:ascii="Wingdings" w:hAnsi="Wingdings" w:hint="default"/>
      </w:rPr>
    </w:lvl>
    <w:lvl w:ilvl="3" w:tplc="7512942A" w:tentative="1">
      <w:start w:val="1"/>
      <w:numFmt w:val="bullet"/>
      <w:lvlText w:val=""/>
      <w:lvlJc w:val="left"/>
      <w:pPr>
        <w:ind w:left="2880" w:hanging="360"/>
      </w:pPr>
      <w:rPr>
        <w:rFonts w:ascii="Symbol" w:hAnsi="Symbol" w:hint="default"/>
      </w:rPr>
    </w:lvl>
    <w:lvl w:ilvl="4" w:tplc="746CC982" w:tentative="1">
      <w:start w:val="1"/>
      <w:numFmt w:val="bullet"/>
      <w:lvlText w:val="o"/>
      <w:lvlJc w:val="left"/>
      <w:pPr>
        <w:ind w:left="3600" w:hanging="360"/>
      </w:pPr>
      <w:rPr>
        <w:rFonts w:ascii="Courier New" w:hAnsi="Courier New" w:cs="Courier New" w:hint="default"/>
      </w:rPr>
    </w:lvl>
    <w:lvl w:ilvl="5" w:tplc="3E606054" w:tentative="1">
      <w:start w:val="1"/>
      <w:numFmt w:val="bullet"/>
      <w:lvlText w:val=""/>
      <w:lvlJc w:val="left"/>
      <w:pPr>
        <w:ind w:left="4320" w:hanging="360"/>
      </w:pPr>
      <w:rPr>
        <w:rFonts w:ascii="Wingdings" w:hAnsi="Wingdings" w:hint="default"/>
      </w:rPr>
    </w:lvl>
    <w:lvl w:ilvl="6" w:tplc="CC16040E" w:tentative="1">
      <w:start w:val="1"/>
      <w:numFmt w:val="bullet"/>
      <w:lvlText w:val=""/>
      <w:lvlJc w:val="left"/>
      <w:pPr>
        <w:ind w:left="5040" w:hanging="360"/>
      </w:pPr>
      <w:rPr>
        <w:rFonts w:ascii="Symbol" w:hAnsi="Symbol" w:hint="default"/>
      </w:rPr>
    </w:lvl>
    <w:lvl w:ilvl="7" w:tplc="EA4E79A8" w:tentative="1">
      <w:start w:val="1"/>
      <w:numFmt w:val="bullet"/>
      <w:lvlText w:val="o"/>
      <w:lvlJc w:val="left"/>
      <w:pPr>
        <w:ind w:left="5760" w:hanging="360"/>
      </w:pPr>
      <w:rPr>
        <w:rFonts w:ascii="Courier New" w:hAnsi="Courier New" w:cs="Courier New" w:hint="default"/>
      </w:rPr>
    </w:lvl>
    <w:lvl w:ilvl="8" w:tplc="815E6A6A" w:tentative="1">
      <w:start w:val="1"/>
      <w:numFmt w:val="bullet"/>
      <w:lvlText w:val=""/>
      <w:lvlJc w:val="left"/>
      <w:pPr>
        <w:ind w:left="6480" w:hanging="360"/>
      </w:pPr>
      <w:rPr>
        <w:rFonts w:ascii="Wingdings" w:hAnsi="Wingdings" w:hint="default"/>
      </w:rPr>
    </w:lvl>
  </w:abstractNum>
  <w:abstractNum w:abstractNumId="169" w15:restartNumberingAfterBreak="0">
    <w:nsid w:val="76527F4F"/>
    <w:multiLevelType w:val="hybridMultilevel"/>
    <w:tmpl w:val="8E0A9426"/>
    <w:lvl w:ilvl="0" w:tplc="AD423E7C">
      <w:start w:val="1"/>
      <w:numFmt w:val="bullet"/>
      <w:lvlText w:val=""/>
      <w:lvlJc w:val="left"/>
      <w:pPr>
        <w:tabs>
          <w:tab w:val="num" w:pos="720"/>
        </w:tabs>
        <w:ind w:left="720" w:hanging="360"/>
      </w:pPr>
      <w:rPr>
        <w:rFonts w:ascii="Symbol" w:hAnsi="Symbol" w:hint="default"/>
        <w:sz w:val="20"/>
      </w:rPr>
    </w:lvl>
    <w:lvl w:ilvl="1" w:tplc="76726A1C" w:tentative="1">
      <w:start w:val="1"/>
      <w:numFmt w:val="bullet"/>
      <w:lvlText w:val="o"/>
      <w:lvlJc w:val="left"/>
      <w:pPr>
        <w:tabs>
          <w:tab w:val="num" w:pos="1440"/>
        </w:tabs>
        <w:ind w:left="1440" w:hanging="360"/>
      </w:pPr>
      <w:rPr>
        <w:rFonts w:ascii="Courier New" w:hAnsi="Courier New" w:hint="default"/>
        <w:sz w:val="20"/>
      </w:rPr>
    </w:lvl>
    <w:lvl w:ilvl="2" w:tplc="246E0B20" w:tentative="1">
      <w:start w:val="1"/>
      <w:numFmt w:val="bullet"/>
      <w:lvlText w:val=""/>
      <w:lvlJc w:val="left"/>
      <w:pPr>
        <w:tabs>
          <w:tab w:val="num" w:pos="2160"/>
        </w:tabs>
        <w:ind w:left="2160" w:hanging="360"/>
      </w:pPr>
      <w:rPr>
        <w:rFonts w:ascii="Wingdings" w:hAnsi="Wingdings" w:hint="default"/>
        <w:sz w:val="20"/>
      </w:rPr>
    </w:lvl>
    <w:lvl w:ilvl="3" w:tplc="4D728E6C" w:tentative="1">
      <w:start w:val="1"/>
      <w:numFmt w:val="bullet"/>
      <w:lvlText w:val=""/>
      <w:lvlJc w:val="left"/>
      <w:pPr>
        <w:tabs>
          <w:tab w:val="num" w:pos="2880"/>
        </w:tabs>
        <w:ind w:left="2880" w:hanging="360"/>
      </w:pPr>
      <w:rPr>
        <w:rFonts w:ascii="Wingdings" w:hAnsi="Wingdings" w:hint="default"/>
        <w:sz w:val="20"/>
      </w:rPr>
    </w:lvl>
    <w:lvl w:ilvl="4" w:tplc="2F36B956" w:tentative="1">
      <w:start w:val="1"/>
      <w:numFmt w:val="bullet"/>
      <w:lvlText w:val=""/>
      <w:lvlJc w:val="left"/>
      <w:pPr>
        <w:tabs>
          <w:tab w:val="num" w:pos="3600"/>
        </w:tabs>
        <w:ind w:left="3600" w:hanging="360"/>
      </w:pPr>
      <w:rPr>
        <w:rFonts w:ascii="Wingdings" w:hAnsi="Wingdings" w:hint="default"/>
        <w:sz w:val="20"/>
      </w:rPr>
    </w:lvl>
    <w:lvl w:ilvl="5" w:tplc="88AEE7D2" w:tentative="1">
      <w:start w:val="1"/>
      <w:numFmt w:val="bullet"/>
      <w:lvlText w:val=""/>
      <w:lvlJc w:val="left"/>
      <w:pPr>
        <w:tabs>
          <w:tab w:val="num" w:pos="4320"/>
        </w:tabs>
        <w:ind w:left="4320" w:hanging="360"/>
      </w:pPr>
      <w:rPr>
        <w:rFonts w:ascii="Wingdings" w:hAnsi="Wingdings" w:hint="default"/>
        <w:sz w:val="20"/>
      </w:rPr>
    </w:lvl>
    <w:lvl w:ilvl="6" w:tplc="2996A6D6" w:tentative="1">
      <w:start w:val="1"/>
      <w:numFmt w:val="bullet"/>
      <w:lvlText w:val=""/>
      <w:lvlJc w:val="left"/>
      <w:pPr>
        <w:tabs>
          <w:tab w:val="num" w:pos="5040"/>
        </w:tabs>
        <w:ind w:left="5040" w:hanging="360"/>
      </w:pPr>
      <w:rPr>
        <w:rFonts w:ascii="Wingdings" w:hAnsi="Wingdings" w:hint="default"/>
        <w:sz w:val="20"/>
      </w:rPr>
    </w:lvl>
    <w:lvl w:ilvl="7" w:tplc="D1A68954" w:tentative="1">
      <w:start w:val="1"/>
      <w:numFmt w:val="bullet"/>
      <w:lvlText w:val=""/>
      <w:lvlJc w:val="left"/>
      <w:pPr>
        <w:tabs>
          <w:tab w:val="num" w:pos="5760"/>
        </w:tabs>
        <w:ind w:left="5760" w:hanging="360"/>
      </w:pPr>
      <w:rPr>
        <w:rFonts w:ascii="Wingdings" w:hAnsi="Wingdings" w:hint="default"/>
        <w:sz w:val="20"/>
      </w:rPr>
    </w:lvl>
    <w:lvl w:ilvl="8" w:tplc="033C74BA"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72A53AB"/>
    <w:multiLevelType w:val="hybridMultilevel"/>
    <w:tmpl w:val="033EB79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1" w15:restartNumberingAfterBreak="0">
    <w:nsid w:val="77693B75"/>
    <w:multiLevelType w:val="hybridMultilevel"/>
    <w:tmpl w:val="87600AB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7A95094"/>
    <w:multiLevelType w:val="hybridMultilevel"/>
    <w:tmpl w:val="EF867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7B23342"/>
    <w:multiLevelType w:val="hybridMultilevel"/>
    <w:tmpl w:val="52E8E6E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786"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7EE40A8"/>
    <w:multiLevelType w:val="hybridMultilevel"/>
    <w:tmpl w:val="FFC4C41A"/>
    <w:lvl w:ilvl="0" w:tplc="D050235C">
      <w:start w:val="1"/>
      <w:numFmt w:val="lowerLetter"/>
      <w:lvlText w:val="(%1)"/>
      <w:lvlJc w:val="left"/>
      <w:pPr>
        <w:ind w:left="1026" w:hanging="360"/>
      </w:pPr>
      <w:rPr>
        <w:rFonts w:hint="default"/>
      </w:rPr>
    </w:lvl>
    <w:lvl w:ilvl="1" w:tplc="F0B042A0">
      <w:start w:val="1"/>
      <w:numFmt w:val="lowerLetter"/>
      <w:lvlText w:val="%2."/>
      <w:lvlJc w:val="left"/>
      <w:pPr>
        <w:ind w:left="1746" w:hanging="360"/>
      </w:pPr>
    </w:lvl>
    <w:lvl w:ilvl="2" w:tplc="6F4648B4" w:tentative="1">
      <w:start w:val="1"/>
      <w:numFmt w:val="lowerRoman"/>
      <w:lvlText w:val="%3."/>
      <w:lvlJc w:val="right"/>
      <w:pPr>
        <w:ind w:left="2466" w:hanging="180"/>
      </w:pPr>
    </w:lvl>
    <w:lvl w:ilvl="3" w:tplc="7FF8C800" w:tentative="1">
      <w:start w:val="1"/>
      <w:numFmt w:val="decimal"/>
      <w:lvlText w:val="%4."/>
      <w:lvlJc w:val="left"/>
      <w:pPr>
        <w:ind w:left="3186" w:hanging="360"/>
      </w:pPr>
    </w:lvl>
    <w:lvl w:ilvl="4" w:tplc="38E06112" w:tentative="1">
      <w:start w:val="1"/>
      <w:numFmt w:val="lowerLetter"/>
      <w:lvlText w:val="%5."/>
      <w:lvlJc w:val="left"/>
      <w:pPr>
        <w:ind w:left="3906" w:hanging="360"/>
      </w:pPr>
    </w:lvl>
    <w:lvl w:ilvl="5" w:tplc="7602BEAA" w:tentative="1">
      <w:start w:val="1"/>
      <w:numFmt w:val="lowerRoman"/>
      <w:lvlText w:val="%6."/>
      <w:lvlJc w:val="right"/>
      <w:pPr>
        <w:ind w:left="4626" w:hanging="180"/>
      </w:pPr>
    </w:lvl>
    <w:lvl w:ilvl="6" w:tplc="1102C396" w:tentative="1">
      <w:start w:val="1"/>
      <w:numFmt w:val="decimal"/>
      <w:lvlText w:val="%7."/>
      <w:lvlJc w:val="left"/>
      <w:pPr>
        <w:ind w:left="5346" w:hanging="360"/>
      </w:pPr>
    </w:lvl>
    <w:lvl w:ilvl="7" w:tplc="0C628B3C" w:tentative="1">
      <w:start w:val="1"/>
      <w:numFmt w:val="lowerLetter"/>
      <w:lvlText w:val="%8."/>
      <w:lvlJc w:val="left"/>
      <w:pPr>
        <w:ind w:left="6066" w:hanging="360"/>
      </w:pPr>
    </w:lvl>
    <w:lvl w:ilvl="8" w:tplc="E9D8A790" w:tentative="1">
      <w:start w:val="1"/>
      <w:numFmt w:val="lowerRoman"/>
      <w:lvlText w:val="%9."/>
      <w:lvlJc w:val="right"/>
      <w:pPr>
        <w:ind w:left="6786" w:hanging="180"/>
      </w:pPr>
    </w:lvl>
  </w:abstractNum>
  <w:abstractNum w:abstractNumId="175" w15:restartNumberingAfterBreak="0">
    <w:nsid w:val="77F1308C"/>
    <w:multiLevelType w:val="hybridMultilevel"/>
    <w:tmpl w:val="65422AC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81B0134"/>
    <w:multiLevelType w:val="multilevel"/>
    <w:tmpl w:val="ABD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8273AF6"/>
    <w:multiLevelType w:val="multilevel"/>
    <w:tmpl w:val="3F64521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8" w15:restartNumberingAfterBreak="0">
    <w:nsid w:val="7C87212B"/>
    <w:multiLevelType w:val="hybridMultilevel"/>
    <w:tmpl w:val="3B0A5A5C"/>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CF10723"/>
    <w:multiLevelType w:val="hybridMultilevel"/>
    <w:tmpl w:val="10E0A172"/>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D0C11BE"/>
    <w:multiLevelType w:val="hybridMultilevel"/>
    <w:tmpl w:val="BB16D5A2"/>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abstractNum w:abstractNumId="181" w15:restartNumberingAfterBreak="0">
    <w:nsid w:val="7FDE2E70"/>
    <w:multiLevelType w:val="hybridMultilevel"/>
    <w:tmpl w:val="641AB676"/>
    <w:lvl w:ilvl="0" w:tplc="0C090001">
      <w:start w:val="1"/>
      <w:numFmt w:val="bullet"/>
      <w:lvlText w:val=""/>
      <w:lvlJc w:val="left"/>
      <w:pPr>
        <w:ind w:left="502" w:hanging="360"/>
      </w:pPr>
      <w:rPr>
        <w:rFonts w:ascii="Symbol" w:hAnsi="Symbol" w:hint="default"/>
      </w:rPr>
    </w:lvl>
    <w:lvl w:ilvl="1" w:tplc="0C766602">
      <w:start w:val="1"/>
      <w:numFmt w:val="bullet"/>
      <w:lvlText w:val="o"/>
      <w:lvlJc w:val="left"/>
      <w:pPr>
        <w:ind w:left="1222" w:hanging="360"/>
      </w:pPr>
      <w:rPr>
        <w:rFonts w:ascii="Courier New" w:hAnsi="Courier New" w:cs="Courier New" w:hint="default"/>
      </w:rPr>
    </w:lvl>
    <w:lvl w:ilvl="2" w:tplc="D62C0E6C" w:tentative="1">
      <w:start w:val="1"/>
      <w:numFmt w:val="bullet"/>
      <w:lvlText w:val=""/>
      <w:lvlJc w:val="left"/>
      <w:pPr>
        <w:ind w:left="1942" w:hanging="360"/>
      </w:pPr>
      <w:rPr>
        <w:rFonts w:ascii="Wingdings" w:hAnsi="Wingdings" w:hint="default"/>
      </w:rPr>
    </w:lvl>
    <w:lvl w:ilvl="3" w:tplc="85DA780E" w:tentative="1">
      <w:start w:val="1"/>
      <w:numFmt w:val="bullet"/>
      <w:lvlText w:val=""/>
      <w:lvlJc w:val="left"/>
      <w:pPr>
        <w:ind w:left="2662" w:hanging="360"/>
      </w:pPr>
      <w:rPr>
        <w:rFonts w:ascii="Symbol" w:hAnsi="Symbol" w:hint="default"/>
      </w:rPr>
    </w:lvl>
    <w:lvl w:ilvl="4" w:tplc="28B285C4" w:tentative="1">
      <w:start w:val="1"/>
      <w:numFmt w:val="bullet"/>
      <w:lvlText w:val="o"/>
      <w:lvlJc w:val="left"/>
      <w:pPr>
        <w:ind w:left="3382" w:hanging="360"/>
      </w:pPr>
      <w:rPr>
        <w:rFonts w:ascii="Courier New" w:hAnsi="Courier New" w:cs="Courier New" w:hint="default"/>
      </w:rPr>
    </w:lvl>
    <w:lvl w:ilvl="5" w:tplc="48DC8E18" w:tentative="1">
      <w:start w:val="1"/>
      <w:numFmt w:val="bullet"/>
      <w:lvlText w:val=""/>
      <w:lvlJc w:val="left"/>
      <w:pPr>
        <w:ind w:left="4102" w:hanging="360"/>
      </w:pPr>
      <w:rPr>
        <w:rFonts w:ascii="Wingdings" w:hAnsi="Wingdings" w:hint="default"/>
      </w:rPr>
    </w:lvl>
    <w:lvl w:ilvl="6" w:tplc="D1CAF3F4" w:tentative="1">
      <w:start w:val="1"/>
      <w:numFmt w:val="bullet"/>
      <w:lvlText w:val=""/>
      <w:lvlJc w:val="left"/>
      <w:pPr>
        <w:ind w:left="4822" w:hanging="360"/>
      </w:pPr>
      <w:rPr>
        <w:rFonts w:ascii="Symbol" w:hAnsi="Symbol" w:hint="default"/>
      </w:rPr>
    </w:lvl>
    <w:lvl w:ilvl="7" w:tplc="8416DE36" w:tentative="1">
      <w:start w:val="1"/>
      <w:numFmt w:val="bullet"/>
      <w:lvlText w:val="o"/>
      <w:lvlJc w:val="left"/>
      <w:pPr>
        <w:ind w:left="5542" w:hanging="360"/>
      </w:pPr>
      <w:rPr>
        <w:rFonts w:ascii="Courier New" w:hAnsi="Courier New" w:cs="Courier New" w:hint="default"/>
      </w:rPr>
    </w:lvl>
    <w:lvl w:ilvl="8" w:tplc="384C0366" w:tentative="1">
      <w:start w:val="1"/>
      <w:numFmt w:val="bullet"/>
      <w:lvlText w:val=""/>
      <w:lvlJc w:val="left"/>
      <w:pPr>
        <w:ind w:left="6262" w:hanging="360"/>
      </w:pPr>
      <w:rPr>
        <w:rFonts w:ascii="Wingdings" w:hAnsi="Wingdings" w:hint="default"/>
      </w:rPr>
    </w:lvl>
  </w:abstractNum>
  <w:num w:numId="1" w16cid:durableId="1021980229">
    <w:abstractNumId w:val="60"/>
  </w:num>
  <w:num w:numId="2" w16cid:durableId="1537625080">
    <w:abstractNumId w:val="174"/>
  </w:num>
  <w:num w:numId="3" w16cid:durableId="2003049351">
    <w:abstractNumId w:val="42"/>
  </w:num>
  <w:num w:numId="4" w16cid:durableId="37322554">
    <w:abstractNumId w:val="163"/>
  </w:num>
  <w:num w:numId="5" w16cid:durableId="1349333046">
    <w:abstractNumId w:val="152"/>
  </w:num>
  <w:num w:numId="6" w16cid:durableId="526677685">
    <w:abstractNumId w:val="93"/>
  </w:num>
  <w:num w:numId="7" w16cid:durableId="419302404">
    <w:abstractNumId w:val="151"/>
  </w:num>
  <w:num w:numId="8" w16cid:durableId="1532525490">
    <w:abstractNumId w:val="87"/>
  </w:num>
  <w:num w:numId="9" w16cid:durableId="864756661">
    <w:abstractNumId w:val="77"/>
  </w:num>
  <w:num w:numId="10" w16cid:durableId="1666666092">
    <w:abstractNumId w:val="168"/>
  </w:num>
  <w:num w:numId="11" w16cid:durableId="600456497">
    <w:abstractNumId w:val="115"/>
  </w:num>
  <w:num w:numId="12" w16cid:durableId="437913758">
    <w:abstractNumId w:val="135"/>
  </w:num>
  <w:num w:numId="13" w16cid:durableId="1641690749">
    <w:abstractNumId w:val="123"/>
  </w:num>
  <w:num w:numId="14" w16cid:durableId="2089837095">
    <w:abstractNumId w:val="112"/>
  </w:num>
  <w:num w:numId="15" w16cid:durableId="881132647">
    <w:abstractNumId w:val="67"/>
  </w:num>
  <w:num w:numId="16" w16cid:durableId="1800294368">
    <w:abstractNumId w:val="114"/>
  </w:num>
  <w:num w:numId="17" w16cid:durableId="450518874">
    <w:abstractNumId w:val="142"/>
  </w:num>
  <w:num w:numId="18" w16cid:durableId="221408147">
    <w:abstractNumId w:val="53"/>
  </w:num>
  <w:num w:numId="19" w16cid:durableId="419258831">
    <w:abstractNumId w:val="70"/>
  </w:num>
  <w:num w:numId="20" w16cid:durableId="1156453164">
    <w:abstractNumId w:val="1"/>
  </w:num>
  <w:num w:numId="21" w16cid:durableId="413867356">
    <w:abstractNumId w:val="64"/>
  </w:num>
  <w:num w:numId="22" w16cid:durableId="2119713808">
    <w:abstractNumId w:val="51"/>
  </w:num>
  <w:num w:numId="23" w16cid:durableId="1159689541">
    <w:abstractNumId w:val="24"/>
  </w:num>
  <w:num w:numId="24" w16cid:durableId="1034689936">
    <w:abstractNumId w:val="79"/>
  </w:num>
  <w:num w:numId="25" w16cid:durableId="2000191085">
    <w:abstractNumId w:val="38"/>
  </w:num>
  <w:num w:numId="26" w16cid:durableId="1587568430">
    <w:abstractNumId w:val="140"/>
  </w:num>
  <w:num w:numId="27" w16cid:durableId="1740901442">
    <w:abstractNumId w:val="8"/>
  </w:num>
  <w:num w:numId="28" w16cid:durableId="1865510365">
    <w:abstractNumId w:val="90"/>
  </w:num>
  <w:num w:numId="29" w16cid:durableId="1927373049">
    <w:abstractNumId w:val="72"/>
  </w:num>
  <w:num w:numId="30" w16cid:durableId="1837184887">
    <w:abstractNumId w:val="177"/>
  </w:num>
  <w:num w:numId="31" w16cid:durableId="1682004161">
    <w:abstractNumId w:val="165"/>
  </w:num>
  <w:num w:numId="32" w16cid:durableId="2103603785">
    <w:abstractNumId w:val="119"/>
  </w:num>
  <w:num w:numId="33" w16cid:durableId="951983397">
    <w:abstractNumId w:val="12"/>
  </w:num>
  <w:num w:numId="34" w16cid:durableId="1768647789">
    <w:abstractNumId w:val="25"/>
  </w:num>
  <w:num w:numId="35" w16cid:durableId="1796173756">
    <w:abstractNumId w:val="35"/>
  </w:num>
  <w:num w:numId="36" w16cid:durableId="545531110">
    <w:abstractNumId w:val="132"/>
  </w:num>
  <w:num w:numId="37" w16cid:durableId="288584622">
    <w:abstractNumId w:val="103"/>
  </w:num>
  <w:num w:numId="38" w16cid:durableId="596140305">
    <w:abstractNumId w:val="4"/>
  </w:num>
  <w:num w:numId="39" w16cid:durableId="213666346">
    <w:abstractNumId w:val="162"/>
  </w:num>
  <w:num w:numId="40" w16cid:durableId="1775438429">
    <w:abstractNumId w:val="124"/>
  </w:num>
  <w:num w:numId="41" w16cid:durableId="580800031">
    <w:abstractNumId w:val="136"/>
  </w:num>
  <w:num w:numId="42" w16cid:durableId="996034643">
    <w:abstractNumId w:val="145"/>
  </w:num>
  <w:num w:numId="43" w16cid:durableId="1996955593">
    <w:abstractNumId w:val="113"/>
  </w:num>
  <w:num w:numId="44" w16cid:durableId="210583263">
    <w:abstractNumId w:val="180"/>
  </w:num>
  <w:num w:numId="45" w16cid:durableId="1808814782">
    <w:abstractNumId w:val="58"/>
  </w:num>
  <w:num w:numId="46" w16cid:durableId="1051995979">
    <w:abstractNumId w:val="181"/>
  </w:num>
  <w:num w:numId="47" w16cid:durableId="490408022">
    <w:abstractNumId w:val="98"/>
  </w:num>
  <w:num w:numId="48" w16cid:durableId="1119110410">
    <w:abstractNumId w:val="71"/>
  </w:num>
  <w:num w:numId="49" w16cid:durableId="1182015372">
    <w:abstractNumId w:val="36"/>
  </w:num>
  <w:num w:numId="50" w16cid:durableId="1718821078">
    <w:abstractNumId w:val="11"/>
  </w:num>
  <w:num w:numId="51" w16cid:durableId="1145001358">
    <w:abstractNumId w:val="146"/>
  </w:num>
  <w:num w:numId="52" w16cid:durableId="1940064037">
    <w:abstractNumId w:val="148"/>
  </w:num>
  <w:num w:numId="53" w16cid:durableId="1300958314">
    <w:abstractNumId w:val="94"/>
  </w:num>
  <w:num w:numId="54" w16cid:durableId="1156872892">
    <w:abstractNumId w:val="30"/>
  </w:num>
  <w:num w:numId="55" w16cid:durableId="1127046297">
    <w:abstractNumId w:val="161"/>
  </w:num>
  <w:num w:numId="56" w16cid:durableId="512231097">
    <w:abstractNumId w:val="63"/>
  </w:num>
  <w:num w:numId="57" w16cid:durableId="966083498">
    <w:abstractNumId w:val="9"/>
  </w:num>
  <w:num w:numId="58" w16cid:durableId="1249270718">
    <w:abstractNumId w:val="170"/>
  </w:num>
  <w:num w:numId="59" w16cid:durableId="68814352">
    <w:abstractNumId w:val="56"/>
  </w:num>
  <w:num w:numId="60" w16cid:durableId="1747915866">
    <w:abstractNumId w:val="154"/>
  </w:num>
  <w:num w:numId="61" w16cid:durableId="428081435">
    <w:abstractNumId w:val="120"/>
  </w:num>
  <w:num w:numId="62" w16cid:durableId="1259488510">
    <w:abstractNumId w:val="74"/>
  </w:num>
  <w:num w:numId="63" w16cid:durableId="113408658">
    <w:abstractNumId w:val="78"/>
  </w:num>
  <w:num w:numId="64" w16cid:durableId="288587417">
    <w:abstractNumId w:val="164"/>
  </w:num>
  <w:num w:numId="65" w16cid:durableId="263810076">
    <w:abstractNumId w:val="59"/>
  </w:num>
  <w:num w:numId="66" w16cid:durableId="368913629">
    <w:abstractNumId w:val="105"/>
  </w:num>
  <w:num w:numId="67" w16cid:durableId="855385290">
    <w:abstractNumId w:val="129"/>
  </w:num>
  <w:num w:numId="68" w16cid:durableId="1580671255">
    <w:abstractNumId w:val="178"/>
  </w:num>
  <w:num w:numId="69" w16cid:durableId="2144762621">
    <w:abstractNumId w:val="43"/>
  </w:num>
  <w:num w:numId="70" w16cid:durableId="154953801">
    <w:abstractNumId w:val="150"/>
  </w:num>
  <w:num w:numId="71" w16cid:durableId="2106026249">
    <w:abstractNumId w:val="45"/>
  </w:num>
  <w:num w:numId="72" w16cid:durableId="37171392">
    <w:abstractNumId w:val="171"/>
  </w:num>
  <w:num w:numId="73" w16cid:durableId="17892893">
    <w:abstractNumId w:val="160"/>
  </w:num>
  <w:num w:numId="74" w16cid:durableId="1092162161">
    <w:abstractNumId w:val="97"/>
  </w:num>
  <w:num w:numId="75" w16cid:durableId="242296436">
    <w:abstractNumId w:val="138"/>
  </w:num>
  <w:num w:numId="76" w16cid:durableId="1207524400">
    <w:abstractNumId w:val="37"/>
  </w:num>
  <w:num w:numId="77" w16cid:durableId="1827673164">
    <w:abstractNumId w:val="108"/>
  </w:num>
  <w:num w:numId="78" w16cid:durableId="573005025">
    <w:abstractNumId w:val="147"/>
  </w:num>
  <w:num w:numId="79" w16cid:durableId="1021249078">
    <w:abstractNumId w:val="68"/>
  </w:num>
  <w:num w:numId="80" w16cid:durableId="617221724">
    <w:abstractNumId w:val="156"/>
  </w:num>
  <w:num w:numId="81" w16cid:durableId="175774372">
    <w:abstractNumId w:val="167"/>
  </w:num>
  <w:num w:numId="82" w16cid:durableId="582685447">
    <w:abstractNumId w:val="40"/>
  </w:num>
  <w:num w:numId="83" w16cid:durableId="766585248">
    <w:abstractNumId w:val="126"/>
  </w:num>
  <w:num w:numId="84" w16cid:durableId="1589927893">
    <w:abstractNumId w:val="158"/>
  </w:num>
  <w:num w:numId="85" w16cid:durableId="808790416">
    <w:abstractNumId w:val="13"/>
  </w:num>
  <w:num w:numId="86" w16cid:durableId="1311977196">
    <w:abstractNumId w:val="110"/>
  </w:num>
  <w:num w:numId="87" w16cid:durableId="79840664">
    <w:abstractNumId w:val="57"/>
  </w:num>
  <w:num w:numId="88" w16cid:durableId="1906187325">
    <w:abstractNumId w:val="159"/>
  </w:num>
  <w:num w:numId="89" w16cid:durableId="1523859836">
    <w:abstractNumId w:val="39"/>
  </w:num>
  <w:num w:numId="90" w16cid:durableId="1214462169">
    <w:abstractNumId w:val="3"/>
  </w:num>
  <w:num w:numId="91" w16cid:durableId="1435860613">
    <w:abstractNumId w:val="62"/>
  </w:num>
  <w:num w:numId="92" w16cid:durableId="855508832">
    <w:abstractNumId w:val="10"/>
  </w:num>
  <w:num w:numId="93" w16cid:durableId="1082221956">
    <w:abstractNumId w:val="5"/>
  </w:num>
  <w:num w:numId="94" w16cid:durableId="1227952029">
    <w:abstractNumId w:val="128"/>
  </w:num>
  <w:num w:numId="95" w16cid:durableId="682434034">
    <w:abstractNumId w:val="127"/>
  </w:num>
  <w:num w:numId="96" w16cid:durableId="1991202981">
    <w:abstractNumId w:val="82"/>
  </w:num>
  <w:num w:numId="97" w16cid:durableId="1010061168">
    <w:abstractNumId w:val="49"/>
  </w:num>
  <w:num w:numId="98" w16cid:durableId="1464232129">
    <w:abstractNumId w:val="27"/>
  </w:num>
  <w:num w:numId="99" w16cid:durableId="1757437667">
    <w:abstractNumId w:val="149"/>
  </w:num>
  <w:num w:numId="100" w16cid:durableId="334652918">
    <w:abstractNumId w:val="19"/>
  </w:num>
  <w:num w:numId="101" w16cid:durableId="261497189">
    <w:abstractNumId w:val="172"/>
  </w:num>
  <w:num w:numId="102" w16cid:durableId="204488076">
    <w:abstractNumId w:val="85"/>
  </w:num>
  <w:num w:numId="103" w16cid:durableId="1013413145">
    <w:abstractNumId w:val="69"/>
  </w:num>
  <w:num w:numId="104" w16cid:durableId="2017072235">
    <w:abstractNumId w:val="175"/>
  </w:num>
  <w:num w:numId="105" w16cid:durableId="808782991">
    <w:abstractNumId w:val="100"/>
  </w:num>
  <w:num w:numId="106" w16cid:durableId="1389305262">
    <w:abstractNumId w:val="28"/>
  </w:num>
  <w:num w:numId="107" w16cid:durableId="1347908239">
    <w:abstractNumId w:val="22"/>
  </w:num>
  <w:num w:numId="108" w16cid:durableId="1708334056">
    <w:abstractNumId w:val="122"/>
  </w:num>
  <w:num w:numId="109" w16cid:durableId="2050180494">
    <w:abstractNumId w:val="14"/>
  </w:num>
  <w:num w:numId="110" w16cid:durableId="571964695">
    <w:abstractNumId w:val="96"/>
  </w:num>
  <w:num w:numId="111" w16cid:durableId="741634659">
    <w:abstractNumId w:val="46"/>
  </w:num>
  <w:num w:numId="112" w16cid:durableId="948777161">
    <w:abstractNumId w:val="33"/>
  </w:num>
  <w:num w:numId="113" w16cid:durableId="1804929216">
    <w:abstractNumId w:val="76"/>
  </w:num>
  <w:num w:numId="114" w16cid:durableId="1186602256">
    <w:abstractNumId w:val="137"/>
  </w:num>
  <w:num w:numId="115" w16cid:durableId="1060253685">
    <w:abstractNumId w:val="47"/>
  </w:num>
  <w:num w:numId="116" w16cid:durableId="755979776">
    <w:abstractNumId w:val="0"/>
  </w:num>
  <w:num w:numId="117" w16cid:durableId="1355770797">
    <w:abstractNumId w:val="17"/>
  </w:num>
  <w:num w:numId="118" w16cid:durableId="1212376950">
    <w:abstractNumId w:val="139"/>
  </w:num>
  <w:num w:numId="119" w16cid:durableId="2137524775">
    <w:abstractNumId w:val="125"/>
  </w:num>
  <w:num w:numId="120" w16cid:durableId="28385566">
    <w:abstractNumId w:val="61"/>
  </w:num>
  <w:num w:numId="121" w16cid:durableId="1304894727">
    <w:abstractNumId w:val="41"/>
  </w:num>
  <w:num w:numId="122" w16cid:durableId="331572001">
    <w:abstractNumId w:val="117"/>
  </w:num>
  <w:num w:numId="123" w16cid:durableId="838083072">
    <w:abstractNumId w:val="2"/>
  </w:num>
  <w:num w:numId="124" w16cid:durableId="1731419133">
    <w:abstractNumId w:val="44"/>
  </w:num>
  <w:num w:numId="125" w16cid:durableId="191843438">
    <w:abstractNumId w:val="81"/>
  </w:num>
  <w:num w:numId="126" w16cid:durableId="1770734840">
    <w:abstractNumId w:val="107"/>
  </w:num>
  <w:num w:numId="127" w16cid:durableId="1059282587">
    <w:abstractNumId w:val="21"/>
  </w:num>
  <w:num w:numId="128" w16cid:durableId="821039780">
    <w:abstractNumId w:val="179"/>
  </w:num>
  <w:num w:numId="129" w16cid:durableId="797457776">
    <w:abstractNumId w:val="16"/>
  </w:num>
  <w:num w:numId="130" w16cid:durableId="966475831">
    <w:abstractNumId w:val="111"/>
  </w:num>
  <w:num w:numId="131" w16cid:durableId="1780684541">
    <w:abstractNumId w:val="173"/>
  </w:num>
  <w:num w:numId="132" w16cid:durableId="1282035699">
    <w:abstractNumId w:val="80"/>
  </w:num>
  <w:num w:numId="133" w16cid:durableId="1749771194">
    <w:abstractNumId w:val="130"/>
  </w:num>
  <w:num w:numId="134" w16cid:durableId="1405688333">
    <w:abstractNumId w:val="48"/>
  </w:num>
  <w:num w:numId="135" w16cid:durableId="1940065395">
    <w:abstractNumId w:val="106"/>
  </w:num>
  <w:num w:numId="136" w16cid:durableId="26024998">
    <w:abstractNumId w:val="52"/>
  </w:num>
  <w:num w:numId="137" w16cid:durableId="1406605007">
    <w:abstractNumId w:val="54"/>
  </w:num>
  <w:num w:numId="138" w16cid:durableId="1037975763">
    <w:abstractNumId w:val="65"/>
  </w:num>
  <w:num w:numId="139" w16cid:durableId="768164309">
    <w:abstractNumId w:val="7"/>
  </w:num>
  <w:num w:numId="140" w16cid:durableId="593587761">
    <w:abstractNumId w:val="153"/>
  </w:num>
  <w:num w:numId="141" w16cid:durableId="1653411074">
    <w:abstractNumId w:val="66"/>
  </w:num>
  <w:num w:numId="142" w16cid:durableId="394940528">
    <w:abstractNumId w:val="20"/>
  </w:num>
  <w:num w:numId="143" w16cid:durableId="851147427">
    <w:abstractNumId w:val="134"/>
  </w:num>
  <w:num w:numId="144" w16cid:durableId="571740615">
    <w:abstractNumId w:val="157"/>
  </w:num>
  <w:num w:numId="145" w16cid:durableId="788937442">
    <w:abstractNumId w:val="116"/>
  </w:num>
  <w:num w:numId="146" w16cid:durableId="1201893482">
    <w:abstractNumId w:val="55"/>
  </w:num>
  <w:num w:numId="147" w16cid:durableId="187330682">
    <w:abstractNumId w:val="32"/>
  </w:num>
  <w:num w:numId="148" w16cid:durableId="904531912">
    <w:abstractNumId w:val="95"/>
  </w:num>
  <w:num w:numId="149" w16cid:durableId="503134625">
    <w:abstractNumId w:val="118"/>
  </w:num>
  <w:num w:numId="150" w16cid:durableId="946036417">
    <w:abstractNumId w:val="84"/>
  </w:num>
  <w:num w:numId="151" w16cid:durableId="1578435502">
    <w:abstractNumId w:val="121"/>
  </w:num>
  <w:num w:numId="152" w16cid:durableId="1144082107">
    <w:abstractNumId w:val="102"/>
  </w:num>
  <w:num w:numId="153" w16cid:durableId="1822116870">
    <w:abstractNumId w:val="109"/>
  </w:num>
  <w:num w:numId="154" w16cid:durableId="506020235">
    <w:abstractNumId w:val="6"/>
  </w:num>
  <w:num w:numId="155" w16cid:durableId="877086191">
    <w:abstractNumId w:val="89"/>
  </w:num>
  <w:num w:numId="156" w16cid:durableId="1450316048">
    <w:abstractNumId w:val="31"/>
  </w:num>
  <w:num w:numId="157" w16cid:durableId="734937002">
    <w:abstractNumId w:val="83"/>
  </w:num>
  <w:num w:numId="158" w16cid:durableId="222837827">
    <w:abstractNumId w:val="34"/>
  </w:num>
  <w:num w:numId="159" w16cid:durableId="1510439223">
    <w:abstractNumId w:val="91"/>
  </w:num>
  <w:num w:numId="160" w16cid:durableId="1647969880">
    <w:abstractNumId w:val="88"/>
  </w:num>
  <w:num w:numId="161" w16cid:durableId="8682252">
    <w:abstractNumId w:val="50"/>
  </w:num>
  <w:num w:numId="162" w16cid:durableId="1935631486">
    <w:abstractNumId w:val="92"/>
  </w:num>
  <w:num w:numId="163" w16cid:durableId="2062556718">
    <w:abstractNumId w:val="141"/>
  </w:num>
  <w:num w:numId="164" w16cid:durableId="2141340614">
    <w:abstractNumId w:val="29"/>
  </w:num>
  <w:num w:numId="165" w16cid:durableId="467361794">
    <w:abstractNumId w:val="104"/>
  </w:num>
  <w:num w:numId="166" w16cid:durableId="1359506147">
    <w:abstractNumId w:val="99"/>
  </w:num>
  <w:num w:numId="167" w16cid:durableId="2117213097">
    <w:abstractNumId w:val="86"/>
  </w:num>
  <w:num w:numId="168" w16cid:durableId="1362780923">
    <w:abstractNumId w:val="133"/>
  </w:num>
  <w:num w:numId="169" w16cid:durableId="740835739">
    <w:abstractNumId w:val="101"/>
  </w:num>
  <w:num w:numId="170" w16cid:durableId="1237595716">
    <w:abstractNumId w:val="23"/>
  </w:num>
  <w:num w:numId="171" w16cid:durableId="410591365">
    <w:abstractNumId w:val="143"/>
  </w:num>
  <w:num w:numId="172" w16cid:durableId="728578489">
    <w:abstractNumId w:val="144"/>
  </w:num>
  <w:num w:numId="173" w16cid:durableId="842298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25742893">
    <w:abstractNumId w:val="18"/>
  </w:num>
  <w:num w:numId="175" w16cid:durableId="1558201859">
    <w:abstractNumId w:val="15"/>
  </w:num>
  <w:num w:numId="176" w16cid:durableId="788279356">
    <w:abstractNumId w:val="151"/>
  </w:num>
  <w:num w:numId="177" w16cid:durableId="389305266">
    <w:abstractNumId w:val="151"/>
  </w:num>
  <w:num w:numId="178" w16cid:durableId="567766846">
    <w:abstractNumId w:val="131"/>
  </w:num>
  <w:num w:numId="179" w16cid:durableId="1959793609">
    <w:abstractNumId w:val="73"/>
  </w:num>
  <w:num w:numId="180" w16cid:durableId="772360367">
    <w:abstractNumId w:val="155"/>
  </w:num>
  <w:num w:numId="181" w16cid:durableId="1879197997">
    <w:abstractNumId w:val="166"/>
  </w:num>
  <w:num w:numId="182" w16cid:durableId="1405181854">
    <w:abstractNumId w:val="151"/>
  </w:num>
  <w:num w:numId="183" w16cid:durableId="412555121">
    <w:abstractNumId w:val="169"/>
  </w:num>
  <w:num w:numId="184" w16cid:durableId="464398190">
    <w:abstractNumId w:val="26"/>
  </w:num>
  <w:num w:numId="185" w16cid:durableId="189413435">
    <w:abstractNumId w:val="176"/>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684"/>
    <w:rsid w:val="000001C5"/>
    <w:rsid w:val="0000085B"/>
    <w:rsid w:val="00000AB2"/>
    <w:rsid w:val="000015DF"/>
    <w:rsid w:val="00001CCA"/>
    <w:rsid w:val="00001FEB"/>
    <w:rsid w:val="000021F1"/>
    <w:rsid w:val="00002380"/>
    <w:rsid w:val="00002987"/>
    <w:rsid w:val="00003004"/>
    <w:rsid w:val="0000311B"/>
    <w:rsid w:val="0000321E"/>
    <w:rsid w:val="00003743"/>
    <w:rsid w:val="00004A08"/>
    <w:rsid w:val="000056AD"/>
    <w:rsid w:val="00005AFF"/>
    <w:rsid w:val="00005B63"/>
    <w:rsid w:val="00006E87"/>
    <w:rsid w:val="00007019"/>
    <w:rsid w:val="000077FB"/>
    <w:rsid w:val="00007CDD"/>
    <w:rsid w:val="00010BEF"/>
    <w:rsid w:val="00011191"/>
    <w:rsid w:val="00012F29"/>
    <w:rsid w:val="000132C2"/>
    <w:rsid w:val="00014105"/>
    <w:rsid w:val="00014343"/>
    <w:rsid w:val="000147B8"/>
    <w:rsid w:val="00014A2E"/>
    <w:rsid w:val="00014E65"/>
    <w:rsid w:val="00015086"/>
    <w:rsid w:val="00016BA8"/>
    <w:rsid w:val="00020161"/>
    <w:rsid w:val="00020B57"/>
    <w:rsid w:val="00020C31"/>
    <w:rsid w:val="00021719"/>
    <w:rsid w:val="00021A6A"/>
    <w:rsid w:val="000220A4"/>
    <w:rsid w:val="000224F5"/>
    <w:rsid w:val="00022AF1"/>
    <w:rsid w:val="000239FC"/>
    <w:rsid w:val="00024330"/>
    <w:rsid w:val="00025C49"/>
    <w:rsid w:val="00027780"/>
    <w:rsid w:val="0003011C"/>
    <w:rsid w:val="00030121"/>
    <w:rsid w:val="00030902"/>
    <w:rsid w:val="00031A41"/>
    <w:rsid w:val="00031DB4"/>
    <w:rsid w:val="000329CB"/>
    <w:rsid w:val="00033024"/>
    <w:rsid w:val="00034AF2"/>
    <w:rsid w:val="000351E3"/>
    <w:rsid w:val="0003535C"/>
    <w:rsid w:val="00035365"/>
    <w:rsid w:val="00035A5B"/>
    <w:rsid w:val="00036292"/>
    <w:rsid w:val="00036665"/>
    <w:rsid w:val="00036AB3"/>
    <w:rsid w:val="00036FAB"/>
    <w:rsid w:val="00037D7B"/>
    <w:rsid w:val="000405B4"/>
    <w:rsid w:val="00040926"/>
    <w:rsid w:val="00043C1B"/>
    <w:rsid w:val="00043FAE"/>
    <w:rsid w:val="000456EE"/>
    <w:rsid w:val="000458AF"/>
    <w:rsid w:val="000465BE"/>
    <w:rsid w:val="00046C5F"/>
    <w:rsid w:val="00046F6F"/>
    <w:rsid w:val="0004718A"/>
    <w:rsid w:val="0004729D"/>
    <w:rsid w:val="000478DD"/>
    <w:rsid w:val="00047981"/>
    <w:rsid w:val="000503A7"/>
    <w:rsid w:val="00050B2F"/>
    <w:rsid w:val="0005134D"/>
    <w:rsid w:val="0005172F"/>
    <w:rsid w:val="0005361D"/>
    <w:rsid w:val="00053F83"/>
    <w:rsid w:val="00054EEF"/>
    <w:rsid w:val="0005612B"/>
    <w:rsid w:val="0005685E"/>
    <w:rsid w:val="0005783E"/>
    <w:rsid w:val="0005784F"/>
    <w:rsid w:val="000579E6"/>
    <w:rsid w:val="00060441"/>
    <w:rsid w:val="00060799"/>
    <w:rsid w:val="00060947"/>
    <w:rsid w:val="00060D74"/>
    <w:rsid w:val="00060DB2"/>
    <w:rsid w:val="0006114D"/>
    <w:rsid w:val="000612D5"/>
    <w:rsid w:val="00061B86"/>
    <w:rsid w:val="00061CDF"/>
    <w:rsid w:val="0006362B"/>
    <w:rsid w:val="0006487A"/>
    <w:rsid w:val="00064C87"/>
    <w:rsid w:val="00064FFC"/>
    <w:rsid w:val="000658A9"/>
    <w:rsid w:val="00065AE4"/>
    <w:rsid w:val="0006613C"/>
    <w:rsid w:val="000664BB"/>
    <w:rsid w:val="00066C68"/>
    <w:rsid w:val="00066CEB"/>
    <w:rsid w:val="00066D40"/>
    <w:rsid w:val="000674CF"/>
    <w:rsid w:val="00070719"/>
    <w:rsid w:val="00070C19"/>
    <w:rsid w:val="00071451"/>
    <w:rsid w:val="000726F7"/>
    <w:rsid w:val="00072912"/>
    <w:rsid w:val="0007309F"/>
    <w:rsid w:val="000739D4"/>
    <w:rsid w:val="00073DF3"/>
    <w:rsid w:val="000751B4"/>
    <w:rsid w:val="0007544F"/>
    <w:rsid w:val="000755C6"/>
    <w:rsid w:val="00075CE1"/>
    <w:rsid w:val="00075D6D"/>
    <w:rsid w:val="000766A0"/>
    <w:rsid w:val="00076724"/>
    <w:rsid w:val="00076D59"/>
    <w:rsid w:val="00080040"/>
    <w:rsid w:val="00080136"/>
    <w:rsid w:val="00080204"/>
    <w:rsid w:val="00081D16"/>
    <w:rsid w:val="0008226E"/>
    <w:rsid w:val="0008246C"/>
    <w:rsid w:val="0008317D"/>
    <w:rsid w:val="0008378B"/>
    <w:rsid w:val="000837BC"/>
    <w:rsid w:val="00083C14"/>
    <w:rsid w:val="000841AE"/>
    <w:rsid w:val="0008426B"/>
    <w:rsid w:val="000853E9"/>
    <w:rsid w:val="000854A0"/>
    <w:rsid w:val="000856B7"/>
    <w:rsid w:val="00085D79"/>
    <w:rsid w:val="0008663A"/>
    <w:rsid w:val="00086F8E"/>
    <w:rsid w:val="00086FEC"/>
    <w:rsid w:val="0008741F"/>
    <w:rsid w:val="0008791D"/>
    <w:rsid w:val="00091508"/>
    <w:rsid w:val="00091642"/>
    <w:rsid w:val="000917EB"/>
    <w:rsid w:val="00091A76"/>
    <w:rsid w:val="00092736"/>
    <w:rsid w:val="00092B1E"/>
    <w:rsid w:val="00092FD0"/>
    <w:rsid w:val="0009364D"/>
    <w:rsid w:val="000937CF"/>
    <w:rsid w:val="0009469A"/>
    <w:rsid w:val="0009537D"/>
    <w:rsid w:val="00095A6A"/>
    <w:rsid w:val="00095A9D"/>
    <w:rsid w:val="00095C2D"/>
    <w:rsid w:val="00095F50"/>
    <w:rsid w:val="00096ADD"/>
    <w:rsid w:val="000973EC"/>
    <w:rsid w:val="000977FD"/>
    <w:rsid w:val="00097BDB"/>
    <w:rsid w:val="000A011F"/>
    <w:rsid w:val="000A03DE"/>
    <w:rsid w:val="000A1331"/>
    <w:rsid w:val="000A161F"/>
    <w:rsid w:val="000A1676"/>
    <w:rsid w:val="000A1910"/>
    <w:rsid w:val="000A1D68"/>
    <w:rsid w:val="000A1E6F"/>
    <w:rsid w:val="000A2340"/>
    <w:rsid w:val="000A26D2"/>
    <w:rsid w:val="000A2808"/>
    <w:rsid w:val="000A3223"/>
    <w:rsid w:val="000A3479"/>
    <w:rsid w:val="000A357B"/>
    <w:rsid w:val="000A445C"/>
    <w:rsid w:val="000A4FDE"/>
    <w:rsid w:val="000A708C"/>
    <w:rsid w:val="000A782D"/>
    <w:rsid w:val="000A7E9A"/>
    <w:rsid w:val="000B12B6"/>
    <w:rsid w:val="000B1B1D"/>
    <w:rsid w:val="000B2E7E"/>
    <w:rsid w:val="000B30A7"/>
    <w:rsid w:val="000B323B"/>
    <w:rsid w:val="000B38A8"/>
    <w:rsid w:val="000B403A"/>
    <w:rsid w:val="000B5C2B"/>
    <w:rsid w:val="000B5C3A"/>
    <w:rsid w:val="000B64BF"/>
    <w:rsid w:val="000B6944"/>
    <w:rsid w:val="000B6DEA"/>
    <w:rsid w:val="000B70A1"/>
    <w:rsid w:val="000B7294"/>
    <w:rsid w:val="000B748A"/>
    <w:rsid w:val="000B7EE8"/>
    <w:rsid w:val="000B7F06"/>
    <w:rsid w:val="000C0414"/>
    <w:rsid w:val="000C0605"/>
    <w:rsid w:val="000C099A"/>
    <w:rsid w:val="000C1173"/>
    <w:rsid w:val="000C1D62"/>
    <w:rsid w:val="000C284C"/>
    <w:rsid w:val="000C30DC"/>
    <w:rsid w:val="000C33F8"/>
    <w:rsid w:val="000C4441"/>
    <w:rsid w:val="000C5499"/>
    <w:rsid w:val="000C5BB6"/>
    <w:rsid w:val="000C5FBD"/>
    <w:rsid w:val="000C5FF1"/>
    <w:rsid w:val="000C60ED"/>
    <w:rsid w:val="000C682D"/>
    <w:rsid w:val="000C70C1"/>
    <w:rsid w:val="000C72D8"/>
    <w:rsid w:val="000C7691"/>
    <w:rsid w:val="000D177A"/>
    <w:rsid w:val="000D19E0"/>
    <w:rsid w:val="000D1AC4"/>
    <w:rsid w:val="000D2479"/>
    <w:rsid w:val="000D29D9"/>
    <w:rsid w:val="000D2CD1"/>
    <w:rsid w:val="000D3DC8"/>
    <w:rsid w:val="000D481F"/>
    <w:rsid w:val="000D4E0A"/>
    <w:rsid w:val="000D58CD"/>
    <w:rsid w:val="000D5C03"/>
    <w:rsid w:val="000D61F8"/>
    <w:rsid w:val="000D6305"/>
    <w:rsid w:val="000D73F4"/>
    <w:rsid w:val="000D7665"/>
    <w:rsid w:val="000D7833"/>
    <w:rsid w:val="000D7A5A"/>
    <w:rsid w:val="000D7BB8"/>
    <w:rsid w:val="000E06C0"/>
    <w:rsid w:val="000E0CA3"/>
    <w:rsid w:val="000E1716"/>
    <w:rsid w:val="000E2047"/>
    <w:rsid w:val="000E221A"/>
    <w:rsid w:val="000E2308"/>
    <w:rsid w:val="000E2483"/>
    <w:rsid w:val="000E2BD2"/>
    <w:rsid w:val="000E3088"/>
    <w:rsid w:val="000E35EE"/>
    <w:rsid w:val="000E3FC6"/>
    <w:rsid w:val="000E4EEC"/>
    <w:rsid w:val="000E53AD"/>
    <w:rsid w:val="000E5741"/>
    <w:rsid w:val="000E5E8B"/>
    <w:rsid w:val="000E6105"/>
    <w:rsid w:val="000E6A51"/>
    <w:rsid w:val="000F0270"/>
    <w:rsid w:val="000F059E"/>
    <w:rsid w:val="000F0794"/>
    <w:rsid w:val="000F11C3"/>
    <w:rsid w:val="000F1D7A"/>
    <w:rsid w:val="000F22F9"/>
    <w:rsid w:val="000F261B"/>
    <w:rsid w:val="000F2B1E"/>
    <w:rsid w:val="000F32F8"/>
    <w:rsid w:val="000F3D77"/>
    <w:rsid w:val="000F5471"/>
    <w:rsid w:val="000F5B8F"/>
    <w:rsid w:val="000F5E8E"/>
    <w:rsid w:val="000F607D"/>
    <w:rsid w:val="000F64F6"/>
    <w:rsid w:val="000F67C0"/>
    <w:rsid w:val="000F688C"/>
    <w:rsid w:val="000F6E70"/>
    <w:rsid w:val="000F7907"/>
    <w:rsid w:val="000F7B8F"/>
    <w:rsid w:val="000F7C95"/>
    <w:rsid w:val="000F7D93"/>
    <w:rsid w:val="001001E9"/>
    <w:rsid w:val="00100937"/>
    <w:rsid w:val="00101378"/>
    <w:rsid w:val="00101E2E"/>
    <w:rsid w:val="001037AF"/>
    <w:rsid w:val="001038FF"/>
    <w:rsid w:val="00103D6B"/>
    <w:rsid w:val="00104264"/>
    <w:rsid w:val="00104428"/>
    <w:rsid w:val="001045A1"/>
    <w:rsid w:val="001045C8"/>
    <w:rsid w:val="0010479B"/>
    <w:rsid w:val="001048DC"/>
    <w:rsid w:val="001050E8"/>
    <w:rsid w:val="00105E8C"/>
    <w:rsid w:val="001068B2"/>
    <w:rsid w:val="001076D1"/>
    <w:rsid w:val="00107A8C"/>
    <w:rsid w:val="00110238"/>
    <w:rsid w:val="00110739"/>
    <w:rsid w:val="00110808"/>
    <w:rsid w:val="00110AB4"/>
    <w:rsid w:val="00111763"/>
    <w:rsid w:val="00113470"/>
    <w:rsid w:val="00113887"/>
    <w:rsid w:val="00113954"/>
    <w:rsid w:val="00113D69"/>
    <w:rsid w:val="0011491F"/>
    <w:rsid w:val="001149FF"/>
    <w:rsid w:val="00114CB5"/>
    <w:rsid w:val="00114D6C"/>
    <w:rsid w:val="00114DDA"/>
    <w:rsid w:val="00114E15"/>
    <w:rsid w:val="00114E8E"/>
    <w:rsid w:val="001159F4"/>
    <w:rsid w:val="00115FD4"/>
    <w:rsid w:val="0011780B"/>
    <w:rsid w:val="00117C84"/>
    <w:rsid w:val="00120DF9"/>
    <w:rsid w:val="00121941"/>
    <w:rsid w:val="00121CB7"/>
    <w:rsid w:val="00122B36"/>
    <w:rsid w:val="00122ED0"/>
    <w:rsid w:val="0012341D"/>
    <w:rsid w:val="0012357E"/>
    <w:rsid w:val="0012374A"/>
    <w:rsid w:val="001242F8"/>
    <w:rsid w:val="001249FD"/>
    <w:rsid w:val="0012507D"/>
    <w:rsid w:val="00125FDF"/>
    <w:rsid w:val="001267B6"/>
    <w:rsid w:val="00126C2B"/>
    <w:rsid w:val="00127150"/>
    <w:rsid w:val="00127169"/>
    <w:rsid w:val="00127FF4"/>
    <w:rsid w:val="00130D6C"/>
    <w:rsid w:val="001312A2"/>
    <w:rsid w:val="00131783"/>
    <w:rsid w:val="00132068"/>
    <w:rsid w:val="001329AE"/>
    <w:rsid w:val="00134100"/>
    <w:rsid w:val="001346D5"/>
    <w:rsid w:val="00135177"/>
    <w:rsid w:val="00135732"/>
    <w:rsid w:val="00135836"/>
    <w:rsid w:val="00135937"/>
    <w:rsid w:val="001370DE"/>
    <w:rsid w:val="0013711B"/>
    <w:rsid w:val="00137D94"/>
    <w:rsid w:val="001412EE"/>
    <w:rsid w:val="00141C0F"/>
    <w:rsid w:val="00141C4A"/>
    <w:rsid w:val="00141DF0"/>
    <w:rsid w:val="00141F1C"/>
    <w:rsid w:val="0014236B"/>
    <w:rsid w:val="001435C9"/>
    <w:rsid w:val="00143770"/>
    <w:rsid w:val="00143B90"/>
    <w:rsid w:val="0014424B"/>
    <w:rsid w:val="00144417"/>
    <w:rsid w:val="00144FEA"/>
    <w:rsid w:val="00145713"/>
    <w:rsid w:val="00145869"/>
    <w:rsid w:val="001458EE"/>
    <w:rsid w:val="00145F65"/>
    <w:rsid w:val="0014688E"/>
    <w:rsid w:val="00146A8E"/>
    <w:rsid w:val="00147B84"/>
    <w:rsid w:val="00147F3D"/>
    <w:rsid w:val="001503DF"/>
    <w:rsid w:val="00150C09"/>
    <w:rsid w:val="00151667"/>
    <w:rsid w:val="00151C03"/>
    <w:rsid w:val="00152A73"/>
    <w:rsid w:val="001532AD"/>
    <w:rsid w:val="001544F2"/>
    <w:rsid w:val="00155FF0"/>
    <w:rsid w:val="00157E5D"/>
    <w:rsid w:val="001613D9"/>
    <w:rsid w:val="00161B3C"/>
    <w:rsid w:val="00161CAB"/>
    <w:rsid w:val="00162400"/>
    <w:rsid w:val="001624E1"/>
    <w:rsid w:val="00162C05"/>
    <w:rsid w:val="00162CD2"/>
    <w:rsid w:val="0016336E"/>
    <w:rsid w:val="00163599"/>
    <w:rsid w:val="00163765"/>
    <w:rsid w:val="00163845"/>
    <w:rsid w:val="001638BD"/>
    <w:rsid w:val="001639B0"/>
    <w:rsid w:val="00164474"/>
    <w:rsid w:val="0016498D"/>
    <w:rsid w:val="001649E7"/>
    <w:rsid w:val="00164D39"/>
    <w:rsid w:val="0016530E"/>
    <w:rsid w:val="00165763"/>
    <w:rsid w:val="00165C1A"/>
    <w:rsid w:val="00165EE3"/>
    <w:rsid w:val="0016657B"/>
    <w:rsid w:val="00166A1C"/>
    <w:rsid w:val="00167952"/>
    <w:rsid w:val="00167F57"/>
    <w:rsid w:val="001700C2"/>
    <w:rsid w:val="0017033C"/>
    <w:rsid w:val="0017038E"/>
    <w:rsid w:val="001709C8"/>
    <w:rsid w:val="00171229"/>
    <w:rsid w:val="00171946"/>
    <w:rsid w:val="00171BDF"/>
    <w:rsid w:val="00171F2D"/>
    <w:rsid w:val="00172975"/>
    <w:rsid w:val="00172E88"/>
    <w:rsid w:val="00172F65"/>
    <w:rsid w:val="001734EB"/>
    <w:rsid w:val="0017371B"/>
    <w:rsid w:val="00173FB0"/>
    <w:rsid w:val="00174002"/>
    <w:rsid w:val="001742CD"/>
    <w:rsid w:val="00174608"/>
    <w:rsid w:val="001755DB"/>
    <w:rsid w:val="00175854"/>
    <w:rsid w:val="001758B0"/>
    <w:rsid w:val="001759F5"/>
    <w:rsid w:val="00175DF2"/>
    <w:rsid w:val="00177076"/>
    <w:rsid w:val="00177DD4"/>
    <w:rsid w:val="001807B8"/>
    <w:rsid w:val="001809AD"/>
    <w:rsid w:val="00180B05"/>
    <w:rsid w:val="00180BFB"/>
    <w:rsid w:val="00180F26"/>
    <w:rsid w:val="00181673"/>
    <w:rsid w:val="00182219"/>
    <w:rsid w:val="001827C3"/>
    <w:rsid w:val="00182CFD"/>
    <w:rsid w:val="00182DC3"/>
    <w:rsid w:val="001831EC"/>
    <w:rsid w:val="00183CD6"/>
    <w:rsid w:val="00183DF4"/>
    <w:rsid w:val="00183FF8"/>
    <w:rsid w:val="0018449F"/>
    <w:rsid w:val="00184744"/>
    <w:rsid w:val="00184885"/>
    <w:rsid w:val="00185015"/>
    <w:rsid w:val="00185A5D"/>
    <w:rsid w:val="00186D1E"/>
    <w:rsid w:val="00187071"/>
    <w:rsid w:val="00187251"/>
    <w:rsid w:val="00187B5A"/>
    <w:rsid w:val="00187C91"/>
    <w:rsid w:val="001900D6"/>
    <w:rsid w:val="00190293"/>
    <w:rsid w:val="001906AE"/>
    <w:rsid w:val="001908A3"/>
    <w:rsid w:val="00190D2A"/>
    <w:rsid w:val="00190FFC"/>
    <w:rsid w:val="00191542"/>
    <w:rsid w:val="00191969"/>
    <w:rsid w:val="0019198A"/>
    <w:rsid w:val="00192011"/>
    <w:rsid w:val="00192524"/>
    <w:rsid w:val="00192B29"/>
    <w:rsid w:val="00192FB4"/>
    <w:rsid w:val="001938E1"/>
    <w:rsid w:val="00194313"/>
    <w:rsid w:val="001943C5"/>
    <w:rsid w:val="001946C9"/>
    <w:rsid w:val="00194943"/>
    <w:rsid w:val="00194B2C"/>
    <w:rsid w:val="00194BF8"/>
    <w:rsid w:val="00195040"/>
    <w:rsid w:val="00195934"/>
    <w:rsid w:val="00195D79"/>
    <w:rsid w:val="0019630E"/>
    <w:rsid w:val="0019690A"/>
    <w:rsid w:val="00196DA4"/>
    <w:rsid w:val="0019714A"/>
    <w:rsid w:val="00197335"/>
    <w:rsid w:val="001973D7"/>
    <w:rsid w:val="00197411"/>
    <w:rsid w:val="001975BC"/>
    <w:rsid w:val="001A01EB"/>
    <w:rsid w:val="001A07A8"/>
    <w:rsid w:val="001A07EB"/>
    <w:rsid w:val="001A0B2C"/>
    <w:rsid w:val="001A148F"/>
    <w:rsid w:val="001A1C5D"/>
    <w:rsid w:val="001A1CAA"/>
    <w:rsid w:val="001A25E6"/>
    <w:rsid w:val="001A2817"/>
    <w:rsid w:val="001A293B"/>
    <w:rsid w:val="001A2D8D"/>
    <w:rsid w:val="001A2F69"/>
    <w:rsid w:val="001A30A4"/>
    <w:rsid w:val="001A3130"/>
    <w:rsid w:val="001A3195"/>
    <w:rsid w:val="001A3941"/>
    <w:rsid w:val="001A4F08"/>
    <w:rsid w:val="001A561B"/>
    <w:rsid w:val="001A580C"/>
    <w:rsid w:val="001A5F4A"/>
    <w:rsid w:val="001A686E"/>
    <w:rsid w:val="001A68DC"/>
    <w:rsid w:val="001A6DD8"/>
    <w:rsid w:val="001B1314"/>
    <w:rsid w:val="001B1D9D"/>
    <w:rsid w:val="001B2AA2"/>
    <w:rsid w:val="001B2C09"/>
    <w:rsid w:val="001B309B"/>
    <w:rsid w:val="001B3D0D"/>
    <w:rsid w:val="001B46E3"/>
    <w:rsid w:val="001B4B72"/>
    <w:rsid w:val="001B4CA1"/>
    <w:rsid w:val="001B55ED"/>
    <w:rsid w:val="001B5689"/>
    <w:rsid w:val="001B5A1A"/>
    <w:rsid w:val="001B5C06"/>
    <w:rsid w:val="001B6248"/>
    <w:rsid w:val="001B6617"/>
    <w:rsid w:val="001B6F0A"/>
    <w:rsid w:val="001B718C"/>
    <w:rsid w:val="001B734D"/>
    <w:rsid w:val="001B73D9"/>
    <w:rsid w:val="001B74B3"/>
    <w:rsid w:val="001B75D8"/>
    <w:rsid w:val="001C0E01"/>
    <w:rsid w:val="001C15DF"/>
    <w:rsid w:val="001C171D"/>
    <w:rsid w:val="001C1D9D"/>
    <w:rsid w:val="001C1DF5"/>
    <w:rsid w:val="001C1F4F"/>
    <w:rsid w:val="001C2390"/>
    <w:rsid w:val="001C2726"/>
    <w:rsid w:val="001C3125"/>
    <w:rsid w:val="001C3351"/>
    <w:rsid w:val="001C3AD5"/>
    <w:rsid w:val="001C4913"/>
    <w:rsid w:val="001C581C"/>
    <w:rsid w:val="001C6065"/>
    <w:rsid w:val="001C62A2"/>
    <w:rsid w:val="001C69C6"/>
    <w:rsid w:val="001C7043"/>
    <w:rsid w:val="001C7202"/>
    <w:rsid w:val="001C7666"/>
    <w:rsid w:val="001C79D9"/>
    <w:rsid w:val="001C7AA2"/>
    <w:rsid w:val="001D0C36"/>
    <w:rsid w:val="001D0DEC"/>
    <w:rsid w:val="001D1377"/>
    <w:rsid w:val="001D1447"/>
    <w:rsid w:val="001D1FCD"/>
    <w:rsid w:val="001D31DD"/>
    <w:rsid w:val="001D3381"/>
    <w:rsid w:val="001D35C4"/>
    <w:rsid w:val="001D3CD4"/>
    <w:rsid w:val="001D4A66"/>
    <w:rsid w:val="001D4B0A"/>
    <w:rsid w:val="001D4E80"/>
    <w:rsid w:val="001D5508"/>
    <w:rsid w:val="001D56A3"/>
    <w:rsid w:val="001D6943"/>
    <w:rsid w:val="001D6B58"/>
    <w:rsid w:val="001D7F48"/>
    <w:rsid w:val="001E02D8"/>
    <w:rsid w:val="001E0357"/>
    <w:rsid w:val="001E08B2"/>
    <w:rsid w:val="001E08D0"/>
    <w:rsid w:val="001E0DE6"/>
    <w:rsid w:val="001E0EAC"/>
    <w:rsid w:val="001E2113"/>
    <w:rsid w:val="001E2F58"/>
    <w:rsid w:val="001E3443"/>
    <w:rsid w:val="001E3503"/>
    <w:rsid w:val="001E3D59"/>
    <w:rsid w:val="001E4835"/>
    <w:rsid w:val="001E5554"/>
    <w:rsid w:val="001E68F3"/>
    <w:rsid w:val="001E6D92"/>
    <w:rsid w:val="001F0BCF"/>
    <w:rsid w:val="001F1532"/>
    <w:rsid w:val="001F1C83"/>
    <w:rsid w:val="001F29F6"/>
    <w:rsid w:val="001F3718"/>
    <w:rsid w:val="001F3E93"/>
    <w:rsid w:val="001F46D1"/>
    <w:rsid w:val="001F4DD7"/>
    <w:rsid w:val="001F535D"/>
    <w:rsid w:val="001F53C6"/>
    <w:rsid w:val="001F5574"/>
    <w:rsid w:val="001F6C8F"/>
    <w:rsid w:val="001F6F3C"/>
    <w:rsid w:val="0020005E"/>
    <w:rsid w:val="00200CBB"/>
    <w:rsid w:val="00201689"/>
    <w:rsid w:val="0020261A"/>
    <w:rsid w:val="00202A8A"/>
    <w:rsid w:val="00203180"/>
    <w:rsid w:val="00203244"/>
    <w:rsid w:val="002037EC"/>
    <w:rsid w:val="002039D9"/>
    <w:rsid w:val="00203D62"/>
    <w:rsid w:val="002041EF"/>
    <w:rsid w:val="00205B56"/>
    <w:rsid w:val="00205D0B"/>
    <w:rsid w:val="00206695"/>
    <w:rsid w:val="00206857"/>
    <w:rsid w:val="00207256"/>
    <w:rsid w:val="00207736"/>
    <w:rsid w:val="00207B01"/>
    <w:rsid w:val="00210D8E"/>
    <w:rsid w:val="00210F08"/>
    <w:rsid w:val="00211A2E"/>
    <w:rsid w:val="00211B4C"/>
    <w:rsid w:val="00211E15"/>
    <w:rsid w:val="00211EC1"/>
    <w:rsid w:val="00212705"/>
    <w:rsid w:val="00212780"/>
    <w:rsid w:val="00212A14"/>
    <w:rsid w:val="00213359"/>
    <w:rsid w:val="002138D6"/>
    <w:rsid w:val="00213C54"/>
    <w:rsid w:val="00213CD6"/>
    <w:rsid w:val="00214BD4"/>
    <w:rsid w:val="0021598D"/>
    <w:rsid w:val="00215E6B"/>
    <w:rsid w:val="0021625C"/>
    <w:rsid w:val="002205DD"/>
    <w:rsid w:val="00220D2A"/>
    <w:rsid w:val="002211DB"/>
    <w:rsid w:val="002214F9"/>
    <w:rsid w:val="002217CB"/>
    <w:rsid w:val="0022245E"/>
    <w:rsid w:val="002224C3"/>
    <w:rsid w:val="00222B69"/>
    <w:rsid w:val="00224175"/>
    <w:rsid w:val="002245B2"/>
    <w:rsid w:val="00225B57"/>
    <w:rsid w:val="00226532"/>
    <w:rsid w:val="00226691"/>
    <w:rsid w:val="00226CCA"/>
    <w:rsid w:val="00226D72"/>
    <w:rsid w:val="0022725C"/>
    <w:rsid w:val="0023006B"/>
    <w:rsid w:val="002301D3"/>
    <w:rsid w:val="0023030A"/>
    <w:rsid w:val="00230D17"/>
    <w:rsid w:val="002317E0"/>
    <w:rsid w:val="002322A7"/>
    <w:rsid w:val="00232A50"/>
    <w:rsid w:val="00233A37"/>
    <w:rsid w:val="00234037"/>
    <w:rsid w:val="002347E2"/>
    <w:rsid w:val="00234F1E"/>
    <w:rsid w:val="0023503A"/>
    <w:rsid w:val="002356E6"/>
    <w:rsid w:val="00235899"/>
    <w:rsid w:val="00235EE9"/>
    <w:rsid w:val="0023613E"/>
    <w:rsid w:val="0023646A"/>
    <w:rsid w:val="0023686E"/>
    <w:rsid w:val="00236E75"/>
    <w:rsid w:val="00237045"/>
    <w:rsid w:val="0023781F"/>
    <w:rsid w:val="00240281"/>
    <w:rsid w:val="002404F7"/>
    <w:rsid w:val="0024091B"/>
    <w:rsid w:val="00240BDE"/>
    <w:rsid w:val="00240F36"/>
    <w:rsid w:val="00240FC6"/>
    <w:rsid w:val="00241DCC"/>
    <w:rsid w:val="00241FDC"/>
    <w:rsid w:val="00242065"/>
    <w:rsid w:val="002420F9"/>
    <w:rsid w:val="0024220A"/>
    <w:rsid w:val="002425FE"/>
    <w:rsid w:val="00242693"/>
    <w:rsid w:val="00242844"/>
    <w:rsid w:val="00242DBC"/>
    <w:rsid w:val="0024369B"/>
    <w:rsid w:val="002438DE"/>
    <w:rsid w:val="002439F8"/>
    <w:rsid w:val="002447F0"/>
    <w:rsid w:val="00244CC3"/>
    <w:rsid w:val="002458FD"/>
    <w:rsid w:val="00245EE5"/>
    <w:rsid w:val="00246BCE"/>
    <w:rsid w:val="00246F65"/>
    <w:rsid w:val="0024712B"/>
    <w:rsid w:val="00250001"/>
    <w:rsid w:val="00250900"/>
    <w:rsid w:val="00251860"/>
    <w:rsid w:val="002522BB"/>
    <w:rsid w:val="00253989"/>
    <w:rsid w:val="00254B69"/>
    <w:rsid w:val="00254C73"/>
    <w:rsid w:val="0025584F"/>
    <w:rsid w:val="00256073"/>
    <w:rsid w:val="00256A57"/>
    <w:rsid w:val="00256B19"/>
    <w:rsid w:val="00257A52"/>
    <w:rsid w:val="00257E47"/>
    <w:rsid w:val="00261F6F"/>
    <w:rsid w:val="002621CA"/>
    <w:rsid w:val="0026353D"/>
    <w:rsid w:val="00263840"/>
    <w:rsid w:val="0026460F"/>
    <w:rsid w:val="002653A1"/>
    <w:rsid w:val="0026567D"/>
    <w:rsid w:val="00265D8A"/>
    <w:rsid w:val="0026644F"/>
    <w:rsid w:val="00266A1C"/>
    <w:rsid w:val="00267C58"/>
    <w:rsid w:val="00267E98"/>
    <w:rsid w:val="002707A1"/>
    <w:rsid w:val="00270CA0"/>
    <w:rsid w:val="00270DF5"/>
    <w:rsid w:val="00270E92"/>
    <w:rsid w:val="00270F13"/>
    <w:rsid w:val="00271D2F"/>
    <w:rsid w:val="002722E3"/>
    <w:rsid w:val="0027244F"/>
    <w:rsid w:val="00272E53"/>
    <w:rsid w:val="0027302B"/>
    <w:rsid w:val="0027314A"/>
    <w:rsid w:val="002733C6"/>
    <w:rsid w:val="002735EF"/>
    <w:rsid w:val="002736E4"/>
    <w:rsid w:val="00273978"/>
    <w:rsid w:val="00273E7D"/>
    <w:rsid w:val="00273FBD"/>
    <w:rsid w:val="0027525C"/>
    <w:rsid w:val="0027546A"/>
    <w:rsid w:val="0027556D"/>
    <w:rsid w:val="00276186"/>
    <w:rsid w:val="00276350"/>
    <w:rsid w:val="00276D97"/>
    <w:rsid w:val="00276F2A"/>
    <w:rsid w:val="00277226"/>
    <w:rsid w:val="002774C5"/>
    <w:rsid w:val="00277D4B"/>
    <w:rsid w:val="00277FBC"/>
    <w:rsid w:val="00280120"/>
    <w:rsid w:val="0028014F"/>
    <w:rsid w:val="0028194E"/>
    <w:rsid w:val="00284020"/>
    <w:rsid w:val="002840EC"/>
    <w:rsid w:val="002847C6"/>
    <w:rsid w:val="00284AD7"/>
    <w:rsid w:val="0028521B"/>
    <w:rsid w:val="00285389"/>
    <w:rsid w:val="00285BCD"/>
    <w:rsid w:val="00285E7A"/>
    <w:rsid w:val="002872AC"/>
    <w:rsid w:val="0029071B"/>
    <w:rsid w:val="002908F7"/>
    <w:rsid w:val="002911C8"/>
    <w:rsid w:val="00291ABF"/>
    <w:rsid w:val="00291FD4"/>
    <w:rsid w:val="002924FD"/>
    <w:rsid w:val="00292672"/>
    <w:rsid w:val="002927F2"/>
    <w:rsid w:val="00292CA0"/>
    <w:rsid w:val="00293132"/>
    <w:rsid w:val="0029330D"/>
    <w:rsid w:val="00293A38"/>
    <w:rsid w:val="00293C57"/>
    <w:rsid w:val="002944CF"/>
    <w:rsid w:val="002948B5"/>
    <w:rsid w:val="00294BF9"/>
    <w:rsid w:val="00294DBA"/>
    <w:rsid w:val="00295520"/>
    <w:rsid w:val="002956B9"/>
    <w:rsid w:val="00295EC2"/>
    <w:rsid w:val="002965C5"/>
    <w:rsid w:val="00296802"/>
    <w:rsid w:val="0029694D"/>
    <w:rsid w:val="00296EA8"/>
    <w:rsid w:val="00297092"/>
    <w:rsid w:val="002979F1"/>
    <w:rsid w:val="00297ABD"/>
    <w:rsid w:val="002A02A4"/>
    <w:rsid w:val="002A096F"/>
    <w:rsid w:val="002A0A87"/>
    <w:rsid w:val="002A0FD6"/>
    <w:rsid w:val="002A11C5"/>
    <w:rsid w:val="002A1447"/>
    <w:rsid w:val="002A1BFE"/>
    <w:rsid w:val="002A1C9E"/>
    <w:rsid w:val="002A2E99"/>
    <w:rsid w:val="002A2F5A"/>
    <w:rsid w:val="002A340E"/>
    <w:rsid w:val="002A34EF"/>
    <w:rsid w:val="002A35ED"/>
    <w:rsid w:val="002A433A"/>
    <w:rsid w:val="002A4570"/>
    <w:rsid w:val="002A474F"/>
    <w:rsid w:val="002A47C5"/>
    <w:rsid w:val="002A536D"/>
    <w:rsid w:val="002A53DF"/>
    <w:rsid w:val="002A56CB"/>
    <w:rsid w:val="002A5AE3"/>
    <w:rsid w:val="002A5D47"/>
    <w:rsid w:val="002A6CF3"/>
    <w:rsid w:val="002A74EF"/>
    <w:rsid w:val="002A784C"/>
    <w:rsid w:val="002A7A37"/>
    <w:rsid w:val="002B0612"/>
    <w:rsid w:val="002B1463"/>
    <w:rsid w:val="002B14BB"/>
    <w:rsid w:val="002B18CA"/>
    <w:rsid w:val="002B1FF6"/>
    <w:rsid w:val="002B2AFC"/>
    <w:rsid w:val="002B3275"/>
    <w:rsid w:val="002B36D2"/>
    <w:rsid w:val="002B3BF5"/>
    <w:rsid w:val="002B3CEC"/>
    <w:rsid w:val="002B4280"/>
    <w:rsid w:val="002B5E82"/>
    <w:rsid w:val="002B5F07"/>
    <w:rsid w:val="002B7623"/>
    <w:rsid w:val="002B785B"/>
    <w:rsid w:val="002C070F"/>
    <w:rsid w:val="002C0F1D"/>
    <w:rsid w:val="002C1845"/>
    <w:rsid w:val="002C1E5D"/>
    <w:rsid w:val="002C21C1"/>
    <w:rsid w:val="002C2DBF"/>
    <w:rsid w:val="002C32B8"/>
    <w:rsid w:val="002C3B82"/>
    <w:rsid w:val="002C482E"/>
    <w:rsid w:val="002C49A1"/>
    <w:rsid w:val="002C4F47"/>
    <w:rsid w:val="002C511C"/>
    <w:rsid w:val="002C5874"/>
    <w:rsid w:val="002C75FC"/>
    <w:rsid w:val="002D0007"/>
    <w:rsid w:val="002D030E"/>
    <w:rsid w:val="002D03FF"/>
    <w:rsid w:val="002D2A71"/>
    <w:rsid w:val="002D2A87"/>
    <w:rsid w:val="002D32DC"/>
    <w:rsid w:val="002D3CC0"/>
    <w:rsid w:val="002D43B2"/>
    <w:rsid w:val="002D47AB"/>
    <w:rsid w:val="002D4854"/>
    <w:rsid w:val="002D4855"/>
    <w:rsid w:val="002D621A"/>
    <w:rsid w:val="002D66C3"/>
    <w:rsid w:val="002D6776"/>
    <w:rsid w:val="002D6E96"/>
    <w:rsid w:val="002D6EAE"/>
    <w:rsid w:val="002D79CB"/>
    <w:rsid w:val="002E0301"/>
    <w:rsid w:val="002E085F"/>
    <w:rsid w:val="002E0956"/>
    <w:rsid w:val="002E124A"/>
    <w:rsid w:val="002E1548"/>
    <w:rsid w:val="002E1D5B"/>
    <w:rsid w:val="002E1EBF"/>
    <w:rsid w:val="002E1FAB"/>
    <w:rsid w:val="002E250A"/>
    <w:rsid w:val="002E2775"/>
    <w:rsid w:val="002E2979"/>
    <w:rsid w:val="002E4AC6"/>
    <w:rsid w:val="002E4B01"/>
    <w:rsid w:val="002E4D0F"/>
    <w:rsid w:val="002E5805"/>
    <w:rsid w:val="002E5E88"/>
    <w:rsid w:val="002E6D91"/>
    <w:rsid w:val="002E79B7"/>
    <w:rsid w:val="002F00EF"/>
    <w:rsid w:val="002F0382"/>
    <w:rsid w:val="002F0AE0"/>
    <w:rsid w:val="002F0B22"/>
    <w:rsid w:val="002F15DC"/>
    <w:rsid w:val="002F279A"/>
    <w:rsid w:val="002F3526"/>
    <w:rsid w:val="002F3A2A"/>
    <w:rsid w:val="002F3E1C"/>
    <w:rsid w:val="002F4AFE"/>
    <w:rsid w:val="002F5890"/>
    <w:rsid w:val="002F5B28"/>
    <w:rsid w:val="002F5C88"/>
    <w:rsid w:val="002F5FCB"/>
    <w:rsid w:val="002F7556"/>
    <w:rsid w:val="0030091F"/>
    <w:rsid w:val="00300A28"/>
    <w:rsid w:val="00300B5D"/>
    <w:rsid w:val="00300D09"/>
    <w:rsid w:val="0030135A"/>
    <w:rsid w:val="00301647"/>
    <w:rsid w:val="00301C24"/>
    <w:rsid w:val="00302091"/>
    <w:rsid w:val="00302DBC"/>
    <w:rsid w:val="00302E0C"/>
    <w:rsid w:val="003039EE"/>
    <w:rsid w:val="00303C9A"/>
    <w:rsid w:val="00303CF0"/>
    <w:rsid w:val="003050E9"/>
    <w:rsid w:val="00305D85"/>
    <w:rsid w:val="00306296"/>
    <w:rsid w:val="00306354"/>
    <w:rsid w:val="003075ED"/>
    <w:rsid w:val="0030789A"/>
    <w:rsid w:val="003112A8"/>
    <w:rsid w:val="00311407"/>
    <w:rsid w:val="003119A4"/>
    <w:rsid w:val="003119C6"/>
    <w:rsid w:val="00311DC9"/>
    <w:rsid w:val="00312143"/>
    <w:rsid w:val="003123DE"/>
    <w:rsid w:val="00312FC6"/>
    <w:rsid w:val="003138D6"/>
    <w:rsid w:val="00313B34"/>
    <w:rsid w:val="003140CC"/>
    <w:rsid w:val="003141EB"/>
    <w:rsid w:val="00315A58"/>
    <w:rsid w:val="00315A92"/>
    <w:rsid w:val="00315CC5"/>
    <w:rsid w:val="00317BB1"/>
    <w:rsid w:val="00317D86"/>
    <w:rsid w:val="00317F5D"/>
    <w:rsid w:val="00320150"/>
    <w:rsid w:val="0032018D"/>
    <w:rsid w:val="00320BF8"/>
    <w:rsid w:val="00321387"/>
    <w:rsid w:val="003224A8"/>
    <w:rsid w:val="0032277C"/>
    <w:rsid w:val="003227A3"/>
    <w:rsid w:val="00322EFB"/>
    <w:rsid w:val="003235F2"/>
    <w:rsid w:val="00323722"/>
    <w:rsid w:val="0032380C"/>
    <w:rsid w:val="00323E39"/>
    <w:rsid w:val="00323ECA"/>
    <w:rsid w:val="0032417D"/>
    <w:rsid w:val="00324251"/>
    <w:rsid w:val="00324BB0"/>
    <w:rsid w:val="00324FCC"/>
    <w:rsid w:val="00325184"/>
    <w:rsid w:val="0032524B"/>
    <w:rsid w:val="00325355"/>
    <w:rsid w:val="00325BD7"/>
    <w:rsid w:val="00326307"/>
    <w:rsid w:val="00326B1E"/>
    <w:rsid w:val="00326B3B"/>
    <w:rsid w:val="00326E7D"/>
    <w:rsid w:val="00326F51"/>
    <w:rsid w:val="003271B9"/>
    <w:rsid w:val="003275AC"/>
    <w:rsid w:val="003279F5"/>
    <w:rsid w:val="00327C56"/>
    <w:rsid w:val="00330031"/>
    <w:rsid w:val="00330289"/>
    <w:rsid w:val="00331509"/>
    <w:rsid w:val="00331A2D"/>
    <w:rsid w:val="003323E8"/>
    <w:rsid w:val="0033247B"/>
    <w:rsid w:val="003332AA"/>
    <w:rsid w:val="00333E81"/>
    <w:rsid w:val="003345D8"/>
    <w:rsid w:val="0033491A"/>
    <w:rsid w:val="00335025"/>
    <w:rsid w:val="003351F5"/>
    <w:rsid w:val="00336F9B"/>
    <w:rsid w:val="00337385"/>
    <w:rsid w:val="0033771B"/>
    <w:rsid w:val="003377F9"/>
    <w:rsid w:val="003379CE"/>
    <w:rsid w:val="003406CF"/>
    <w:rsid w:val="00340BCD"/>
    <w:rsid w:val="00340F39"/>
    <w:rsid w:val="00341286"/>
    <w:rsid w:val="003412E6"/>
    <w:rsid w:val="003413EB"/>
    <w:rsid w:val="00341403"/>
    <w:rsid w:val="00341A44"/>
    <w:rsid w:val="00341E63"/>
    <w:rsid w:val="0034253A"/>
    <w:rsid w:val="00343C0E"/>
    <w:rsid w:val="003447B1"/>
    <w:rsid w:val="00344AB0"/>
    <w:rsid w:val="00344B4F"/>
    <w:rsid w:val="00344D63"/>
    <w:rsid w:val="003454E6"/>
    <w:rsid w:val="003468AE"/>
    <w:rsid w:val="00346F5F"/>
    <w:rsid w:val="00347D99"/>
    <w:rsid w:val="00347E52"/>
    <w:rsid w:val="00347E55"/>
    <w:rsid w:val="00347F08"/>
    <w:rsid w:val="00347F69"/>
    <w:rsid w:val="003500F0"/>
    <w:rsid w:val="00350435"/>
    <w:rsid w:val="00351152"/>
    <w:rsid w:val="00351328"/>
    <w:rsid w:val="00352234"/>
    <w:rsid w:val="003525B2"/>
    <w:rsid w:val="003527EE"/>
    <w:rsid w:val="00353259"/>
    <w:rsid w:val="00353EF8"/>
    <w:rsid w:val="003553C0"/>
    <w:rsid w:val="00355CF5"/>
    <w:rsid w:val="00356423"/>
    <w:rsid w:val="00356464"/>
    <w:rsid w:val="00357420"/>
    <w:rsid w:val="00357C02"/>
    <w:rsid w:val="00360928"/>
    <w:rsid w:val="00360B55"/>
    <w:rsid w:val="00360C92"/>
    <w:rsid w:val="00361204"/>
    <w:rsid w:val="003612CA"/>
    <w:rsid w:val="00361325"/>
    <w:rsid w:val="00361331"/>
    <w:rsid w:val="0036143C"/>
    <w:rsid w:val="00361C51"/>
    <w:rsid w:val="00362E81"/>
    <w:rsid w:val="00363658"/>
    <w:rsid w:val="0036420E"/>
    <w:rsid w:val="00364275"/>
    <w:rsid w:val="00364620"/>
    <w:rsid w:val="00364FAB"/>
    <w:rsid w:val="0036525C"/>
    <w:rsid w:val="00365359"/>
    <w:rsid w:val="003657C4"/>
    <w:rsid w:val="003661E8"/>
    <w:rsid w:val="00366930"/>
    <w:rsid w:val="00366F13"/>
    <w:rsid w:val="0036713B"/>
    <w:rsid w:val="00367299"/>
    <w:rsid w:val="00367599"/>
    <w:rsid w:val="00367831"/>
    <w:rsid w:val="00370200"/>
    <w:rsid w:val="00370995"/>
    <w:rsid w:val="00370EDF"/>
    <w:rsid w:val="003717C6"/>
    <w:rsid w:val="00371817"/>
    <w:rsid w:val="00371FDC"/>
    <w:rsid w:val="0037235A"/>
    <w:rsid w:val="00372562"/>
    <w:rsid w:val="00372D80"/>
    <w:rsid w:val="0037309E"/>
    <w:rsid w:val="00373311"/>
    <w:rsid w:val="00373F40"/>
    <w:rsid w:val="00374193"/>
    <w:rsid w:val="0037427E"/>
    <w:rsid w:val="003756F4"/>
    <w:rsid w:val="00376395"/>
    <w:rsid w:val="00376A66"/>
    <w:rsid w:val="00376CF6"/>
    <w:rsid w:val="00377E8A"/>
    <w:rsid w:val="00377F82"/>
    <w:rsid w:val="003802C0"/>
    <w:rsid w:val="003808D2"/>
    <w:rsid w:val="00380AE7"/>
    <w:rsid w:val="00380C1A"/>
    <w:rsid w:val="00381100"/>
    <w:rsid w:val="0038152A"/>
    <w:rsid w:val="00381BCB"/>
    <w:rsid w:val="00382393"/>
    <w:rsid w:val="00383491"/>
    <w:rsid w:val="00383F3E"/>
    <w:rsid w:val="00384573"/>
    <w:rsid w:val="00384A13"/>
    <w:rsid w:val="00384A27"/>
    <w:rsid w:val="00384D22"/>
    <w:rsid w:val="003850E1"/>
    <w:rsid w:val="0038539A"/>
    <w:rsid w:val="00385801"/>
    <w:rsid w:val="00386D78"/>
    <w:rsid w:val="0038739E"/>
    <w:rsid w:val="003874CE"/>
    <w:rsid w:val="0038786E"/>
    <w:rsid w:val="00387D32"/>
    <w:rsid w:val="0039003D"/>
    <w:rsid w:val="00390309"/>
    <w:rsid w:val="0039067C"/>
    <w:rsid w:val="00390D90"/>
    <w:rsid w:val="00391567"/>
    <w:rsid w:val="00391E50"/>
    <w:rsid w:val="00392FBE"/>
    <w:rsid w:val="0039393D"/>
    <w:rsid w:val="0039396D"/>
    <w:rsid w:val="00393C50"/>
    <w:rsid w:val="003943F8"/>
    <w:rsid w:val="00395012"/>
    <w:rsid w:val="003958D2"/>
    <w:rsid w:val="003959DE"/>
    <w:rsid w:val="00395A81"/>
    <w:rsid w:val="00395B1B"/>
    <w:rsid w:val="00395B8A"/>
    <w:rsid w:val="00397589"/>
    <w:rsid w:val="00397A27"/>
    <w:rsid w:val="003A0CBF"/>
    <w:rsid w:val="003A11EF"/>
    <w:rsid w:val="003A13ED"/>
    <w:rsid w:val="003A14E2"/>
    <w:rsid w:val="003A19C3"/>
    <w:rsid w:val="003A1BA1"/>
    <w:rsid w:val="003A1C52"/>
    <w:rsid w:val="003A201B"/>
    <w:rsid w:val="003A2295"/>
    <w:rsid w:val="003A229A"/>
    <w:rsid w:val="003A2B70"/>
    <w:rsid w:val="003A2D25"/>
    <w:rsid w:val="003A36F6"/>
    <w:rsid w:val="003A39BF"/>
    <w:rsid w:val="003A5DAE"/>
    <w:rsid w:val="003A6B11"/>
    <w:rsid w:val="003A7DA9"/>
    <w:rsid w:val="003A7DB9"/>
    <w:rsid w:val="003B0150"/>
    <w:rsid w:val="003B0944"/>
    <w:rsid w:val="003B09D0"/>
    <w:rsid w:val="003B0D91"/>
    <w:rsid w:val="003B0DE2"/>
    <w:rsid w:val="003B1869"/>
    <w:rsid w:val="003B18C0"/>
    <w:rsid w:val="003B1AE2"/>
    <w:rsid w:val="003B1E2D"/>
    <w:rsid w:val="003B2490"/>
    <w:rsid w:val="003B2762"/>
    <w:rsid w:val="003B27DF"/>
    <w:rsid w:val="003B314D"/>
    <w:rsid w:val="003B319F"/>
    <w:rsid w:val="003B3241"/>
    <w:rsid w:val="003B32CC"/>
    <w:rsid w:val="003B3655"/>
    <w:rsid w:val="003B415B"/>
    <w:rsid w:val="003B5349"/>
    <w:rsid w:val="003B5567"/>
    <w:rsid w:val="003B5976"/>
    <w:rsid w:val="003B6A41"/>
    <w:rsid w:val="003B6E27"/>
    <w:rsid w:val="003B776A"/>
    <w:rsid w:val="003B7BED"/>
    <w:rsid w:val="003B7F28"/>
    <w:rsid w:val="003C029E"/>
    <w:rsid w:val="003C0486"/>
    <w:rsid w:val="003C05FA"/>
    <w:rsid w:val="003C07F0"/>
    <w:rsid w:val="003C0E41"/>
    <w:rsid w:val="003C217D"/>
    <w:rsid w:val="003C2730"/>
    <w:rsid w:val="003C2BB1"/>
    <w:rsid w:val="003C36E0"/>
    <w:rsid w:val="003C3781"/>
    <w:rsid w:val="003C3884"/>
    <w:rsid w:val="003C3C3B"/>
    <w:rsid w:val="003C40EA"/>
    <w:rsid w:val="003C4F95"/>
    <w:rsid w:val="003C5C3C"/>
    <w:rsid w:val="003C6782"/>
    <w:rsid w:val="003C6B14"/>
    <w:rsid w:val="003C7AD5"/>
    <w:rsid w:val="003C7F5C"/>
    <w:rsid w:val="003D056C"/>
    <w:rsid w:val="003D0E03"/>
    <w:rsid w:val="003D0E6F"/>
    <w:rsid w:val="003D109C"/>
    <w:rsid w:val="003D1E58"/>
    <w:rsid w:val="003D2190"/>
    <w:rsid w:val="003D2209"/>
    <w:rsid w:val="003D2286"/>
    <w:rsid w:val="003D23CE"/>
    <w:rsid w:val="003D2672"/>
    <w:rsid w:val="003D287E"/>
    <w:rsid w:val="003D2AED"/>
    <w:rsid w:val="003D2C05"/>
    <w:rsid w:val="003D2DBB"/>
    <w:rsid w:val="003D30D3"/>
    <w:rsid w:val="003D330E"/>
    <w:rsid w:val="003D35AA"/>
    <w:rsid w:val="003D39A2"/>
    <w:rsid w:val="003D4195"/>
    <w:rsid w:val="003D421D"/>
    <w:rsid w:val="003D477C"/>
    <w:rsid w:val="003D4C9F"/>
    <w:rsid w:val="003D50FA"/>
    <w:rsid w:val="003D5A4E"/>
    <w:rsid w:val="003D649C"/>
    <w:rsid w:val="003D65D3"/>
    <w:rsid w:val="003D6DE9"/>
    <w:rsid w:val="003D6F1C"/>
    <w:rsid w:val="003D6F20"/>
    <w:rsid w:val="003D725A"/>
    <w:rsid w:val="003D7F56"/>
    <w:rsid w:val="003E010E"/>
    <w:rsid w:val="003E08A9"/>
    <w:rsid w:val="003E09B9"/>
    <w:rsid w:val="003E0C18"/>
    <w:rsid w:val="003E0E63"/>
    <w:rsid w:val="003E1132"/>
    <w:rsid w:val="003E144E"/>
    <w:rsid w:val="003E30AD"/>
    <w:rsid w:val="003E3E45"/>
    <w:rsid w:val="003E3EA5"/>
    <w:rsid w:val="003E4229"/>
    <w:rsid w:val="003E4798"/>
    <w:rsid w:val="003E4E8D"/>
    <w:rsid w:val="003E5419"/>
    <w:rsid w:val="003E6402"/>
    <w:rsid w:val="003E6749"/>
    <w:rsid w:val="003E6BA4"/>
    <w:rsid w:val="003E70B4"/>
    <w:rsid w:val="003E70B7"/>
    <w:rsid w:val="003F065D"/>
    <w:rsid w:val="003F06D4"/>
    <w:rsid w:val="003F1EDC"/>
    <w:rsid w:val="003F22A0"/>
    <w:rsid w:val="003F2432"/>
    <w:rsid w:val="003F3BFE"/>
    <w:rsid w:val="003F3DD1"/>
    <w:rsid w:val="003F4C86"/>
    <w:rsid w:val="003F5293"/>
    <w:rsid w:val="003F5699"/>
    <w:rsid w:val="003F5D25"/>
    <w:rsid w:val="003F6926"/>
    <w:rsid w:val="003F6C6C"/>
    <w:rsid w:val="003F708B"/>
    <w:rsid w:val="003F78C1"/>
    <w:rsid w:val="003F79B8"/>
    <w:rsid w:val="003F7BF2"/>
    <w:rsid w:val="004004F9"/>
    <w:rsid w:val="00400C9C"/>
    <w:rsid w:val="0040147B"/>
    <w:rsid w:val="00401FCC"/>
    <w:rsid w:val="004024D8"/>
    <w:rsid w:val="00402DC2"/>
    <w:rsid w:val="00403021"/>
    <w:rsid w:val="00403202"/>
    <w:rsid w:val="00405A79"/>
    <w:rsid w:val="00405B0B"/>
    <w:rsid w:val="00406447"/>
    <w:rsid w:val="00406A88"/>
    <w:rsid w:val="00407141"/>
    <w:rsid w:val="0040766A"/>
    <w:rsid w:val="00407C57"/>
    <w:rsid w:val="004105B4"/>
    <w:rsid w:val="00410698"/>
    <w:rsid w:val="00410F58"/>
    <w:rsid w:val="00411799"/>
    <w:rsid w:val="00411848"/>
    <w:rsid w:val="00411DFE"/>
    <w:rsid w:val="00411E52"/>
    <w:rsid w:val="0041296D"/>
    <w:rsid w:val="00413972"/>
    <w:rsid w:val="004140F1"/>
    <w:rsid w:val="00414744"/>
    <w:rsid w:val="0041590A"/>
    <w:rsid w:val="004162A7"/>
    <w:rsid w:val="00416564"/>
    <w:rsid w:val="00417862"/>
    <w:rsid w:val="00420170"/>
    <w:rsid w:val="004203E3"/>
    <w:rsid w:val="00420477"/>
    <w:rsid w:val="004206E3"/>
    <w:rsid w:val="00420731"/>
    <w:rsid w:val="00420F39"/>
    <w:rsid w:val="00421696"/>
    <w:rsid w:val="00421DFF"/>
    <w:rsid w:val="0042200B"/>
    <w:rsid w:val="00423340"/>
    <w:rsid w:val="0042353A"/>
    <w:rsid w:val="0042375C"/>
    <w:rsid w:val="00423BFA"/>
    <w:rsid w:val="0042413C"/>
    <w:rsid w:val="00424A5C"/>
    <w:rsid w:val="00424E87"/>
    <w:rsid w:val="0042521C"/>
    <w:rsid w:val="00425684"/>
    <w:rsid w:val="004257A5"/>
    <w:rsid w:val="00425C4F"/>
    <w:rsid w:val="00425D61"/>
    <w:rsid w:val="004266C4"/>
    <w:rsid w:val="004268CF"/>
    <w:rsid w:val="0042695F"/>
    <w:rsid w:val="00426A3E"/>
    <w:rsid w:val="00426B02"/>
    <w:rsid w:val="00426BB8"/>
    <w:rsid w:val="00426D4C"/>
    <w:rsid w:val="004270F7"/>
    <w:rsid w:val="004274D6"/>
    <w:rsid w:val="004275E1"/>
    <w:rsid w:val="00427A2A"/>
    <w:rsid w:val="00427F61"/>
    <w:rsid w:val="004308AD"/>
    <w:rsid w:val="00430A8D"/>
    <w:rsid w:val="004314A6"/>
    <w:rsid w:val="0043153D"/>
    <w:rsid w:val="004317D9"/>
    <w:rsid w:val="004319FE"/>
    <w:rsid w:val="004322A7"/>
    <w:rsid w:val="0043237C"/>
    <w:rsid w:val="0043266A"/>
    <w:rsid w:val="00432BAB"/>
    <w:rsid w:val="00432DF7"/>
    <w:rsid w:val="004330E5"/>
    <w:rsid w:val="00433FD7"/>
    <w:rsid w:val="00434253"/>
    <w:rsid w:val="0043496B"/>
    <w:rsid w:val="0043520E"/>
    <w:rsid w:val="00435711"/>
    <w:rsid w:val="00435D6A"/>
    <w:rsid w:val="004360E8"/>
    <w:rsid w:val="00436D05"/>
    <w:rsid w:val="0043710F"/>
    <w:rsid w:val="004376A1"/>
    <w:rsid w:val="004376D4"/>
    <w:rsid w:val="00437A7A"/>
    <w:rsid w:val="00437D62"/>
    <w:rsid w:val="00437D85"/>
    <w:rsid w:val="00441386"/>
    <w:rsid w:val="004419D7"/>
    <w:rsid w:val="00441E5C"/>
    <w:rsid w:val="00441F30"/>
    <w:rsid w:val="00442E38"/>
    <w:rsid w:val="00442E3A"/>
    <w:rsid w:val="004435C2"/>
    <w:rsid w:val="00443739"/>
    <w:rsid w:val="0044379F"/>
    <w:rsid w:val="00443991"/>
    <w:rsid w:val="004440CD"/>
    <w:rsid w:val="00444569"/>
    <w:rsid w:val="00444A76"/>
    <w:rsid w:val="00444F48"/>
    <w:rsid w:val="00445835"/>
    <w:rsid w:val="00445B4C"/>
    <w:rsid w:val="00445E72"/>
    <w:rsid w:val="004461CB"/>
    <w:rsid w:val="00446FFA"/>
    <w:rsid w:val="004475A4"/>
    <w:rsid w:val="004477AB"/>
    <w:rsid w:val="004478DA"/>
    <w:rsid w:val="00450C6C"/>
    <w:rsid w:val="00451585"/>
    <w:rsid w:val="004521BA"/>
    <w:rsid w:val="00452222"/>
    <w:rsid w:val="00452DBF"/>
    <w:rsid w:val="00454019"/>
    <w:rsid w:val="004548B0"/>
    <w:rsid w:val="00454EEA"/>
    <w:rsid w:val="0045561F"/>
    <w:rsid w:val="004556C8"/>
    <w:rsid w:val="00455C48"/>
    <w:rsid w:val="004568F2"/>
    <w:rsid w:val="00456FED"/>
    <w:rsid w:val="004573E5"/>
    <w:rsid w:val="00457E6B"/>
    <w:rsid w:val="00460E6E"/>
    <w:rsid w:val="004611A1"/>
    <w:rsid w:val="004614CD"/>
    <w:rsid w:val="00461C56"/>
    <w:rsid w:val="00462879"/>
    <w:rsid w:val="004628B9"/>
    <w:rsid w:val="004639DC"/>
    <w:rsid w:val="00464C41"/>
    <w:rsid w:val="00464FFC"/>
    <w:rsid w:val="004654A4"/>
    <w:rsid w:val="00465563"/>
    <w:rsid w:val="004655CB"/>
    <w:rsid w:val="00465FD0"/>
    <w:rsid w:val="00466031"/>
    <w:rsid w:val="004662DB"/>
    <w:rsid w:val="00466729"/>
    <w:rsid w:val="00467F39"/>
    <w:rsid w:val="00467F55"/>
    <w:rsid w:val="0047107B"/>
    <w:rsid w:val="0047160F"/>
    <w:rsid w:val="00471898"/>
    <w:rsid w:val="004725E1"/>
    <w:rsid w:val="00472993"/>
    <w:rsid w:val="00472C8D"/>
    <w:rsid w:val="00472E7D"/>
    <w:rsid w:val="00472FCF"/>
    <w:rsid w:val="00473931"/>
    <w:rsid w:val="00474651"/>
    <w:rsid w:val="00474A8A"/>
    <w:rsid w:val="004751AE"/>
    <w:rsid w:val="004759AF"/>
    <w:rsid w:val="004759F3"/>
    <w:rsid w:val="00476B90"/>
    <w:rsid w:val="00476E25"/>
    <w:rsid w:val="004770FA"/>
    <w:rsid w:val="00477666"/>
    <w:rsid w:val="00477F9E"/>
    <w:rsid w:val="00480455"/>
    <w:rsid w:val="00480C9C"/>
    <w:rsid w:val="0048103D"/>
    <w:rsid w:val="004814F8"/>
    <w:rsid w:val="004817ED"/>
    <w:rsid w:val="004820DD"/>
    <w:rsid w:val="00482208"/>
    <w:rsid w:val="00482253"/>
    <w:rsid w:val="0048237B"/>
    <w:rsid w:val="00482D17"/>
    <w:rsid w:val="00482E2F"/>
    <w:rsid w:val="0048350E"/>
    <w:rsid w:val="004838E8"/>
    <w:rsid w:val="004873E3"/>
    <w:rsid w:val="0048767B"/>
    <w:rsid w:val="00487755"/>
    <w:rsid w:val="00487781"/>
    <w:rsid w:val="00487C7C"/>
    <w:rsid w:val="004906B6"/>
    <w:rsid w:val="00491802"/>
    <w:rsid w:val="00492511"/>
    <w:rsid w:val="00492876"/>
    <w:rsid w:val="00492EFF"/>
    <w:rsid w:val="004932DD"/>
    <w:rsid w:val="00493C05"/>
    <w:rsid w:val="00493C49"/>
    <w:rsid w:val="00493C87"/>
    <w:rsid w:val="00494469"/>
    <w:rsid w:val="00494477"/>
    <w:rsid w:val="0049491D"/>
    <w:rsid w:val="004956D0"/>
    <w:rsid w:val="0049572D"/>
    <w:rsid w:val="0049601F"/>
    <w:rsid w:val="004968E3"/>
    <w:rsid w:val="00496C9D"/>
    <w:rsid w:val="00496FC3"/>
    <w:rsid w:val="0049730F"/>
    <w:rsid w:val="004A02C7"/>
    <w:rsid w:val="004A07A7"/>
    <w:rsid w:val="004A0BBD"/>
    <w:rsid w:val="004A158E"/>
    <w:rsid w:val="004A3A51"/>
    <w:rsid w:val="004A3BB6"/>
    <w:rsid w:val="004A40B6"/>
    <w:rsid w:val="004A411A"/>
    <w:rsid w:val="004A4417"/>
    <w:rsid w:val="004A487C"/>
    <w:rsid w:val="004A4B57"/>
    <w:rsid w:val="004A52E7"/>
    <w:rsid w:val="004A5D62"/>
    <w:rsid w:val="004A61C6"/>
    <w:rsid w:val="004A6458"/>
    <w:rsid w:val="004A6658"/>
    <w:rsid w:val="004A684F"/>
    <w:rsid w:val="004A6B6B"/>
    <w:rsid w:val="004A6CDD"/>
    <w:rsid w:val="004A796C"/>
    <w:rsid w:val="004A7A0F"/>
    <w:rsid w:val="004A7DEB"/>
    <w:rsid w:val="004B032B"/>
    <w:rsid w:val="004B1769"/>
    <w:rsid w:val="004B1BCF"/>
    <w:rsid w:val="004B1CFB"/>
    <w:rsid w:val="004B34FF"/>
    <w:rsid w:val="004B3D53"/>
    <w:rsid w:val="004B4950"/>
    <w:rsid w:val="004B4AEE"/>
    <w:rsid w:val="004B4D58"/>
    <w:rsid w:val="004B52AC"/>
    <w:rsid w:val="004B5A65"/>
    <w:rsid w:val="004B5FF1"/>
    <w:rsid w:val="004B65D7"/>
    <w:rsid w:val="004B6CE6"/>
    <w:rsid w:val="004B70FB"/>
    <w:rsid w:val="004B753C"/>
    <w:rsid w:val="004C041C"/>
    <w:rsid w:val="004C05DF"/>
    <w:rsid w:val="004C07FC"/>
    <w:rsid w:val="004C0DA7"/>
    <w:rsid w:val="004C0E3E"/>
    <w:rsid w:val="004C0FCD"/>
    <w:rsid w:val="004C1EAE"/>
    <w:rsid w:val="004C1EF3"/>
    <w:rsid w:val="004C27D4"/>
    <w:rsid w:val="004C2AE0"/>
    <w:rsid w:val="004C3EE9"/>
    <w:rsid w:val="004C4483"/>
    <w:rsid w:val="004C4539"/>
    <w:rsid w:val="004C46BF"/>
    <w:rsid w:val="004C4C1B"/>
    <w:rsid w:val="004C4F22"/>
    <w:rsid w:val="004C50F3"/>
    <w:rsid w:val="004C5B71"/>
    <w:rsid w:val="004C6224"/>
    <w:rsid w:val="004C646A"/>
    <w:rsid w:val="004C6D20"/>
    <w:rsid w:val="004C705F"/>
    <w:rsid w:val="004D0DAC"/>
    <w:rsid w:val="004D10E9"/>
    <w:rsid w:val="004D1860"/>
    <w:rsid w:val="004D196A"/>
    <w:rsid w:val="004D1DED"/>
    <w:rsid w:val="004D216E"/>
    <w:rsid w:val="004D25BA"/>
    <w:rsid w:val="004D2B57"/>
    <w:rsid w:val="004D3003"/>
    <w:rsid w:val="004D3164"/>
    <w:rsid w:val="004D3FC0"/>
    <w:rsid w:val="004D4118"/>
    <w:rsid w:val="004D4A62"/>
    <w:rsid w:val="004D58D9"/>
    <w:rsid w:val="004D5C68"/>
    <w:rsid w:val="004D66C8"/>
    <w:rsid w:val="004D68E0"/>
    <w:rsid w:val="004D6A7E"/>
    <w:rsid w:val="004D6EB3"/>
    <w:rsid w:val="004D7B6B"/>
    <w:rsid w:val="004E026E"/>
    <w:rsid w:val="004E0334"/>
    <w:rsid w:val="004E0645"/>
    <w:rsid w:val="004E1173"/>
    <w:rsid w:val="004E1728"/>
    <w:rsid w:val="004E1E44"/>
    <w:rsid w:val="004E2013"/>
    <w:rsid w:val="004E345A"/>
    <w:rsid w:val="004E3D01"/>
    <w:rsid w:val="004E3DC9"/>
    <w:rsid w:val="004E3F09"/>
    <w:rsid w:val="004E4277"/>
    <w:rsid w:val="004E4CFE"/>
    <w:rsid w:val="004E4E9F"/>
    <w:rsid w:val="004E5FB7"/>
    <w:rsid w:val="004E6E4F"/>
    <w:rsid w:val="004E7010"/>
    <w:rsid w:val="004E7618"/>
    <w:rsid w:val="004E797C"/>
    <w:rsid w:val="004E7D1E"/>
    <w:rsid w:val="004F02B1"/>
    <w:rsid w:val="004F0A7C"/>
    <w:rsid w:val="004F0CDB"/>
    <w:rsid w:val="004F1429"/>
    <w:rsid w:val="004F1593"/>
    <w:rsid w:val="004F1DBF"/>
    <w:rsid w:val="004F1F05"/>
    <w:rsid w:val="004F22D0"/>
    <w:rsid w:val="004F2B9F"/>
    <w:rsid w:val="004F2E4A"/>
    <w:rsid w:val="004F303B"/>
    <w:rsid w:val="004F339F"/>
    <w:rsid w:val="004F49A0"/>
    <w:rsid w:val="004F4AE3"/>
    <w:rsid w:val="004F5A20"/>
    <w:rsid w:val="004F6CA6"/>
    <w:rsid w:val="004F79D1"/>
    <w:rsid w:val="004F7B5D"/>
    <w:rsid w:val="004F7F5A"/>
    <w:rsid w:val="004F7FE5"/>
    <w:rsid w:val="00500611"/>
    <w:rsid w:val="005007D6"/>
    <w:rsid w:val="00501358"/>
    <w:rsid w:val="005015D1"/>
    <w:rsid w:val="005016FC"/>
    <w:rsid w:val="00502852"/>
    <w:rsid w:val="00502AA2"/>
    <w:rsid w:val="00502B5F"/>
    <w:rsid w:val="005036A6"/>
    <w:rsid w:val="00503CB3"/>
    <w:rsid w:val="00503ED1"/>
    <w:rsid w:val="0050439E"/>
    <w:rsid w:val="00504462"/>
    <w:rsid w:val="00504CD5"/>
    <w:rsid w:val="00506022"/>
    <w:rsid w:val="005063B3"/>
    <w:rsid w:val="005067C5"/>
    <w:rsid w:val="00510596"/>
    <w:rsid w:val="00510E09"/>
    <w:rsid w:val="0051125A"/>
    <w:rsid w:val="00511464"/>
    <w:rsid w:val="005116DF"/>
    <w:rsid w:val="005119FA"/>
    <w:rsid w:val="00511A94"/>
    <w:rsid w:val="00511D8D"/>
    <w:rsid w:val="00511F22"/>
    <w:rsid w:val="00512296"/>
    <w:rsid w:val="0051363A"/>
    <w:rsid w:val="005139AA"/>
    <w:rsid w:val="0051400C"/>
    <w:rsid w:val="00514D00"/>
    <w:rsid w:val="0051515A"/>
    <w:rsid w:val="005159D4"/>
    <w:rsid w:val="00515A9F"/>
    <w:rsid w:val="00516192"/>
    <w:rsid w:val="00516503"/>
    <w:rsid w:val="00517E43"/>
    <w:rsid w:val="005201A2"/>
    <w:rsid w:val="00520699"/>
    <w:rsid w:val="0052075E"/>
    <w:rsid w:val="0052177C"/>
    <w:rsid w:val="00521E4A"/>
    <w:rsid w:val="005221CD"/>
    <w:rsid w:val="005221F3"/>
    <w:rsid w:val="005222E0"/>
    <w:rsid w:val="0052267A"/>
    <w:rsid w:val="00523401"/>
    <w:rsid w:val="0052350A"/>
    <w:rsid w:val="0052352A"/>
    <w:rsid w:val="00523628"/>
    <w:rsid w:val="00523B3D"/>
    <w:rsid w:val="00523CC0"/>
    <w:rsid w:val="005241F6"/>
    <w:rsid w:val="00524872"/>
    <w:rsid w:val="00524C8B"/>
    <w:rsid w:val="00524CF9"/>
    <w:rsid w:val="0052569C"/>
    <w:rsid w:val="005258D0"/>
    <w:rsid w:val="00525B7D"/>
    <w:rsid w:val="00526632"/>
    <w:rsid w:val="005272BD"/>
    <w:rsid w:val="00530562"/>
    <w:rsid w:val="00530D20"/>
    <w:rsid w:val="00530D6A"/>
    <w:rsid w:val="00531187"/>
    <w:rsid w:val="00531871"/>
    <w:rsid w:val="00531A3B"/>
    <w:rsid w:val="00532DD1"/>
    <w:rsid w:val="0053308E"/>
    <w:rsid w:val="005333E2"/>
    <w:rsid w:val="00533787"/>
    <w:rsid w:val="0053410F"/>
    <w:rsid w:val="005345BA"/>
    <w:rsid w:val="00534B1C"/>
    <w:rsid w:val="00535207"/>
    <w:rsid w:val="0053583C"/>
    <w:rsid w:val="0053640D"/>
    <w:rsid w:val="00536707"/>
    <w:rsid w:val="00536B32"/>
    <w:rsid w:val="005376A1"/>
    <w:rsid w:val="00537B2F"/>
    <w:rsid w:val="0054009E"/>
    <w:rsid w:val="00540178"/>
    <w:rsid w:val="00540842"/>
    <w:rsid w:val="005414D6"/>
    <w:rsid w:val="00541631"/>
    <w:rsid w:val="00541E70"/>
    <w:rsid w:val="0054254D"/>
    <w:rsid w:val="00542CE9"/>
    <w:rsid w:val="00543572"/>
    <w:rsid w:val="00543A59"/>
    <w:rsid w:val="00543B67"/>
    <w:rsid w:val="00544DA6"/>
    <w:rsid w:val="00545DEA"/>
    <w:rsid w:val="00545EFD"/>
    <w:rsid w:val="00546C3B"/>
    <w:rsid w:val="00546E86"/>
    <w:rsid w:val="0055072E"/>
    <w:rsid w:val="00550C09"/>
    <w:rsid w:val="0055112F"/>
    <w:rsid w:val="00552276"/>
    <w:rsid w:val="005535A6"/>
    <w:rsid w:val="00553E61"/>
    <w:rsid w:val="0055529D"/>
    <w:rsid w:val="005553CE"/>
    <w:rsid w:val="00555425"/>
    <w:rsid w:val="005557B6"/>
    <w:rsid w:val="005560F7"/>
    <w:rsid w:val="00556416"/>
    <w:rsid w:val="005569E6"/>
    <w:rsid w:val="00557628"/>
    <w:rsid w:val="00557BED"/>
    <w:rsid w:val="00557F5E"/>
    <w:rsid w:val="00560B9A"/>
    <w:rsid w:val="00560DDD"/>
    <w:rsid w:val="0056137A"/>
    <w:rsid w:val="00561FA6"/>
    <w:rsid w:val="00562793"/>
    <w:rsid w:val="00562EA4"/>
    <w:rsid w:val="00562FD9"/>
    <w:rsid w:val="005635C3"/>
    <w:rsid w:val="00563B2D"/>
    <w:rsid w:val="00563CF9"/>
    <w:rsid w:val="005647CA"/>
    <w:rsid w:val="005648F6"/>
    <w:rsid w:val="00564D1B"/>
    <w:rsid w:val="00564ED2"/>
    <w:rsid w:val="00564FB5"/>
    <w:rsid w:val="005652E8"/>
    <w:rsid w:val="005656CF"/>
    <w:rsid w:val="00565CF5"/>
    <w:rsid w:val="005662E8"/>
    <w:rsid w:val="005666FD"/>
    <w:rsid w:val="005677FC"/>
    <w:rsid w:val="00567AD2"/>
    <w:rsid w:val="005701CE"/>
    <w:rsid w:val="00570362"/>
    <w:rsid w:val="00570A8F"/>
    <w:rsid w:val="00570C51"/>
    <w:rsid w:val="00570F75"/>
    <w:rsid w:val="005713E5"/>
    <w:rsid w:val="00571656"/>
    <w:rsid w:val="00571E3D"/>
    <w:rsid w:val="00571E69"/>
    <w:rsid w:val="00571FDF"/>
    <w:rsid w:val="005724DF"/>
    <w:rsid w:val="00572AD8"/>
    <w:rsid w:val="005732C7"/>
    <w:rsid w:val="005732ED"/>
    <w:rsid w:val="00573324"/>
    <w:rsid w:val="005741D0"/>
    <w:rsid w:val="0057462C"/>
    <w:rsid w:val="00574C33"/>
    <w:rsid w:val="00574C81"/>
    <w:rsid w:val="00574FB9"/>
    <w:rsid w:val="0057581E"/>
    <w:rsid w:val="00575AF9"/>
    <w:rsid w:val="00575B2E"/>
    <w:rsid w:val="0057603E"/>
    <w:rsid w:val="0057768E"/>
    <w:rsid w:val="005777D7"/>
    <w:rsid w:val="00580567"/>
    <w:rsid w:val="0058115D"/>
    <w:rsid w:val="00581201"/>
    <w:rsid w:val="00582412"/>
    <w:rsid w:val="0058278D"/>
    <w:rsid w:val="00582989"/>
    <w:rsid w:val="00582E37"/>
    <w:rsid w:val="00582EA9"/>
    <w:rsid w:val="0058323A"/>
    <w:rsid w:val="0058412C"/>
    <w:rsid w:val="005848C3"/>
    <w:rsid w:val="00585281"/>
    <w:rsid w:val="00585CB7"/>
    <w:rsid w:val="00586CEE"/>
    <w:rsid w:val="005870CC"/>
    <w:rsid w:val="005876A4"/>
    <w:rsid w:val="005908F5"/>
    <w:rsid w:val="00590E8A"/>
    <w:rsid w:val="00591162"/>
    <w:rsid w:val="0059193E"/>
    <w:rsid w:val="00591F6E"/>
    <w:rsid w:val="0059213C"/>
    <w:rsid w:val="0059217A"/>
    <w:rsid w:val="005924BC"/>
    <w:rsid w:val="00593B1C"/>
    <w:rsid w:val="00594B2D"/>
    <w:rsid w:val="00595552"/>
    <w:rsid w:val="00595CD3"/>
    <w:rsid w:val="005966A7"/>
    <w:rsid w:val="005966C5"/>
    <w:rsid w:val="00597000"/>
    <w:rsid w:val="00597986"/>
    <w:rsid w:val="005979A8"/>
    <w:rsid w:val="005A034D"/>
    <w:rsid w:val="005A0416"/>
    <w:rsid w:val="005A0B39"/>
    <w:rsid w:val="005A0E08"/>
    <w:rsid w:val="005A1EAD"/>
    <w:rsid w:val="005A2144"/>
    <w:rsid w:val="005A2767"/>
    <w:rsid w:val="005A282D"/>
    <w:rsid w:val="005A3395"/>
    <w:rsid w:val="005A37BC"/>
    <w:rsid w:val="005A3998"/>
    <w:rsid w:val="005A3DFB"/>
    <w:rsid w:val="005A48C9"/>
    <w:rsid w:val="005A6250"/>
    <w:rsid w:val="005A63DC"/>
    <w:rsid w:val="005A6596"/>
    <w:rsid w:val="005A7D4C"/>
    <w:rsid w:val="005B03C2"/>
    <w:rsid w:val="005B060E"/>
    <w:rsid w:val="005B0D1C"/>
    <w:rsid w:val="005B0F7D"/>
    <w:rsid w:val="005B150D"/>
    <w:rsid w:val="005B1887"/>
    <w:rsid w:val="005B1967"/>
    <w:rsid w:val="005B1D76"/>
    <w:rsid w:val="005B2971"/>
    <w:rsid w:val="005B2B49"/>
    <w:rsid w:val="005B2E32"/>
    <w:rsid w:val="005B2F53"/>
    <w:rsid w:val="005B35DC"/>
    <w:rsid w:val="005B370D"/>
    <w:rsid w:val="005B3932"/>
    <w:rsid w:val="005B3E33"/>
    <w:rsid w:val="005B4135"/>
    <w:rsid w:val="005B4651"/>
    <w:rsid w:val="005B4954"/>
    <w:rsid w:val="005B4CC0"/>
    <w:rsid w:val="005B5163"/>
    <w:rsid w:val="005B5651"/>
    <w:rsid w:val="005B591B"/>
    <w:rsid w:val="005B59B7"/>
    <w:rsid w:val="005B5B42"/>
    <w:rsid w:val="005B6004"/>
    <w:rsid w:val="005B6D2A"/>
    <w:rsid w:val="005B791D"/>
    <w:rsid w:val="005B7AFE"/>
    <w:rsid w:val="005B7F38"/>
    <w:rsid w:val="005C0063"/>
    <w:rsid w:val="005C09FA"/>
    <w:rsid w:val="005C0A89"/>
    <w:rsid w:val="005C0C2C"/>
    <w:rsid w:val="005C0C61"/>
    <w:rsid w:val="005C206F"/>
    <w:rsid w:val="005C22CF"/>
    <w:rsid w:val="005C243A"/>
    <w:rsid w:val="005C344F"/>
    <w:rsid w:val="005C3450"/>
    <w:rsid w:val="005C40A3"/>
    <w:rsid w:val="005C422E"/>
    <w:rsid w:val="005C4305"/>
    <w:rsid w:val="005C4698"/>
    <w:rsid w:val="005C50B3"/>
    <w:rsid w:val="005C58A5"/>
    <w:rsid w:val="005C5AF8"/>
    <w:rsid w:val="005C5F21"/>
    <w:rsid w:val="005C60C9"/>
    <w:rsid w:val="005C6251"/>
    <w:rsid w:val="005C62C0"/>
    <w:rsid w:val="005C64C9"/>
    <w:rsid w:val="005C776C"/>
    <w:rsid w:val="005C7D67"/>
    <w:rsid w:val="005C7E08"/>
    <w:rsid w:val="005D0BF9"/>
    <w:rsid w:val="005D0CC1"/>
    <w:rsid w:val="005D0D62"/>
    <w:rsid w:val="005D11D7"/>
    <w:rsid w:val="005D11EA"/>
    <w:rsid w:val="005D1672"/>
    <w:rsid w:val="005D23FB"/>
    <w:rsid w:val="005D3138"/>
    <w:rsid w:val="005D33EF"/>
    <w:rsid w:val="005D3569"/>
    <w:rsid w:val="005D37BE"/>
    <w:rsid w:val="005D4C38"/>
    <w:rsid w:val="005D4D98"/>
    <w:rsid w:val="005D50DD"/>
    <w:rsid w:val="005D5162"/>
    <w:rsid w:val="005D54F8"/>
    <w:rsid w:val="005D55E6"/>
    <w:rsid w:val="005D56BE"/>
    <w:rsid w:val="005D5C1C"/>
    <w:rsid w:val="005D6D5D"/>
    <w:rsid w:val="005D6FFF"/>
    <w:rsid w:val="005D7810"/>
    <w:rsid w:val="005E0A68"/>
    <w:rsid w:val="005E1708"/>
    <w:rsid w:val="005E1A0B"/>
    <w:rsid w:val="005E251F"/>
    <w:rsid w:val="005E267F"/>
    <w:rsid w:val="005E2E50"/>
    <w:rsid w:val="005E2F34"/>
    <w:rsid w:val="005E3E90"/>
    <w:rsid w:val="005E45B9"/>
    <w:rsid w:val="005E4B03"/>
    <w:rsid w:val="005E4B59"/>
    <w:rsid w:val="005E4B64"/>
    <w:rsid w:val="005E4D21"/>
    <w:rsid w:val="005E4F4B"/>
    <w:rsid w:val="005E5116"/>
    <w:rsid w:val="005E55A1"/>
    <w:rsid w:val="005E55D9"/>
    <w:rsid w:val="005E5733"/>
    <w:rsid w:val="005E5894"/>
    <w:rsid w:val="005E59CC"/>
    <w:rsid w:val="005E5F87"/>
    <w:rsid w:val="005E5FFC"/>
    <w:rsid w:val="005E616F"/>
    <w:rsid w:val="005E6294"/>
    <w:rsid w:val="005E6550"/>
    <w:rsid w:val="005E6E55"/>
    <w:rsid w:val="005E6EE3"/>
    <w:rsid w:val="005E6F85"/>
    <w:rsid w:val="005E728D"/>
    <w:rsid w:val="005E7302"/>
    <w:rsid w:val="005F0CD0"/>
    <w:rsid w:val="005F132C"/>
    <w:rsid w:val="005F13AB"/>
    <w:rsid w:val="005F193B"/>
    <w:rsid w:val="005F28AE"/>
    <w:rsid w:val="005F2CE2"/>
    <w:rsid w:val="005F2FD5"/>
    <w:rsid w:val="005F300E"/>
    <w:rsid w:val="005F33ED"/>
    <w:rsid w:val="005F35D4"/>
    <w:rsid w:val="005F3B61"/>
    <w:rsid w:val="005F3C7F"/>
    <w:rsid w:val="005F3F42"/>
    <w:rsid w:val="005F422D"/>
    <w:rsid w:val="005F4360"/>
    <w:rsid w:val="005F495C"/>
    <w:rsid w:val="005F4E64"/>
    <w:rsid w:val="005F5248"/>
    <w:rsid w:val="005F52FF"/>
    <w:rsid w:val="005F5CAD"/>
    <w:rsid w:val="005F6D00"/>
    <w:rsid w:val="005F6DC3"/>
    <w:rsid w:val="005F7080"/>
    <w:rsid w:val="005F7416"/>
    <w:rsid w:val="005F7E37"/>
    <w:rsid w:val="006000F3"/>
    <w:rsid w:val="00600813"/>
    <w:rsid w:val="00600A2C"/>
    <w:rsid w:val="00600C77"/>
    <w:rsid w:val="00600CC4"/>
    <w:rsid w:val="00600F70"/>
    <w:rsid w:val="00601CA0"/>
    <w:rsid w:val="0060209B"/>
    <w:rsid w:val="006038E9"/>
    <w:rsid w:val="00603AAC"/>
    <w:rsid w:val="00603DC8"/>
    <w:rsid w:val="006041A8"/>
    <w:rsid w:val="00604367"/>
    <w:rsid w:val="006048BA"/>
    <w:rsid w:val="00604C47"/>
    <w:rsid w:val="00605412"/>
    <w:rsid w:val="006064D1"/>
    <w:rsid w:val="0060694A"/>
    <w:rsid w:val="00607604"/>
    <w:rsid w:val="00607656"/>
    <w:rsid w:val="00607688"/>
    <w:rsid w:val="006077F9"/>
    <w:rsid w:val="0060795E"/>
    <w:rsid w:val="00607C7F"/>
    <w:rsid w:val="0061064A"/>
    <w:rsid w:val="006107E0"/>
    <w:rsid w:val="00610B64"/>
    <w:rsid w:val="0061112D"/>
    <w:rsid w:val="00611333"/>
    <w:rsid w:val="0061180A"/>
    <w:rsid w:val="0061252A"/>
    <w:rsid w:val="0061284A"/>
    <w:rsid w:val="00612A56"/>
    <w:rsid w:val="00612C58"/>
    <w:rsid w:val="00612F47"/>
    <w:rsid w:val="0061311B"/>
    <w:rsid w:val="00613716"/>
    <w:rsid w:val="006140F5"/>
    <w:rsid w:val="00614146"/>
    <w:rsid w:val="00614294"/>
    <w:rsid w:val="006148A3"/>
    <w:rsid w:val="00614AE7"/>
    <w:rsid w:val="00615474"/>
    <w:rsid w:val="0061583E"/>
    <w:rsid w:val="00615927"/>
    <w:rsid w:val="00615A56"/>
    <w:rsid w:val="00615D10"/>
    <w:rsid w:val="006164F1"/>
    <w:rsid w:val="0061655C"/>
    <w:rsid w:val="0061660B"/>
    <w:rsid w:val="00616EB6"/>
    <w:rsid w:val="006178A9"/>
    <w:rsid w:val="00617BCB"/>
    <w:rsid w:val="006203E3"/>
    <w:rsid w:val="0062092E"/>
    <w:rsid w:val="00620B81"/>
    <w:rsid w:val="00621222"/>
    <w:rsid w:val="0062142D"/>
    <w:rsid w:val="00621C74"/>
    <w:rsid w:val="00621DE7"/>
    <w:rsid w:val="00622127"/>
    <w:rsid w:val="00622215"/>
    <w:rsid w:val="006229CB"/>
    <w:rsid w:val="00622E41"/>
    <w:rsid w:val="00622EA7"/>
    <w:rsid w:val="00623E65"/>
    <w:rsid w:val="006240A7"/>
    <w:rsid w:val="00624C60"/>
    <w:rsid w:val="00625A6C"/>
    <w:rsid w:val="00625D5F"/>
    <w:rsid w:val="006269CC"/>
    <w:rsid w:val="00626C75"/>
    <w:rsid w:val="006272F5"/>
    <w:rsid w:val="00627640"/>
    <w:rsid w:val="00627F0C"/>
    <w:rsid w:val="006307F7"/>
    <w:rsid w:val="006309EF"/>
    <w:rsid w:val="0063134D"/>
    <w:rsid w:val="0063178A"/>
    <w:rsid w:val="00631D6D"/>
    <w:rsid w:val="00631DC1"/>
    <w:rsid w:val="006325EC"/>
    <w:rsid w:val="006327D9"/>
    <w:rsid w:val="0063307B"/>
    <w:rsid w:val="0063314F"/>
    <w:rsid w:val="0063439E"/>
    <w:rsid w:val="006344EA"/>
    <w:rsid w:val="00634A54"/>
    <w:rsid w:val="00634B05"/>
    <w:rsid w:val="006355FF"/>
    <w:rsid w:val="006361FD"/>
    <w:rsid w:val="00636A3C"/>
    <w:rsid w:val="00636FAD"/>
    <w:rsid w:val="00636FDF"/>
    <w:rsid w:val="00637528"/>
    <w:rsid w:val="00640506"/>
    <w:rsid w:val="00641370"/>
    <w:rsid w:val="00641464"/>
    <w:rsid w:val="00641E3F"/>
    <w:rsid w:val="006421F3"/>
    <w:rsid w:val="0064269A"/>
    <w:rsid w:val="006430B0"/>
    <w:rsid w:val="006435CA"/>
    <w:rsid w:val="0064388C"/>
    <w:rsid w:val="006441D6"/>
    <w:rsid w:val="006442BC"/>
    <w:rsid w:val="00644A55"/>
    <w:rsid w:val="00644DD2"/>
    <w:rsid w:val="00645330"/>
    <w:rsid w:val="00645D7F"/>
    <w:rsid w:val="00646757"/>
    <w:rsid w:val="00646987"/>
    <w:rsid w:val="00646F18"/>
    <w:rsid w:val="00646F92"/>
    <w:rsid w:val="00647D38"/>
    <w:rsid w:val="00647D9C"/>
    <w:rsid w:val="00650351"/>
    <w:rsid w:val="00650EA4"/>
    <w:rsid w:val="00651AEA"/>
    <w:rsid w:val="00652CB8"/>
    <w:rsid w:val="00653A0A"/>
    <w:rsid w:val="006543FD"/>
    <w:rsid w:val="006548D1"/>
    <w:rsid w:val="00654A23"/>
    <w:rsid w:val="00654E8A"/>
    <w:rsid w:val="00655971"/>
    <w:rsid w:val="00655CDA"/>
    <w:rsid w:val="00656303"/>
    <w:rsid w:val="0065644F"/>
    <w:rsid w:val="0065658F"/>
    <w:rsid w:val="006567F7"/>
    <w:rsid w:val="006570C5"/>
    <w:rsid w:val="00657179"/>
    <w:rsid w:val="0065729D"/>
    <w:rsid w:val="0066002C"/>
    <w:rsid w:val="00660974"/>
    <w:rsid w:val="00660C62"/>
    <w:rsid w:val="0066174E"/>
    <w:rsid w:val="00662529"/>
    <w:rsid w:val="00662673"/>
    <w:rsid w:val="00662AD5"/>
    <w:rsid w:val="00662E11"/>
    <w:rsid w:val="0066322E"/>
    <w:rsid w:val="006645EC"/>
    <w:rsid w:val="00664689"/>
    <w:rsid w:val="00664B57"/>
    <w:rsid w:val="00664C00"/>
    <w:rsid w:val="006654B9"/>
    <w:rsid w:val="00665744"/>
    <w:rsid w:val="00665974"/>
    <w:rsid w:val="00665A21"/>
    <w:rsid w:val="006661B4"/>
    <w:rsid w:val="006669DE"/>
    <w:rsid w:val="0066786E"/>
    <w:rsid w:val="00667F1C"/>
    <w:rsid w:val="00670276"/>
    <w:rsid w:val="00670729"/>
    <w:rsid w:val="00670C5E"/>
    <w:rsid w:val="00670ECC"/>
    <w:rsid w:val="0067149A"/>
    <w:rsid w:val="00671E8E"/>
    <w:rsid w:val="006731D7"/>
    <w:rsid w:val="00673D8E"/>
    <w:rsid w:val="00673E3F"/>
    <w:rsid w:val="006741E2"/>
    <w:rsid w:val="00674894"/>
    <w:rsid w:val="00675428"/>
    <w:rsid w:val="006754B1"/>
    <w:rsid w:val="00676AB9"/>
    <w:rsid w:val="0067706A"/>
    <w:rsid w:val="006774DF"/>
    <w:rsid w:val="00677727"/>
    <w:rsid w:val="00677B59"/>
    <w:rsid w:val="00680A11"/>
    <w:rsid w:val="00680FBD"/>
    <w:rsid w:val="00680FE1"/>
    <w:rsid w:val="00681449"/>
    <w:rsid w:val="006818EB"/>
    <w:rsid w:val="00681C2F"/>
    <w:rsid w:val="00681FDD"/>
    <w:rsid w:val="006820CC"/>
    <w:rsid w:val="0068210F"/>
    <w:rsid w:val="006833D8"/>
    <w:rsid w:val="006837A2"/>
    <w:rsid w:val="006857AC"/>
    <w:rsid w:val="00685840"/>
    <w:rsid w:val="00685A95"/>
    <w:rsid w:val="0068671D"/>
    <w:rsid w:val="006874B4"/>
    <w:rsid w:val="00687E38"/>
    <w:rsid w:val="006904D8"/>
    <w:rsid w:val="00690A4C"/>
    <w:rsid w:val="006910E9"/>
    <w:rsid w:val="006919CF"/>
    <w:rsid w:val="00692068"/>
    <w:rsid w:val="00692517"/>
    <w:rsid w:val="00692696"/>
    <w:rsid w:val="0069298D"/>
    <w:rsid w:val="00692B04"/>
    <w:rsid w:val="00693C95"/>
    <w:rsid w:val="00694362"/>
    <w:rsid w:val="0069449B"/>
    <w:rsid w:val="0069492A"/>
    <w:rsid w:val="00694C13"/>
    <w:rsid w:val="00696403"/>
    <w:rsid w:val="0069676C"/>
    <w:rsid w:val="006978FA"/>
    <w:rsid w:val="006A1C09"/>
    <w:rsid w:val="006A1C54"/>
    <w:rsid w:val="006A3DB0"/>
    <w:rsid w:val="006A3F0C"/>
    <w:rsid w:val="006A43B0"/>
    <w:rsid w:val="006A4D05"/>
    <w:rsid w:val="006A6074"/>
    <w:rsid w:val="006A76EE"/>
    <w:rsid w:val="006A78FF"/>
    <w:rsid w:val="006A7B80"/>
    <w:rsid w:val="006B0222"/>
    <w:rsid w:val="006B0445"/>
    <w:rsid w:val="006B0CC9"/>
    <w:rsid w:val="006B0F8F"/>
    <w:rsid w:val="006B101A"/>
    <w:rsid w:val="006B2450"/>
    <w:rsid w:val="006B2DA5"/>
    <w:rsid w:val="006B35B8"/>
    <w:rsid w:val="006B3A44"/>
    <w:rsid w:val="006B3B45"/>
    <w:rsid w:val="006B409D"/>
    <w:rsid w:val="006B4833"/>
    <w:rsid w:val="006B4E0D"/>
    <w:rsid w:val="006B5690"/>
    <w:rsid w:val="006B5D9A"/>
    <w:rsid w:val="006B63BE"/>
    <w:rsid w:val="006B663C"/>
    <w:rsid w:val="006B6766"/>
    <w:rsid w:val="006B6E89"/>
    <w:rsid w:val="006B7081"/>
    <w:rsid w:val="006B7349"/>
    <w:rsid w:val="006B7DD8"/>
    <w:rsid w:val="006C0F6E"/>
    <w:rsid w:val="006C14FC"/>
    <w:rsid w:val="006C18AC"/>
    <w:rsid w:val="006C1B31"/>
    <w:rsid w:val="006C1C93"/>
    <w:rsid w:val="006C2542"/>
    <w:rsid w:val="006C2CEC"/>
    <w:rsid w:val="006C2FFE"/>
    <w:rsid w:val="006C351C"/>
    <w:rsid w:val="006C37A2"/>
    <w:rsid w:val="006C4655"/>
    <w:rsid w:val="006C5A0F"/>
    <w:rsid w:val="006C5C9D"/>
    <w:rsid w:val="006C653F"/>
    <w:rsid w:val="006C672C"/>
    <w:rsid w:val="006C6DA1"/>
    <w:rsid w:val="006C7F42"/>
    <w:rsid w:val="006D0A24"/>
    <w:rsid w:val="006D1035"/>
    <w:rsid w:val="006D1096"/>
    <w:rsid w:val="006D1943"/>
    <w:rsid w:val="006D1F35"/>
    <w:rsid w:val="006D2ADF"/>
    <w:rsid w:val="006D3485"/>
    <w:rsid w:val="006D3755"/>
    <w:rsid w:val="006D37AB"/>
    <w:rsid w:val="006D3EF5"/>
    <w:rsid w:val="006D401A"/>
    <w:rsid w:val="006D4312"/>
    <w:rsid w:val="006D4890"/>
    <w:rsid w:val="006D4E3B"/>
    <w:rsid w:val="006D57E5"/>
    <w:rsid w:val="006D590C"/>
    <w:rsid w:val="006D6145"/>
    <w:rsid w:val="006D635F"/>
    <w:rsid w:val="006D7295"/>
    <w:rsid w:val="006D7D8E"/>
    <w:rsid w:val="006D7DB7"/>
    <w:rsid w:val="006E042D"/>
    <w:rsid w:val="006E118B"/>
    <w:rsid w:val="006E145F"/>
    <w:rsid w:val="006E14D2"/>
    <w:rsid w:val="006E1663"/>
    <w:rsid w:val="006E177F"/>
    <w:rsid w:val="006E27A5"/>
    <w:rsid w:val="006E2A41"/>
    <w:rsid w:val="006E35A1"/>
    <w:rsid w:val="006E360C"/>
    <w:rsid w:val="006E3715"/>
    <w:rsid w:val="006E4B6B"/>
    <w:rsid w:val="006E5389"/>
    <w:rsid w:val="006E5A3D"/>
    <w:rsid w:val="006E6694"/>
    <w:rsid w:val="006E694F"/>
    <w:rsid w:val="006E6BF3"/>
    <w:rsid w:val="006E77FB"/>
    <w:rsid w:val="006F00CA"/>
    <w:rsid w:val="006F0974"/>
    <w:rsid w:val="006F0F2B"/>
    <w:rsid w:val="006F109B"/>
    <w:rsid w:val="006F143A"/>
    <w:rsid w:val="006F1B88"/>
    <w:rsid w:val="006F230B"/>
    <w:rsid w:val="006F2B07"/>
    <w:rsid w:val="006F3071"/>
    <w:rsid w:val="006F3492"/>
    <w:rsid w:val="006F3909"/>
    <w:rsid w:val="006F3ADB"/>
    <w:rsid w:val="006F4A8B"/>
    <w:rsid w:val="006F5099"/>
    <w:rsid w:val="006F515A"/>
    <w:rsid w:val="006F532D"/>
    <w:rsid w:val="006F5AF0"/>
    <w:rsid w:val="006F5BB1"/>
    <w:rsid w:val="006F66B2"/>
    <w:rsid w:val="006F6EE7"/>
    <w:rsid w:val="006F700A"/>
    <w:rsid w:val="006F753E"/>
    <w:rsid w:val="006F775B"/>
    <w:rsid w:val="006F7A95"/>
    <w:rsid w:val="006F7EA4"/>
    <w:rsid w:val="007002DD"/>
    <w:rsid w:val="00702346"/>
    <w:rsid w:val="00702546"/>
    <w:rsid w:val="00702871"/>
    <w:rsid w:val="00702876"/>
    <w:rsid w:val="00702FFB"/>
    <w:rsid w:val="0070305B"/>
    <w:rsid w:val="00703627"/>
    <w:rsid w:val="00703C94"/>
    <w:rsid w:val="00704826"/>
    <w:rsid w:val="00704875"/>
    <w:rsid w:val="00704973"/>
    <w:rsid w:val="00705881"/>
    <w:rsid w:val="00705ED9"/>
    <w:rsid w:val="00706510"/>
    <w:rsid w:val="007066CB"/>
    <w:rsid w:val="0070704C"/>
    <w:rsid w:val="00707BD4"/>
    <w:rsid w:val="00707C3B"/>
    <w:rsid w:val="007101EE"/>
    <w:rsid w:val="007103BD"/>
    <w:rsid w:val="0071085D"/>
    <w:rsid w:val="007114D3"/>
    <w:rsid w:val="00711773"/>
    <w:rsid w:val="00712A82"/>
    <w:rsid w:val="007130D7"/>
    <w:rsid w:val="007130E8"/>
    <w:rsid w:val="00713733"/>
    <w:rsid w:val="00713B2B"/>
    <w:rsid w:val="00713F7F"/>
    <w:rsid w:val="00714737"/>
    <w:rsid w:val="007149FF"/>
    <w:rsid w:val="00714B1A"/>
    <w:rsid w:val="00715168"/>
    <w:rsid w:val="0071568F"/>
    <w:rsid w:val="007158DB"/>
    <w:rsid w:val="00715CED"/>
    <w:rsid w:val="00716BE9"/>
    <w:rsid w:val="0071727A"/>
    <w:rsid w:val="00717366"/>
    <w:rsid w:val="00717459"/>
    <w:rsid w:val="0071748B"/>
    <w:rsid w:val="007179D9"/>
    <w:rsid w:val="007179E6"/>
    <w:rsid w:val="00717F35"/>
    <w:rsid w:val="00717F4C"/>
    <w:rsid w:val="00720151"/>
    <w:rsid w:val="0072020E"/>
    <w:rsid w:val="0072129E"/>
    <w:rsid w:val="00721F8D"/>
    <w:rsid w:val="007220A2"/>
    <w:rsid w:val="00722A03"/>
    <w:rsid w:val="00722D01"/>
    <w:rsid w:val="00723049"/>
    <w:rsid w:val="0072332A"/>
    <w:rsid w:val="0072444A"/>
    <w:rsid w:val="00724E56"/>
    <w:rsid w:val="007255FA"/>
    <w:rsid w:val="0072573A"/>
    <w:rsid w:val="00725853"/>
    <w:rsid w:val="0072725E"/>
    <w:rsid w:val="007278BB"/>
    <w:rsid w:val="0073008B"/>
    <w:rsid w:val="0073014A"/>
    <w:rsid w:val="00730B76"/>
    <w:rsid w:val="00731076"/>
    <w:rsid w:val="007316EE"/>
    <w:rsid w:val="007317D4"/>
    <w:rsid w:val="00731B7A"/>
    <w:rsid w:val="0073202D"/>
    <w:rsid w:val="007321BF"/>
    <w:rsid w:val="007321E0"/>
    <w:rsid w:val="00732645"/>
    <w:rsid w:val="00732708"/>
    <w:rsid w:val="0073280C"/>
    <w:rsid w:val="00732A4A"/>
    <w:rsid w:val="00733C2D"/>
    <w:rsid w:val="007342A4"/>
    <w:rsid w:val="0073470D"/>
    <w:rsid w:val="00734BFB"/>
    <w:rsid w:val="00736148"/>
    <w:rsid w:val="00736292"/>
    <w:rsid w:val="007368F4"/>
    <w:rsid w:val="00736DF4"/>
    <w:rsid w:val="00737788"/>
    <w:rsid w:val="007411B2"/>
    <w:rsid w:val="00741904"/>
    <w:rsid w:val="00741E29"/>
    <w:rsid w:val="007421A2"/>
    <w:rsid w:val="007428D3"/>
    <w:rsid w:val="00742BB5"/>
    <w:rsid w:val="00743489"/>
    <w:rsid w:val="00743DE9"/>
    <w:rsid w:val="00744B21"/>
    <w:rsid w:val="00744DAB"/>
    <w:rsid w:val="00744F2F"/>
    <w:rsid w:val="00745133"/>
    <w:rsid w:val="0074571F"/>
    <w:rsid w:val="00746471"/>
    <w:rsid w:val="00746595"/>
    <w:rsid w:val="00747A19"/>
    <w:rsid w:val="00750340"/>
    <w:rsid w:val="0075071D"/>
    <w:rsid w:val="0075092E"/>
    <w:rsid w:val="00750CF3"/>
    <w:rsid w:val="00750FDA"/>
    <w:rsid w:val="00750FFE"/>
    <w:rsid w:val="00751661"/>
    <w:rsid w:val="00752AAB"/>
    <w:rsid w:val="007533C2"/>
    <w:rsid w:val="00754E27"/>
    <w:rsid w:val="00755A75"/>
    <w:rsid w:val="00755E31"/>
    <w:rsid w:val="0075610A"/>
    <w:rsid w:val="00756952"/>
    <w:rsid w:val="00757487"/>
    <w:rsid w:val="00757F56"/>
    <w:rsid w:val="00757FB2"/>
    <w:rsid w:val="00760511"/>
    <w:rsid w:val="007615EF"/>
    <w:rsid w:val="007622AE"/>
    <w:rsid w:val="0076247F"/>
    <w:rsid w:val="00762C64"/>
    <w:rsid w:val="007631C8"/>
    <w:rsid w:val="00763568"/>
    <w:rsid w:val="007635C8"/>
    <w:rsid w:val="00764D9F"/>
    <w:rsid w:val="0076557B"/>
    <w:rsid w:val="00766331"/>
    <w:rsid w:val="007677B4"/>
    <w:rsid w:val="00767E4A"/>
    <w:rsid w:val="007703A2"/>
    <w:rsid w:val="00770736"/>
    <w:rsid w:val="00770CBC"/>
    <w:rsid w:val="00770CC7"/>
    <w:rsid w:val="00771E75"/>
    <w:rsid w:val="00771F4B"/>
    <w:rsid w:val="007726A3"/>
    <w:rsid w:val="00772FB6"/>
    <w:rsid w:val="00773190"/>
    <w:rsid w:val="007735A1"/>
    <w:rsid w:val="00773912"/>
    <w:rsid w:val="00773C24"/>
    <w:rsid w:val="00774104"/>
    <w:rsid w:val="00774486"/>
    <w:rsid w:val="00774872"/>
    <w:rsid w:val="00774D8A"/>
    <w:rsid w:val="00774F08"/>
    <w:rsid w:val="00775DE5"/>
    <w:rsid w:val="00775E6C"/>
    <w:rsid w:val="00775FE2"/>
    <w:rsid w:val="0077632B"/>
    <w:rsid w:val="00776840"/>
    <w:rsid w:val="007776A1"/>
    <w:rsid w:val="00777C3B"/>
    <w:rsid w:val="00777DE7"/>
    <w:rsid w:val="00780302"/>
    <w:rsid w:val="00780C0E"/>
    <w:rsid w:val="007814C9"/>
    <w:rsid w:val="00781E67"/>
    <w:rsid w:val="0078211F"/>
    <w:rsid w:val="00782615"/>
    <w:rsid w:val="007831DE"/>
    <w:rsid w:val="00783637"/>
    <w:rsid w:val="0078391B"/>
    <w:rsid w:val="00783F75"/>
    <w:rsid w:val="007841CB"/>
    <w:rsid w:val="0078491C"/>
    <w:rsid w:val="00784C5A"/>
    <w:rsid w:val="007858FB"/>
    <w:rsid w:val="00786119"/>
    <w:rsid w:val="00787EC7"/>
    <w:rsid w:val="00790BE5"/>
    <w:rsid w:val="0079140E"/>
    <w:rsid w:val="007915CB"/>
    <w:rsid w:val="00791813"/>
    <w:rsid w:val="00791A7E"/>
    <w:rsid w:val="00791B21"/>
    <w:rsid w:val="00791B45"/>
    <w:rsid w:val="00791BF5"/>
    <w:rsid w:val="00791EF0"/>
    <w:rsid w:val="0079247D"/>
    <w:rsid w:val="00792F0E"/>
    <w:rsid w:val="00793B32"/>
    <w:rsid w:val="00793E73"/>
    <w:rsid w:val="00794075"/>
    <w:rsid w:val="007945A5"/>
    <w:rsid w:val="00794D2F"/>
    <w:rsid w:val="007952E8"/>
    <w:rsid w:val="00796C8E"/>
    <w:rsid w:val="007973F9"/>
    <w:rsid w:val="00797BE4"/>
    <w:rsid w:val="007A1AB4"/>
    <w:rsid w:val="007A23A2"/>
    <w:rsid w:val="007A2D1F"/>
    <w:rsid w:val="007A3025"/>
    <w:rsid w:val="007A3221"/>
    <w:rsid w:val="007A3329"/>
    <w:rsid w:val="007A3F72"/>
    <w:rsid w:val="007A4915"/>
    <w:rsid w:val="007A56E6"/>
    <w:rsid w:val="007A6FA0"/>
    <w:rsid w:val="007A70CD"/>
    <w:rsid w:val="007A74D1"/>
    <w:rsid w:val="007A77AE"/>
    <w:rsid w:val="007A7A31"/>
    <w:rsid w:val="007A7D12"/>
    <w:rsid w:val="007A7E8C"/>
    <w:rsid w:val="007B0572"/>
    <w:rsid w:val="007B183D"/>
    <w:rsid w:val="007B1845"/>
    <w:rsid w:val="007B255B"/>
    <w:rsid w:val="007B25E4"/>
    <w:rsid w:val="007B26E2"/>
    <w:rsid w:val="007B29F1"/>
    <w:rsid w:val="007B2A19"/>
    <w:rsid w:val="007B2BDD"/>
    <w:rsid w:val="007B3103"/>
    <w:rsid w:val="007B3343"/>
    <w:rsid w:val="007B3CE1"/>
    <w:rsid w:val="007B3F49"/>
    <w:rsid w:val="007B4118"/>
    <w:rsid w:val="007B468A"/>
    <w:rsid w:val="007B4870"/>
    <w:rsid w:val="007B540D"/>
    <w:rsid w:val="007B571C"/>
    <w:rsid w:val="007B6830"/>
    <w:rsid w:val="007B6D1C"/>
    <w:rsid w:val="007B6D2D"/>
    <w:rsid w:val="007B764B"/>
    <w:rsid w:val="007B7DC1"/>
    <w:rsid w:val="007B7E87"/>
    <w:rsid w:val="007B7EB1"/>
    <w:rsid w:val="007C05D9"/>
    <w:rsid w:val="007C069D"/>
    <w:rsid w:val="007C2139"/>
    <w:rsid w:val="007C259F"/>
    <w:rsid w:val="007C3F07"/>
    <w:rsid w:val="007C4121"/>
    <w:rsid w:val="007C4514"/>
    <w:rsid w:val="007C592F"/>
    <w:rsid w:val="007C604E"/>
    <w:rsid w:val="007C674E"/>
    <w:rsid w:val="007C7C76"/>
    <w:rsid w:val="007C7CAB"/>
    <w:rsid w:val="007C7DB0"/>
    <w:rsid w:val="007D1BA1"/>
    <w:rsid w:val="007D1C38"/>
    <w:rsid w:val="007D2A61"/>
    <w:rsid w:val="007D32E2"/>
    <w:rsid w:val="007D36E8"/>
    <w:rsid w:val="007D3B52"/>
    <w:rsid w:val="007D3DF8"/>
    <w:rsid w:val="007D4205"/>
    <w:rsid w:val="007D43E9"/>
    <w:rsid w:val="007D4420"/>
    <w:rsid w:val="007D4518"/>
    <w:rsid w:val="007D5C64"/>
    <w:rsid w:val="007D607E"/>
    <w:rsid w:val="007D6110"/>
    <w:rsid w:val="007D6F86"/>
    <w:rsid w:val="007D750F"/>
    <w:rsid w:val="007E0789"/>
    <w:rsid w:val="007E0FB2"/>
    <w:rsid w:val="007E15E9"/>
    <w:rsid w:val="007E1D98"/>
    <w:rsid w:val="007E30FE"/>
    <w:rsid w:val="007E46F4"/>
    <w:rsid w:val="007E4781"/>
    <w:rsid w:val="007E4CC0"/>
    <w:rsid w:val="007E4F34"/>
    <w:rsid w:val="007E55B3"/>
    <w:rsid w:val="007E6105"/>
    <w:rsid w:val="007E67FB"/>
    <w:rsid w:val="007E6E4F"/>
    <w:rsid w:val="007E718A"/>
    <w:rsid w:val="007F00AF"/>
    <w:rsid w:val="007F0581"/>
    <w:rsid w:val="007F0657"/>
    <w:rsid w:val="007F1176"/>
    <w:rsid w:val="007F14E2"/>
    <w:rsid w:val="007F16CD"/>
    <w:rsid w:val="007F1E48"/>
    <w:rsid w:val="007F2B2C"/>
    <w:rsid w:val="007F2CE3"/>
    <w:rsid w:val="007F40C3"/>
    <w:rsid w:val="007F40D2"/>
    <w:rsid w:val="007F4129"/>
    <w:rsid w:val="007F4632"/>
    <w:rsid w:val="007F4B46"/>
    <w:rsid w:val="007F5064"/>
    <w:rsid w:val="007F5BDF"/>
    <w:rsid w:val="007F5D65"/>
    <w:rsid w:val="007F5E9D"/>
    <w:rsid w:val="007F79D9"/>
    <w:rsid w:val="00801B42"/>
    <w:rsid w:val="008027B9"/>
    <w:rsid w:val="00802A29"/>
    <w:rsid w:val="00803029"/>
    <w:rsid w:val="00803187"/>
    <w:rsid w:val="008034C5"/>
    <w:rsid w:val="0080354C"/>
    <w:rsid w:val="0080399E"/>
    <w:rsid w:val="00804756"/>
    <w:rsid w:val="00805C08"/>
    <w:rsid w:val="008066AE"/>
    <w:rsid w:val="008072FB"/>
    <w:rsid w:val="00807349"/>
    <w:rsid w:val="008073DF"/>
    <w:rsid w:val="00807CB0"/>
    <w:rsid w:val="00810750"/>
    <w:rsid w:val="00810BDE"/>
    <w:rsid w:val="00810F2E"/>
    <w:rsid w:val="0081137D"/>
    <w:rsid w:val="008118E7"/>
    <w:rsid w:val="00812080"/>
    <w:rsid w:val="00812309"/>
    <w:rsid w:val="008125CD"/>
    <w:rsid w:val="0081274C"/>
    <w:rsid w:val="00812778"/>
    <w:rsid w:val="008128EE"/>
    <w:rsid w:val="00812C8C"/>
    <w:rsid w:val="00812F1E"/>
    <w:rsid w:val="00813F77"/>
    <w:rsid w:val="0081407E"/>
    <w:rsid w:val="00814501"/>
    <w:rsid w:val="00814553"/>
    <w:rsid w:val="00814741"/>
    <w:rsid w:val="0081491B"/>
    <w:rsid w:val="00814B89"/>
    <w:rsid w:val="00814DC3"/>
    <w:rsid w:val="00815095"/>
    <w:rsid w:val="00815145"/>
    <w:rsid w:val="0081537B"/>
    <w:rsid w:val="00815C84"/>
    <w:rsid w:val="00816447"/>
    <w:rsid w:val="00817065"/>
    <w:rsid w:val="008176D0"/>
    <w:rsid w:val="00817759"/>
    <w:rsid w:val="00817C42"/>
    <w:rsid w:val="00820490"/>
    <w:rsid w:val="008205BD"/>
    <w:rsid w:val="00821E64"/>
    <w:rsid w:val="00823310"/>
    <w:rsid w:val="0082358E"/>
    <w:rsid w:val="00824405"/>
    <w:rsid w:val="0082467A"/>
    <w:rsid w:val="0082496A"/>
    <w:rsid w:val="008257F5"/>
    <w:rsid w:val="008258CB"/>
    <w:rsid w:val="00825D95"/>
    <w:rsid w:val="008261DB"/>
    <w:rsid w:val="00826733"/>
    <w:rsid w:val="00826BBC"/>
    <w:rsid w:val="00827339"/>
    <w:rsid w:val="00827B2C"/>
    <w:rsid w:val="008300EF"/>
    <w:rsid w:val="0083023C"/>
    <w:rsid w:val="008305E1"/>
    <w:rsid w:val="00830FA3"/>
    <w:rsid w:val="0083208F"/>
    <w:rsid w:val="008326BD"/>
    <w:rsid w:val="00832711"/>
    <w:rsid w:val="0083273D"/>
    <w:rsid w:val="00832C66"/>
    <w:rsid w:val="00832DAF"/>
    <w:rsid w:val="008340B3"/>
    <w:rsid w:val="00835123"/>
    <w:rsid w:val="00835DBF"/>
    <w:rsid w:val="00835E15"/>
    <w:rsid w:val="008362AB"/>
    <w:rsid w:val="008362BE"/>
    <w:rsid w:val="008363B9"/>
    <w:rsid w:val="00836BC7"/>
    <w:rsid w:val="008372CE"/>
    <w:rsid w:val="00837752"/>
    <w:rsid w:val="00837A0D"/>
    <w:rsid w:val="00840544"/>
    <w:rsid w:val="00840D52"/>
    <w:rsid w:val="00840E89"/>
    <w:rsid w:val="008414F9"/>
    <w:rsid w:val="0084196E"/>
    <w:rsid w:val="00841A9B"/>
    <w:rsid w:val="008432A7"/>
    <w:rsid w:val="008435EA"/>
    <w:rsid w:val="00844AE5"/>
    <w:rsid w:val="008454A2"/>
    <w:rsid w:val="00845BE2"/>
    <w:rsid w:val="00845E73"/>
    <w:rsid w:val="00845E8E"/>
    <w:rsid w:val="008463DA"/>
    <w:rsid w:val="00846B55"/>
    <w:rsid w:val="00846C58"/>
    <w:rsid w:val="00847D82"/>
    <w:rsid w:val="00850EC8"/>
    <w:rsid w:val="00850F14"/>
    <w:rsid w:val="00851659"/>
    <w:rsid w:val="008517BB"/>
    <w:rsid w:val="008518ED"/>
    <w:rsid w:val="008527FD"/>
    <w:rsid w:val="00853088"/>
    <w:rsid w:val="008533E7"/>
    <w:rsid w:val="0085364E"/>
    <w:rsid w:val="00854126"/>
    <w:rsid w:val="00856613"/>
    <w:rsid w:val="00856857"/>
    <w:rsid w:val="00856E92"/>
    <w:rsid w:val="00857013"/>
    <w:rsid w:val="008570EA"/>
    <w:rsid w:val="0085738E"/>
    <w:rsid w:val="00860065"/>
    <w:rsid w:val="00860081"/>
    <w:rsid w:val="00860932"/>
    <w:rsid w:val="008609D6"/>
    <w:rsid w:val="00860D8D"/>
    <w:rsid w:val="008612D0"/>
    <w:rsid w:val="00861870"/>
    <w:rsid w:val="008618B1"/>
    <w:rsid w:val="00861D83"/>
    <w:rsid w:val="00861EC7"/>
    <w:rsid w:val="00862209"/>
    <w:rsid w:val="0086262A"/>
    <w:rsid w:val="00862A3D"/>
    <w:rsid w:val="00862AE6"/>
    <w:rsid w:val="00862CD7"/>
    <w:rsid w:val="00862E09"/>
    <w:rsid w:val="00863061"/>
    <w:rsid w:val="0086422A"/>
    <w:rsid w:val="00864870"/>
    <w:rsid w:val="00864979"/>
    <w:rsid w:val="00864FF0"/>
    <w:rsid w:val="00865101"/>
    <w:rsid w:val="00865254"/>
    <w:rsid w:val="00865DC4"/>
    <w:rsid w:val="00865FD5"/>
    <w:rsid w:val="0086681D"/>
    <w:rsid w:val="00866E8A"/>
    <w:rsid w:val="00867097"/>
    <w:rsid w:val="00867E09"/>
    <w:rsid w:val="00870274"/>
    <w:rsid w:val="0087054F"/>
    <w:rsid w:val="00870F21"/>
    <w:rsid w:val="00871013"/>
    <w:rsid w:val="0087189C"/>
    <w:rsid w:val="00872102"/>
    <w:rsid w:val="008724AE"/>
    <w:rsid w:val="008727C6"/>
    <w:rsid w:val="00873701"/>
    <w:rsid w:val="008740F6"/>
    <w:rsid w:val="00874654"/>
    <w:rsid w:val="00875BC9"/>
    <w:rsid w:val="00875EFF"/>
    <w:rsid w:val="00875F86"/>
    <w:rsid w:val="00876548"/>
    <w:rsid w:val="0087656C"/>
    <w:rsid w:val="00876F3D"/>
    <w:rsid w:val="008772EB"/>
    <w:rsid w:val="0087750E"/>
    <w:rsid w:val="0087778C"/>
    <w:rsid w:val="008779E6"/>
    <w:rsid w:val="00881EB7"/>
    <w:rsid w:val="00882522"/>
    <w:rsid w:val="00882B05"/>
    <w:rsid w:val="00882C8B"/>
    <w:rsid w:val="00882D5A"/>
    <w:rsid w:val="00883B62"/>
    <w:rsid w:val="0088417B"/>
    <w:rsid w:val="00884B96"/>
    <w:rsid w:val="00884B9E"/>
    <w:rsid w:val="008863CE"/>
    <w:rsid w:val="00886ACD"/>
    <w:rsid w:val="008876C7"/>
    <w:rsid w:val="00887983"/>
    <w:rsid w:val="00887D4D"/>
    <w:rsid w:val="008901AD"/>
    <w:rsid w:val="00890235"/>
    <w:rsid w:val="00890492"/>
    <w:rsid w:val="0089088A"/>
    <w:rsid w:val="00890EBA"/>
    <w:rsid w:val="00891D3C"/>
    <w:rsid w:val="0089259B"/>
    <w:rsid w:val="00892682"/>
    <w:rsid w:val="00892FBC"/>
    <w:rsid w:val="00893588"/>
    <w:rsid w:val="00894090"/>
    <w:rsid w:val="008945C5"/>
    <w:rsid w:val="00894A2B"/>
    <w:rsid w:val="00895007"/>
    <w:rsid w:val="008951B2"/>
    <w:rsid w:val="00895AC5"/>
    <w:rsid w:val="00895BCE"/>
    <w:rsid w:val="00895C0C"/>
    <w:rsid w:val="00896222"/>
    <w:rsid w:val="008966FC"/>
    <w:rsid w:val="00896A68"/>
    <w:rsid w:val="00896DF1"/>
    <w:rsid w:val="008A01C9"/>
    <w:rsid w:val="008A05D7"/>
    <w:rsid w:val="008A06C3"/>
    <w:rsid w:val="008A1832"/>
    <w:rsid w:val="008A2588"/>
    <w:rsid w:val="008A2ABD"/>
    <w:rsid w:val="008A335F"/>
    <w:rsid w:val="008A4B1B"/>
    <w:rsid w:val="008A4B2A"/>
    <w:rsid w:val="008A55D5"/>
    <w:rsid w:val="008A55FD"/>
    <w:rsid w:val="008A633E"/>
    <w:rsid w:val="008A7E73"/>
    <w:rsid w:val="008B01B2"/>
    <w:rsid w:val="008B0392"/>
    <w:rsid w:val="008B0854"/>
    <w:rsid w:val="008B0A1B"/>
    <w:rsid w:val="008B1081"/>
    <w:rsid w:val="008B130D"/>
    <w:rsid w:val="008B1C0C"/>
    <w:rsid w:val="008B1D26"/>
    <w:rsid w:val="008B1F4C"/>
    <w:rsid w:val="008B3E20"/>
    <w:rsid w:val="008B448D"/>
    <w:rsid w:val="008B4500"/>
    <w:rsid w:val="008B45EC"/>
    <w:rsid w:val="008B4FEB"/>
    <w:rsid w:val="008B56BE"/>
    <w:rsid w:val="008B590C"/>
    <w:rsid w:val="008B5E9D"/>
    <w:rsid w:val="008B667F"/>
    <w:rsid w:val="008B6E3D"/>
    <w:rsid w:val="008B7114"/>
    <w:rsid w:val="008B757C"/>
    <w:rsid w:val="008C0342"/>
    <w:rsid w:val="008C062D"/>
    <w:rsid w:val="008C089E"/>
    <w:rsid w:val="008C100B"/>
    <w:rsid w:val="008C110B"/>
    <w:rsid w:val="008C1208"/>
    <w:rsid w:val="008C16B6"/>
    <w:rsid w:val="008C1B4B"/>
    <w:rsid w:val="008C22FA"/>
    <w:rsid w:val="008C2339"/>
    <w:rsid w:val="008C2375"/>
    <w:rsid w:val="008C28F3"/>
    <w:rsid w:val="008C2DC0"/>
    <w:rsid w:val="008C3D1E"/>
    <w:rsid w:val="008C4012"/>
    <w:rsid w:val="008C5CA5"/>
    <w:rsid w:val="008C6AD0"/>
    <w:rsid w:val="008C6BBE"/>
    <w:rsid w:val="008C6F75"/>
    <w:rsid w:val="008C77A1"/>
    <w:rsid w:val="008D0564"/>
    <w:rsid w:val="008D0829"/>
    <w:rsid w:val="008D0F8C"/>
    <w:rsid w:val="008D1823"/>
    <w:rsid w:val="008D185E"/>
    <w:rsid w:val="008D1887"/>
    <w:rsid w:val="008D1AA2"/>
    <w:rsid w:val="008D2AC7"/>
    <w:rsid w:val="008D2D23"/>
    <w:rsid w:val="008D3674"/>
    <w:rsid w:val="008D3C69"/>
    <w:rsid w:val="008D4462"/>
    <w:rsid w:val="008D4A7E"/>
    <w:rsid w:val="008D4ED1"/>
    <w:rsid w:val="008D5DEE"/>
    <w:rsid w:val="008D6449"/>
    <w:rsid w:val="008D6F40"/>
    <w:rsid w:val="008D74E7"/>
    <w:rsid w:val="008E0405"/>
    <w:rsid w:val="008E07BE"/>
    <w:rsid w:val="008E160A"/>
    <w:rsid w:val="008E1C34"/>
    <w:rsid w:val="008E2398"/>
    <w:rsid w:val="008E25A8"/>
    <w:rsid w:val="008E263E"/>
    <w:rsid w:val="008E2CF6"/>
    <w:rsid w:val="008E3234"/>
    <w:rsid w:val="008E343F"/>
    <w:rsid w:val="008E37D2"/>
    <w:rsid w:val="008E384F"/>
    <w:rsid w:val="008E40B3"/>
    <w:rsid w:val="008E45DF"/>
    <w:rsid w:val="008E4691"/>
    <w:rsid w:val="008E4AC5"/>
    <w:rsid w:val="008E631E"/>
    <w:rsid w:val="008F1CC5"/>
    <w:rsid w:val="008F2AF0"/>
    <w:rsid w:val="008F314B"/>
    <w:rsid w:val="008F35A3"/>
    <w:rsid w:val="008F36F8"/>
    <w:rsid w:val="008F3940"/>
    <w:rsid w:val="008F5068"/>
    <w:rsid w:val="008F58E8"/>
    <w:rsid w:val="008F5973"/>
    <w:rsid w:val="008F5CD7"/>
    <w:rsid w:val="008F5D74"/>
    <w:rsid w:val="008F78DE"/>
    <w:rsid w:val="008F7965"/>
    <w:rsid w:val="008F7968"/>
    <w:rsid w:val="008F7E74"/>
    <w:rsid w:val="0090014B"/>
    <w:rsid w:val="00900867"/>
    <w:rsid w:val="0090107A"/>
    <w:rsid w:val="0090173E"/>
    <w:rsid w:val="00901AF1"/>
    <w:rsid w:val="00901CD7"/>
    <w:rsid w:val="00904913"/>
    <w:rsid w:val="0090591B"/>
    <w:rsid w:val="00905B46"/>
    <w:rsid w:val="009060FD"/>
    <w:rsid w:val="00906773"/>
    <w:rsid w:val="00906A94"/>
    <w:rsid w:val="00907AD4"/>
    <w:rsid w:val="00910E71"/>
    <w:rsid w:val="009111A2"/>
    <w:rsid w:val="0091126A"/>
    <w:rsid w:val="009113A9"/>
    <w:rsid w:val="00911D17"/>
    <w:rsid w:val="00912FB8"/>
    <w:rsid w:val="0091303F"/>
    <w:rsid w:val="0091323C"/>
    <w:rsid w:val="00914397"/>
    <w:rsid w:val="00914538"/>
    <w:rsid w:val="009147C5"/>
    <w:rsid w:val="00914E76"/>
    <w:rsid w:val="009154DF"/>
    <w:rsid w:val="00916154"/>
    <w:rsid w:val="009161D1"/>
    <w:rsid w:val="00916649"/>
    <w:rsid w:val="0091686A"/>
    <w:rsid w:val="00916D7A"/>
    <w:rsid w:val="0091718E"/>
    <w:rsid w:val="009179CF"/>
    <w:rsid w:val="00920126"/>
    <w:rsid w:val="00920BDB"/>
    <w:rsid w:val="00921344"/>
    <w:rsid w:val="009218EE"/>
    <w:rsid w:val="0092195D"/>
    <w:rsid w:val="00923166"/>
    <w:rsid w:val="00923F06"/>
    <w:rsid w:val="009251F4"/>
    <w:rsid w:val="00925666"/>
    <w:rsid w:val="009258B9"/>
    <w:rsid w:val="009263E6"/>
    <w:rsid w:val="009269B5"/>
    <w:rsid w:val="009279AF"/>
    <w:rsid w:val="00927F72"/>
    <w:rsid w:val="009300BD"/>
    <w:rsid w:val="00930A5C"/>
    <w:rsid w:val="00930CA0"/>
    <w:rsid w:val="00930EEA"/>
    <w:rsid w:val="0093112E"/>
    <w:rsid w:val="0093155F"/>
    <w:rsid w:val="0093178A"/>
    <w:rsid w:val="00931E29"/>
    <w:rsid w:val="00932DCD"/>
    <w:rsid w:val="00933371"/>
    <w:rsid w:val="00933BBF"/>
    <w:rsid w:val="009342FC"/>
    <w:rsid w:val="009357B1"/>
    <w:rsid w:val="00935E50"/>
    <w:rsid w:val="009363EF"/>
    <w:rsid w:val="009364EE"/>
    <w:rsid w:val="00936781"/>
    <w:rsid w:val="00936956"/>
    <w:rsid w:val="0093738A"/>
    <w:rsid w:val="00937BCF"/>
    <w:rsid w:val="00937F51"/>
    <w:rsid w:val="00937F63"/>
    <w:rsid w:val="009403C1"/>
    <w:rsid w:val="00941B8D"/>
    <w:rsid w:val="0094297F"/>
    <w:rsid w:val="00942D8E"/>
    <w:rsid w:val="00942D91"/>
    <w:rsid w:val="00943644"/>
    <w:rsid w:val="0094438F"/>
    <w:rsid w:val="00944A27"/>
    <w:rsid w:val="00945260"/>
    <w:rsid w:val="0094529F"/>
    <w:rsid w:val="009456D2"/>
    <w:rsid w:val="009459FB"/>
    <w:rsid w:val="009462B6"/>
    <w:rsid w:val="00946438"/>
    <w:rsid w:val="009466EE"/>
    <w:rsid w:val="009468D2"/>
    <w:rsid w:val="00947371"/>
    <w:rsid w:val="00947536"/>
    <w:rsid w:val="00951A73"/>
    <w:rsid w:val="00951D70"/>
    <w:rsid w:val="009521BB"/>
    <w:rsid w:val="0095228D"/>
    <w:rsid w:val="0095244B"/>
    <w:rsid w:val="00952DF5"/>
    <w:rsid w:val="00953107"/>
    <w:rsid w:val="0095409E"/>
    <w:rsid w:val="0095423E"/>
    <w:rsid w:val="0095426F"/>
    <w:rsid w:val="009542E0"/>
    <w:rsid w:val="009554D7"/>
    <w:rsid w:val="0095561C"/>
    <w:rsid w:val="00955782"/>
    <w:rsid w:val="00955AFD"/>
    <w:rsid w:val="00955B3F"/>
    <w:rsid w:val="00955F15"/>
    <w:rsid w:val="0095616B"/>
    <w:rsid w:val="00956C5B"/>
    <w:rsid w:val="00956D0B"/>
    <w:rsid w:val="009576F0"/>
    <w:rsid w:val="0095787F"/>
    <w:rsid w:val="0095794B"/>
    <w:rsid w:val="00960A95"/>
    <w:rsid w:val="00960DC0"/>
    <w:rsid w:val="00960EB9"/>
    <w:rsid w:val="00961446"/>
    <w:rsid w:val="009624A3"/>
    <w:rsid w:val="00962891"/>
    <w:rsid w:val="00962D7F"/>
    <w:rsid w:val="009635A5"/>
    <w:rsid w:val="00963FC0"/>
    <w:rsid w:val="00964AB0"/>
    <w:rsid w:val="00964E14"/>
    <w:rsid w:val="0096539F"/>
    <w:rsid w:val="009655EA"/>
    <w:rsid w:val="009657C8"/>
    <w:rsid w:val="00965BC9"/>
    <w:rsid w:val="00965DF4"/>
    <w:rsid w:val="009666DF"/>
    <w:rsid w:val="00966B02"/>
    <w:rsid w:val="00966E98"/>
    <w:rsid w:val="00966EDD"/>
    <w:rsid w:val="00967679"/>
    <w:rsid w:val="009676A2"/>
    <w:rsid w:val="009679ED"/>
    <w:rsid w:val="0097027C"/>
    <w:rsid w:val="009708C0"/>
    <w:rsid w:val="00971409"/>
    <w:rsid w:val="0097241F"/>
    <w:rsid w:val="00972D0E"/>
    <w:rsid w:val="00972EE6"/>
    <w:rsid w:val="00972FFC"/>
    <w:rsid w:val="009730A6"/>
    <w:rsid w:val="009742F2"/>
    <w:rsid w:val="00975139"/>
    <w:rsid w:val="009751BF"/>
    <w:rsid w:val="00975FD1"/>
    <w:rsid w:val="009760FD"/>
    <w:rsid w:val="00976493"/>
    <w:rsid w:val="009769FE"/>
    <w:rsid w:val="00980460"/>
    <w:rsid w:val="00980849"/>
    <w:rsid w:val="009809EA"/>
    <w:rsid w:val="0098115B"/>
    <w:rsid w:val="00981504"/>
    <w:rsid w:val="00981859"/>
    <w:rsid w:val="00981D64"/>
    <w:rsid w:val="00982665"/>
    <w:rsid w:val="009835F2"/>
    <w:rsid w:val="0098362C"/>
    <w:rsid w:val="0098374E"/>
    <w:rsid w:val="009837D7"/>
    <w:rsid w:val="00983C9E"/>
    <w:rsid w:val="00983E32"/>
    <w:rsid w:val="00983F70"/>
    <w:rsid w:val="009848D4"/>
    <w:rsid w:val="009849D3"/>
    <w:rsid w:val="00985CDF"/>
    <w:rsid w:val="00985DC3"/>
    <w:rsid w:val="00985F84"/>
    <w:rsid w:val="009862C5"/>
    <w:rsid w:val="00986B01"/>
    <w:rsid w:val="00987321"/>
    <w:rsid w:val="0098749E"/>
    <w:rsid w:val="009875AD"/>
    <w:rsid w:val="00987899"/>
    <w:rsid w:val="009879DA"/>
    <w:rsid w:val="00987E58"/>
    <w:rsid w:val="00990316"/>
    <w:rsid w:val="009904DD"/>
    <w:rsid w:val="00990E90"/>
    <w:rsid w:val="009921C4"/>
    <w:rsid w:val="00992B60"/>
    <w:rsid w:val="00993C73"/>
    <w:rsid w:val="00994046"/>
    <w:rsid w:val="0099412A"/>
    <w:rsid w:val="009944AC"/>
    <w:rsid w:val="009949B5"/>
    <w:rsid w:val="00994A26"/>
    <w:rsid w:val="0099507F"/>
    <w:rsid w:val="00996AF1"/>
    <w:rsid w:val="00996E57"/>
    <w:rsid w:val="00996E8B"/>
    <w:rsid w:val="009970C0"/>
    <w:rsid w:val="0099737D"/>
    <w:rsid w:val="00997F84"/>
    <w:rsid w:val="009A02EC"/>
    <w:rsid w:val="009A115B"/>
    <w:rsid w:val="009A1685"/>
    <w:rsid w:val="009A18CC"/>
    <w:rsid w:val="009A1E8D"/>
    <w:rsid w:val="009A2D97"/>
    <w:rsid w:val="009A464D"/>
    <w:rsid w:val="009A46F1"/>
    <w:rsid w:val="009A489D"/>
    <w:rsid w:val="009A4AEF"/>
    <w:rsid w:val="009A4CCE"/>
    <w:rsid w:val="009A501C"/>
    <w:rsid w:val="009A50E6"/>
    <w:rsid w:val="009A5644"/>
    <w:rsid w:val="009A5C05"/>
    <w:rsid w:val="009A5FCA"/>
    <w:rsid w:val="009A69A7"/>
    <w:rsid w:val="009A6E36"/>
    <w:rsid w:val="009A746F"/>
    <w:rsid w:val="009A759B"/>
    <w:rsid w:val="009A7890"/>
    <w:rsid w:val="009B018C"/>
    <w:rsid w:val="009B0344"/>
    <w:rsid w:val="009B04B6"/>
    <w:rsid w:val="009B057A"/>
    <w:rsid w:val="009B0F7D"/>
    <w:rsid w:val="009B100B"/>
    <w:rsid w:val="009B1B21"/>
    <w:rsid w:val="009B1EDF"/>
    <w:rsid w:val="009B25AC"/>
    <w:rsid w:val="009B466E"/>
    <w:rsid w:val="009B4E63"/>
    <w:rsid w:val="009B7030"/>
    <w:rsid w:val="009B7138"/>
    <w:rsid w:val="009B7A7F"/>
    <w:rsid w:val="009B7FBC"/>
    <w:rsid w:val="009C0797"/>
    <w:rsid w:val="009C0DAB"/>
    <w:rsid w:val="009C0DC5"/>
    <w:rsid w:val="009C0E7E"/>
    <w:rsid w:val="009C15A5"/>
    <w:rsid w:val="009C24CF"/>
    <w:rsid w:val="009C27D9"/>
    <w:rsid w:val="009C2C97"/>
    <w:rsid w:val="009C2CB1"/>
    <w:rsid w:val="009C4029"/>
    <w:rsid w:val="009C45C5"/>
    <w:rsid w:val="009C490E"/>
    <w:rsid w:val="009C52D8"/>
    <w:rsid w:val="009C547A"/>
    <w:rsid w:val="009C55B2"/>
    <w:rsid w:val="009C5DE5"/>
    <w:rsid w:val="009C63F3"/>
    <w:rsid w:val="009C67B5"/>
    <w:rsid w:val="009C6963"/>
    <w:rsid w:val="009C6B44"/>
    <w:rsid w:val="009C6B4E"/>
    <w:rsid w:val="009C75A3"/>
    <w:rsid w:val="009C7A91"/>
    <w:rsid w:val="009C7AC0"/>
    <w:rsid w:val="009C7DC0"/>
    <w:rsid w:val="009D03AD"/>
    <w:rsid w:val="009D068D"/>
    <w:rsid w:val="009D0B75"/>
    <w:rsid w:val="009D1196"/>
    <w:rsid w:val="009D1232"/>
    <w:rsid w:val="009D1A7B"/>
    <w:rsid w:val="009D1BD4"/>
    <w:rsid w:val="009D2344"/>
    <w:rsid w:val="009D24AE"/>
    <w:rsid w:val="009D26E8"/>
    <w:rsid w:val="009D29E1"/>
    <w:rsid w:val="009D2A9E"/>
    <w:rsid w:val="009D2C0D"/>
    <w:rsid w:val="009D36A4"/>
    <w:rsid w:val="009D3987"/>
    <w:rsid w:val="009D39E8"/>
    <w:rsid w:val="009D3E22"/>
    <w:rsid w:val="009D3FCC"/>
    <w:rsid w:val="009D453C"/>
    <w:rsid w:val="009D4632"/>
    <w:rsid w:val="009D513D"/>
    <w:rsid w:val="009D6C57"/>
    <w:rsid w:val="009D709B"/>
    <w:rsid w:val="009D76E8"/>
    <w:rsid w:val="009D7835"/>
    <w:rsid w:val="009D7ADC"/>
    <w:rsid w:val="009E06C5"/>
    <w:rsid w:val="009E0C31"/>
    <w:rsid w:val="009E17D8"/>
    <w:rsid w:val="009E1B75"/>
    <w:rsid w:val="009E1EBB"/>
    <w:rsid w:val="009E2002"/>
    <w:rsid w:val="009E250A"/>
    <w:rsid w:val="009E4745"/>
    <w:rsid w:val="009E491F"/>
    <w:rsid w:val="009E71F1"/>
    <w:rsid w:val="009E7914"/>
    <w:rsid w:val="009F0471"/>
    <w:rsid w:val="009F0A60"/>
    <w:rsid w:val="009F1CF2"/>
    <w:rsid w:val="009F245B"/>
    <w:rsid w:val="009F2779"/>
    <w:rsid w:val="009F2BE5"/>
    <w:rsid w:val="009F2DA3"/>
    <w:rsid w:val="009F2F96"/>
    <w:rsid w:val="009F3763"/>
    <w:rsid w:val="009F3ACD"/>
    <w:rsid w:val="009F45E8"/>
    <w:rsid w:val="009F5D0B"/>
    <w:rsid w:val="009F5DAC"/>
    <w:rsid w:val="009F6760"/>
    <w:rsid w:val="009F6B63"/>
    <w:rsid w:val="009F6D8F"/>
    <w:rsid w:val="00A00412"/>
    <w:rsid w:val="00A00A75"/>
    <w:rsid w:val="00A00BD2"/>
    <w:rsid w:val="00A00C5B"/>
    <w:rsid w:val="00A00DB0"/>
    <w:rsid w:val="00A00EB1"/>
    <w:rsid w:val="00A01269"/>
    <w:rsid w:val="00A01504"/>
    <w:rsid w:val="00A01A09"/>
    <w:rsid w:val="00A0249A"/>
    <w:rsid w:val="00A0282E"/>
    <w:rsid w:val="00A034F3"/>
    <w:rsid w:val="00A0357D"/>
    <w:rsid w:val="00A036CA"/>
    <w:rsid w:val="00A03E74"/>
    <w:rsid w:val="00A03E83"/>
    <w:rsid w:val="00A0401B"/>
    <w:rsid w:val="00A04274"/>
    <w:rsid w:val="00A051EE"/>
    <w:rsid w:val="00A0526E"/>
    <w:rsid w:val="00A05277"/>
    <w:rsid w:val="00A05832"/>
    <w:rsid w:val="00A05957"/>
    <w:rsid w:val="00A05999"/>
    <w:rsid w:val="00A05D27"/>
    <w:rsid w:val="00A05DE5"/>
    <w:rsid w:val="00A070CD"/>
    <w:rsid w:val="00A0732C"/>
    <w:rsid w:val="00A0747A"/>
    <w:rsid w:val="00A074C6"/>
    <w:rsid w:val="00A10091"/>
    <w:rsid w:val="00A101EB"/>
    <w:rsid w:val="00A10385"/>
    <w:rsid w:val="00A10982"/>
    <w:rsid w:val="00A113AD"/>
    <w:rsid w:val="00A114A1"/>
    <w:rsid w:val="00A1177C"/>
    <w:rsid w:val="00A117FA"/>
    <w:rsid w:val="00A11C60"/>
    <w:rsid w:val="00A1339D"/>
    <w:rsid w:val="00A134F3"/>
    <w:rsid w:val="00A13D31"/>
    <w:rsid w:val="00A13F13"/>
    <w:rsid w:val="00A143A1"/>
    <w:rsid w:val="00A14C93"/>
    <w:rsid w:val="00A14CA4"/>
    <w:rsid w:val="00A15451"/>
    <w:rsid w:val="00A15583"/>
    <w:rsid w:val="00A15C74"/>
    <w:rsid w:val="00A1618F"/>
    <w:rsid w:val="00A16E0F"/>
    <w:rsid w:val="00A174D5"/>
    <w:rsid w:val="00A1768A"/>
    <w:rsid w:val="00A17695"/>
    <w:rsid w:val="00A17B22"/>
    <w:rsid w:val="00A17C14"/>
    <w:rsid w:val="00A205BE"/>
    <w:rsid w:val="00A2072F"/>
    <w:rsid w:val="00A207DE"/>
    <w:rsid w:val="00A20CD0"/>
    <w:rsid w:val="00A21330"/>
    <w:rsid w:val="00A21DDE"/>
    <w:rsid w:val="00A243BB"/>
    <w:rsid w:val="00A2447D"/>
    <w:rsid w:val="00A244F2"/>
    <w:rsid w:val="00A24D16"/>
    <w:rsid w:val="00A2506E"/>
    <w:rsid w:val="00A253AF"/>
    <w:rsid w:val="00A25C44"/>
    <w:rsid w:val="00A26FAD"/>
    <w:rsid w:val="00A2705D"/>
    <w:rsid w:val="00A27D01"/>
    <w:rsid w:val="00A300EE"/>
    <w:rsid w:val="00A30519"/>
    <w:rsid w:val="00A30526"/>
    <w:rsid w:val="00A30D98"/>
    <w:rsid w:val="00A31261"/>
    <w:rsid w:val="00A314C8"/>
    <w:rsid w:val="00A3160B"/>
    <w:rsid w:val="00A3226D"/>
    <w:rsid w:val="00A326A0"/>
    <w:rsid w:val="00A3287A"/>
    <w:rsid w:val="00A32A52"/>
    <w:rsid w:val="00A33F6F"/>
    <w:rsid w:val="00A34433"/>
    <w:rsid w:val="00A34692"/>
    <w:rsid w:val="00A34888"/>
    <w:rsid w:val="00A34CFB"/>
    <w:rsid w:val="00A34F45"/>
    <w:rsid w:val="00A3509C"/>
    <w:rsid w:val="00A35995"/>
    <w:rsid w:val="00A35999"/>
    <w:rsid w:val="00A35F8D"/>
    <w:rsid w:val="00A36180"/>
    <w:rsid w:val="00A36A14"/>
    <w:rsid w:val="00A36EE3"/>
    <w:rsid w:val="00A371E4"/>
    <w:rsid w:val="00A3785C"/>
    <w:rsid w:val="00A379C4"/>
    <w:rsid w:val="00A37B1A"/>
    <w:rsid w:val="00A37D85"/>
    <w:rsid w:val="00A402EC"/>
    <w:rsid w:val="00A40625"/>
    <w:rsid w:val="00A40733"/>
    <w:rsid w:val="00A407D8"/>
    <w:rsid w:val="00A40B99"/>
    <w:rsid w:val="00A41693"/>
    <w:rsid w:val="00A41CC6"/>
    <w:rsid w:val="00A42A97"/>
    <w:rsid w:val="00A43103"/>
    <w:rsid w:val="00A43390"/>
    <w:rsid w:val="00A43406"/>
    <w:rsid w:val="00A43967"/>
    <w:rsid w:val="00A43CEE"/>
    <w:rsid w:val="00A44336"/>
    <w:rsid w:val="00A4434E"/>
    <w:rsid w:val="00A4507B"/>
    <w:rsid w:val="00A4528D"/>
    <w:rsid w:val="00A463AB"/>
    <w:rsid w:val="00A46D1C"/>
    <w:rsid w:val="00A46F74"/>
    <w:rsid w:val="00A47BB0"/>
    <w:rsid w:val="00A50765"/>
    <w:rsid w:val="00A509BD"/>
    <w:rsid w:val="00A50C3D"/>
    <w:rsid w:val="00A518B7"/>
    <w:rsid w:val="00A51EFA"/>
    <w:rsid w:val="00A51FEF"/>
    <w:rsid w:val="00A5218D"/>
    <w:rsid w:val="00A52689"/>
    <w:rsid w:val="00A52704"/>
    <w:rsid w:val="00A52D56"/>
    <w:rsid w:val="00A531AB"/>
    <w:rsid w:val="00A533F3"/>
    <w:rsid w:val="00A53B2E"/>
    <w:rsid w:val="00A54DFE"/>
    <w:rsid w:val="00A54FBA"/>
    <w:rsid w:val="00A551B8"/>
    <w:rsid w:val="00A55717"/>
    <w:rsid w:val="00A55727"/>
    <w:rsid w:val="00A55CAE"/>
    <w:rsid w:val="00A55DDC"/>
    <w:rsid w:val="00A56AB3"/>
    <w:rsid w:val="00A56C1A"/>
    <w:rsid w:val="00A573F8"/>
    <w:rsid w:val="00A57820"/>
    <w:rsid w:val="00A6048F"/>
    <w:rsid w:val="00A608A0"/>
    <w:rsid w:val="00A61408"/>
    <w:rsid w:val="00A61FE3"/>
    <w:rsid w:val="00A63652"/>
    <w:rsid w:val="00A63BCB"/>
    <w:rsid w:val="00A64283"/>
    <w:rsid w:val="00A645FC"/>
    <w:rsid w:val="00A64D48"/>
    <w:rsid w:val="00A64E31"/>
    <w:rsid w:val="00A6597C"/>
    <w:rsid w:val="00A6626F"/>
    <w:rsid w:val="00A66753"/>
    <w:rsid w:val="00A66B8E"/>
    <w:rsid w:val="00A66D35"/>
    <w:rsid w:val="00A67391"/>
    <w:rsid w:val="00A705AC"/>
    <w:rsid w:val="00A70729"/>
    <w:rsid w:val="00A719C8"/>
    <w:rsid w:val="00A7222A"/>
    <w:rsid w:val="00A73372"/>
    <w:rsid w:val="00A73A0A"/>
    <w:rsid w:val="00A73D3E"/>
    <w:rsid w:val="00A73E3A"/>
    <w:rsid w:val="00A73F9E"/>
    <w:rsid w:val="00A742E6"/>
    <w:rsid w:val="00A747FF"/>
    <w:rsid w:val="00A75767"/>
    <w:rsid w:val="00A75781"/>
    <w:rsid w:val="00A758E1"/>
    <w:rsid w:val="00A7593A"/>
    <w:rsid w:val="00A760C3"/>
    <w:rsid w:val="00A779A9"/>
    <w:rsid w:val="00A80005"/>
    <w:rsid w:val="00A80123"/>
    <w:rsid w:val="00A8047F"/>
    <w:rsid w:val="00A8075D"/>
    <w:rsid w:val="00A80C17"/>
    <w:rsid w:val="00A80DCA"/>
    <w:rsid w:val="00A80E4C"/>
    <w:rsid w:val="00A81DA6"/>
    <w:rsid w:val="00A8266F"/>
    <w:rsid w:val="00A82833"/>
    <w:rsid w:val="00A82886"/>
    <w:rsid w:val="00A82C44"/>
    <w:rsid w:val="00A8387A"/>
    <w:rsid w:val="00A83D32"/>
    <w:rsid w:val="00A840D2"/>
    <w:rsid w:val="00A84231"/>
    <w:rsid w:val="00A85459"/>
    <w:rsid w:val="00A85B69"/>
    <w:rsid w:val="00A85FEA"/>
    <w:rsid w:val="00A86786"/>
    <w:rsid w:val="00A86A46"/>
    <w:rsid w:val="00A87709"/>
    <w:rsid w:val="00A87980"/>
    <w:rsid w:val="00A87C3A"/>
    <w:rsid w:val="00A87DAC"/>
    <w:rsid w:val="00A90AD4"/>
    <w:rsid w:val="00A90EF0"/>
    <w:rsid w:val="00A9177A"/>
    <w:rsid w:val="00A92E99"/>
    <w:rsid w:val="00A92ED1"/>
    <w:rsid w:val="00A93462"/>
    <w:rsid w:val="00A94075"/>
    <w:rsid w:val="00A9466A"/>
    <w:rsid w:val="00A94943"/>
    <w:rsid w:val="00A9563E"/>
    <w:rsid w:val="00A9569B"/>
    <w:rsid w:val="00A95A42"/>
    <w:rsid w:val="00A95C08"/>
    <w:rsid w:val="00A96C30"/>
    <w:rsid w:val="00A9705F"/>
    <w:rsid w:val="00A9766A"/>
    <w:rsid w:val="00A979C6"/>
    <w:rsid w:val="00A97B2B"/>
    <w:rsid w:val="00AA0725"/>
    <w:rsid w:val="00AA0AA6"/>
    <w:rsid w:val="00AA13C0"/>
    <w:rsid w:val="00AA14E1"/>
    <w:rsid w:val="00AA162A"/>
    <w:rsid w:val="00AA17D0"/>
    <w:rsid w:val="00AA1F0D"/>
    <w:rsid w:val="00AA1FE6"/>
    <w:rsid w:val="00AA28BF"/>
    <w:rsid w:val="00AA44D4"/>
    <w:rsid w:val="00AA4571"/>
    <w:rsid w:val="00AA45AC"/>
    <w:rsid w:val="00AA4986"/>
    <w:rsid w:val="00AA4AB9"/>
    <w:rsid w:val="00AA5DC9"/>
    <w:rsid w:val="00AA692C"/>
    <w:rsid w:val="00AB000B"/>
    <w:rsid w:val="00AB1699"/>
    <w:rsid w:val="00AB1995"/>
    <w:rsid w:val="00AB1F18"/>
    <w:rsid w:val="00AB2478"/>
    <w:rsid w:val="00AB24FA"/>
    <w:rsid w:val="00AB30D5"/>
    <w:rsid w:val="00AB3290"/>
    <w:rsid w:val="00AB37B6"/>
    <w:rsid w:val="00AB3838"/>
    <w:rsid w:val="00AB3C78"/>
    <w:rsid w:val="00AB434C"/>
    <w:rsid w:val="00AB653F"/>
    <w:rsid w:val="00AB669D"/>
    <w:rsid w:val="00AB7612"/>
    <w:rsid w:val="00AC00B5"/>
    <w:rsid w:val="00AC080E"/>
    <w:rsid w:val="00AC0AE9"/>
    <w:rsid w:val="00AC1838"/>
    <w:rsid w:val="00AC1CE8"/>
    <w:rsid w:val="00AC261D"/>
    <w:rsid w:val="00AC2909"/>
    <w:rsid w:val="00AC3160"/>
    <w:rsid w:val="00AC3306"/>
    <w:rsid w:val="00AC3AF3"/>
    <w:rsid w:val="00AC4512"/>
    <w:rsid w:val="00AC4C05"/>
    <w:rsid w:val="00AC4E6E"/>
    <w:rsid w:val="00AC516F"/>
    <w:rsid w:val="00AC59BB"/>
    <w:rsid w:val="00AC59D9"/>
    <w:rsid w:val="00AC6145"/>
    <w:rsid w:val="00AC6BDD"/>
    <w:rsid w:val="00AC706A"/>
    <w:rsid w:val="00AC7B68"/>
    <w:rsid w:val="00AD0CFD"/>
    <w:rsid w:val="00AD0D8D"/>
    <w:rsid w:val="00AD125F"/>
    <w:rsid w:val="00AD1732"/>
    <w:rsid w:val="00AD17EA"/>
    <w:rsid w:val="00AD2039"/>
    <w:rsid w:val="00AD21FB"/>
    <w:rsid w:val="00AD29B6"/>
    <w:rsid w:val="00AD2DA9"/>
    <w:rsid w:val="00AD3195"/>
    <w:rsid w:val="00AD4074"/>
    <w:rsid w:val="00AD4735"/>
    <w:rsid w:val="00AD476C"/>
    <w:rsid w:val="00AD4841"/>
    <w:rsid w:val="00AD4DB7"/>
    <w:rsid w:val="00AD541A"/>
    <w:rsid w:val="00AD544A"/>
    <w:rsid w:val="00AD564E"/>
    <w:rsid w:val="00AD6017"/>
    <w:rsid w:val="00AD726B"/>
    <w:rsid w:val="00AD7C0C"/>
    <w:rsid w:val="00AE0A50"/>
    <w:rsid w:val="00AE106D"/>
    <w:rsid w:val="00AE1293"/>
    <w:rsid w:val="00AE1438"/>
    <w:rsid w:val="00AE1507"/>
    <w:rsid w:val="00AE1E7A"/>
    <w:rsid w:val="00AE32CA"/>
    <w:rsid w:val="00AE32E8"/>
    <w:rsid w:val="00AE3450"/>
    <w:rsid w:val="00AE3D9E"/>
    <w:rsid w:val="00AE43AE"/>
    <w:rsid w:val="00AE4A24"/>
    <w:rsid w:val="00AE4CD2"/>
    <w:rsid w:val="00AE526E"/>
    <w:rsid w:val="00AE5EB0"/>
    <w:rsid w:val="00AE610F"/>
    <w:rsid w:val="00AE6A40"/>
    <w:rsid w:val="00AE6B11"/>
    <w:rsid w:val="00AE74A6"/>
    <w:rsid w:val="00AE7711"/>
    <w:rsid w:val="00AE7D89"/>
    <w:rsid w:val="00AF0467"/>
    <w:rsid w:val="00AF1E32"/>
    <w:rsid w:val="00AF2B2D"/>
    <w:rsid w:val="00AF2DA0"/>
    <w:rsid w:val="00AF3FBF"/>
    <w:rsid w:val="00AF4A43"/>
    <w:rsid w:val="00AF5099"/>
    <w:rsid w:val="00AF51F9"/>
    <w:rsid w:val="00AF5207"/>
    <w:rsid w:val="00AF54D7"/>
    <w:rsid w:val="00AF5610"/>
    <w:rsid w:val="00AF57ED"/>
    <w:rsid w:val="00AF600A"/>
    <w:rsid w:val="00AF629D"/>
    <w:rsid w:val="00AF67A4"/>
    <w:rsid w:val="00AF7131"/>
    <w:rsid w:val="00AF784F"/>
    <w:rsid w:val="00B004FD"/>
    <w:rsid w:val="00B00F9E"/>
    <w:rsid w:val="00B0302E"/>
    <w:rsid w:val="00B033B3"/>
    <w:rsid w:val="00B033D3"/>
    <w:rsid w:val="00B03B40"/>
    <w:rsid w:val="00B04B22"/>
    <w:rsid w:val="00B04B6F"/>
    <w:rsid w:val="00B053C0"/>
    <w:rsid w:val="00B05760"/>
    <w:rsid w:val="00B05786"/>
    <w:rsid w:val="00B058BB"/>
    <w:rsid w:val="00B05A01"/>
    <w:rsid w:val="00B064B7"/>
    <w:rsid w:val="00B06505"/>
    <w:rsid w:val="00B068E6"/>
    <w:rsid w:val="00B078D4"/>
    <w:rsid w:val="00B07FF8"/>
    <w:rsid w:val="00B10790"/>
    <w:rsid w:val="00B10BDF"/>
    <w:rsid w:val="00B114F2"/>
    <w:rsid w:val="00B11792"/>
    <w:rsid w:val="00B11F97"/>
    <w:rsid w:val="00B12145"/>
    <w:rsid w:val="00B12547"/>
    <w:rsid w:val="00B129E1"/>
    <w:rsid w:val="00B134EF"/>
    <w:rsid w:val="00B13B9F"/>
    <w:rsid w:val="00B13D86"/>
    <w:rsid w:val="00B14C51"/>
    <w:rsid w:val="00B14E3B"/>
    <w:rsid w:val="00B14E99"/>
    <w:rsid w:val="00B15139"/>
    <w:rsid w:val="00B1556F"/>
    <w:rsid w:val="00B15B6E"/>
    <w:rsid w:val="00B15DCE"/>
    <w:rsid w:val="00B16741"/>
    <w:rsid w:val="00B16B90"/>
    <w:rsid w:val="00B170CC"/>
    <w:rsid w:val="00B17260"/>
    <w:rsid w:val="00B17C9A"/>
    <w:rsid w:val="00B205BC"/>
    <w:rsid w:val="00B2079F"/>
    <w:rsid w:val="00B20BDC"/>
    <w:rsid w:val="00B210A0"/>
    <w:rsid w:val="00B2175E"/>
    <w:rsid w:val="00B21876"/>
    <w:rsid w:val="00B21EBE"/>
    <w:rsid w:val="00B220F9"/>
    <w:rsid w:val="00B2220A"/>
    <w:rsid w:val="00B224D5"/>
    <w:rsid w:val="00B235E6"/>
    <w:rsid w:val="00B243F8"/>
    <w:rsid w:val="00B24DE6"/>
    <w:rsid w:val="00B24DFE"/>
    <w:rsid w:val="00B253E9"/>
    <w:rsid w:val="00B26155"/>
    <w:rsid w:val="00B266E1"/>
    <w:rsid w:val="00B2709D"/>
    <w:rsid w:val="00B272A1"/>
    <w:rsid w:val="00B27376"/>
    <w:rsid w:val="00B27AC1"/>
    <w:rsid w:val="00B27C05"/>
    <w:rsid w:val="00B27D7D"/>
    <w:rsid w:val="00B30FA7"/>
    <w:rsid w:val="00B3103B"/>
    <w:rsid w:val="00B31AAB"/>
    <w:rsid w:val="00B32E38"/>
    <w:rsid w:val="00B332AE"/>
    <w:rsid w:val="00B333AD"/>
    <w:rsid w:val="00B3355D"/>
    <w:rsid w:val="00B34780"/>
    <w:rsid w:val="00B34959"/>
    <w:rsid w:val="00B3507B"/>
    <w:rsid w:val="00B35390"/>
    <w:rsid w:val="00B35936"/>
    <w:rsid w:val="00B35B09"/>
    <w:rsid w:val="00B361CF"/>
    <w:rsid w:val="00B362E2"/>
    <w:rsid w:val="00B36343"/>
    <w:rsid w:val="00B366C8"/>
    <w:rsid w:val="00B3688C"/>
    <w:rsid w:val="00B37B1E"/>
    <w:rsid w:val="00B400BC"/>
    <w:rsid w:val="00B40767"/>
    <w:rsid w:val="00B413C4"/>
    <w:rsid w:val="00B416F0"/>
    <w:rsid w:val="00B419E9"/>
    <w:rsid w:val="00B4207B"/>
    <w:rsid w:val="00B42A50"/>
    <w:rsid w:val="00B434CD"/>
    <w:rsid w:val="00B43504"/>
    <w:rsid w:val="00B45B7C"/>
    <w:rsid w:val="00B46084"/>
    <w:rsid w:val="00B4612F"/>
    <w:rsid w:val="00B46520"/>
    <w:rsid w:val="00B4670E"/>
    <w:rsid w:val="00B47B24"/>
    <w:rsid w:val="00B47B37"/>
    <w:rsid w:val="00B47F17"/>
    <w:rsid w:val="00B47F63"/>
    <w:rsid w:val="00B47FDE"/>
    <w:rsid w:val="00B5170C"/>
    <w:rsid w:val="00B52413"/>
    <w:rsid w:val="00B52AB7"/>
    <w:rsid w:val="00B52D82"/>
    <w:rsid w:val="00B52E62"/>
    <w:rsid w:val="00B53FBD"/>
    <w:rsid w:val="00B5403B"/>
    <w:rsid w:val="00B5464A"/>
    <w:rsid w:val="00B55DA0"/>
    <w:rsid w:val="00B56468"/>
    <w:rsid w:val="00B567D7"/>
    <w:rsid w:val="00B569AB"/>
    <w:rsid w:val="00B569EB"/>
    <w:rsid w:val="00B56F76"/>
    <w:rsid w:val="00B60071"/>
    <w:rsid w:val="00B60951"/>
    <w:rsid w:val="00B60B63"/>
    <w:rsid w:val="00B60D10"/>
    <w:rsid w:val="00B610A6"/>
    <w:rsid w:val="00B612D9"/>
    <w:rsid w:val="00B61AF9"/>
    <w:rsid w:val="00B6294F"/>
    <w:rsid w:val="00B63223"/>
    <w:rsid w:val="00B63AD6"/>
    <w:rsid w:val="00B63AFC"/>
    <w:rsid w:val="00B642B8"/>
    <w:rsid w:val="00B642EC"/>
    <w:rsid w:val="00B64950"/>
    <w:rsid w:val="00B64C1F"/>
    <w:rsid w:val="00B64E37"/>
    <w:rsid w:val="00B64EE0"/>
    <w:rsid w:val="00B65ADE"/>
    <w:rsid w:val="00B65F16"/>
    <w:rsid w:val="00B6633B"/>
    <w:rsid w:val="00B66B8C"/>
    <w:rsid w:val="00B675EB"/>
    <w:rsid w:val="00B67EF9"/>
    <w:rsid w:val="00B7023F"/>
    <w:rsid w:val="00B71349"/>
    <w:rsid w:val="00B7198D"/>
    <w:rsid w:val="00B72330"/>
    <w:rsid w:val="00B7244F"/>
    <w:rsid w:val="00B72526"/>
    <w:rsid w:val="00B7278C"/>
    <w:rsid w:val="00B72A47"/>
    <w:rsid w:val="00B73B8B"/>
    <w:rsid w:val="00B740D3"/>
    <w:rsid w:val="00B742B4"/>
    <w:rsid w:val="00B747BC"/>
    <w:rsid w:val="00B750B6"/>
    <w:rsid w:val="00B76FBB"/>
    <w:rsid w:val="00B77C9F"/>
    <w:rsid w:val="00B802C2"/>
    <w:rsid w:val="00B8174A"/>
    <w:rsid w:val="00B81A3F"/>
    <w:rsid w:val="00B81B32"/>
    <w:rsid w:val="00B82929"/>
    <w:rsid w:val="00B8306A"/>
    <w:rsid w:val="00B832BE"/>
    <w:rsid w:val="00B8375D"/>
    <w:rsid w:val="00B83B1A"/>
    <w:rsid w:val="00B83BCF"/>
    <w:rsid w:val="00B84157"/>
    <w:rsid w:val="00B84518"/>
    <w:rsid w:val="00B84875"/>
    <w:rsid w:val="00B8614B"/>
    <w:rsid w:val="00B863A7"/>
    <w:rsid w:val="00B87704"/>
    <w:rsid w:val="00B877E0"/>
    <w:rsid w:val="00B87980"/>
    <w:rsid w:val="00B9100D"/>
    <w:rsid w:val="00B91111"/>
    <w:rsid w:val="00B91A16"/>
    <w:rsid w:val="00B92232"/>
    <w:rsid w:val="00B922EC"/>
    <w:rsid w:val="00B922F3"/>
    <w:rsid w:val="00B922FE"/>
    <w:rsid w:val="00B926E3"/>
    <w:rsid w:val="00B92E16"/>
    <w:rsid w:val="00B930A1"/>
    <w:rsid w:val="00B93B42"/>
    <w:rsid w:val="00B93B45"/>
    <w:rsid w:val="00B93C4B"/>
    <w:rsid w:val="00B93E06"/>
    <w:rsid w:val="00B946C8"/>
    <w:rsid w:val="00B94EB6"/>
    <w:rsid w:val="00B94F06"/>
    <w:rsid w:val="00B9557E"/>
    <w:rsid w:val="00B95899"/>
    <w:rsid w:val="00B95948"/>
    <w:rsid w:val="00B96049"/>
    <w:rsid w:val="00B965EE"/>
    <w:rsid w:val="00B96F10"/>
    <w:rsid w:val="00B96F32"/>
    <w:rsid w:val="00B97B36"/>
    <w:rsid w:val="00BA02E9"/>
    <w:rsid w:val="00BA0403"/>
    <w:rsid w:val="00BA0D56"/>
    <w:rsid w:val="00BA0DE7"/>
    <w:rsid w:val="00BA128D"/>
    <w:rsid w:val="00BA19EF"/>
    <w:rsid w:val="00BA3057"/>
    <w:rsid w:val="00BA3C3C"/>
    <w:rsid w:val="00BA3D74"/>
    <w:rsid w:val="00BA42B8"/>
    <w:rsid w:val="00BA441C"/>
    <w:rsid w:val="00BA44CD"/>
    <w:rsid w:val="00BA44F3"/>
    <w:rsid w:val="00BA5430"/>
    <w:rsid w:val="00BA59DF"/>
    <w:rsid w:val="00BA5ADF"/>
    <w:rsid w:val="00BA6026"/>
    <w:rsid w:val="00BA6537"/>
    <w:rsid w:val="00BA659B"/>
    <w:rsid w:val="00BA6643"/>
    <w:rsid w:val="00BB0040"/>
    <w:rsid w:val="00BB03AB"/>
    <w:rsid w:val="00BB0E87"/>
    <w:rsid w:val="00BB1B37"/>
    <w:rsid w:val="00BB280D"/>
    <w:rsid w:val="00BB2B92"/>
    <w:rsid w:val="00BB35D0"/>
    <w:rsid w:val="00BB414C"/>
    <w:rsid w:val="00BB42B4"/>
    <w:rsid w:val="00BB443E"/>
    <w:rsid w:val="00BB47E8"/>
    <w:rsid w:val="00BB485E"/>
    <w:rsid w:val="00BB4B14"/>
    <w:rsid w:val="00BB4D33"/>
    <w:rsid w:val="00BB5475"/>
    <w:rsid w:val="00BB6043"/>
    <w:rsid w:val="00BB61EA"/>
    <w:rsid w:val="00BB684C"/>
    <w:rsid w:val="00BB7401"/>
    <w:rsid w:val="00BB7E7A"/>
    <w:rsid w:val="00BC0007"/>
    <w:rsid w:val="00BC006C"/>
    <w:rsid w:val="00BC0271"/>
    <w:rsid w:val="00BC0A24"/>
    <w:rsid w:val="00BC10BA"/>
    <w:rsid w:val="00BC1123"/>
    <w:rsid w:val="00BC116C"/>
    <w:rsid w:val="00BC1AC5"/>
    <w:rsid w:val="00BC1B1E"/>
    <w:rsid w:val="00BC1DD6"/>
    <w:rsid w:val="00BC2DE9"/>
    <w:rsid w:val="00BC2FAF"/>
    <w:rsid w:val="00BC3302"/>
    <w:rsid w:val="00BC3645"/>
    <w:rsid w:val="00BC3C84"/>
    <w:rsid w:val="00BC3D8B"/>
    <w:rsid w:val="00BC3EFB"/>
    <w:rsid w:val="00BC418D"/>
    <w:rsid w:val="00BC4B95"/>
    <w:rsid w:val="00BC4C40"/>
    <w:rsid w:val="00BC4C76"/>
    <w:rsid w:val="00BC5828"/>
    <w:rsid w:val="00BC5BF0"/>
    <w:rsid w:val="00BC6391"/>
    <w:rsid w:val="00BC6BD1"/>
    <w:rsid w:val="00BC6EF1"/>
    <w:rsid w:val="00BC7407"/>
    <w:rsid w:val="00BC789A"/>
    <w:rsid w:val="00BD00AF"/>
    <w:rsid w:val="00BD00B9"/>
    <w:rsid w:val="00BD071C"/>
    <w:rsid w:val="00BD0835"/>
    <w:rsid w:val="00BD08EB"/>
    <w:rsid w:val="00BD253C"/>
    <w:rsid w:val="00BD2A5E"/>
    <w:rsid w:val="00BD3983"/>
    <w:rsid w:val="00BD3B7B"/>
    <w:rsid w:val="00BD4C7B"/>
    <w:rsid w:val="00BD504D"/>
    <w:rsid w:val="00BD5F4D"/>
    <w:rsid w:val="00BD6253"/>
    <w:rsid w:val="00BD6949"/>
    <w:rsid w:val="00BD7A38"/>
    <w:rsid w:val="00BE0145"/>
    <w:rsid w:val="00BE0487"/>
    <w:rsid w:val="00BE09C8"/>
    <w:rsid w:val="00BE1131"/>
    <w:rsid w:val="00BE1661"/>
    <w:rsid w:val="00BE1BA4"/>
    <w:rsid w:val="00BE204C"/>
    <w:rsid w:val="00BE20DA"/>
    <w:rsid w:val="00BE2A71"/>
    <w:rsid w:val="00BE3B2E"/>
    <w:rsid w:val="00BE3F5C"/>
    <w:rsid w:val="00BE417D"/>
    <w:rsid w:val="00BE41C2"/>
    <w:rsid w:val="00BE4603"/>
    <w:rsid w:val="00BE4957"/>
    <w:rsid w:val="00BE4D72"/>
    <w:rsid w:val="00BE5405"/>
    <w:rsid w:val="00BE56B8"/>
    <w:rsid w:val="00BE58E7"/>
    <w:rsid w:val="00BE62C0"/>
    <w:rsid w:val="00BE7144"/>
    <w:rsid w:val="00BE757D"/>
    <w:rsid w:val="00BF041F"/>
    <w:rsid w:val="00BF0998"/>
    <w:rsid w:val="00BF17A8"/>
    <w:rsid w:val="00BF2DF3"/>
    <w:rsid w:val="00BF2F94"/>
    <w:rsid w:val="00BF3F4F"/>
    <w:rsid w:val="00BF5355"/>
    <w:rsid w:val="00BF5C91"/>
    <w:rsid w:val="00BF61F6"/>
    <w:rsid w:val="00BF6386"/>
    <w:rsid w:val="00BF63DB"/>
    <w:rsid w:val="00C00541"/>
    <w:rsid w:val="00C00966"/>
    <w:rsid w:val="00C00FF7"/>
    <w:rsid w:val="00C014F5"/>
    <w:rsid w:val="00C02190"/>
    <w:rsid w:val="00C025F8"/>
    <w:rsid w:val="00C04CC6"/>
    <w:rsid w:val="00C04FE4"/>
    <w:rsid w:val="00C056C4"/>
    <w:rsid w:val="00C0592C"/>
    <w:rsid w:val="00C05973"/>
    <w:rsid w:val="00C062BE"/>
    <w:rsid w:val="00C063F8"/>
    <w:rsid w:val="00C065C4"/>
    <w:rsid w:val="00C06D90"/>
    <w:rsid w:val="00C07328"/>
    <w:rsid w:val="00C07BCB"/>
    <w:rsid w:val="00C10090"/>
    <w:rsid w:val="00C10618"/>
    <w:rsid w:val="00C120E3"/>
    <w:rsid w:val="00C12D62"/>
    <w:rsid w:val="00C13B7C"/>
    <w:rsid w:val="00C13D3A"/>
    <w:rsid w:val="00C14585"/>
    <w:rsid w:val="00C15007"/>
    <w:rsid w:val="00C151D5"/>
    <w:rsid w:val="00C15793"/>
    <w:rsid w:val="00C1596B"/>
    <w:rsid w:val="00C1702B"/>
    <w:rsid w:val="00C170F7"/>
    <w:rsid w:val="00C17793"/>
    <w:rsid w:val="00C17A6F"/>
    <w:rsid w:val="00C21355"/>
    <w:rsid w:val="00C225DB"/>
    <w:rsid w:val="00C2330F"/>
    <w:rsid w:val="00C23B58"/>
    <w:rsid w:val="00C24BA3"/>
    <w:rsid w:val="00C24EE2"/>
    <w:rsid w:val="00C25935"/>
    <w:rsid w:val="00C25B64"/>
    <w:rsid w:val="00C25C0D"/>
    <w:rsid w:val="00C25E2B"/>
    <w:rsid w:val="00C263EA"/>
    <w:rsid w:val="00C26A5C"/>
    <w:rsid w:val="00C26CBE"/>
    <w:rsid w:val="00C26DCC"/>
    <w:rsid w:val="00C27B98"/>
    <w:rsid w:val="00C27E97"/>
    <w:rsid w:val="00C31414"/>
    <w:rsid w:val="00C31454"/>
    <w:rsid w:val="00C317F1"/>
    <w:rsid w:val="00C31846"/>
    <w:rsid w:val="00C31859"/>
    <w:rsid w:val="00C32EA2"/>
    <w:rsid w:val="00C3395F"/>
    <w:rsid w:val="00C33C60"/>
    <w:rsid w:val="00C33FB2"/>
    <w:rsid w:val="00C34360"/>
    <w:rsid w:val="00C34868"/>
    <w:rsid w:val="00C3492B"/>
    <w:rsid w:val="00C34EAA"/>
    <w:rsid w:val="00C350CD"/>
    <w:rsid w:val="00C35349"/>
    <w:rsid w:val="00C35521"/>
    <w:rsid w:val="00C3596A"/>
    <w:rsid w:val="00C35D5E"/>
    <w:rsid w:val="00C36F33"/>
    <w:rsid w:val="00C3702F"/>
    <w:rsid w:val="00C370BE"/>
    <w:rsid w:val="00C3715C"/>
    <w:rsid w:val="00C37311"/>
    <w:rsid w:val="00C37A10"/>
    <w:rsid w:val="00C37A62"/>
    <w:rsid w:val="00C37B5C"/>
    <w:rsid w:val="00C37BFF"/>
    <w:rsid w:val="00C40BC4"/>
    <w:rsid w:val="00C40BFA"/>
    <w:rsid w:val="00C415C7"/>
    <w:rsid w:val="00C41F47"/>
    <w:rsid w:val="00C421D8"/>
    <w:rsid w:val="00C42450"/>
    <w:rsid w:val="00C424E2"/>
    <w:rsid w:val="00C42A84"/>
    <w:rsid w:val="00C42B4A"/>
    <w:rsid w:val="00C4306F"/>
    <w:rsid w:val="00C4566F"/>
    <w:rsid w:val="00C45C9B"/>
    <w:rsid w:val="00C45FA0"/>
    <w:rsid w:val="00C460DC"/>
    <w:rsid w:val="00C50615"/>
    <w:rsid w:val="00C50744"/>
    <w:rsid w:val="00C51B0A"/>
    <w:rsid w:val="00C51B44"/>
    <w:rsid w:val="00C51E00"/>
    <w:rsid w:val="00C5204E"/>
    <w:rsid w:val="00C52439"/>
    <w:rsid w:val="00C53D03"/>
    <w:rsid w:val="00C5408F"/>
    <w:rsid w:val="00C54272"/>
    <w:rsid w:val="00C54505"/>
    <w:rsid w:val="00C54A43"/>
    <w:rsid w:val="00C54E97"/>
    <w:rsid w:val="00C550CB"/>
    <w:rsid w:val="00C553CF"/>
    <w:rsid w:val="00C563E6"/>
    <w:rsid w:val="00C56E7D"/>
    <w:rsid w:val="00C574EA"/>
    <w:rsid w:val="00C57EDF"/>
    <w:rsid w:val="00C60ED2"/>
    <w:rsid w:val="00C61746"/>
    <w:rsid w:val="00C63EC0"/>
    <w:rsid w:val="00C640D7"/>
    <w:rsid w:val="00C6480F"/>
    <w:rsid w:val="00C651EE"/>
    <w:rsid w:val="00C6527C"/>
    <w:rsid w:val="00C652A0"/>
    <w:rsid w:val="00C65329"/>
    <w:rsid w:val="00C65340"/>
    <w:rsid w:val="00C66997"/>
    <w:rsid w:val="00C66BDA"/>
    <w:rsid w:val="00C670D1"/>
    <w:rsid w:val="00C677D9"/>
    <w:rsid w:val="00C70D91"/>
    <w:rsid w:val="00C711C1"/>
    <w:rsid w:val="00C711F6"/>
    <w:rsid w:val="00C71263"/>
    <w:rsid w:val="00C716BF"/>
    <w:rsid w:val="00C72C40"/>
    <w:rsid w:val="00C72FE9"/>
    <w:rsid w:val="00C73FEE"/>
    <w:rsid w:val="00C7412E"/>
    <w:rsid w:val="00C745B9"/>
    <w:rsid w:val="00C7475F"/>
    <w:rsid w:val="00C75E41"/>
    <w:rsid w:val="00C76049"/>
    <w:rsid w:val="00C765EE"/>
    <w:rsid w:val="00C76AF8"/>
    <w:rsid w:val="00C76F2E"/>
    <w:rsid w:val="00C774F5"/>
    <w:rsid w:val="00C77BC9"/>
    <w:rsid w:val="00C77F77"/>
    <w:rsid w:val="00C802BA"/>
    <w:rsid w:val="00C808E2"/>
    <w:rsid w:val="00C8099F"/>
    <w:rsid w:val="00C80E77"/>
    <w:rsid w:val="00C8143B"/>
    <w:rsid w:val="00C8247A"/>
    <w:rsid w:val="00C832E6"/>
    <w:rsid w:val="00C83D1A"/>
    <w:rsid w:val="00C83EF0"/>
    <w:rsid w:val="00C84291"/>
    <w:rsid w:val="00C850EA"/>
    <w:rsid w:val="00C854F7"/>
    <w:rsid w:val="00C856AC"/>
    <w:rsid w:val="00C85EF0"/>
    <w:rsid w:val="00C8745C"/>
    <w:rsid w:val="00C90893"/>
    <w:rsid w:val="00C90E3D"/>
    <w:rsid w:val="00C91037"/>
    <w:rsid w:val="00C910BF"/>
    <w:rsid w:val="00C910E0"/>
    <w:rsid w:val="00C91C1C"/>
    <w:rsid w:val="00C92DE6"/>
    <w:rsid w:val="00C9465F"/>
    <w:rsid w:val="00C9479D"/>
    <w:rsid w:val="00C95645"/>
    <w:rsid w:val="00C957C4"/>
    <w:rsid w:val="00C95C64"/>
    <w:rsid w:val="00C96167"/>
    <w:rsid w:val="00C96336"/>
    <w:rsid w:val="00C967AD"/>
    <w:rsid w:val="00C96A37"/>
    <w:rsid w:val="00C97311"/>
    <w:rsid w:val="00C97C9C"/>
    <w:rsid w:val="00CA021C"/>
    <w:rsid w:val="00CA053F"/>
    <w:rsid w:val="00CA081E"/>
    <w:rsid w:val="00CA0959"/>
    <w:rsid w:val="00CA16C2"/>
    <w:rsid w:val="00CA1EBA"/>
    <w:rsid w:val="00CA207A"/>
    <w:rsid w:val="00CA27DE"/>
    <w:rsid w:val="00CA290F"/>
    <w:rsid w:val="00CA2CA8"/>
    <w:rsid w:val="00CA3E2C"/>
    <w:rsid w:val="00CA3F6E"/>
    <w:rsid w:val="00CA484A"/>
    <w:rsid w:val="00CA4EA1"/>
    <w:rsid w:val="00CA4F54"/>
    <w:rsid w:val="00CA5275"/>
    <w:rsid w:val="00CA547C"/>
    <w:rsid w:val="00CA54E6"/>
    <w:rsid w:val="00CA5A94"/>
    <w:rsid w:val="00CA5ABE"/>
    <w:rsid w:val="00CA5AC1"/>
    <w:rsid w:val="00CA62B4"/>
    <w:rsid w:val="00CA65E7"/>
    <w:rsid w:val="00CA7879"/>
    <w:rsid w:val="00CB02E8"/>
    <w:rsid w:val="00CB03BF"/>
    <w:rsid w:val="00CB0963"/>
    <w:rsid w:val="00CB1358"/>
    <w:rsid w:val="00CB18A2"/>
    <w:rsid w:val="00CB1EB1"/>
    <w:rsid w:val="00CB1F6E"/>
    <w:rsid w:val="00CB242D"/>
    <w:rsid w:val="00CB2511"/>
    <w:rsid w:val="00CB25B5"/>
    <w:rsid w:val="00CB2EF4"/>
    <w:rsid w:val="00CB4137"/>
    <w:rsid w:val="00CB5657"/>
    <w:rsid w:val="00CB6052"/>
    <w:rsid w:val="00CB6FCE"/>
    <w:rsid w:val="00CB7384"/>
    <w:rsid w:val="00CC014E"/>
    <w:rsid w:val="00CC0354"/>
    <w:rsid w:val="00CC03DB"/>
    <w:rsid w:val="00CC0A27"/>
    <w:rsid w:val="00CC1208"/>
    <w:rsid w:val="00CC2DB5"/>
    <w:rsid w:val="00CC31D4"/>
    <w:rsid w:val="00CC3647"/>
    <w:rsid w:val="00CC3715"/>
    <w:rsid w:val="00CC3BAF"/>
    <w:rsid w:val="00CC4429"/>
    <w:rsid w:val="00CC4878"/>
    <w:rsid w:val="00CC4A9E"/>
    <w:rsid w:val="00CC4F7D"/>
    <w:rsid w:val="00CC5024"/>
    <w:rsid w:val="00CC6525"/>
    <w:rsid w:val="00CC6D82"/>
    <w:rsid w:val="00CC70E2"/>
    <w:rsid w:val="00CD0405"/>
    <w:rsid w:val="00CD0C77"/>
    <w:rsid w:val="00CD0EFB"/>
    <w:rsid w:val="00CD1651"/>
    <w:rsid w:val="00CD1AFD"/>
    <w:rsid w:val="00CD1E3A"/>
    <w:rsid w:val="00CD2BC7"/>
    <w:rsid w:val="00CD34EC"/>
    <w:rsid w:val="00CD3A12"/>
    <w:rsid w:val="00CD3D9C"/>
    <w:rsid w:val="00CD4C3B"/>
    <w:rsid w:val="00CD5095"/>
    <w:rsid w:val="00CD5A86"/>
    <w:rsid w:val="00CD647C"/>
    <w:rsid w:val="00CD6A33"/>
    <w:rsid w:val="00CD6AE8"/>
    <w:rsid w:val="00CD6E21"/>
    <w:rsid w:val="00CD6F74"/>
    <w:rsid w:val="00CD750C"/>
    <w:rsid w:val="00CD788B"/>
    <w:rsid w:val="00CE0660"/>
    <w:rsid w:val="00CE06F8"/>
    <w:rsid w:val="00CE231B"/>
    <w:rsid w:val="00CE2364"/>
    <w:rsid w:val="00CE268D"/>
    <w:rsid w:val="00CE3232"/>
    <w:rsid w:val="00CE32DD"/>
    <w:rsid w:val="00CE39B1"/>
    <w:rsid w:val="00CE4045"/>
    <w:rsid w:val="00CE4089"/>
    <w:rsid w:val="00CE45A3"/>
    <w:rsid w:val="00CE47BD"/>
    <w:rsid w:val="00CE4BBE"/>
    <w:rsid w:val="00CE5CB3"/>
    <w:rsid w:val="00CE6989"/>
    <w:rsid w:val="00CE6C14"/>
    <w:rsid w:val="00CE7B9B"/>
    <w:rsid w:val="00CE7F4F"/>
    <w:rsid w:val="00CF0388"/>
    <w:rsid w:val="00CF0961"/>
    <w:rsid w:val="00CF09BE"/>
    <w:rsid w:val="00CF0ABB"/>
    <w:rsid w:val="00CF124E"/>
    <w:rsid w:val="00CF16AF"/>
    <w:rsid w:val="00CF2305"/>
    <w:rsid w:val="00CF2473"/>
    <w:rsid w:val="00CF279F"/>
    <w:rsid w:val="00CF2E9C"/>
    <w:rsid w:val="00CF2F72"/>
    <w:rsid w:val="00CF3462"/>
    <w:rsid w:val="00CF3F04"/>
    <w:rsid w:val="00CF46A2"/>
    <w:rsid w:val="00CF4BA2"/>
    <w:rsid w:val="00CF4C31"/>
    <w:rsid w:val="00CF58D5"/>
    <w:rsid w:val="00CF59BA"/>
    <w:rsid w:val="00CF5CDA"/>
    <w:rsid w:val="00CF5DC8"/>
    <w:rsid w:val="00CF602B"/>
    <w:rsid w:val="00CF6CD0"/>
    <w:rsid w:val="00CF6DC5"/>
    <w:rsid w:val="00CF6FC9"/>
    <w:rsid w:val="00CF794B"/>
    <w:rsid w:val="00CF7BBA"/>
    <w:rsid w:val="00D0003A"/>
    <w:rsid w:val="00D00047"/>
    <w:rsid w:val="00D005A9"/>
    <w:rsid w:val="00D00747"/>
    <w:rsid w:val="00D01F73"/>
    <w:rsid w:val="00D02205"/>
    <w:rsid w:val="00D02235"/>
    <w:rsid w:val="00D02CA8"/>
    <w:rsid w:val="00D038B8"/>
    <w:rsid w:val="00D04203"/>
    <w:rsid w:val="00D04ADE"/>
    <w:rsid w:val="00D04C15"/>
    <w:rsid w:val="00D052B7"/>
    <w:rsid w:val="00D055D8"/>
    <w:rsid w:val="00D0596B"/>
    <w:rsid w:val="00D06986"/>
    <w:rsid w:val="00D1017B"/>
    <w:rsid w:val="00D10386"/>
    <w:rsid w:val="00D1067A"/>
    <w:rsid w:val="00D10C43"/>
    <w:rsid w:val="00D10E48"/>
    <w:rsid w:val="00D10F01"/>
    <w:rsid w:val="00D114AC"/>
    <w:rsid w:val="00D114C6"/>
    <w:rsid w:val="00D11609"/>
    <w:rsid w:val="00D11B3B"/>
    <w:rsid w:val="00D11BCD"/>
    <w:rsid w:val="00D12AAD"/>
    <w:rsid w:val="00D1338A"/>
    <w:rsid w:val="00D13578"/>
    <w:rsid w:val="00D13792"/>
    <w:rsid w:val="00D14004"/>
    <w:rsid w:val="00D1489D"/>
    <w:rsid w:val="00D154B7"/>
    <w:rsid w:val="00D15AE3"/>
    <w:rsid w:val="00D1715F"/>
    <w:rsid w:val="00D17302"/>
    <w:rsid w:val="00D17E32"/>
    <w:rsid w:val="00D200A1"/>
    <w:rsid w:val="00D208B4"/>
    <w:rsid w:val="00D20BDB"/>
    <w:rsid w:val="00D20F65"/>
    <w:rsid w:val="00D216C0"/>
    <w:rsid w:val="00D21832"/>
    <w:rsid w:val="00D2218B"/>
    <w:rsid w:val="00D222BA"/>
    <w:rsid w:val="00D224B6"/>
    <w:rsid w:val="00D225C3"/>
    <w:rsid w:val="00D2319D"/>
    <w:rsid w:val="00D23318"/>
    <w:rsid w:val="00D244DD"/>
    <w:rsid w:val="00D24641"/>
    <w:rsid w:val="00D24A8A"/>
    <w:rsid w:val="00D24BF6"/>
    <w:rsid w:val="00D253B6"/>
    <w:rsid w:val="00D2544B"/>
    <w:rsid w:val="00D27F19"/>
    <w:rsid w:val="00D301EA"/>
    <w:rsid w:val="00D316EE"/>
    <w:rsid w:val="00D3372D"/>
    <w:rsid w:val="00D34E58"/>
    <w:rsid w:val="00D356FD"/>
    <w:rsid w:val="00D35F72"/>
    <w:rsid w:val="00D363FC"/>
    <w:rsid w:val="00D367E7"/>
    <w:rsid w:val="00D368DC"/>
    <w:rsid w:val="00D36D22"/>
    <w:rsid w:val="00D37100"/>
    <w:rsid w:val="00D3721E"/>
    <w:rsid w:val="00D37A4B"/>
    <w:rsid w:val="00D400C8"/>
    <w:rsid w:val="00D40238"/>
    <w:rsid w:val="00D4081C"/>
    <w:rsid w:val="00D411B4"/>
    <w:rsid w:val="00D417D6"/>
    <w:rsid w:val="00D41BA2"/>
    <w:rsid w:val="00D41CE9"/>
    <w:rsid w:val="00D423B7"/>
    <w:rsid w:val="00D4297D"/>
    <w:rsid w:val="00D42A04"/>
    <w:rsid w:val="00D42DAA"/>
    <w:rsid w:val="00D42DC9"/>
    <w:rsid w:val="00D435BE"/>
    <w:rsid w:val="00D43892"/>
    <w:rsid w:val="00D43F2F"/>
    <w:rsid w:val="00D45549"/>
    <w:rsid w:val="00D45D4C"/>
    <w:rsid w:val="00D4652B"/>
    <w:rsid w:val="00D46A74"/>
    <w:rsid w:val="00D50472"/>
    <w:rsid w:val="00D50B84"/>
    <w:rsid w:val="00D50C73"/>
    <w:rsid w:val="00D50D12"/>
    <w:rsid w:val="00D510EB"/>
    <w:rsid w:val="00D51DC6"/>
    <w:rsid w:val="00D51E85"/>
    <w:rsid w:val="00D51FA3"/>
    <w:rsid w:val="00D52897"/>
    <w:rsid w:val="00D53A4A"/>
    <w:rsid w:val="00D540F1"/>
    <w:rsid w:val="00D541AF"/>
    <w:rsid w:val="00D5442C"/>
    <w:rsid w:val="00D546F7"/>
    <w:rsid w:val="00D54E12"/>
    <w:rsid w:val="00D54E2E"/>
    <w:rsid w:val="00D54E74"/>
    <w:rsid w:val="00D5505F"/>
    <w:rsid w:val="00D55769"/>
    <w:rsid w:val="00D558A5"/>
    <w:rsid w:val="00D55AED"/>
    <w:rsid w:val="00D563FE"/>
    <w:rsid w:val="00D57753"/>
    <w:rsid w:val="00D6082F"/>
    <w:rsid w:val="00D60AAE"/>
    <w:rsid w:val="00D60ABA"/>
    <w:rsid w:val="00D61B9A"/>
    <w:rsid w:val="00D6213B"/>
    <w:rsid w:val="00D621FF"/>
    <w:rsid w:val="00D6232A"/>
    <w:rsid w:val="00D62A68"/>
    <w:rsid w:val="00D62BEB"/>
    <w:rsid w:val="00D63100"/>
    <w:rsid w:val="00D631E3"/>
    <w:rsid w:val="00D63444"/>
    <w:rsid w:val="00D65BEB"/>
    <w:rsid w:val="00D65CDD"/>
    <w:rsid w:val="00D66016"/>
    <w:rsid w:val="00D66854"/>
    <w:rsid w:val="00D66F86"/>
    <w:rsid w:val="00D6701A"/>
    <w:rsid w:val="00D67905"/>
    <w:rsid w:val="00D70047"/>
    <w:rsid w:val="00D70389"/>
    <w:rsid w:val="00D70897"/>
    <w:rsid w:val="00D70AAB"/>
    <w:rsid w:val="00D71668"/>
    <w:rsid w:val="00D71B98"/>
    <w:rsid w:val="00D71BD5"/>
    <w:rsid w:val="00D71C86"/>
    <w:rsid w:val="00D71DFB"/>
    <w:rsid w:val="00D72530"/>
    <w:rsid w:val="00D72B6E"/>
    <w:rsid w:val="00D72C6E"/>
    <w:rsid w:val="00D74458"/>
    <w:rsid w:val="00D749BA"/>
    <w:rsid w:val="00D74B5A"/>
    <w:rsid w:val="00D76F07"/>
    <w:rsid w:val="00D7717F"/>
    <w:rsid w:val="00D778B4"/>
    <w:rsid w:val="00D778CE"/>
    <w:rsid w:val="00D77C6D"/>
    <w:rsid w:val="00D77E47"/>
    <w:rsid w:val="00D806B9"/>
    <w:rsid w:val="00D80FF7"/>
    <w:rsid w:val="00D8190E"/>
    <w:rsid w:val="00D81FCF"/>
    <w:rsid w:val="00D823AB"/>
    <w:rsid w:val="00D823F8"/>
    <w:rsid w:val="00D827A4"/>
    <w:rsid w:val="00D82B4C"/>
    <w:rsid w:val="00D841DA"/>
    <w:rsid w:val="00D853D4"/>
    <w:rsid w:val="00D8584A"/>
    <w:rsid w:val="00D85E84"/>
    <w:rsid w:val="00D86779"/>
    <w:rsid w:val="00D86C00"/>
    <w:rsid w:val="00D86ED1"/>
    <w:rsid w:val="00D8719B"/>
    <w:rsid w:val="00D87518"/>
    <w:rsid w:val="00D877E5"/>
    <w:rsid w:val="00D87C61"/>
    <w:rsid w:val="00D90568"/>
    <w:rsid w:val="00D91F63"/>
    <w:rsid w:val="00D92F4F"/>
    <w:rsid w:val="00D93239"/>
    <w:rsid w:val="00D9405D"/>
    <w:rsid w:val="00D940C3"/>
    <w:rsid w:val="00D94427"/>
    <w:rsid w:val="00D94D7D"/>
    <w:rsid w:val="00D953A5"/>
    <w:rsid w:val="00D9545A"/>
    <w:rsid w:val="00D96924"/>
    <w:rsid w:val="00D96AD7"/>
    <w:rsid w:val="00D96DF6"/>
    <w:rsid w:val="00D9707B"/>
    <w:rsid w:val="00D97320"/>
    <w:rsid w:val="00D97FEA"/>
    <w:rsid w:val="00DA1D26"/>
    <w:rsid w:val="00DA2445"/>
    <w:rsid w:val="00DA2861"/>
    <w:rsid w:val="00DA291C"/>
    <w:rsid w:val="00DA29B0"/>
    <w:rsid w:val="00DA32EB"/>
    <w:rsid w:val="00DA358D"/>
    <w:rsid w:val="00DA360B"/>
    <w:rsid w:val="00DA36CF"/>
    <w:rsid w:val="00DA39EC"/>
    <w:rsid w:val="00DA3A8A"/>
    <w:rsid w:val="00DA3E46"/>
    <w:rsid w:val="00DA4334"/>
    <w:rsid w:val="00DA4644"/>
    <w:rsid w:val="00DA522D"/>
    <w:rsid w:val="00DA5266"/>
    <w:rsid w:val="00DA5731"/>
    <w:rsid w:val="00DA581B"/>
    <w:rsid w:val="00DA71AE"/>
    <w:rsid w:val="00DA792F"/>
    <w:rsid w:val="00DA7E59"/>
    <w:rsid w:val="00DB0892"/>
    <w:rsid w:val="00DB0FE7"/>
    <w:rsid w:val="00DB1D69"/>
    <w:rsid w:val="00DB2263"/>
    <w:rsid w:val="00DB2629"/>
    <w:rsid w:val="00DB38CA"/>
    <w:rsid w:val="00DB3917"/>
    <w:rsid w:val="00DB5873"/>
    <w:rsid w:val="00DB5A54"/>
    <w:rsid w:val="00DB5EF1"/>
    <w:rsid w:val="00DB6A83"/>
    <w:rsid w:val="00DB6C90"/>
    <w:rsid w:val="00DB74F4"/>
    <w:rsid w:val="00DB7527"/>
    <w:rsid w:val="00DB782A"/>
    <w:rsid w:val="00DB785A"/>
    <w:rsid w:val="00DB7A67"/>
    <w:rsid w:val="00DC038E"/>
    <w:rsid w:val="00DC0604"/>
    <w:rsid w:val="00DC25E7"/>
    <w:rsid w:val="00DC3126"/>
    <w:rsid w:val="00DC317C"/>
    <w:rsid w:val="00DC55E6"/>
    <w:rsid w:val="00DC6A4C"/>
    <w:rsid w:val="00DC70E1"/>
    <w:rsid w:val="00DC7355"/>
    <w:rsid w:val="00DC77D9"/>
    <w:rsid w:val="00DC7931"/>
    <w:rsid w:val="00DD0D2A"/>
    <w:rsid w:val="00DD1274"/>
    <w:rsid w:val="00DD1C01"/>
    <w:rsid w:val="00DD3B9D"/>
    <w:rsid w:val="00DD3ED2"/>
    <w:rsid w:val="00DD4DC4"/>
    <w:rsid w:val="00DD51B9"/>
    <w:rsid w:val="00DD68A0"/>
    <w:rsid w:val="00DD68ED"/>
    <w:rsid w:val="00DD6ACF"/>
    <w:rsid w:val="00DD6B2B"/>
    <w:rsid w:val="00DD6BC3"/>
    <w:rsid w:val="00DD788B"/>
    <w:rsid w:val="00DD7C77"/>
    <w:rsid w:val="00DD7D83"/>
    <w:rsid w:val="00DD7F81"/>
    <w:rsid w:val="00DE004C"/>
    <w:rsid w:val="00DE15BF"/>
    <w:rsid w:val="00DE18CE"/>
    <w:rsid w:val="00DE1B36"/>
    <w:rsid w:val="00DE2208"/>
    <w:rsid w:val="00DE25A1"/>
    <w:rsid w:val="00DE306C"/>
    <w:rsid w:val="00DE3227"/>
    <w:rsid w:val="00DE34D5"/>
    <w:rsid w:val="00DE3571"/>
    <w:rsid w:val="00DE3671"/>
    <w:rsid w:val="00DE369E"/>
    <w:rsid w:val="00DE4063"/>
    <w:rsid w:val="00DE451B"/>
    <w:rsid w:val="00DE4693"/>
    <w:rsid w:val="00DE4920"/>
    <w:rsid w:val="00DE514F"/>
    <w:rsid w:val="00DE525B"/>
    <w:rsid w:val="00DE53B3"/>
    <w:rsid w:val="00DE5711"/>
    <w:rsid w:val="00DE58EF"/>
    <w:rsid w:val="00DE5D26"/>
    <w:rsid w:val="00DE6421"/>
    <w:rsid w:val="00DE6E45"/>
    <w:rsid w:val="00DE75EE"/>
    <w:rsid w:val="00DE7DF0"/>
    <w:rsid w:val="00DF1935"/>
    <w:rsid w:val="00DF1C36"/>
    <w:rsid w:val="00DF27A4"/>
    <w:rsid w:val="00DF2B5A"/>
    <w:rsid w:val="00DF2DEF"/>
    <w:rsid w:val="00DF4136"/>
    <w:rsid w:val="00DF450D"/>
    <w:rsid w:val="00DF56A4"/>
    <w:rsid w:val="00DF59CF"/>
    <w:rsid w:val="00DF604C"/>
    <w:rsid w:val="00DF67C7"/>
    <w:rsid w:val="00DF6D7C"/>
    <w:rsid w:val="00DF6DEA"/>
    <w:rsid w:val="00DF70FC"/>
    <w:rsid w:val="00DF732B"/>
    <w:rsid w:val="00DF7918"/>
    <w:rsid w:val="00E00512"/>
    <w:rsid w:val="00E00AC4"/>
    <w:rsid w:val="00E0153C"/>
    <w:rsid w:val="00E01E05"/>
    <w:rsid w:val="00E0208A"/>
    <w:rsid w:val="00E02300"/>
    <w:rsid w:val="00E02787"/>
    <w:rsid w:val="00E027DF"/>
    <w:rsid w:val="00E02FFF"/>
    <w:rsid w:val="00E036BB"/>
    <w:rsid w:val="00E03B83"/>
    <w:rsid w:val="00E0538A"/>
    <w:rsid w:val="00E06443"/>
    <w:rsid w:val="00E0658B"/>
    <w:rsid w:val="00E06661"/>
    <w:rsid w:val="00E068E0"/>
    <w:rsid w:val="00E07114"/>
    <w:rsid w:val="00E074F3"/>
    <w:rsid w:val="00E07E77"/>
    <w:rsid w:val="00E10012"/>
    <w:rsid w:val="00E1071F"/>
    <w:rsid w:val="00E10BC2"/>
    <w:rsid w:val="00E1108D"/>
    <w:rsid w:val="00E111CF"/>
    <w:rsid w:val="00E112D7"/>
    <w:rsid w:val="00E11344"/>
    <w:rsid w:val="00E1137E"/>
    <w:rsid w:val="00E1167E"/>
    <w:rsid w:val="00E118E9"/>
    <w:rsid w:val="00E13146"/>
    <w:rsid w:val="00E13615"/>
    <w:rsid w:val="00E1366D"/>
    <w:rsid w:val="00E139E7"/>
    <w:rsid w:val="00E13AE1"/>
    <w:rsid w:val="00E14CCD"/>
    <w:rsid w:val="00E14EBE"/>
    <w:rsid w:val="00E1515C"/>
    <w:rsid w:val="00E163D4"/>
    <w:rsid w:val="00E17DE1"/>
    <w:rsid w:val="00E2112C"/>
    <w:rsid w:val="00E213CB"/>
    <w:rsid w:val="00E21FDA"/>
    <w:rsid w:val="00E221B6"/>
    <w:rsid w:val="00E222A5"/>
    <w:rsid w:val="00E2252C"/>
    <w:rsid w:val="00E22D6E"/>
    <w:rsid w:val="00E23717"/>
    <w:rsid w:val="00E2382F"/>
    <w:rsid w:val="00E23C09"/>
    <w:rsid w:val="00E23D98"/>
    <w:rsid w:val="00E242A4"/>
    <w:rsid w:val="00E24F1D"/>
    <w:rsid w:val="00E2514E"/>
    <w:rsid w:val="00E255F2"/>
    <w:rsid w:val="00E2577E"/>
    <w:rsid w:val="00E261A4"/>
    <w:rsid w:val="00E26AF9"/>
    <w:rsid w:val="00E3072D"/>
    <w:rsid w:val="00E30757"/>
    <w:rsid w:val="00E30CE0"/>
    <w:rsid w:val="00E31544"/>
    <w:rsid w:val="00E31B3E"/>
    <w:rsid w:val="00E31F1C"/>
    <w:rsid w:val="00E32081"/>
    <w:rsid w:val="00E326FD"/>
    <w:rsid w:val="00E32D86"/>
    <w:rsid w:val="00E32ED5"/>
    <w:rsid w:val="00E34871"/>
    <w:rsid w:val="00E34D35"/>
    <w:rsid w:val="00E34D7B"/>
    <w:rsid w:val="00E350A8"/>
    <w:rsid w:val="00E35270"/>
    <w:rsid w:val="00E356FA"/>
    <w:rsid w:val="00E35DB3"/>
    <w:rsid w:val="00E36852"/>
    <w:rsid w:val="00E370CA"/>
    <w:rsid w:val="00E3742B"/>
    <w:rsid w:val="00E37432"/>
    <w:rsid w:val="00E37535"/>
    <w:rsid w:val="00E37686"/>
    <w:rsid w:val="00E376BC"/>
    <w:rsid w:val="00E404A1"/>
    <w:rsid w:val="00E4169A"/>
    <w:rsid w:val="00E41C7B"/>
    <w:rsid w:val="00E421CA"/>
    <w:rsid w:val="00E42D43"/>
    <w:rsid w:val="00E42E4A"/>
    <w:rsid w:val="00E434EE"/>
    <w:rsid w:val="00E43755"/>
    <w:rsid w:val="00E438CE"/>
    <w:rsid w:val="00E43A28"/>
    <w:rsid w:val="00E43D01"/>
    <w:rsid w:val="00E43D8D"/>
    <w:rsid w:val="00E44A29"/>
    <w:rsid w:val="00E44B1A"/>
    <w:rsid w:val="00E44FF3"/>
    <w:rsid w:val="00E456DF"/>
    <w:rsid w:val="00E46EDE"/>
    <w:rsid w:val="00E46F9F"/>
    <w:rsid w:val="00E47168"/>
    <w:rsid w:val="00E47842"/>
    <w:rsid w:val="00E50551"/>
    <w:rsid w:val="00E508D1"/>
    <w:rsid w:val="00E50FB7"/>
    <w:rsid w:val="00E5133E"/>
    <w:rsid w:val="00E514EF"/>
    <w:rsid w:val="00E526EA"/>
    <w:rsid w:val="00E52703"/>
    <w:rsid w:val="00E533CC"/>
    <w:rsid w:val="00E5356B"/>
    <w:rsid w:val="00E53E44"/>
    <w:rsid w:val="00E53EE3"/>
    <w:rsid w:val="00E54044"/>
    <w:rsid w:val="00E545CD"/>
    <w:rsid w:val="00E547B0"/>
    <w:rsid w:val="00E55AB7"/>
    <w:rsid w:val="00E57333"/>
    <w:rsid w:val="00E57736"/>
    <w:rsid w:val="00E60D0E"/>
    <w:rsid w:val="00E60E18"/>
    <w:rsid w:val="00E61138"/>
    <w:rsid w:val="00E612EF"/>
    <w:rsid w:val="00E617F5"/>
    <w:rsid w:val="00E61A22"/>
    <w:rsid w:val="00E62B75"/>
    <w:rsid w:val="00E63487"/>
    <w:rsid w:val="00E637E4"/>
    <w:rsid w:val="00E646C2"/>
    <w:rsid w:val="00E64843"/>
    <w:rsid w:val="00E648F6"/>
    <w:rsid w:val="00E64AAD"/>
    <w:rsid w:val="00E64D41"/>
    <w:rsid w:val="00E65157"/>
    <w:rsid w:val="00E65597"/>
    <w:rsid w:val="00E658A8"/>
    <w:rsid w:val="00E65AAB"/>
    <w:rsid w:val="00E66F37"/>
    <w:rsid w:val="00E66FBF"/>
    <w:rsid w:val="00E672C6"/>
    <w:rsid w:val="00E673A3"/>
    <w:rsid w:val="00E676EA"/>
    <w:rsid w:val="00E678A6"/>
    <w:rsid w:val="00E70340"/>
    <w:rsid w:val="00E717EA"/>
    <w:rsid w:val="00E7185F"/>
    <w:rsid w:val="00E7242C"/>
    <w:rsid w:val="00E7243F"/>
    <w:rsid w:val="00E73915"/>
    <w:rsid w:val="00E743A3"/>
    <w:rsid w:val="00E7447A"/>
    <w:rsid w:val="00E7481C"/>
    <w:rsid w:val="00E74FF4"/>
    <w:rsid w:val="00E75105"/>
    <w:rsid w:val="00E7556D"/>
    <w:rsid w:val="00E75598"/>
    <w:rsid w:val="00E75BB3"/>
    <w:rsid w:val="00E75D0A"/>
    <w:rsid w:val="00E76A69"/>
    <w:rsid w:val="00E772E0"/>
    <w:rsid w:val="00E802E9"/>
    <w:rsid w:val="00E807EC"/>
    <w:rsid w:val="00E81FAA"/>
    <w:rsid w:val="00E82D77"/>
    <w:rsid w:val="00E83864"/>
    <w:rsid w:val="00E846E7"/>
    <w:rsid w:val="00E84A17"/>
    <w:rsid w:val="00E84A8A"/>
    <w:rsid w:val="00E84CE1"/>
    <w:rsid w:val="00E85413"/>
    <w:rsid w:val="00E85F0A"/>
    <w:rsid w:val="00E86637"/>
    <w:rsid w:val="00E87667"/>
    <w:rsid w:val="00E87E90"/>
    <w:rsid w:val="00E87EAC"/>
    <w:rsid w:val="00E90B2C"/>
    <w:rsid w:val="00E90C8D"/>
    <w:rsid w:val="00E90F39"/>
    <w:rsid w:val="00E90F6D"/>
    <w:rsid w:val="00E9116E"/>
    <w:rsid w:val="00E92BE1"/>
    <w:rsid w:val="00E93688"/>
    <w:rsid w:val="00E93799"/>
    <w:rsid w:val="00E93F87"/>
    <w:rsid w:val="00E951A9"/>
    <w:rsid w:val="00E958A5"/>
    <w:rsid w:val="00E96EC1"/>
    <w:rsid w:val="00E97485"/>
    <w:rsid w:val="00E9777F"/>
    <w:rsid w:val="00E97EEF"/>
    <w:rsid w:val="00E97F8F"/>
    <w:rsid w:val="00EA0253"/>
    <w:rsid w:val="00EA02FD"/>
    <w:rsid w:val="00EA0586"/>
    <w:rsid w:val="00EA135D"/>
    <w:rsid w:val="00EA1772"/>
    <w:rsid w:val="00EA18A0"/>
    <w:rsid w:val="00EA1ED2"/>
    <w:rsid w:val="00EA2E15"/>
    <w:rsid w:val="00EA300A"/>
    <w:rsid w:val="00EA30B9"/>
    <w:rsid w:val="00EA3F6C"/>
    <w:rsid w:val="00EA41DF"/>
    <w:rsid w:val="00EA43AD"/>
    <w:rsid w:val="00EA4F27"/>
    <w:rsid w:val="00EA522F"/>
    <w:rsid w:val="00EA579B"/>
    <w:rsid w:val="00EA5BB5"/>
    <w:rsid w:val="00EA6D07"/>
    <w:rsid w:val="00EB0438"/>
    <w:rsid w:val="00EB12EE"/>
    <w:rsid w:val="00EB2309"/>
    <w:rsid w:val="00EB2489"/>
    <w:rsid w:val="00EB2DF5"/>
    <w:rsid w:val="00EB366A"/>
    <w:rsid w:val="00EB3F9E"/>
    <w:rsid w:val="00EB4459"/>
    <w:rsid w:val="00EB4526"/>
    <w:rsid w:val="00EB49F6"/>
    <w:rsid w:val="00EB4C87"/>
    <w:rsid w:val="00EB50EA"/>
    <w:rsid w:val="00EB59A8"/>
    <w:rsid w:val="00EB5F05"/>
    <w:rsid w:val="00EB6157"/>
    <w:rsid w:val="00EB6582"/>
    <w:rsid w:val="00EB6FEF"/>
    <w:rsid w:val="00EB75D0"/>
    <w:rsid w:val="00EB7731"/>
    <w:rsid w:val="00EC0346"/>
    <w:rsid w:val="00EC07B3"/>
    <w:rsid w:val="00EC0A6B"/>
    <w:rsid w:val="00EC0AC2"/>
    <w:rsid w:val="00EC113F"/>
    <w:rsid w:val="00EC1C56"/>
    <w:rsid w:val="00EC1C5B"/>
    <w:rsid w:val="00EC1FD1"/>
    <w:rsid w:val="00EC20EA"/>
    <w:rsid w:val="00EC2FB5"/>
    <w:rsid w:val="00EC37EB"/>
    <w:rsid w:val="00EC3D92"/>
    <w:rsid w:val="00EC4637"/>
    <w:rsid w:val="00EC4B95"/>
    <w:rsid w:val="00EC4BCD"/>
    <w:rsid w:val="00EC4D84"/>
    <w:rsid w:val="00EC5474"/>
    <w:rsid w:val="00EC5618"/>
    <w:rsid w:val="00EC6707"/>
    <w:rsid w:val="00EC68A6"/>
    <w:rsid w:val="00EC699C"/>
    <w:rsid w:val="00ED0A08"/>
    <w:rsid w:val="00ED1695"/>
    <w:rsid w:val="00ED2BB3"/>
    <w:rsid w:val="00ED2E4A"/>
    <w:rsid w:val="00ED2E6F"/>
    <w:rsid w:val="00ED3270"/>
    <w:rsid w:val="00ED333E"/>
    <w:rsid w:val="00ED440B"/>
    <w:rsid w:val="00ED4A31"/>
    <w:rsid w:val="00ED5CDA"/>
    <w:rsid w:val="00ED60ED"/>
    <w:rsid w:val="00ED6B1B"/>
    <w:rsid w:val="00ED6D46"/>
    <w:rsid w:val="00ED7048"/>
    <w:rsid w:val="00ED7440"/>
    <w:rsid w:val="00ED7EB9"/>
    <w:rsid w:val="00EE0689"/>
    <w:rsid w:val="00EE11E0"/>
    <w:rsid w:val="00EE172B"/>
    <w:rsid w:val="00EE2CF2"/>
    <w:rsid w:val="00EE2EAE"/>
    <w:rsid w:val="00EE3321"/>
    <w:rsid w:val="00EE379F"/>
    <w:rsid w:val="00EE432E"/>
    <w:rsid w:val="00EE5535"/>
    <w:rsid w:val="00EE566C"/>
    <w:rsid w:val="00EE571E"/>
    <w:rsid w:val="00EE60C1"/>
    <w:rsid w:val="00EE64A5"/>
    <w:rsid w:val="00EE691C"/>
    <w:rsid w:val="00EE7D36"/>
    <w:rsid w:val="00EE7F61"/>
    <w:rsid w:val="00EF005C"/>
    <w:rsid w:val="00EF1E1D"/>
    <w:rsid w:val="00EF1EA4"/>
    <w:rsid w:val="00EF1ED1"/>
    <w:rsid w:val="00EF2A31"/>
    <w:rsid w:val="00EF2F18"/>
    <w:rsid w:val="00EF400A"/>
    <w:rsid w:val="00EF4251"/>
    <w:rsid w:val="00EF439A"/>
    <w:rsid w:val="00EF4EF6"/>
    <w:rsid w:val="00EF51BB"/>
    <w:rsid w:val="00EF59FD"/>
    <w:rsid w:val="00EF6D21"/>
    <w:rsid w:val="00EF7A96"/>
    <w:rsid w:val="00EF7C63"/>
    <w:rsid w:val="00EF7DCB"/>
    <w:rsid w:val="00EF7E0F"/>
    <w:rsid w:val="00F00140"/>
    <w:rsid w:val="00F004DF"/>
    <w:rsid w:val="00F00B17"/>
    <w:rsid w:val="00F00BA3"/>
    <w:rsid w:val="00F00C47"/>
    <w:rsid w:val="00F0139C"/>
    <w:rsid w:val="00F014D1"/>
    <w:rsid w:val="00F02D1A"/>
    <w:rsid w:val="00F03098"/>
    <w:rsid w:val="00F033FC"/>
    <w:rsid w:val="00F03891"/>
    <w:rsid w:val="00F04044"/>
    <w:rsid w:val="00F0423A"/>
    <w:rsid w:val="00F06316"/>
    <w:rsid w:val="00F0633C"/>
    <w:rsid w:val="00F0696B"/>
    <w:rsid w:val="00F0714E"/>
    <w:rsid w:val="00F076A3"/>
    <w:rsid w:val="00F101EC"/>
    <w:rsid w:val="00F1048B"/>
    <w:rsid w:val="00F104A6"/>
    <w:rsid w:val="00F119B3"/>
    <w:rsid w:val="00F119C4"/>
    <w:rsid w:val="00F11BEB"/>
    <w:rsid w:val="00F12637"/>
    <w:rsid w:val="00F12E28"/>
    <w:rsid w:val="00F13443"/>
    <w:rsid w:val="00F14378"/>
    <w:rsid w:val="00F15379"/>
    <w:rsid w:val="00F15776"/>
    <w:rsid w:val="00F15F51"/>
    <w:rsid w:val="00F1676E"/>
    <w:rsid w:val="00F16EF6"/>
    <w:rsid w:val="00F17FF9"/>
    <w:rsid w:val="00F20016"/>
    <w:rsid w:val="00F209F4"/>
    <w:rsid w:val="00F20AB1"/>
    <w:rsid w:val="00F2101C"/>
    <w:rsid w:val="00F210D7"/>
    <w:rsid w:val="00F21D73"/>
    <w:rsid w:val="00F2263B"/>
    <w:rsid w:val="00F22BA4"/>
    <w:rsid w:val="00F2338B"/>
    <w:rsid w:val="00F2341F"/>
    <w:rsid w:val="00F23982"/>
    <w:rsid w:val="00F23F1F"/>
    <w:rsid w:val="00F24DF8"/>
    <w:rsid w:val="00F25A78"/>
    <w:rsid w:val="00F25D57"/>
    <w:rsid w:val="00F25E24"/>
    <w:rsid w:val="00F261FB"/>
    <w:rsid w:val="00F265AC"/>
    <w:rsid w:val="00F26E3E"/>
    <w:rsid w:val="00F30229"/>
    <w:rsid w:val="00F30C82"/>
    <w:rsid w:val="00F30F23"/>
    <w:rsid w:val="00F30F9D"/>
    <w:rsid w:val="00F31770"/>
    <w:rsid w:val="00F31CFE"/>
    <w:rsid w:val="00F32EAF"/>
    <w:rsid w:val="00F32FB6"/>
    <w:rsid w:val="00F3333A"/>
    <w:rsid w:val="00F334D8"/>
    <w:rsid w:val="00F337AD"/>
    <w:rsid w:val="00F33947"/>
    <w:rsid w:val="00F339A9"/>
    <w:rsid w:val="00F33D5A"/>
    <w:rsid w:val="00F33E82"/>
    <w:rsid w:val="00F34B60"/>
    <w:rsid w:val="00F35599"/>
    <w:rsid w:val="00F36005"/>
    <w:rsid w:val="00F362D5"/>
    <w:rsid w:val="00F366E9"/>
    <w:rsid w:val="00F36B75"/>
    <w:rsid w:val="00F36BE7"/>
    <w:rsid w:val="00F40447"/>
    <w:rsid w:val="00F40644"/>
    <w:rsid w:val="00F40875"/>
    <w:rsid w:val="00F4112F"/>
    <w:rsid w:val="00F41307"/>
    <w:rsid w:val="00F41802"/>
    <w:rsid w:val="00F4192B"/>
    <w:rsid w:val="00F41E2D"/>
    <w:rsid w:val="00F43005"/>
    <w:rsid w:val="00F434DE"/>
    <w:rsid w:val="00F43657"/>
    <w:rsid w:val="00F43935"/>
    <w:rsid w:val="00F43978"/>
    <w:rsid w:val="00F43E37"/>
    <w:rsid w:val="00F44399"/>
    <w:rsid w:val="00F450A9"/>
    <w:rsid w:val="00F45416"/>
    <w:rsid w:val="00F45451"/>
    <w:rsid w:val="00F454B1"/>
    <w:rsid w:val="00F46687"/>
    <w:rsid w:val="00F469A2"/>
    <w:rsid w:val="00F47199"/>
    <w:rsid w:val="00F50423"/>
    <w:rsid w:val="00F50D89"/>
    <w:rsid w:val="00F50FFD"/>
    <w:rsid w:val="00F51740"/>
    <w:rsid w:val="00F52473"/>
    <w:rsid w:val="00F52B0B"/>
    <w:rsid w:val="00F52C1A"/>
    <w:rsid w:val="00F53282"/>
    <w:rsid w:val="00F5347C"/>
    <w:rsid w:val="00F54EF2"/>
    <w:rsid w:val="00F5500C"/>
    <w:rsid w:val="00F55B6C"/>
    <w:rsid w:val="00F55D96"/>
    <w:rsid w:val="00F55DCA"/>
    <w:rsid w:val="00F56257"/>
    <w:rsid w:val="00F56B0F"/>
    <w:rsid w:val="00F57100"/>
    <w:rsid w:val="00F57AAA"/>
    <w:rsid w:val="00F57B0E"/>
    <w:rsid w:val="00F600E9"/>
    <w:rsid w:val="00F60620"/>
    <w:rsid w:val="00F60972"/>
    <w:rsid w:val="00F60F20"/>
    <w:rsid w:val="00F61719"/>
    <w:rsid w:val="00F61725"/>
    <w:rsid w:val="00F621F1"/>
    <w:rsid w:val="00F623FE"/>
    <w:rsid w:val="00F626E8"/>
    <w:rsid w:val="00F628CB"/>
    <w:rsid w:val="00F633BC"/>
    <w:rsid w:val="00F6393F"/>
    <w:rsid w:val="00F658BF"/>
    <w:rsid w:val="00F65C69"/>
    <w:rsid w:val="00F67089"/>
    <w:rsid w:val="00F67393"/>
    <w:rsid w:val="00F677F2"/>
    <w:rsid w:val="00F67BBC"/>
    <w:rsid w:val="00F70344"/>
    <w:rsid w:val="00F7153D"/>
    <w:rsid w:val="00F7238C"/>
    <w:rsid w:val="00F72666"/>
    <w:rsid w:val="00F7285D"/>
    <w:rsid w:val="00F736E9"/>
    <w:rsid w:val="00F73892"/>
    <w:rsid w:val="00F73955"/>
    <w:rsid w:val="00F75546"/>
    <w:rsid w:val="00F75CBE"/>
    <w:rsid w:val="00F76AF8"/>
    <w:rsid w:val="00F7720D"/>
    <w:rsid w:val="00F77354"/>
    <w:rsid w:val="00F773D1"/>
    <w:rsid w:val="00F80283"/>
    <w:rsid w:val="00F802E2"/>
    <w:rsid w:val="00F807C1"/>
    <w:rsid w:val="00F809D0"/>
    <w:rsid w:val="00F81FB4"/>
    <w:rsid w:val="00F82073"/>
    <w:rsid w:val="00F82B33"/>
    <w:rsid w:val="00F82B82"/>
    <w:rsid w:val="00F82D78"/>
    <w:rsid w:val="00F83309"/>
    <w:rsid w:val="00F837BC"/>
    <w:rsid w:val="00F837FD"/>
    <w:rsid w:val="00F83C85"/>
    <w:rsid w:val="00F8408F"/>
    <w:rsid w:val="00F841E8"/>
    <w:rsid w:val="00F84495"/>
    <w:rsid w:val="00F84575"/>
    <w:rsid w:val="00F84B68"/>
    <w:rsid w:val="00F858DA"/>
    <w:rsid w:val="00F85D06"/>
    <w:rsid w:val="00F862A5"/>
    <w:rsid w:val="00F86774"/>
    <w:rsid w:val="00F8694A"/>
    <w:rsid w:val="00F875BF"/>
    <w:rsid w:val="00F90163"/>
    <w:rsid w:val="00F90963"/>
    <w:rsid w:val="00F90C2C"/>
    <w:rsid w:val="00F90FFC"/>
    <w:rsid w:val="00F91AE0"/>
    <w:rsid w:val="00F92E95"/>
    <w:rsid w:val="00F9328A"/>
    <w:rsid w:val="00F9401E"/>
    <w:rsid w:val="00F941E6"/>
    <w:rsid w:val="00F958E5"/>
    <w:rsid w:val="00F95979"/>
    <w:rsid w:val="00F96142"/>
    <w:rsid w:val="00F96695"/>
    <w:rsid w:val="00F977B1"/>
    <w:rsid w:val="00FA049E"/>
    <w:rsid w:val="00FA0ABE"/>
    <w:rsid w:val="00FA1B58"/>
    <w:rsid w:val="00FA2043"/>
    <w:rsid w:val="00FA2AEB"/>
    <w:rsid w:val="00FA2B5F"/>
    <w:rsid w:val="00FA2EB6"/>
    <w:rsid w:val="00FA4988"/>
    <w:rsid w:val="00FA559F"/>
    <w:rsid w:val="00FA6861"/>
    <w:rsid w:val="00FA6C1C"/>
    <w:rsid w:val="00FA7613"/>
    <w:rsid w:val="00FA7A50"/>
    <w:rsid w:val="00FB021E"/>
    <w:rsid w:val="00FB12E3"/>
    <w:rsid w:val="00FB237A"/>
    <w:rsid w:val="00FB23A4"/>
    <w:rsid w:val="00FB2C05"/>
    <w:rsid w:val="00FB31B3"/>
    <w:rsid w:val="00FB3A21"/>
    <w:rsid w:val="00FB4247"/>
    <w:rsid w:val="00FB43EF"/>
    <w:rsid w:val="00FB4568"/>
    <w:rsid w:val="00FB4990"/>
    <w:rsid w:val="00FB4B15"/>
    <w:rsid w:val="00FB4D63"/>
    <w:rsid w:val="00FB5753"/>
    <w:rsid w:val="00FB5808"/>
    <w:rsid w:val="00FB5AF2"/>
    <w:rsid w:val="00FB5D7F"/>
    <w:rsid w:val="00FB609A"/>
    <w:rsid w:val="00FB68C6"/>
    <w:rsid w:val="00FB6B1B"/>
    <w:rsid w:val="00FB6C2D"/>
    <w:rsid w:val="00FC0ABB"/>
    <w:rsid w:val="00FC0C9B"/>
    <w:rsid w:val="00FC0F1A"/>
    <w:rsid w:val="00FC1D8A"/>
    <w:rsid w:val="00FC2D3B"/>
    <w:rsid w:val="00FC3766"/>
    <w:rsid w:val="00FC394C"/>
    <w:rsid w:val="00FC3A5B"/>
    <w:rsid w:val="00FC442A"/>
    <w:rsid w:val="00FC4D4D"/>
    <w:rsid w:val="00FC4DF5"/>
    <w:rsid w:val="00FC5058"/>
    <w:rsid w:val="00FC56F1"/>
    <w:rsid w:val="00FC6666"/>
    <w:rsid w:val="00FC700B"/>
    <w:rsid w:val="00FC73DC"/>
    <w:rsid w:val="00FC756E"/>
    <w:rsid w:val="00FD0874"/>
    <w:rsid w:val="00FD09D2"/>
    <w:rsid w:val="00FD0CAB"/>
    <w:rsid w:val="00FD13BE"/>
    <w:rsid w:val="00FD1930"/>
    <w:rsid w:val="00FD24A7"/>
    <w:rsid w:val="00FD27FB"/>
    <w:rsid w:val="00FD334C"/>
    <w:rsid w:val="00FD364A"/>
    <w:rsid w:val="00FD4A6C"/>
    <w:rsid w:val="00FD518E"/>
    <w:rsid w:val="00FD5A6B"/>
    <w:rsid w:val="00FD5D15"/>
    <w:rsid w:val="00FD7134"/>
    <w:rsid w:val="00FD73C7"/>
    <w:rsid w:val="00FD7777"/>
    <w:rsid w:val="00FD7992"/>
    <w:rsid w:val="00FD7DAC"/>
    <w:rsid w:val="00FE083D"/>
    <w:rsid w:val="00FE1B60"/>
    <w:rsid w:val="00FE1EDF"/>
    <w:rsid w:val="00FE1F1B"/>
    <w:rsid w:val="00FE29A3"/>
    <w:rsid w:val="00FE2EA7"/>
    <w:rsid w:val="00FE3777"/>
    <w:rsid w:val="00FE5043"/>
    <w:rsid w:val="00FE5562"/>
    <w:rsid w:val="00FE5FFE"/>
    <w:rsid w:val="00FE6596"/>
    <w:rsid w:val="00FE6849"/>
    <w:rsid w:val="00FE6B8B"/>
    <w:rsid w:val="00FE714D"/>
    <w:rsid w:val="00FE745E"/>
    <w:rsid w:val="00FF0BEB"/>
    <w:rsid w:val="00FF1204"/>
    <w:rsid w:val="00FF12C6"/>
    <w:rsid w:val="00FF1573"/>
    <w:rsid w:val="00FF19AA"/>
    <w:rsid w:val="00FF1D45"/>
    <w:rsid w:val="00FF1F91"/>
    <w:rsid w:val="00FF2BBF"/>
    <w:rsid w:val="00FF2C00"/>
    <w:rsid w:val="00FF32E7"/>
    <w:rsid w:val="00FF42BC"/>
    <w:rsid w:val="00FF42C1"/>
    <w:rsid w:val="00FF4CFD"/>
    <w:rsid w:val="00FF520E"/>
    <w:rsid w:val="00FF52E7"/>
    <w:rsid w:val="00FF55DC"/>
    <w:rsid w:val="00FF5C8D"/>
    <w:rsid w:val="00FF727E"/>
    <w:rsid w:val="00FF7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ecimalSymbol w:val="."/>
  <w:listSeparator w:val=","/>
  <w14:docId w14:val="69706083"/>
  <w15:chartTrackingRefBased/>
  <w15:docId w15:val="{A37C74ED-A8CA-41B7-B4D3-A370043E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HAnsi" w:hAnsiTheme="maj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2C6"/>
    <w:pPr>
      <w:spacing w:after="0" w:line="240" w:lineRule="auto"/>
      <w:jc w:val="both"/>
    </w:pPr>
  </w:style>
  <w:style w:type="paragraph" w:styleId="Heading1">
    <w:name w:val="heading 1"/>
    <w:basedOn w:val="Normal"/>
    <w:next w:val="Normal"/>
    <w:link w:val="Heading1Char"/>
    <w:autoRedefine/>
    <w:uiPriority w:val="9"/>
    <w:qFormat/>
    <w:rsid w:val="00A63BCB"/>
    <w:pPr>
      <w:keepNext/>
      <w:keepLines/>
      <w:shd w:val="clear" w:color="auto" w:fill="D9D9D9" w:themeFill="background1" w:themeFillShade="D9"/>
      <w:spacing w:before="480" w:after="240"/>
      <w:ind w:right="-23"/>
      <w:jc w:val="left"/>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3850E1"/>
    <w:pPr>
      <w:keepNext/>
      <w:keepLines/>
      <w:numPr>
        <w:ilvl w:val="1"/>
        <w:numId w:val="7"/>
      </w:numPr>
      <w:tabs>
        <w:tab w:val="center" w:pos="1134"/>
      </w:tabs>
      <w:spacing w:before="240" w:after="120"/>
      <w:ind w:left="431" w:hanging="431"/>
      <w:outlineLvl w:val="1"/>
    </w:pPr>
    <w:rPr>
      <w:rFonts w:ascii="Trebuchet MS" w:eastAsiaTheme="majorEastAsia" w:hAnsi="Trebuchet MS" w:cstheme="majorBidi"/>
      <w:b/>
      <w:color w:val="2E74B5" w:themeColor="accent1" w:themeShade="BF"/>
      <w:sz w:val="32"/>
      <w:szCs w:val="32"/>
    </w:rPr>
  </w:style>
  <w:style w:type="paragraph" w:styleId="Heading3">
    <w:name w:val="heading 3"/>
    <w:basedOn w:val="Normal"/>
    <w:next w:val="Normal"/>
    <w:link w:val="Heading3Char"/>
    <w:uiPriority w:val="9"/>
    <w:unhideWhenUsed/>
    <w:rsid w:val="000A7E9A"/>
    <w:pPr>
      <w:keepNext/>
      <w:keepLines/>
      <w:spacing w:before="4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520E"/>
    <w:pPr>
      <w:keepNext/>
      <w:keepLines/>
      <w:numPr>
        <w:ilvl w:val="2"/>
        <w:numId w:val="7"/>
      </w:numPr>
      <w:spacing w:before="240" w:after="120"/>
      <w:outlineLvl w:val="3"/>
    </w:pPr>
    <w:rPr>
      <w:rFonts w:ascii="Trebuchet MS" w:eastAsiaTheme="majorEastAsia" w:hAnsi="Trebuchet MS" w:cstheme="majorBidi"/>
      <w:b/>
      <w:iCs/>
      <w:color w:val="2E74B5" w:themeColor="accent1" w:themeShade="BF"/>
      <w:sz w:val="28"/>
      <w:szCs w:val="28"/>
    </w:rPr>
  </w:style>
  <w:style w:type="paragraph" w:styleId="Heading5">
    <w:name w:val="heading 5"/>
    <w:basedOn w:val="Heading4"/>
    <w:next w:val="Heading4"/>
    <w:link w:val="Heading5Char"/>
    <w:autoRedefine/>
    <w:uiPriority w:val="9"/>
    <w:unhideWhenUsed/>
    <w:qFormat/>
    <w:rsid w:val="0005612B"/>
    <w:pPr>
      <w:numPr>
        <w:ilvl w:val="3"/>
      </w:numPr>
      <w:spacing w:before="120"/>
      <w:jc w:val="left"/>
      <w:outlineLvl w:val="4"/>
    </w:pPr>
    <w:rPr>
      <w:b w:val="0"/>
      <w:bCs/>
      <w:iCs w:val="0"/>
      <w:sz w:val="24"/>
      <w:szCs w:val="24"/>
    </w:rPr>
  </w:style>
  <w:style w:type="paragraph" w:styleId="Heading6">
    <w:name w:val="heading 6"/>
    <w:basedOn w:val="Normal"/>
    <w:next w:val="Normal"/>
    <w:link w:val="Heading6Char"/>
    <w:uiPriority w:val="9"/>
    <w:unhideWhenUsed/>
    <w:qFormat/>
    <w:rsid w:val="00993C73"/>
    <w:pPr>
      <w:keepNext/>
      <w:keepLines/>
      <w:spacing w:before="240" w:after="120"/>
      <w:outlineLvl w:val="5"/>
    </w:pPr>
    <w:rPr>
      <w:rFonts w:eastAsiaTheme="majorEastAsia" w:cstheme="majorBidi"/>
      <w:b/>
      <w:color w:val="2E74B5" w:themeColor="accent1" w:themeShade="BF"/>
    </w:rPr>
  </w:style>
  <w:style w:type="paragraph" w:styleId="Heading7">
    <w:name w:val="heading 7"/>
    <w:basedOn w:val="Normal"/>
    <w:next w:val="Normal"/>
    <w:link w:val="Heading7Char"/>
    <w:uiPriority w:val="9"/>
    <w:unhideWhenUsed/>
    <w:qFormat/>
    <w:rsid w:val="0090173E"/>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94438F"/>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BCB"/>
    <w:rPr>
      <w:rFonts w:eastAsiaTheme="majorEastAsia" w:cstheme="majorBidi"/>
      <w:b/>
      <w:color w:val="2E74B5" w:themeColor="accent1" w:themeShade="BF"/>
      <w:sz w:val="32"/>
      <w:szCs w:val="32"/>
      <w:shd w:val="clear" w:color="auto" w:fill="D9D9D9" w:themeFill="background1" w:themeFillShade="D9"/>
    </w:rPr>
  </w:style>
  <w:style w:type="character" w:customStyle="1" w:styleId="Heading2Char">
    <w:name w:val="Heading 2 Char"/>
    <w:basedOn w:val="DefaultParagraphFont"/>
    <w:link w:val="Heading2"/>
    <w:uiPriority w:val="9"/>
    <w:rsid w:val="003850E1"/>
    <w:rPr>
      <w:rFonts w:ascii="Trebuchet MS" w:eastAsiaTheme="majorEastAsia" w:hAnsi="Trebuchet MS" w:cstheme="majorBidi"/>
      <w:b/>
      <w:color w:val="2E74B5" w:themeColor="accent1" w:themeShade="BF"/>
      <w:sz w:val="32"/>
      <w:szCs w:val="32"/>
    </w:rPr>
  </w:style>
  <w:style w:type="character" w:customStyle="1" w:styleId="Heading3Char">
    <w:name w:val="Heading 3 Char"/>
    <w:basedOn w:val="DefaultParagraphFont"/>
    <w:link w:val="Heading3"/>
    <w:uiPriority w:val="9"/>
    <w:rsid w:val="000A7E9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751B4"/>
    <w:pPr>
      <w:ind w:left="720"/>
      <w:contextualSpacing/>
    </w:pPr>
  </w:style>
  <w:style w:type="paragraph" w:styleId="TOCHeading">
    <w:name w:val="TOC Heading"/>
    <w:basedOn w:val="Heading1"/>
    <w:next w:val="Normal"/>
    <w:uiPriority w:val="39"/>
    <w:unhideWhenUsed/>
    <w:qFormat/>
    <w:rsid w:val="005F422D"/>
    <w:pPr>
      <w:spacing w:line="259" w:lineRule="auto"/>
      <w:outlineLvl w:val="9"/>
    </w:pPr>
    <w:rPr>
      <w:lang w:val="en-US"/>
    </w:rPr>
  </w:style>
  <w:style w:type="paragraph" w:styleId="TOC2">
    <w:name w:val="toc 2"/>
    <w:basedOn w:val="Normal"/>
    <w:next w:val="Normal"/>
    <w:autoRedefine/>
    <w:uiPriority w:val="39"/>
    <w:unhideWhenUsed/>
    <w:qFormat/>
    <w:rsid w:val="00E139E7"/>
    <w:pPr>
      <w:tabs>
        <w:tab w:val="left" w:pos="880"/>
        <w:tab w:val="right" w:leader="dot" w:pos="9016"/>
      </w:tabs>
      <w:spacing w:after="100" w:line="259" w:lineRule="auto"/>
      <w:ind w:left="851" w:hanging="631"/>
      <w:jc w:val="left"/>
    </w:pPr>
    <w:rPr>
      <w:rFonts w:eastAsiaTheme="minorEastAsia" w:cs="Times New Roman"/>
      <w:noProof/>
      <w:sz w:val="20"/>
      <w:lang w:val="en-US"/>
    </w:rPr>
  </w:style>
  <w:style w:type="paragraph" w:styleId="TOC1">
    <w:name w:val="toc 1"/>
    <w:basedOn w:val="Normal"/>
    <w:next w:val="Normal"/>
    <w:link w:val="TOC1Char"/>
    <w:autoRedefine/>
    <w:uiPriority w:val="39"/>
    <w:unhideWhenUsed/>
    <w:qFormat/>
    <w:rsid w:val="00C45C9B"/>
    <w:pPr>
      <w:shd w:val="clear" w:color="auto" w:fill="FFFFFF" w:themeFill="background1"/>
      <w:tabs>
        <w:tab w:val="left" w:pos="284"/>
        <w:tab w:val="right" w:leader="dot" w:pos="9016"/>
      </w:tabs>
      <w:spacing w:after="100" w:line="259" w:lineRule="auto"/>
      <w:jc w:val="left"/>
    </w:pPr>
    <w:rPr>
      <w:rFonts w:eastAsiaTheme="minorEastAsia" w:cs="Times New Roman"/>
      <w:b/>
      <w:noProof/>
      <w:sz w:val="20"/>
      <w:lang w:val="en-US"/>
    </w:rPr>
  </w:style>
  <w:style w:type="paragraph" w:styleId="TOC3">
    <w:name w:val="toc 3"/>
    <w:basedOn w:val="Normal"/>
    <w:next w:val="Normal"/>
    <w:autoRedefine/>
    <w:uiPriority w:val="39"/>
    <w:unhideWhenUsed/>
    <w:qFormat/>
    <w:rsid w:val="00FD7777"/>
    <w:pPr>
      <w:spacing w:after="100" w:line="259" w:lineRule="auto"/>
      <w:ind w:left="440"/>
      <w:jc w:val="left"/>
    </w:pPr>
    <w:rPr>
      <w:rFonts w:eastAsiaTheme="minorEastAsia" w:cs="Times New Roman"/>
      <w:sz w:val="20"/>
      <w:lang w:val="en-US"/>
    </w:rPr>
  </w:style>
  <w:style w:type="character" w:styleId="Hyperlink">
    <w:name w:val="Hyperlink"/>
    <w:basedOn w:val="DefaultParagraphFont"/>
    <w:uiPriority w:val="99"/>
    <w:unhideWhenUsed/>
    <w:qFormat/>
    <w:rsid w:val="001D0C36"/>
    <w:rPr>
      <w:color w:val="0563C1" w:themeColor="hyperlink"/>
      <w:u w:val="none"/>
    </w:rPr>
  </w:style>
  <w:style w:type="paragraph" w:styleId="Header">
    <w:name w:val="header"/>
    <w:basedOn w:val="Normal"/>
    <w:link w:val="HeaderChar"/>
    <w:uiPriority w:val="99"/>
    <w:unhideWhenUsed/>
    <w:rsid w:val="00D70047"/>
    <w:pPr>
      <w:tabs>
        <w:tab w:val="center" w:pos="4513"/>
        <w:tab w:val="right" w:pos="9026"/>
      </w:tabs>
    </w:pPr>
  </w:style>
  <w:style w:type="character" w:customStyle="1" w:styleId="HeaderChar">
    <w:name w:val="Header Char"/>
    <w:basedOn w:val="DefaultParagraphFont"/>
    <w:link w:val="Header"/>
    <w:uiPriority w:val="99"/>
    <w:rsid w:val="00D70047"/>
    <w:rPr>
      <w:rFonts w:ascii="Arial" w:hAnsi="Arial"/>
    </w:rPr>
  </w:style>
  <w:style w:type="paragraph" w:styleId="Footer">
    <w:name w:val="footer"/>
    <w:basedOn w:val="Normal"/>
    <w:link w:val="FooterChar"/>
    <w:uiPriority w:val="99"/>
    <w:unhideWhenUsed/>
    <w:rsid w:val="00D70047"/>
    <w:pPr>
      <w:tabs>
        <w:tab w:val="center" w:pos="4513"/>
        <w:tab w:val="right" w:pos="9026"/>
      </w:tabs>
    </w:pPr>
  </w:style>
  <w:style w:type="character" w:customStyle="1" w:styleId="FooterChar">
    <w:name w:val="Footer Char"/>
    <w:basedOn w:val="DefaultParagraphFont"/>
    <w:link w:val="Footer"/>
    <w:uiPriority w:val="99"/>
    <w:rsid w:val="00D70047"/>
    <w:rPr>
      <w:rFonts w:ascii="Arial" w:hAnsi="Arial"/>
    </w:rPr>
  </w:style>
  <w:style w:type="paragraph" w:styleId="FootnoteText">
    <w:name w:val="footnote text"/>
    <w:basedOn w:val="Normal"/>
    <w:link w:val="FootnoteTextChar"/>
    <w:uiPriority w:val="99"/>
    <w:unhideWhenUsed/>
    <w:rsid w:val="007F4632"/>
    <w:rPr>
      <w:sz w:val="18"/>
      <w:szCs w:val="20"/>
    </w:rPr>
  </w:style>
  <w:style w:type="character" w:customStyle="1" w:styleId="FootnoteTextChar">
    <w:name w:val="Footnote Text Char"/>
    <w:basedOn w:val="DefaultParagraphFont"/>
    <w:link w:val="FootnoteText"/>
    <w:uiPriority w:val="99"/>
    <w:rsid w:val="007F4632"/>
    <w:rPr>
      <w:rFonts w:ascii="Trebuchet MS" w:hAnsi="Trebuchet MS"/>
      <w:sz w:val="18"/>
      <w:szCs w:val="20"/>
    </w:rPr>
  </w:style>
  <w:style w:type="character" w:styleId="FootnoteReference">
    <w:name w:val="footnote reference"/>
    <w:basedOn w:val="DefaultParagraphFont"/>
    <w:uiPriority w:val="99"/>
    <w:unhideWhenUsed/>
    <w:rsid w:val="00A34CFB"/>
    <w:rPr>
      <w:vertAlign w:val="superscript"/>
    </w:rPr>
  </w:style>
  <w:style w:type="paragraph" w:styleId="NormalWeb">
    <w:name w:val="Normal (Web)"/>
    <w:basedOn w:val="Normal"/>
    <w:uiPriority w:val="99"/>
    <w:unhideWhenUsed/>
    <w:rsid w:val="00B3688C"/>
    <w:pPr>
      <w:spacing w:before="100" w:beforeAutospacing="1" w:after="100" w:afterAutospacing="1"/>
      <w:jc w:val="left"/>
    </w:pPr>
    <w:rPr>
      <w:rFonts w:ascii="Times New Roman" w:eastAsiaTheme="minorEastAsia" w:hAnsi="Times New Roman" w:cs="Times New Roman"/>
      <w:sz w:val="24"/>
      <w:szCs w:val="24"/>
      <w:lang w:eastAsia="en-AU"/>
    </w:rPr>
  </w:style>
  <w:style w:type="table" w:styleId="TableGrid">
    <w:name w:val="Table Grid"/>
    <w:basedOn w:val="TableNormal"/>
    <w:uiPriority w:val="39"/>
    <w:rsid w:val="004E7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E29A3"/>
  </w:style>
  <w:style w:type="paragraph" w:customStyle="1" w:styleId="Default">
    <w:name w:val="Default"/>
    <w:rsid w:val="00625D5F"/>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styleId="BalloonText">
    <w:name w:val="Balloon Text"/>
    <w:basedOn w:val="Normal"/>
    <w:link w:val="BalloonTextChar"/>
    <w:uiPriority w:val="99"/>
    <w:semiHidden/>
    <w:unhideWhenUsed/>
    <w:rsid w:val="00240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36"/>
    <w:rPr>
      <w:rFonts w:ascii="Segoe UI" w:hAnsi="Segoe UI" w:cs="Segoe UI"/>
      <w:sz w:val="18"/>
      <w:szCs w:val="18"/>
    </w:rPr>
  </w:style>
  <w:style w:type="character" w:styleId="FollowedHyperlink">
    <w:name w:val="FollowedHyperlink"/>
    <w:basedOn w:val="DefaultParagraphFont"/>
    <w:uiPriority w:val="99"/>
    <w:semiHidden/>
    <w:unhideWhenUsed/>
    <w:rsid w:val="00AE1438"/>
    <w:rPr>
      <w:color w:val="954F72" w:themeColor="followedHyperlink"/>
      <w:u w:val="single"/>
    </w:rPr>
  </w:style>
  <w:style w:type="paragraph" w:styleId="NoSpacing">
    <w:name w:val="No Spacing"/>
    <w:uiPriority w:val="1"/>
    <w:qFormat/>
    <w:rsid w:val="00563B2D"/>
    <w:pPr>
      <w:spacing w:after="0" w:line="240" w:lineRule="auto"/>
      <w:jc w:val="both"/>
    </w:pPr>
    <w:rPr>
      <w:rFonts w:ascii="Trebuchet MS" w:hAnsi="Trebuchet MS"/>
    </w:rPr>
  </w:style>
  <w:style w:type="paragraph" w:styleId="TOC4">
    <w:name w:val="toc 4"/>
    <w:basedOn w:val="Normal"/>
    <w:next w:val="Normal"/>
    <w:autoRedefine/>
    <w:uiPriority w:val="39"/>
    <w:unhideWhenUsed/>
    <w:rsid w:val="00BE58E7"/>
    <w:pPr>
      <w:spacing w:after="100" w:line="259" w:lineRule="auto"/>
      <w:ind w:left="660"/>
      <w:jc w:val="left"/>
    </w:pPr>
    <w:rPr>
      <w:rFonts w:asciiTheme="minorHAnsi" w:eastAsiaTheme="minorEastAsia" w:hAnsiTheme="minorHAnsi"/>
      <w:lang w:eastAsia="en-AU"/>
    </w:rPr>
  </w:style>
  <w:style w:type="paragraph" w:styleId="TOC5">
    <w:name w:val="toc 5"/>
    <w:basedOn w:val="Normal"/>
    <w:next w:val="Normal"/>
    <w:autoRedefine/>
    <w:uiPriority w:val="39"/>
    <w:unhideWhenUsed/>
    <w:rsid w:val="00BE58E7"/>
    <w:pPr>
      <w:spacing w:after="100" w:line="259" w:lineRule="auto"/>
      <w:ind w:left="880"/>
      <w:jc w:val="left"/>
    </w:pPr>
    <w:rPr>
      <w:rFonts w:asciiTheme="minorHAnsi" w:eastAsiaTheme="minorEastAsia" w:hAnsiTheme="minorHAnsi"/>
      <w:lang w:eastAsia="en-AU"/>
    </w:rPr>
  </w:style>
  <w:style w:type="paragraph" w:styleId="TOC6">
    <w:name w:val="toc 6"/>
    <w:basedOn w:val="Normal"/>
    <w:next w:val="Normal"/>
    <w:autoRedefine/>
    <w:uiPriority w:val="39"/>
    <w:unhideWhenUsed/>
    <w:rsid w:val="00BE58E7"/>
    <w:pPr>
      <w:spacing w:after="100" w:line="259" w:lineRule="auto"/>
      <w:ind w:left="1100"/>
      <w:jc w:val="left"/>
    </w:pPr>
    <w:rPr>
      <w:rFonts w:asciiTheme="minorHAnsi" w:eastAsiaTheme="minorEastAsia" w:hAnsiTheme="minorHAnsi"/>
      <w:lang w:eastAsia="en-AU"/>
    </w:rPr>
  </w:style>
  <w:style w:type="paragraph" w:styleId="TOC7">
    <w:name w:val="toc 7"/>
    <w:basedOn w:val="Normal"/>
    <w:next w:val="Normal"/>
    <w:autoRedefine/>
    <w:uiPriority w:val="39"/>
    <w:unhideWhenUsed/>
    <w:rsid w:val="00BE58E7"/>
    <w:pPr>
      <w:spacing w:after="100" w:line="259" w:lineRule="auto"/>
      <w:ind w:left="1320"/>
      <w:jc w:val="left"/>
    </w:pPr>
    <w:rPr>
      <w:rFonts w:asciiTheme="minorHAnsi" w:eastAsiaTheme="minorEastAsia" w:hAnsiTheme="minorHAnsi"/>
      <w:lang w:eastAsia="en-AU"/>
    </w:rPr>
  </w:style>
  <w:style w:type="paragraph" w:styleId="TOC8">
    <w:name w:val="toc 8"/>
    <w:basedOn w:val="Normal"/>
    <w:next w:val="Normal"/>
    <w:autoRedefine/>
    <w:uiPriority w:val="39"/>
    <w:unhideWhenUsed/>
    <w:rsid w:val="00BE58E7"/>
    <w:pPr>
      <w:spacing w:after="100" w:line="259" w:lineRule="auto"/>
      <w:ind w:left="1540"/>
      <w:jc w:val="left"/>
    </w:pPr>
    <w:rPr>
      <w:rFonts w:asciiTheme="minorHAnsi" w:eastAsiaTheme="minorEastAsia" w:hAnsiTheme="minorHAnsi"/>
      <w:lang w:eastAsia="en-AU"/>
    </w:rPr>
  </w:style>
  <w:style w:type="paragraph" w:styleId="TOC9">
    <w:name w:val="toc 9"/>
    <w:basedOn w:val="Normal"/>
    <w:next w:val="Normal"/>
    <w:autoRedefine/>
    <w:uiPriority w:val="39"/>
    <w:unhideWhenUsed/>
    <w:rsid w:val="00BE58E7"/>
    <w:pPr>
      <w:spacing w:after="100" w:line="259" w:lineRule="auto"/>
      <w:ind w:left="1760"/>
      <w:jc w:val="left"/>
    </w:pPr>
    <w:rPr>
      <w:rFonts w:asciiTheme="minorHAnsi" w:eastAsiaTheme="minorEastAsia" w:hAnsiTheme="minorHAnsi"/>
      <w:lang w:eastAsia="en-AU"/>
    </w:rPr>
  </w:style>
  <w:style w:type="paragraph" w:styleId="Title">
    <w:name w:val="Title"/>
    <w:basedOn w:val="Heading1"/>
    <w:next w:val="Normal"/>
    <w:link w:val="TitleChar"/>
    <w:autoRedefine/>
    <w:uiPriority w:val="10"/>
    <w:qFormat/>
    <w:rsid w:val="00C45C9B"/>
    <w:pPr>
      <w:pageBreakBefore/>
      <w:numPr>
        <w:numId w:val="7"/>
      </w:numPr>
      <w:suppressLineNumbers/>
      <w:pBdr>
        <w:top w:val="single" w:sz="12" w:space="1" w:color="auto"/>
        <w:bottom w:val="single" w:sz="12" w:space="1" w:color="auto"/>
      </w:pBdr>
      <w:shd w:val="clear" w:color="auto" w:fill="9CC2E5" w:themeFill="accent1" w:themeFillTint="99"/>
      <w:spacing w:before="360" w:after="360"/>
      <w:ind w:left="1134" w:hanging="1134"/>
      <w:contextualSpacing/>
    </w:pPr>
    <w:rPr>
      <w:rFonts w:ascii="Trebuchet MS" w:hAnsi="Trebuchet MS"/>
      <w:color w:val="auto"/>
      <w:spacing w:val="-10"/>
      <w:kern w:val="28"/>
      <w:sz w:val="44"/>
      <w:szCs w:val="44"/>
    </w:rPr>
  </w:style>
  <w:style w:type="character" w:customStyle="1" w:styleId="TitleChar">
    <w:name w:val="Title Char"/>
    <w:basedOn w:val="DefaultParagraphFont"/>
    <w:link w:val="Title"/>
    <w:uiPriority w:val="10"/>
    <w:rsid w:val="00C45C9B"/>
    <w:rPr>
      <w:rFonts w:ascii="Trebuchet MS" w:eastAsiaTheme="majorEastAsia" w:hAnsi="Trebuchet MS" w:cstheme="majorBidi"/>
      <w:b/>
      <w:spacing w:val="-10"/>
      <w:kern w:val="28"/>
      <w:sz w:val="44"/>
      <w:szCs w:val="44"/>
      <w:shd w:val="clear" w:color="auto" w:fill="9CC2E5" w:themeFill="accent1" w:themeFillTint="99"/>
    </w:rPr>
  </w:style>
  <w:style w:type="paragraph" w:styleId="z-TopofForm">
    <w:name w:val="HTML Top of Form"/>
    <w:basedOn w:val="Normal"/>
    <w:next w:val="Normal"/>
    <w:link w:val="z-TopofFormChar"/>
    <w:hidden/>
    <w:uiPriority w:val="99"/>
    <w:semiHidden/>
    <w:unhideWhenUsed/>
    <w:rsid w:val="00B00F9E"/>
    <w:pPr>
      <w:pBdr>
        <w:bottom w:val="single" w:sz="6" w:space="1" w:color="auto"/>
      </w:pBdr>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00F9E"/>
    <w:rPr>
      <w:rFonts w:ascii="Arial" w:eastAsia="Times New Roman" w:hAnsi="Arial" w:cs="Arial"/>
      <w:vanish/>
      <w:sz w:val="16"/>
      <w:szCs w:val="16"/>
      <w:lang w:eastAsia="en-AU"/>
    </w:rPr>
  </w:style>
  <w:style w:type="character" w:customStyle="1" w:styleId="sectionlinks">
    <w:name w:val="sectionlinks"/>
    <w:basedOn w:val="DefaultParagraphFont"/>
    <w:rsid w:val="00B00F9E"/>
  </w:style>
  <w:style w:type="paragraph" w:styleId="z-BottomofForm">
    <w:name w:val="HTML Bottom of Form"/>
    <w:basedOn w:val="Normal"/>
    <w:next w:val="Normal"/>
    <w:link w:val="z-BottomofFormChar"/>
    <w:hidden/>
    <w:uiPriority w:val="99"/>
    <w:semiHidden/>
    <w:unhideWhenUsed/>
    <w:rsid w:val="00B00F9E"/>
    <w:pPr>
      <w:pBdr>
        <w:top w:val="single" w:sz="6" w:space="1" w:color="auto"/>
      </w:pBdr>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00F9E"/>
    <w:rPr>
      <w:rFonts w:ascii="Arial" w:eastAsia="Times New Roman" w:hAnsi="Arial" w:cs="Arial"/>
      <w:vanish/>
      <w:sz w:val="16"/>
      <w:szCs w:val="16"/>
      <w:lang w:eastAsia="en-AU"/>
    </w:rPr>
  </w:style>
  <w:style w:type="character" w:customStyle="1" w:styleId="ccm-highlight-search">
    <w:name w:val="ccm-highlight-search"/>
    <w:basedOn w:val="DefaultParagraphFont"/>
    <w:rsid w:val="00B00F9E"/>
  </w:style>
  <w:style w:type="character" w:styleId="Strong">
    <w:name w:val="Strong"/>
    <w:basedOn w:val="DefaultParagraphFont"/>
    <w:uiPriority w:val="22"/>
    <w:qFormat/>
    <w:rsid w:val="00F92E95"/>
    <w:rPr>
      <w:b/>
      <w:bCs/>
    </w:rPr>
  </w:style>
  <w:style w:type="paragraph" w:customStyle="1" w:styleId="StyleJustified">
    <w:name w:val="Style Justified"/>
    <w:basedOn w:val="Normal"/>
    <w:rsid w:val="00366930"/>
    <w:pPr>
      <w:spacing w:before="240" w:after="240"/>
    </w:pPr>
    <w:rPr>
      <w:rFonts w:ascii="Gill Sans MT" w:eastAsia="Times New Roman" w:hAnsi="Gill Sans MT" w:cs="Times New Roman"/>
      <w:sz w:val="24"/>
      <w:szCs w:val="20"/>
    </w:rPr>
  </w:style>
  <w:style w:type="paragraph" w:customStyle="1" w:styleId="subsectionhead">
    <w:name w:val="subsectionhead"/>
    <w:basedOn w:val="Normal"/>
    <w:rsid w:val="00A83D3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subsection">
    <w:name w:val="subsection"/>
    <w:basedOn w:val="Normal"/>
    <w:rsid w:val="00A83D3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aragraph">
    <w:name w:val="paragraph"/>
    <w:basedOn w:val="Normal"/>
    <w:rsid w:val="00A83D32"/>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CE6C14"/>
    <w:rPr>
      <w:sz w:val="20"/>
      <w:szCs w:val="20"/>
    </w:rPr>
  </w:style>
  <w:style w:type="character" w:customStyle="1" w:styleId="EndnoteTextChar">
    <w:name w:val="Endnote Text Char"/>
    <w:basedOn w:val="DefaultParagraphFont"/>
    <w:link w:val="EndnoteText"/>
    <w:uiPriority w:val="99"/>
    <w:semiHidden/>
    <w:rsid w:val="00CE6C14"/>
    <w:rPr>
      <w:rFonts w:ascii="Trebuchet MS" w:hAnsi="Trebuchet MS"/>
      <w:sz w:val="20"/>
      <w:szCs w:val="20"/>
    </w:rPr>
  </w:style>
  <w:style w:type="character" w:styleId="EndnoteReference">
    <w:name w:val="endnote reference"/>
    <w:basedOn w:val="DefaultParagraphFont"/>
    <w:uiPriority w:val="99"/>
    <w:semiHidden/>
    <w:unhideWhenUsed/>
    <w:rsid w:val="00CE6C14"/>
    <w:rPr>
      <w:vertAlign w:val="superscript"/>
    </w:rPr>
  </w:style>
  <w:style w:type="paragraph" w:customStyle="1" w:styleId="CM11">
    <w:name w:val="CM11"/>
    <w:basedOn w:val="Default"/>
    <w:next w:val="Default"/>
    <w:uiPriority w:val="99"/>
    <w:rsid w:val="00A35F8D"/>
    <w:rPr>
      <w:rFonts w:eastAsiaTheme="minorEastAsia"/>
      <w:color w:val="auto"/>
      <w:lang w:val="en-AU" w:eastAsia="en-AU"/>
    </w:rPr>
  </w:style>
  <w:style w:type="paragraph" w:customStyle="1" w:styleId="CM12">
    <w:name w:val="CM12"/>
    <w:basedOn w:val="Default"/>
    <w:next w:val="Default"/>
    <w:uiPriority w:val="99"/>
    <w:rsid w:val="00A35F8D"/>
    <w:rPr>
      <w:rFonts w:eastAsiaTheme="minorEastAsia"/>
      <w:color w:val="auto"/>
      <w:lang w:val="en-AU" w:eastAsia="en-AU"/>
    </w:rPr>
  </w:style>
  <w:style w:type="paragraph" w:customStyle="1" w:styleId="CM3">
    <w:name w:val="CM3"/>
    <w:basedOn w:val="Default"/>
    <w:next w:val="Default"/>
    <w:uiPriority w:val="99"/>
    <w:rsid w:val="00A35F8D"/>
    <w:pPr>
      <w:spacing w:line="276" w:lineRule="atLeast"/>
    </w:pPr>
    <w:rPr>
      <w:rFonts w:eastAsiaTheme="minorEastAsia"/>
      <w:color w:val="auto"/>
      <w:lang w:val="en-AU" w:eastAsia="en-AU"/>
    </w:rPr>
  </w:style>
  <w:style w:type="paragraph" w:customStyle="1" w:styleId="CM13">
    <w:name w:val="CM13"/>
    <w:basedOn w:val="Default"/>
    <w:next w:val="Default"/>
    <w:uiPriority w:val="99"/>
    <w:rsid w:val="00A35F8D"/>
    <w:rPr>
      <w:rFonts w:eastAsiaTheme="minorEastAsia"/>
      <w:color w:val="auto"/>
      <w:lang w:val="en-AU" w:eastAsia="en-AU"/>
    </w:rPr>
  </w:style>
  <w:style w:type="paragraph" w:customStyle="1" w:styleId="CM14">
    <w:name w:val="CM14"/>
    <w:basedOn w:val="Default"/>
    <w:next w:val="Default"/>
    <w:uiPriority w:val="99"/>
    <w:rsid w:val="00A35F8D"/>
    <w:rPr>
      <w:rFonts w:eastAsiaTheme="minorEastAsia"/>
      <w:color w:val="auto"/>
      <w:lang w:val="en-AU" w:eastAsia="en-AU"/>
    </w:rPr>
  </w:style>
  <w:style w:type="paragraph" w:customStyle="1" w:styleId="default0">
    <w:name w:val="default"/>
    <w:basedOn w:val="Normal"/>
    <w:rsid w:val="00B642B8"/>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43520E"/>
    <w:rPr>
      <w:rFonts w:ascii="Trebuchet MS" w:eastAsiaTheme="majorEastAsia" w:hAnsi="Trebuchet MS" w:cstheme="majorBidi"/>
      <w:b/>
      <w:iCs/>
      <w:color w:val="2E74B5" w:themeColor="accent1" w:themeShade="BF"/>
      <w:sz w:val="28"/>
      <w:szCs w:val="28"/>
    </w:rPr>
  </w:style>
  <w:style w:type="paragraph" w:customStyle="1" w:styleId="media-h2">
    <w:name w:val="media-h2"/>
    <w:basedOn w:val="Normal"/>
    <w:rsid w:val="004266C4"/>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media-dp2">
    <w:name w:val="media-dp2"/>
    <w:basedOn w:val="Normal"/>
    <w:rsid w:val="004266C4"/>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hvr">
    <w:name w:val="hvr"/>
    <w:basedOn w:val="DefaultParagraphFont"/>
    <w:rsid w:val="00DA7E59"/>
  </w:style>
  <w:style w:type="paragraph" w:customStyle="1" w:styleId="NormalPara1">
    <w:name w:val="Normal Para 1"/>
    <w:basedOn w:val="ListParagraph"/>
    <w:link w:val="NormalPara1Char"/>
    <w:rsid w:val="009F245B"/>
    <w:pPr>
      <w:numPr>
        <w:numId w:val="5"/>
      </w:numPr>
      <w:spacing w:after="120"/>
      <w:contextualSpacing w:val="0"/>
    </w:pPr>
    <w:rPr>
      <w:rFonts w:ascii="Arial" w:eastAsia="Calibri" w:hAnsi="Arial" w:cs="Times New Roman"/>
      <w:sz w:val="24"/>
    </w:rPr>
  </w:style>
  <w:style w:type="paragraph" w:customStyle="1" w:styleId="NormalPara2">
    <w:name w:val="Normal Para 2"/>
    <w:basedOn w:val="ListParagraph"/>
    <w:link w:val="NormalPara2Char"/>
    <w:rsid w:val="009F245B"/>
    <w:pPr>
      <w:numPr>
        <w:ilvl w:val="1"/>
        <w:numId w:val="5"/>
      </w:numPr>
      <w:spacing w:after="120"/>
      <w:ind w:left="720"/>
      <w:contextualSpacing w:val="0"/>
    </w:pPr>
    <w:rPr>
      <w:rFonts w:ascii="Arial" w:eastAsia="Calibri" w:hAnsi="Arial" w:cs="Times New Roman"/>
      <w:sz w:val="24"/>
    </w:rPr>
  </w:style>
  <w:style w:type="character" w:customStyle="1" w:styleId="NormalPara1Char">
    <w:name w:val="Normal Para 1 Char"/>
    <w:basedOn w:val="DefaultParagraphFont"/>
    <w:link w:val="NormalPara1"/>
    <w:rsid w:val="009F245B"/>
    <w:rPr>
      <w:rFonts w:ascii="Arial" w:eastAsia="Calibri" w:hAnsi="Arial" w:cs="Times New Roman"/>
      <w:sz w:val="24"/>
    </w:rPr>
  </w:style>
  <w:style w:type="paragraph" w:customStyle="1" w:styleId="NormalPara3">
    <w:name w:val="Normal Para 3"/>
    <w:basedOn w:val="ListParagraph"/>
    <w:rsid w:val="009F245B"/>
    <w:pPr>
      <w:numPr>
        <w:ilvl w:val="2"/>
        <w:numId w:val="5"/>
      </w:numPr>
      <w:spacing w:after="120"/>
      <w:contextualSpacing w:val="0"/>
    </w:pPr>
    <w:rPr>
      <w:rFonts w:ascii="Arial" w:eastAsia="Calibri" w:hAnsi="Arial" w:cs="Times New Roman"/>
      <w:sz w:val="24"/>
    </w:rPr>
  </w:style>
  <w:style w:type="character" w:customStyle="1" w:styleId="NormalPara2Char">
    <w:name w:val="Normal Para 2 Char"/>
    <w:basedOn w:val="DefaultParagraphFont"/>
    <w:link w:val="NormalPara2"/>
    <w:rsid w:val="009F245B"/>
    <w:rPr>
      <w:rFonts w:ascii="Arial" w:eastAsia="Calibri" w:hAnsi="Arial" w:cs="Times New Roman"/>
      <w:sz w:val="24"/>
    </w:rPr>
  </w:style>
  <w:style w:type="character" w:styleId="Emphasis">
    <w:name w:val="Emphasis"/>
    <w:basedOn w:val="DefaultParagraphFont"/>
    <w:uiPriority w:val="20"/>
    <w:qFormat/>
    <w:rsid w:val="00536707"/>
    <w:rPr>
      <w:i/>
      <w:iCs/>
    </w:rPr>
  </w:style>
  <w:style w:type="paragraph" w:customStyle="1" w:styleId="definition-inner-item">
    <w:name w:val="definition-inner-item"/>
    <w:basedOn w:val="Normal"/>
    <w:rsid w:val="00A64D48"/>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intro-colon">
    <w:name w:val="intro-colon"/>
    <w:basedOn w:val="DefaultParagraphFont"/>
    <w:rsid w:val="00A64D48"/>
  </w:style>
  <w:style w:type="character" w:styleId="LineNumber">
    <w:name w:val="line number"/>
    <w:basedOn w:val="DefaultParagraphFont"/>
    <w:uiPriority w:val="99"/>
    <w:semiHidden/>
    <w:unhideWhenUsed/>
    <w:qFormat/>
    <w:rsid w:val="00145713"/>
    <w:rPr>
      <w:rFonts w:ascii="Trebuchet MS" w:hAnsi="Trebuchet MS"/>
      <w:color w:val="A6A6A6" w:themeColor="background1" w:themeShade="A6"/>
      <w:sz w:val="18"/>
    </w:rPr>
  </w:style>
  <w:style w:type="paragraph" w:customStyle="1" w:styleId="TOCABACUSChapter">
    <w:name w:val="TOC ABACUS Chapter"/>
    <w:basedOn w:val="TOC1"/>
    <w:link w:val="TOCABACUSChapterChar"/>
    <w:qFormat/>
    <w:rsid w:val="0029330D"/>
    <w:pPr>
      <w:shd w:val="clear" w:color="auto" w:fill="BDD6EE" w:themeFill="accent1" w:themeFillTint="66"/>
    </w:pPr>
  </w:style>
  <w:style w:type="character" w:customStyle="1" w:styleId="TOC1Char">
    <w:name w:val="TOC 1 Char"/>
    <w:basedOn w:val="DefaultParagraphFont"/>
    <w:link w:val="TOC1"/>
    <w:uiPriority w:val="39"/>
    <w:rsid w:val="00C45C9B"/>
    <w:rPr>
      <w:rFonts w:eastAsiaTheme="minorEastAsia" w:cs="Times New Roman"/>
      <w:b/>
      <w:noProof/>
      <w:sz w:val="20"/>
      <w:shd w:val="clear" w:color="auto" w:fill="FFFFFF" w:themeFill="background1"/>
      <w:lang w:val="en-US"/>
    </w:rPr>
  </w:style>
  <w:style w:type="character" w:customStyle="1" w:styleId="TOCABACUSChapterChar">
    <w:name w:val="TOC ABACUS Chapter Char"/>
    <w:basedOn w:val="TOC1Char"/>
    <w:link w:val="TOCABACUSChapter"/>
    <w:rsid w:val="0029330D"/>
    <w:rPr>
      <w:rFonts w:ascii="Trebuchet MS" w:eastAsiaTheme="minorEastAsia" w:hAnsi="Trebuchet MS" w:cs="Times New Roman"/>
      <w:b/>
      <w:noProof/>
      <w:sz w:val="20"/>
      <w:shd w:val="clear" w:color="auto" w:fill="BDD6EE" w:themeFill="accent1" w:themeFillTint="66"/>
      <w:lang w:val="en-US"/>
    </w:rPr>
  </w:style>
  <w:style w:type="paragraph" w:customStyle="1" w:styleId="Definitiontable">
    <w:name w:val="Definition table"/>
    <w:basedOn w:val="Heading4"/>
    <w:next w:val="Heading4"/>
    <w:link w:val="DefinitiontableChar"/>
    <w:autoRedefine/>
    <w:qFormat/>
    <w:rsid w:val="00442E3A"/>
    <w:pPr>
      <w:keepNext w:val="0"/>
      <w:keepLines w:val="0"/>
      <w:widowControl w:val="0"/>
      <w:numPr>
        <w:ilvl w:val="0"/>
        <w:numId w:val="0"/>
      </w:numPr>
      <w:tabs>
        <w:tab w:val="left" w:pos="851"/>
      </w:tabs>
      <w:spacing w:before="0" w:after="0"/>
      <w:jc w:val="left"/>
      <w:outlineLvl w:val="9"/>
    </w:pPr>
    <w:rPr>
      <w:b w:val="0"/>
      <w:color w:val="auto"/>
      <w:sz w:val="22"/>
      <w:szCs w:val="22"/>
    </w:rPr>
  </w:style>
  <w:style w:type="character" w:customStyle="1" w:styleId="StyleDefinitiontableAutoLeft0cmFirstline0cm">
    <w:name w:val="Style Definition table + Auto Left:  0 cm First line:  0 cm"/>
    <w:basedOn w:val="Heading4Char"/>
    <w:uiPriority w:val="1"/>
    <w:qFormat/>
    <w:rsid w:val="00444F48"/>
    <w:rPr>
      <w:rFonts w:ascii="Trebuchet MS" w:eastAsiaTheme="majorEastAsia" w:hAnsi="Trebuchet MS" w:cstheme="majorBidi"/>
      <w:b/>
      <w:iCs/>
      <w:color w:val="auto"/>
      <w:sz w:val="30"/>
      <w:szCs w:val="30"/>
    </w:rPr>
  </w:style>
  <w:style w:type="character" w:customStyle="1" w:styleId="DefinitiontableChar">
    <w:name w:val="Definition table Char"/>
    <w:basedOn w:val="Heading4Char"/>
    <w:link w:val="Definitiontable"/>
    <w:rsid w:val="00442E3A"/>
    <w:rPr>
      <w:rFonts w:ascii="Trebuchet MS" w:eastAsiaTheme="majorEastAsia" w:hAnsi="Trebuchet MS" w:cstheme="majorBidi"/>
      <w:b w:val="0"/>
      <w:iCs/>
      <w:color w:val="2E74B5" w:themeColor="accent1" w:themeShade="BF"/>
      <w:sz w:val="28"/>
      <w:szCs w:val="28"/>
    </w:rPr>
  </w:style>
  <w:style w:type="character" w:styleId="IntenseEmphasis">
    <w:name w:val="Intense Emphasis"/>
    <w:aliases w:val="Abacus Examples"/>
    <w:basedOn w:val="DefaultParagraphFont"/>
    <w:uiPriority w:val="21"/>
    <w:qFormat/>
    <w:rsid w:val="003C7AD5"/>
    <w:rPr>
      <w:rFonts w:ascii="Trebuchet MS" w:hAnsi="Trebuchet MS"/>
      <w:b/>
      <w:i/>
      <w:color w:val="5B9BD5" w:themeColor="accent1"/>
      <w:sz w:val="24"/>
    </w:rPr>
  </w:style>
  <w:style w:type="character" w:styleId="CommentReference">
    <w:name w:val="annotation reference"/>
    <w:basedOn w:val="DefaultParagraphFont"/>
    <w:uiPriority w:val="99"/>
    <w:semiHidden/>
    <w:unhideWhenUsed/>
    <w:rsid w:val="003D35AA"/>
    <w:rPr>
      <w:sz w:val="16"/>
      <w:szCs w:val="16"/>
    </w:rPr>
  </w:style>
  <w:style w:type="paragraph" w:styleId="CommentText">
    <w:name w:val="annotation text"/>
    <w:basedOn w:val="Normal"/>
    <w:link w:val="CommentTextChar"/>
    <w:uiPriority w:val="99"/>
    <w:unhideWhenUsed/>
    <w:rsid w:val="003D35AA"/>
    <w:rPr>
      <w:sz w:val="20"/>
      <w:szCs w:val="20"/>
    </w:rPr>
  </w:style>
  <w:style w:type="character" w:customStyle="1" w:styleId="CommentTextChar">
    <w:name w:val="Comment Text Char"/>
    <w:basedOn w:val="DefaultParagraphFont"/>
    <w:link w:val="CommentText"/>
    <w:uiPriority w:val="99"/>
    <w:rsid w:val="003D35AA"/>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35AA"/>
    <w:rPr>
      <w:b/>
      <w:bCs/>
    </w:rPr>
  </w:style>
  <w:style w:type="character" w:customStyle="1" w:styleId="CommentSubjectChar">
    <w:name w:val="Comment Subject Char"/>
    <w:basedOn w:val="CommentTextChar"/>
    <w:link w:val="CommentSubject"/>
    <w:uiPriority w:val="99"/>
    <w:semiHidden/>
    <w:rsid w:val="003D35AA"/>
    <w:rPr>
      <w:rFonts w:ascii="Trebuchet MS" w:hAnsi="Trebuchet MS"/>
      <w:b/>
      <w:bCs/>
      <w:sz w:val="20"/>
      <w:szCs w:val="20"/>
    </w:rPr>
  </w:style>
  <w:style w:type="paragraph" w:styleId="Revision">
    <w:name w:val="Revision"/>
    <w:hidden/>
    <w:uiPriority w:val="99"/>
    <w:semiHidden/>
    <w:rsid w:val="00285389"/>
    <w:pPr>
      <w:spacing w:after="0" w:line="240" w:lineRule="auto"/>
    </w:pPr>
    <w:rPr>
      <w:rFonts w:ascii="Trebuchet MS" w:hAnsi="Trebuchet MS"/>
    </w:rPr>
  </w:style>
  <w:style w:type="paragraph" w:styleId="IntenseQuote">
    <w:name w:val="Intense Quote"/>
    <w:basedOn w:val="Normal"/>
    <w:next w:val="Normal"/>
    <w:link w:val="IntenseQuoteChar"/>
    <w:uiPriority w:val="30"/>
    <w:qFormat/>
    <w:rsid w:val="00AA45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A45AC"/>
    <w:rPr>
      <w:rFonts w:ascii="Trebuchet MS" w:hAnsi="Trebuchet MS"/>
      <w:i/>
      <w:iCs/>
      <w:color w:val="5B9BD5" w:themeColor="accent1"/>
    </w:rPr>
  </w:style>
  <w:style w:type="paragraph" w:customStyle="1" w:styleId="StyleHeading4Left089cmFirstline0cm">
    <w:name w:val="Style Heading 4 + Left:  0.89 cm First line:  0 cm"/>
    <w:basedOn w:val="Heading5"/>
    <w:rsid w:val="008A4B1B"/>
    <w:pPr>
      <w:ind w:left="505"/>
    </w:pPr>
    <w:rPr>
      <w:rFonts w:eastAsia="Times New Roman" w:cs="Times New Roman"/>
      <w:iCs/>
      <w:szCs w:val="20"/>
    </w:rPr>
  </w:style>
  <w:style w:type="character" w:customStyle="1" w:styleId="Heading6Char">
    <w:name w:val="Heading 6 Char"/>
    <w:basedOn w:val="DefaultParagraphFont"/>
    <w:link w:val="Heading6"/>
    <w:uiPriority w:val="9"/>
    <w:rsid w:val="00993C73"/>
    <w:rPr>
      <w:rFonts w:eastAsiaTheme="majorEastAsia" w:cstheme="majorBidi"/>
      <w:b/>
      <w:color w:val="2E74B5" w:themeColor="accent1" w:themeShade="BF"/>
    </w:rPr>
  </w:style>
  <w:style w:type="character" w:customStyle="1" w:styleId="Heading5Char">
    <w:name w:val="Heading 5 Char"/>
    <w:basedOn w:val="DefaultParagraphFont"/>
    <w:link w:val="Heading5"/>
    <w:uiPriority w:val="9"/>
    <w:rsid w:val="0005612B"/>
    <w:rPr>
      <w:rFonts w:ascii="Trebuchet MS" w:eastAsiaTheme="majorEastAsia" w:hAnsi="Trebuchet MS" w:cstheme="majorBidi"/>
      <w:bCs/>
      <w:color w:val="2E74B5" w:themeColor="accent1" w:themeShade="BF"/>
      <w:sz w:val="24"/>
      <w:szCs w:val="24"/>
    </w:rPr>
  </w:style>
  <w:style w:type="character" w:customStyle="1" w:styleId="Heading7Char">
    <w:name w:val="Heading 7 Char"/>
    <w:basedOn w:val="DefaultParagraphFont"/>
    <w:link w:val="Heading7"/>
    <w:uiPriority w:val="9"/>
    <w:rsid w:val="0090173E"/>
    <w:rPr>
      <w:rFonts w:asciiTheme="majorHAnsi" w:eastAsiaTheme="majorEastAsia" w:hAnsiTheme="majorHAnsi" w:cstheme="majorBidi"/>
      <w:i/>
      <w:iCs/>
      <w:color w:val="1F4D78" w:themeColor="accent1" w:themeShade="7F"/>
    </w:rPr>
  </w:style>
  <w:style w:type="numbering" w:customStyle="1" w:styleId="Style1">
    <w:name w:val="Style1"/>
    <w:uiPriority w:val="99"/>
    <w:rsid w:val="0090173E"/>
    <w:pPr>
      <w:numPr>
        <w:numId w:val="26"/>
      </w:numPr>
    </w:pPr>
  </w:style>
  <w:style w:type="character" w:customStyle="1" w:styleId="Heading8Char">
    <w:name w:val="Heading 8 Char"/>
    <w:basedOn w:val="DefaultParagraphFont"/>
    <w:link w:val="Heading8"/>
    <w:uiPriority w:val="9"/>
    <w:rsid w:val="0094438F"/>
    <w:rPr>
      <w:rFonts w:asciiTheme="majorHAnsi" w:eastAsiaTheme="majorEastAsia" w:hAnsiTheme="majorHAnsi" w:cstheme="majorBidi"/>
      <w:color w:val="272727" w:themeColor="text1" w:themeTint="D8"/>
      <w:sz w:val="21"/>
      <w:szCs w:val="21"/>
    </w:rPr>
  </w:style>
  <w:style w:type="paragraph" w:customStyle="1" w:styleId="tpmorder">
    <w:name w:val="tpmorder"/>
    <w:basedOn w:val="Normal"/>
    <w:rsid w:val="00FD73C7"/>
    <w:pPr>
      <w:spacing w:before="100" w:beforeAutospacing="1" w:after="100" w:afterAutospacing="1"/>
      <w:jc w:val="left"/>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59"/>
    <w:rsid w:val="0023613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613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489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1489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4D33"/>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43BB"/>
    <w:rPr>
      <w:color w:val="605E5C"/>
      <w:shd w:val="clear" w:color="auto" w:fill="E1DFDD"/>
    </w:rPr>
  </w:style>
  <w:style w:type="character" w:styleId="UnresolvedMention">
    <w:name w:val="Unresolved Mention"/>
    <w:basedOn w:val="DefaultParagraphFont"/>
    <w:uiPriority w:val="99"/>
    <w:semiHidden/>
    <w:unhideWhenUsed/>
    <w:rsid w:val="00210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9850">
      <w:bodyDiv w:val="1"/>
      <w:marLeft w:val="0"/>
      <w:marRight w:val="0"/>
      <w:marTop w:val="0"/>
      <w:marBottom w:val="0"/>
      <w:divBdr>
        <w:top w:val="none" w:sz="0" w:space="0" w:color="auto"/>
        <w:left w:val="none" w:sz="0" w:space="0" w:color="auto"/>
        <w:bottom w:val="none" w:sz="0" w:space="0" w:color="auto"/>
        <w:right w:val="none" w:sz="0" w:space="0" w:color="auto"/>
      </w:divBdr>
      <w:divsChild>
        <w:div w:id="86194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7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4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361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664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65433">
      <w:bodyDiv w:val="1"/>
      <w:marLeft w:val="0"/>
      <w:marRight w:val="0"/>
      <w:marTop w:val="0"/>
      <w:marBottom w:val="0"/>
      <w:divBdr>
        <w:top w:val="none" w:sz="0" w:space="0" w:color="auto"/>
        <w:left w:val="none" w:sz="0" w:space="0" w:color="auto"/>
        <w:bottom w:val="none" w:sz="0" w:space="0" w:color="auto"/>
        <w:right w:val="none" w:sz="0" w:space="0" w:color="auto"/>
      </w:divBdr>
      <w:divsChild>
        <w:div w:id="9525498">
          <w:blockQuote w:val="1"/>
          <w:marLeft w:val="720"/>
          <w:marRight w:val="720"/>
          <w:marTop w:val="100"/>
          <w:marBottom w:val="100"/>
          <w:divBdr>
            <w:top w:val="none" w:sz="0" w:space="0" w:color="auto"/>
            <w:left w:val="none" w:sz="0" w:space="0" w:color="auto"/>
            <w:bottom w:val="none" w:sz="0" w:space="0" w:color="auto"/>
            <w:right w:val="none" w:sz="0" w:space="0" w:color="auto"/>
          </w:divBdr>
        </w:div>
        <w:div w:id="80662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716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617117">
      <w:bodyDiv w:val="1"/>
      <w:marLeft w:val="0"/>
      <w:marRight w:val="0"/>
      <w:marTop w:val="0"/>
      <w:marBottom w:val="0"/>
      <w:divBdr>
        <w:top w:val="none" w:sz="0" w:space="0" w:color="auto"/>
        <w:left w:val="none" w:sz="0" w:space="0" w:color="auto"/>
        <w:bottom w:val="none" w:sz="0" w:space="0" w:color="auto"/>
        <w:right w:val="none" w:sz="0" w:space="0" w:color="auto"/>
      </w:divBdr>
      <w:divsChild>
        <w:div w:id="1258441290">
          <w:marLeft w:val="0"/>
          <w:marRight w:val="0"/>
          <w:marTop w:val="0"/>
          <w:marBottom w:val="0"/>
          <w:divBdr>
            <w:top w:val="none" w:sz="0" w:space="0" w:color="auto"/>
            <w:left w:val="none" w:sz="0" w:space="0" w:color="auto"/>
            <w:bottom w:val="none" w:sz="0" w:space="0" w:color="auto"/>
            <w:right w:val="none" w:sz="0" w:space="0" w:color="auto"/>
          </w:divBdr>
          <w:divsChild>
            <w:div w:id="727919407">
              <w:marLeft w:val="0"/>
              <w:marRight w:val="0"/>
              <w:marTop w:val="0"/>
              <w:marBottom w:val="0"/>
              <w:divBdr>
                <w:top w:val="none" w:sz="0" w:space="0" w:color="auto"/>
                <w:left w:val="none" w:sz="0" w:space="0" w:color="auto"/>
                <w:bottom w:val="none" w:sz="0" w:space="0" w:color="auto"/>
                <w:right w:val="none" w:sz="0" w:space="0" w:color="auto"/>
              </w:divBdr>
              <w:divsChild>
                <w:div w:id="6897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0600">
      <w:bodyDiv w:val="1"/>
      <w:marLeft w:val="0"/>
      <w:marRight w:val="0"/>
      <w:marTop w:val="0"/>
      <w:marBottom w:val="0"/>
      <w:divBdr>
        <w:top w:val="none" w:sz="0" w:space="0" w:color="auto"/>
        <w:left w:val="none" w:sz="0" w:space="0" w:color="auto"/>
        <w:bottom w:val="none" w:sz="0" w:space="0" w:color="auto"/>
        <w:right w:val="none" w:sz="0" w:space="0" w:color="auto"/>
      </w:divBdr>
      <w:divsChild>
        <w:div w:id="1769500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76454">
      <w:bodyDiv w:val="1"/>
      <w:marLeft w:val="0"/>
      <w:marRight w:val="0"/>
      <w:marTop w:val="0"/>
      <w:marBottom w:val="0"/>
      <w:divBdr>
        <w:top w:val="none" w:sz="0" w:space="0" w:color="auto"/>
        <w:left w:val="none" w:sz="0" w:space="0" w:color="auto"/>
        <w:bottom w:val="none" w:sz="0" w:space="0" w:color="auto"/>
        <w:right w:val="none" w:sz="0" w:space="0" w:color="auto"/>
      </w:divBdr>
      <w:divsChild>
        <w:div w:id="1371803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46427">
      <w:bodyDiv w:val="1"/>
      <w:marLeft w:val="0"/>
      <w:marRight w:val="0"/>
      <w:marTop w:val="0"/>
      <w:marBottom w:val="0"/>
      <w:divBdr>
        <w:top w:val="none" w:sz="0" w:space="0" w:color="auto"/>
        <w:left w:val="none" w:sz="0" w:space="0" w:color="auto"/>
        <w:bottom w:val="none" w:sz="0" w:space="0" w:color="auto"/>
        <w:right w:val="none" w:sz="0" w:space="0" w:color="auto"/>
      </w:divBdr>
    </w:div>
    <w:div w:id="194464511">
      <w:bodyDiv w:val="1"/>
      <w:marLeft w:val="0"/>
      <w:marRight w:val="0"/>
      <w:marTop w:val="0"/>
      <w:marBottom w:val="0"/>
      <w:divBdr>
        <w:top w:val="none" w:sz="0" w:space="0" w:color="auto"/>
        <w:left w:val="none" w:sz="0" w:space="0" w:color="auto"/>
        <w:bottom w:val="none" w:sz="0" w:space="0" w:color="auto"/>
        <w:right w:val="none" w:sz="0" w:space="0" w:color="auto"/>
      </w:divBdr>
    </w:div>
    <w:div w:id="229539162">
      <w:bodyDiv w:val="1"/>
      <w:marLeft w:val="0"/>
      <w:marRight w:val="0"/>
      <w:marTop w:val="0"/>
      <w:marBottom w:val="0"/>
      <w:divBdr>
        <w:top w:val="none" w:sz="0" w:space="0" w:color="auto"/>
        <w:left w:val="none" w:sz="0" w:space="0" w:color="auto"/>
        <w:bottom w:val="none" w:sz="0" w:space="0" w:color="auto"/>
        <w:right w:val="none" w:sz="0" w:space="0" w:color="auto"/>
      </w:divBdr>
    </w:div>
    <w:div w:id="272593874">
      <w:bodyDiv w:val="1"/>
      <w:marLeft w:val="0"/>
      <w:marRight w:val="0"/>
      <w:marTop w:val="0"/>
      <w:marBottom w:val="0"/>
      <w:divBdr>
        <w:top w:val="none" w:sz="0" w:space="0" w:color="auto"/>
        <w:left w:val="none" w:sz="0" w:space="0" w:color="auto"/>
        <w:bottom w:val="none" w:sz="0" w:space="0" w:color="auto"/>
        <w:right w:val="none" w:sz="0" w:space="0" w:color="auto"/>
      </w:divBdr>
    </w:div>
    <w:div w:id="304745011">
      <w:bodyDiv w:val="1"/>
      <w:marLeft w:val="0"/>
      <w:marRight w:val="0"/>
      <w:marTop w:val="0"/>
      <w:marBottom w:val="0"/>
      <w:divBdr>
        <w:top w:val="none" w:sz="0" w:space="0" w:color="auto"/>
        <w:left w:val="none" w:sz="0" w:space="0" w:color="auto"/>
        <w:bottom w:val="none" w:sz="0" w:space="0" w:color="auto"/>
        <w:right w:val="none" w:sz="0" w:space="0" w:color="auto"/>
      </w:divBdr>
    </w:div>
    <w:div w:id="305625890">
      <w:bodyDiv w:val="1"/>
      <w:marLeft w:val="0"/>
      <w:marRight w:val="0"/>
      <w:marTop w:val="0"/>
      <w:marBottom w:val="0"/>
      <w:divBdr>
        <w:top w:val="none" w:sz="0" w:space="0" w:color="auto"/>
        <w:left w:val="none" w:sz="0" w:space="0" w:color="auto"/>
        <w:bottom w:val="none" w:sz="0" w:space="0" w:color="auto"/>
        <w:right w:val="none" w:sz="0" w:space="0" w:color="auto"/>
      </w:divBdr>
    </w:div>
    <w:div w:id="361127414">
      <w:bodyDiv w:val="1"/>
      <w:marLeft w:val="0"/>
      <w:marRight w:val="0"/>
      <w:marTop w:val="0"/>
      <w:marBottom w:val="0"/>
      <w:divBdr>
        <w:top w:val="none" w:sz="0" w:space="0" w:color="auto"/>
        <w:left w:val="none" w:sz="0" w:space="0" w:color="auto"/>
        <w:bottom w:val="none" w:sz="0" w:space="0" w:color="auto"/>
        <w:right w:val="none" w:sz="0" w:space="0" w:color="auto"/>
      </w:divBdr>
    </w:div>
    <w:div w:id="366412009">
      <w:bodyDiv w:val="1"/>
      <w:marLeft w:val="0"/>
      <w:marRight w:val="0"/>
      <w:marTop w:val="0"/>
      <w:marBottom w:val="0"/>
      <w:divBdr>
        <w:top w:val="none" w:sz="0" w:space="0" w:color="auto"/>
        <w:left w:val="none" w:sz="0" w:space="0" w:color="auto"/>
        <w:bottom w:val="none" w:sz="0" w:space="0" w:color="auto"/>
        <w:right w:val="none" w:sz="0" w:space="0" w:color="auto"/>
      </w:divBdr>
    </w:div>
    <w:div w:id="390813789">
      <w:bodyDiv w:val="1"/>
      <w:marLeft w:val="0"/>
      <w:marRight w:val="0"/>
      <w:marTop w:val="0"/>
      <w:marBottom w:val="0"/>
      <w:divBdr>
        <w:top w:val="none" w:sz="0" w:space="0" w:color="auto"/>
        <w:left w:val="none" w:sz="0" w:space="0" w:color="auto"/>
        <w:bottom w:val="none" w:sz="0" w:space="0" w:color="auto"/>
        <w:right w:val="none" w:sz="0" w:space="0" w:color="auto"/>
      </w:divBdr>
    </w:div>
    <w:div w:id="439684578">
      <w:bodyDiv w:val="1"/>
      <w:marLeft w:val="0"/>
      <w:marRight w:val="0"/>
      <w:marTop w:val="0"/>
      <w:marBottom w:val="0"/>
      <w:divBdr>
        <w:top w:val="none" w:sz="0" w:space="0" w:color="auto"/>
        <w:left w:val="none" w:sz="0" w:space="0" w:color="auto"/>
        <w:bottom w:val="none" w:sz="0" w:space="0" w:color="auto"/>
        <w:right w:val="none" w:sz="0" w:space="0" w:color="auto"/>
      </w:divBdr>
    </w:div>
    <w:div w:id="463160901">
      <w:bodyDiv w:val="1"/>
      <w:marLeft w:val="0"/>
      <w:marRight w:val="0"/>
      <w:marTop w:val="0"/>
      <w:marBottom w:val="0"/>
      <w:divBdr>
        <w:top w:val="none" w:sz="0" w:space="0" w:color="auto"/>
        <w:left w:val="none" w:sz="0" w:space="0" w:color="auto"/>
        <w:bottom w:val="none" w:sz="0" w:space="0" w:color="auto"/>
        <w:right w:val="none" w:sz="0" w:space="0" w:color="auto"/>
      </w:divBdr>
    </w:div>
    <w:div w:id="479806433">
      <w:bodyDiv w:val="1"/>
      <w:marLeft w:val="0"/>
      <w:marRight w:val="0"/>
      <w:marTop w:val="0"/>
      <w:marBottom w:val="0"/>
      <w:divBdr>
        <w:top w:val="none" w:sz="0" w:space="0" w:color="auto"/>
        <w:left w:val="none" w:sz="0" w:space="0" w:color="auto"/>
        <w:bottom w:val="none" w:sz="0" w:space="0" w:color="auto"/>
        <w:right w:val="none" w:sz="0" w:space="0" w:color="auto"/>
      </w:divBdr>
      <w:divsChild>
        <w:div w:id="1991978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652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80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9367636">
      <w:bodyDiv w:val="1"/>
      <w:marLeft w:val="0"/>
      <w:marRight w:val="0"/>
      <w:marTop w:val="0"/>
      <w:marBottom w:val="0"/>
      <w:divBdr>
        <w:top w:val="none" w:sz="0" w:space="0" w:color="auto"/>
        <w:left w:val="none" w:sz="0" w:space="0" w:color="auto"/>
        <w:bottom w:val="none" w:sz="0" w:space="0" w:color="auto"/>
        <w:right w:val="none" w:sz="0" w:space="0" w:color="auto"/>
      </w:divBdr>
    </w:div>
    <w:div w:id="502280636">
      <w:bodyDiv w:val="1"/>
      <w:marLeft w:val="0"/>
      <w:marRight w:val="0"/>
      <w:marTop w:val="0"/>
      <w:marBottom w:val="0"/>
      <w:divBdr>
        <w:top w:val="none" w:sz="0" w:space="0" w:color="auto"/>
        <w:left w:val="none" w:sz="0" w:space="0" w:color="auto"/>
        <w:bottom w:val="none" w:sz="0" w:space="0" w:color="auto"/>
        <w:right w:val="none" w:sz="0" w:space="0" w:color="auto"/>
      </w:divBdr>
    </w:div>
    <w:div w:id="510536764">
      <w:bodyDiv w:val="1"/>
      <w:marLeft w:val="0"/>
      <w:marRight w:val="0"/>
      <w:marTop w:val="0"/>
      <w:marBottom w:val="0"/>
      <w:divBdr>
        <w:top w:val="none" w:sz="0" w:space="0" w:color="auto"/>
        <w:left w:val="none" w:sz="0" w:space="0" w:color="auto"/>
        <w:bottom w:val="none" w:sz="0" w:space="0" w:color="auto"/>
        <w:right w:val="none" w:sz="0" w:space="0" w:color="auto"/>
      </w:divBdr>
    </w:div>
    <w:div w:id="526917360">
      <w:bodyDiv w:val="1"/>
      <w:marLeft w:val="0"/>
      <w:marRight w:val="0"/>
      <w:marTop w:val="0"/>
      <w:marBottom w:val="0"/>
      <w:divBdr>
        <w:top w:val="none" w:sz="0" w:space="0" w:color="auto"/>
        <w:left w:val="none" w:sz="0" w:space="0" w:color="auto"/>
        <w:bottom w:val="none" w:sz="0" w:space="0" w:color="auto"/>
        <w:right w:val="none" w:sz="0" w:space="0" w:color="auto"/>
      </w:divBdr>
      <w:divsChild>
        <w:div w:id="390228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056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1188430">
      <w:bodyDiv w:val="1"/>
      <w:marLeft w:val="0"/>
      <w:marRight w:val="0"/>
      <w:marTop w:val="0"/>
      <w:marBottom w:val="0"/>
      <w:divBdr>
        <w:top w:val="none" w:sz="0" w:space="0" w:color="auto"/>
        <w:left w:val="none" w:sz="0" w:space="0" w:color="auto"/>
        <w:bottom w:val="none" w:sz="0" w:space="0" w:color="auto"/>
        <w:right w:val="none" w:sz="0" w:space="0" w:color="auto"/>
      </w:divBdr>
    </w:div>
    <w:div w:id="531696633">
      <w:bodyDiv w:val="1"/>
      <w:marLeft w:val="0"/>
      <w:marRight w:val="0"/>
      <w:marTop w:val="0"/>
      <w:marBottom w:val="0"/>
      <w:divBdr>
        <w:top w:val="none" w:sz="0" w:space="0" w:color="auto"/>
        <w:left w:val="none" w:sz="0" w:space="0" w:color="auto"/>
        <w:bottom w:val="none" w:sz="0" w:space="0" w:color="auto"/>
        <w:right w:val="none" w:sz="0" w:space="0" w:color="auto"/>
      </w:divBdr>
      <w:divsChild>
        <w:div w:id="668219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369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515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795633">
      <w:bodyDiv w:val="1"/>
      <w:marLeft w:val="0"/>
      <w:marRight w:val="0"/>
      <w:marTop w:val="0"/>
      <w:marBottom w:val="0"/>
      <w:divBdr>
        <w:top w:val="none" w:sz="0" w:space="0" w:color="auto"/>
        <w:left w:val="none" w:sz="0" w:space="0" w:color="auto"/>
        <w:bottom w:val="none" w:sz="0" w:space="0" w:color="auto"/>
        <w:right w:val="none" w:sz="0" w:space="0" w:color="auto"/>
      </w:divBdr>
      <w:divsChild>
        <w:div w:id="542793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9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404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58562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159549">
      <w:bodyDiv w:val="1"/>
      <w:marLeft w:val="0"/>
      <w:marRight w:val="0"/>
      <w:marTop w:val="0"/>
      <w:marBottom w:val="0"/>
      <w:divBdr>
        <w:top w:val="none" w:sz="0" w:space="0" w:color="auto"/>
        <w:left w:val="none" w:sz="0" w:space="0" w:color="auto"/>
        <w:bottom w:val="none" w:sz="0" w:space="0" w:color="auto"/>
        <w:right w:val="none" w:sz="0" w:space="0" w:color="auto"/>
      </w:divBdr>
      <w:divsChild>
        <w:div w:id="1181237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767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7613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252805">
      <w:bodyDiv w:val="1"/>
      <w:marLeft w:val="0"/>
      <w:marRight w:val="0"/>
      <w:marTop w:val="0"/>
      <w:marBottom w:val="0"/>
      <w:divBdr>
        <w:top w:val="none" w:sz="0" w:space="0" w:color="auto"/>
        <w:left w:val="none" w:sz="0" w:space="0" w:color="auto"/>
        <w:bottom w:val="none" w:sz="0" w:space="0" w:color="auto"/>
        <w:right w:val="none" w:sz="0" w:space="0" w:color="auto"/>
      </w:divBdr>
      <w:divsChild>
        <w:div w:id="811798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970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5697566">
      <w:bodyDiv w:val="1"/>
      <w:marLeft w:val="0"/>
      <w:marRight w:val="0"/>
      <w:marTop w:val="0"/>
      <w:marBottom w:val="0"/>
      <w:divBdr>
        <w:top w:val="none" w:sz="0" w:space="0" w:color="auto"/>
        <w:left w:val="none" w:sz="0" w:space="0" w:color="auto"/>
        <w:bottom w:val="none" w:sz="0" w:space="0" w:color="auto"/>
        <w:right w:val="none" w:sz="0" w:space="0" w:color="auto"/>
      </w:divBdr>
      <w:divsChild>
        <w:div w:id="946499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296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933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616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5063656">
      <w:bodyDiv w:val="1"/>
      <w:marLeft w:val="0"/>
      <w:marRight w:val="0"/>
      <w:marTop w:val="0"/>
      <w:marBottom w:val="0"/>
      <w:divBdr>
        <w:top w:val="none" w:sz="0" w:space="0" w:color="auto"/>
        <w:left w:val="none" w:sz="0" w:space="0" w:color="auto"/>
        <w:bottom w:val="none" w:sz="0" w:space="0" w:color="auto"/>
        <w:right w:val="none" w:sz="0" w:space="0" w:color="auto"/>
      </w:divBdr>
      <w:divsChild>
        <w:div w:id="59266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4334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9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23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164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170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319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276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465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7269774">
      <w:bodyDiv w:val="1"/>
      <w:marLeft w:val="0"/>
      <w:marRight w:val="0"/>
      <w:marTop w:val="0"/>
      <w:marBottom w:val="0"/>
      <w:divBdr>
        <w:top w:val="none" w:sz="0" w:space="0" w:color="auto"/>
        <w:left w:val="none" w:sz="0" w:space="0" w:color="auto"/>
        <w:bottom w:val="none" w:sz="0" w:space="0" w:color="auto"/>
        <w:right w:val="none" w:sz="0" w:space="0" w:color="auto"/>
      </w:divBdr>
      <w:divsChild>
        <w:div w:id="668140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216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923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892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927601">
      <w:bodyDiv w:val="1"/>
      <w:marLeft w:val="0"/>
      <w:marRight w:val="0"/>
      <w:marTop w:val="0"/>
      <w:marBottom w:val="0"/>
      <w:divBdr>
        <w:top w:val="none" w:sz="0" w:space="0" w:color="auto"/>
        <w:left w:val="none" w:sz="0" w:space="0" w:color="auto"/>
        <w:bottom w:val="none" w:sz="0" w:space="0" w:color="auto"/>
        <w:right w:val="none" w:sz="0" w:space="0" w:color="auto"/>
      </w:divBdr>
    </w:div>
    <w:div w:id="757410239">
      <w:bodyDiv w:val="1"/>
      <w:marLeft w:val="0"/>
      <w:marRight w:val="0"/>
      <w:marTop w:val="0"/>
      <w:marBottom w:val="0"/>
      <w:divBdr>
        <w:top w:val="none" w:sz="0" w:space="0" w:color="auto"/>
        <w:left w:val="none" w:sz="0" w:space="0" w:color="auto"/>
        <w:bottom w:val="none" w:sz="0" w:space="0" w:color="auto"/>
        <w:right w:val="none" w:sz="0" w:space="0" w:color="auto"/>
      </w:divBdr>
    </w:div>
    <w:div w:id="795488861">
      <w:bodyDiv w:val="1"/>
      <w:marLeft w:val="0"/>
      <w:marRight w:val="0"/>
      <w:marTop w:val="0"/>
      <w:marBottom w:val="0"/>
      <w:divBdr>
        <w:top w:val="none" w:sz="0" w:space="0" w:color="auto"/>
        <w:left w:val="none" w:sz="0" w:space="0" w:color="auto"/>
        <w:bottom w:val="none" w:sz="0" w:space="0" w:color="auto"/>
        <w:right w:val="none" w:sz="0" w:space="0" w:color="auto"/>
      </w:divBdr>
    </w:div>
    <w:div w:id="798694268">
      <w:bodyDiv w:val="1"/>
      <w:marLeft w:val="0"/>
      <w:marRight w:val="0"/>
      <w:marTop w:val="0"/>
      <w:marBottom w:val="0"/>
      <w:divBdr>
        <w:top w:val="none" w:sz="0" w:space="0" w:color="auto"/>
        <w:left w:val="none" w:sz="0" w:space="0" w:color="auto"/>
        <w:bottom w:val="none" w:sz="0" w:space="0" w:color="auto"/>
        <w:right w:val="none" w:sz="0" w:space="0" w:color="auto"/>
      </w:divBdr>
      <w:divsChild>
        <w:div w:id="83010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783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1078956">
      <w:bodyDiv w:val="1"/>
      <w:marLeft w:val="0"/>
      <w:marRight w:val="0"/>
      <w:marTop w:val="0"/>
      <w:marBottom w:val="0"/>
      <w:divBdr>
        <w:top w:val="none" w:sz="0" w:space="0" w:color="auto"/>
        <w:left w:val="none" w:sz="0" w:space="0" w:color="auto"/>
        <w:bottom w:val="none" w:sz="0" w:space="0" w:color="auto"/>
        <w:right w:val="none" w:sz="0" w:space="0" w:color="auto"/>
      </w:divBdr>
    </w:div>
    <w:div w:id="808279244">
      <w:bodyDiv w:val="1"/>
      <w:marLeft w:val="0"/>
      <w:marRight w:val="0"/>
      <w:marTop w:val="0"/>
      <w:marBottom w:val="0"/>
      <w:divBdr>
        <w:top w:val="none" w:sz="0" w:space="0" w:color="auto"/>
        <w:left w:val="none" w:sz="0" w:space="0" w:color="auto"/>
        <w:bottom w:val="none" w:sz="0" w:space="0" w:color="auto"/>
        <w:right w:val="none" w:sz="0" w:space="0" w:color="auto"/>
      </w:divBdr>
    </w:div>
    <w:div w:id="834808211">
      <w:bodyDiv w:val="1"/>
      <w:marLeft w:val="0"/>
      <w:marRight w:val="0"/>
      <w:marTop w:val="0"/>
      <w:marBottom w:val="0"/>
      <w:divBdr>
        <w:top w:val="none" w:sz="0" w:space="0" w:color="auto"/>
        <w:left w:val="none" w:sz="0" w:space="0" w:color="auto"/>
        <w:bottom w:val="none" w:sz="0" w:space="0" w:color="auto"/>
        <w:right w:val="none" w:sz="0" w:space="0" w:color="auto"/>
      </w:divBdr>
    </w:div>
    <w:div w:id="845554222">
      <w:bodyDiv w:val="1"/>
      <w:marLeft w:val="0"/>
      <w:marRight w:val="0"/>
      <w:marTop w:val="0"/>
      <w:marBottom w:val="0"/>
      <w:divBdr>
        <w:top w:val="none" w:sz="0" w:space="0" w:color="auto"/>
        <w:left w:val="none" w:sz="0" w:space="0" w:color="auto"/>
        <w:bottom w:val="none" w:sz="0" w:space="0" w:color="auto"/>
        <w:right w:val="none" w:sz="0" w:space="0" w:color="auto"/>
      </w:divBdr>
    </w:div>
    <w:div w:id="846212701">
      <w:bodyDiv w:val="1"/>
      <w:marLeft w:val="0"/>
      <w:marRight w:val="0"/>
      <w:marTop w:val="0"/>
      <w:marBottom w:val="0"/>
      <w:divBdr>
        <w:top w:val="none" w:sz="0" w:space="0" w:color="auto"/>
        <w:left w:val="none" w:sz="0" w:space="0" w:color="auto"/>
        <w:bottom w:val="none" w:sz="0" w:space="0" w:color="auto"/>
        <w:right w:val="none" w:sz="0" w:space="0" w:color="auto"/>
      </w:divBdr>
    </w:div>
    <w:div w:id="852692478">
      <w:bodyDiv w:val="1"/>
      <w:marLeft w:val="0"/>
      <w:marRight w:val="0"/>
      <w:marTop w:val="0"/>
      <w:marBottom w:val="0"/>
      <w:divBdr>
        <w:top w:val="none" w:sz="0" w:space="0" w:color="auto"/>
        <w:left w:val="none" w:sz="0" w:space="0" w:color="auto"/>
        <w:bottom w:val="none" w:sz="0" w:space="0" w:color="auto"/>
        <w:right w:val="none" w:sz="0" w:space="0" w:color="auto"/>
      </w:divBdr>
    </w:div>
    <w:div w:id="863403352">
      <w:bodyDiv w:val="1"/>
      <w:marLeft w:val="0"/>
      <w:marRight w:val="0"/>
      <w:marTop w:val="0"/>
      <w:marBottom w:val="0"/>
      <w:divBdr>
        <w:top w:val="none" w:sz="0" w:space="0" w:color="auto"/>
        <w:left w:val="none" w:sz="0" w:space="0" w:color="auto"/>
        <w:bottom w:val="none" w:sz="0" w:space="0" w:color="auto"/>
        <w:right w:val="none" w:sz="0" w:space="0" w:color="auto"/>
      </w:divBdr>
    </w:div>
    <w:div w:id="866679741">
      <w:bodyDiv w:val="1"/>
      <w:marLeft w:val="0"/>
      <w:marRight w:val="0"/>
      <w:marTop w:val="0"/>
      <w:marBottom w:val="0"/>
      <w:divBdr>
        <w:top w:val="none" w:sz="0" w:space="0" w:color="auto"/>
        <w:left w:val="none" w:sz="0" w:space="0" w:color="auto"/>
        <w:bottom w:val="none" w:sz="0" w:space="0" w:color="auto"/>
        <w:right w:val="none" w:sz="0" w:space="0" w:color="auto"/>
      </w:divBdr>
    </w:div>
    <w:div w:id="908004188">
      <w:bodyDiv w:val="1"/>
      <w:marLeft w:val="0"/>
      <w:marRight w:val="0"/>
      <w:marTop w:val="0"/>
      <w:marBottom w:val="0"/>
      <w:divBdr>
        <w:top w:val="none" w:sz="0" w:space="0" w:color="auto"/>
        <w:left w:val="none" w:sz="0" w:space="0" w:color="auto"/>
        <w:bottom w:val="none" w:sz="0" w:space="0" w:color="auto"/>
        <w:right w:val="none" w:sz="0" w:space="0" w:color="auto"/>
      </w:divBdr>
    </w:div>
    <w:div w:id="954597999">
      <w:bodyDiv w:val="1"/>
      <w:marLeft w:val="0"/>
      <w:marRight w:val="0"/>
      <w:marTop w:val="0"/>
      <w:marBottom w:val="0"/>
      <w:divBdr>
        <w:top w:val="none" w:sz="0" w:space="0" w:color="auto"/>
        <w:left w:val="none" w:sz="0" w:space="0" w:color="auto"/>
        <w:bottom w:val="none" w:sz="0" w:space="0" w:color="auto"/>
        <w:right w:val="none" w:sz="0" w:space="0" w:color="auto"/>
      </w:divBdr>
    </w:div>
    <w:div w:id="957033484">
      <w:bodyDiv w:val="1"/>
      <w:marLeft w:val="0"/>
      <w:marRight w:val="0"/>
      <w:marTop w:val="0"/>
      <w:marBottom w:val="0"/>
      <w:divBdr>
        <w:top w:val="none" w:sz="0" w:space="0" w:color="auto"/>
        <w:left w:val="none" w:sz="0" w:space="0" w:color="auto"/>
        <w:bottom w:val="none" w:sz="0" w:space="0" w:color="auto"/>
        <w:right w:val="none" w:sz="0" w:space="0" w:color="auto"/>
      </w:divBdr>
    </w:div>
    <w:div w:id="964702190">
      <w:bodyDiv w:val="1"/>
      <w:marLeft w:val="0"/>
      <w:marRight w:val="0"/>
      <w:marTop w:val="0"/>
      <w:marBottom w:val="0"/>
      <w:divBdr>
        <w:top w:val="none" w:sz="0" w:space="0" w:color="auto"/>
        <w:left w:val="none" w:sz="0" w:space="0" w:color="auto"/>
        <w:bottom w:val="none" w:sz="0" w:space="0" w:color="auto"/>
        <w:right w:val="none" w:sz="0" w:space="0" w:color="auto"/>
      </w:divBdr>
      <w:divsChild>
        <w:div w:id="1145396008">
          <w:marLeft w:val="0"/>
          <w:marRight w:val="0"/>
          <w:marTop w:val="0"/>
          <w:marBottom w:val="0"/>
          <w:divBdr>
            <w:top w:val="none" w:sz="0" w:space="0" w:color="auto"/>
            <w:left w:val="none" w:sz="0" w:space="0" w:color="auto"/>
            <w:bottom w:val="none" w:sz="0" w:space="0" w:color="auto"/>
            <w:right w:val="none" w:sz="0" w:space="0" w:color="auto"/>
          </w:divBdr>
          <w:divsChild>
            <w:div w:id="621575545">
              <w:marLeft w:val="0"/>
              <w:marRight w:val="0"/>
              <w:marTop w:val="0"/>
              <w:marBottom w:val="0"/>
              <w:divBdr>
                <w:top w:val="none" w:sz="0" w:space="0" w:color="auto"/>
                <w:left w:val="none" w:sz="0" w:space="0" w:color="auto"/>
                <w:bottom w:val="none" w:sz="0" w:space="0" w:color="auto"/>
                <w:right w:val="none" w:sz="0" w:space="0" w:color="auto"/>
              </w:divBdr>
              <w:divsChild>
                <w:div w:id="16627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17841">
      <w:bodyDiv w:val="1"/>
      <w:marLeft w:val="0"/>
      <w:marRight w:val="0"/>
      <w:marTop w:val="0"/>
      <w:marBottom w:val="0"/>
      <w:divBdr>
        <w:top w:val="none" w:sz="0" w:space="0" w:color="auto"/>
        <w:left w:val="none" w:sz="0" w:space="0" w:color="auto"/>
        <w:bottom w:val="none" w:sz="0" w:space="0" w:color="auto"/>
        <w:right w:val="none" w:sz="0" w:space="0" w:color="auto"/>
      </w:divBdr>
    </w:div>
    <w:div w:id="1081295599">
      <w:bodyDiv w:val="1"/>
      <w:marLeft w:val="0"/>
      <w:marRight w:val="0"/>
      <w:marTop w:val="0"/>
      <w:marBottom w:val="0"/>
      <w:divBdr>
        <w:top w:val="none" w:sz="0" w:space="0" w:color="auto"/>
        <w:left w:val="none" w:sz="0" w:space="0" w:color="auto"/>
        <w:bottom w:val="none" w:sz="0" w:space="0" w:color="auto"/>
        <w:right w:val="none" w:sz="0" w:space="0" w:color="auto"/>
      </w:divBdr>
      <w:divsChild>
        <w:div w:id="1957978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252469">
      <w:bodyDiv w:val="1"/>
      <w:marLeft w:val="0"/>
      <w:marRight w:val="0"/>
      <w:marTop w:val="0"/>
      <w:marBottom w:val="0"/>
      <w:divBdr>
        <w:top w:val="none" w:sz="0" w:space="0" w:color="auto"/>
        <w:left w:val="none" w:sz="0" w:space="0" w:color="auto"/>
        <w:bottom w:val="none" w:sz="0" w:space="0" w:color="auto"/>
        <w:right w:val="none" w:sz="0" w:space="0" w:color="auto"/>
      </w:divBdr>
    </w:div>
    <w:div w:id="1101530421">
      <w:bodyDiv w:val="1"/>
      <w:marLeft w:val="0"/>
      <w:marRight w:val="0"/>
      <w:marTop w:val="0"/>
      <w:marBottom w:val="0"/>
      <w:divBdr>
        <w:top w:val="none" w:sz="0" w:space="0" w:color="auto"/>
        <w:left w:val="none" w:sz="0" w:space="0" w:color="auto"/>
        <w:bottom w:val="none" w:sz="0" w:space="0" w:color="auto"/>
        <w:right w:val="none" w:sz="0" w:space="0" w:color="auto"/>
      </w:divBdr>
    </w:div>
    <w:div w:id="1116489577">
      <w:bodyDiv w:val="1"/>
      <w:marLeft w:val="0"/>
      <w:marRight w:val="0"/>
      <w:marTop w:val="0"/>
      <w:marBottom w:val="0"/>
      <w:divBdr>
        <w:top w:val="none" w:sz="0" w:space="0" w:color="auto"/>
        <w:left w:val="none" w:sz="0" w:space="0" w:color="auto"/>
        <w:bottom w:val="none" w:sz="0" w:space="0" w:color="auto"/>
        <w:right w:val="none" w:sz="0" w:space="0" w:color="auto"/>
      </w:divBdr>
      <w:divsChild>
        <w:div w:id="164591783">
          <w:marLeft w:val="0"/>
          <w:marRight w:val="0"/>
          <w:marTop w:val="0"/>
          <w:marBottom w:val="0"/>
          <w:divBdr>
            <w:top w:val="none" w:sz="0" w:space="0" w:color="auto"/>
            <w:left w:val="none" w:sz="0" w:space="0" w:color="auto"/>
            <w:bottom w:val="none" w:sz="0" w:space="0" w:color="auto"/>
            <w:right w:val="none" w:sz="0" w:space="0" w:color="auto"/>
          </w:divBdr>
          <w:divsChild>
            <w:div w:id="1129861086">
              <w:marLeft w:val="0"/>
              <w:marRight w:val="0"/>
              <w:marTop w:val="0"/>
              <w:marBottom w:val="0"/>
              <w:divBdr>
                <w:top w:val="none" w:sz="0" w:space="0" w:color="auto"/>
                <w:left w:val="none" w:sz="0" w:space="0" w:color="auto"/>
                <w:bottom w:val="none" w:sz="0" w:space="0" w:color="auto"/>
                <w:right w:val="none" w:sz="0" w:space="0" w:color="auto"/>
              </w:divBdr>
              <w:divsChild>
                <w:div w:id="7452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5781">
      <w:bodyDiv w:val="1"/>
      <w:marLeft w:val="0"/>
      <w:marRight w:val="0"/>
      <w:marTop w:val="0"/>
      <w:marBottom w:val="0"/>
      <w:divBdr>
        <w:top w:val="none" w:sz="0" w:space="0" w:color="auto"/>
        <w:left w:val="none" w:sz="0" w:space="0" w:color="auto"/>
        <w:bottom w:val="none" w:sz="0" w:space="0" w:color="auto"/>
        <w:right w:val="none" w:sz="0" w:space="0" w:color="auto"/>
      </w:divBdr>
    </w:div>
    <w:div w:id="1180654529">
      <w:bodyDiv w:val="1"/>
      <w:marLeft w:val="0"/>
      <w:marRight w:val="0"/>
      <w:marTop w:val="0"/>
      <w:marBottom w:val="0"/>
      <w:divBdr>
        <w:top w:val="none" w:sz="0" w:space="0" w:color="auto"/>
        <w:left w:val="none" w:sz="0" w:space="0" w:color="auto"/>
        <w:bottom w:val="none" w:sz="0" w:space="0" w:color="auto"/>
        <w:right w:val="none" w:sz="0" w:space="0" w:color="auto"/>
      </w:divBdr>
    </w:div>
    <w:div w:id="1215704383">
      <w:bodyDiv w:val="1"/>
      <w:marLeft w:val="0"/>
      <w:marRight w:val="0"/>
      <w:marTop w:val="0"/>
      <w:marBottom w:val="0"/>
      <w:divBdr>
        <w:top w:val="none" w:sz="0" w:space="0" w:color="auto"/>
        <w:left w:val="none" w:sz="0" w:space="0" w:color="auto"/>
        <w:bottom w:val="none" w:sz="0" w:space="0" w:color="auto"/>
        <w:right w:val="none" w:sz="0" w:space="0" w:color="auto"/>
      </w:divBdr>
    </w:div>
    <w:div w:id="1302153359">
      <w:bodyDiv w:val="1"/>
      <w:marLeft w:val="0"/>
      <w:marRight w:val="0"/>
      <w:marTop w:val="0"/>
      <w:marBottom w:val="0"/>
      <w:divBdr>
        <w:top w:val="none" w:sz="0" w:space="0" w:color="auto"/>
        <w:left w:val="none" w:sz="0" w:space="0" w:color="auto"/>
        <w:bottom w:val="none" w:sz="0" w:space="0" w:color="auto"/>
        <w:right w:val="none" w:sz="0" w:space="0" w:color="auto"/>
      </w:divBdr>
      <w:divsChild>
        <w:div w:id="39527654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612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141543">
      <w:bodyDiv w:val="1"/>
      <w:marLeft w:val="0"/>
      <w:marRight w:val="0"/>
      <w:marTop w:val="0"/>
      <w:marBottom w:val="0"/>
      <w:divBdr>
        <w:top w:val="none" w:sz="0" w:space="0" w:color="auto"/>
        <w:left w:val="none" w:sz="0" w:space="0" w:color="auto"/>
        <w:bottom w:val="none" w:sz="0" w:space="0" w:color="auto"/>
        <w:right w:val="none" w:sz="0" w:space="0" w:color="auto"/>
      </w:divBdr>
      <w:divsChild>
        <w:div w:id="333071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65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3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9144946">
      <w:bodyDiv w:val="1"/>
      <w:marLeft w:val="0"/>
      <w:marRight w:val="0"/>
      <w:marTop w:val="0"/>
      <w:marBottom w:val="0"/>
      <w:divBdr>
        <w:top w:val="none" w:sz="0" w:space="0" w:color="auto"/>
        <w:left w:val="none" w:sz="0" w:space="0" w:color="auto"/>
        <w:bottom w:val="none" w:sz="0" w:space="0" w:color="auto"/>
        <w:right w:val="none" w:sz="0" w:space="0" w:color="auto"/>
      </w:divBdr>
      <w:divsChild>
        <w:div w:id="722870620">
          <w:marLeft w:val="0"/>
          <w:marRight w:val="0"/>
          <w:marTop w:val="0"/>
          <w:marBottom w:val="0"/>
          <w:divBdr>
            <w:top w:val="none" w:sz="0" w:space="0" w:color="auto"/>
            <w:left w:val="none" w:sz="0" w:space="0" w:color="auto"/>
            <w:bottom w:val="none" w:sz="0" w:space="0" w:color="auto"/>
            <w:right w:val="none" w:sz="0" w:space="0" w:color="auto"/>
          </w:divBdr>
          <w:divsChild>
            <w:div w:id="1607032082">
              <w:marLeft w:val="0"/>
              <w:marRight w:val="0"/>
              <w:marTop w:val="0"/>
              <w:marBottom w:val="0"/>
              <w:divBdr>
                <w:top w:val="none" w:sz="0" w:space="0" w:color="auto"/>
                <w:left w:val="none" w:sz="0" w:space="0" w:color="auto"/>
                <w:bottom w:val="none" w:sz="0" w:space="0" w:color="auto"/>
                <w:right w:val="none" w:sz="0" w:space="0" w:color="auto"/>
              </w:divBdr>
            </w:div>
          </w:divsChild>
        </w:div>
        <w:div w:id="1424958666">
          <w:marLeft w:val="0"/>
          <w:marRight w:val="300"/>
          <w:marTop w:val="45"/>
          <w:marBottom w:val="0"/>
          <w:divBdr>
            <w:top w:val="none" w:sz="0" w:space="0" w:color="auto"/>
            <w:left w:val="none" w:sz="0" w:space="0" w:color="auto"/>
            <w:bottom w:val="none" w:sz="0" w:space="0" w:color="auto"/>
            <w:right w:val="none" w:sz="0" w:space="0" w:color="auto"/>
          </w:divBdr>
          <w:divsChild>
            <w:div w:id="1844390443">
              <w:marLeft w:val="0"/>
              <w:marRight w:val="0"/>
              <w:marTop w:val="0"/>
              <w:marBottom w:val="0"/>
              <w:divBdr>
                <w:top w:val="none" w:sz="0" w:space="0" w:color="auto"/>
                <w:left w:val="none" w:sz="0" w:space="0" w:color="auto"/>
                <w:bottom w:val="none" w:sz="0" w:space="0" w:color="auto"/>
                <w:right w:val="none" w:sz="0" w:space="0" w:color="auto"/>
              </w:divBdr>
              <w:divsChild>
                <w:div w:id="20558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1727">
          <w:marLeft w:val="0"/>
          <w:marRight w:val="0"/>
          <w:marTop w:val="0"/>
          <w:marBottom w:val="0"/>
          <w:divBdr>
            <w:top w:val="none" w:sz="0" w:space="0" w:color="auto"/>
            <w:left w:val="none" w:sz="0" w:space="0" w:color="auto"/>
            <w:bottom w:val="none" w:sz="0" w:space="0" w:color="auto"/>
            <w:right w:val="none" w:sz="0" w:space="0" w:color="auto"/>
          </w:divBdr>
          <w:divsChild>
            <w:div w:id="791484674">
              <w:marLeft w:val="0"/>
              <w:marRight w:val="0"/>
              <w:marTop w:val="0"/>
              <w:marBottom w:val="0"/>
              <w:divBdr>
                <w:top w:val="none" w:sz="0" w:space="0" w:color="auto"/>
                <w:left w:val="none" w:sz="0" w:space="0" w:color="auto"/>
                <w:bottom w:val="none" w:sz="0" w:space="0" w:color="auto"/>
                <w:right w:val="none" w:sz="0" w:space="0" w:color="auto"/>
              </w:divBdr>
              <w:divsChild>
                <w:div w:id="1380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7783">
      <w:bodyDiv w:val="1"/>
      <w:marLeft w:val="0"/>
      <w:marRight w:val="0"/>
      <w:marTop w:val="0"/>
      <w:marBottom w:val="0"/>
      <w:divBdr>
        <w:top w:val="none" w:sz="0" w:space="0" w:color="auto"/>
        <w:left w:val="none" w:sz="0" w:space="0" w:color="auto"/>
        <w:bottom w:val="none" w:sz="0" w:space="0" w:color="auto"/>
        <w:right w:val="none" w:sz="0" w:space="0" w:color="auto"/>
      </w:divBdr>
    </w:div>
    <w:div w:id="1461026692">
      <w:bodyDiv w:val="1"/>
      <w:marLeft w:val="0"/>
      <w:marRight w:val="0"/>
      <w:marTop w:val="0"/>
      <w:marBottom w:val="0"/>
      <w:divBdr>
        <w:top w:val="none" w:sz="0" w:space="0" w:color="auto"/>
        <w:left w:val="none" w:sz="0" w:space="0" w:color="auto"/>
        <w:bottom w:val="none" w:sz="0" w:space="0" w:color="auto"/>
        <w:right w:val="none" w:sz="0" w:space="0" w:color="auto"/>
      </w:divBdr>
    </w:div>
    <w:div w:id="1479373659">
      <w:bodyDiv w:val="1"/>
      <w:marLeft w:val="0"/>
      <w:marRight w:val="0"/>
      <w:marTop w:val="0"/>
      <w:marBottom w:val="0"/>
      <w:divBdr>
        <w:top w:val="none" w:sz="0" w:space="0" w:color="auto"/>
        <w:left w:val="none" w:sz="0" w:space="0" w:color="auto"/>
        <w:bottom w:val="none" w:sz="0" w:space="0" w:color="auto"/>
        <w:right w:val="none" w:sz="0" w:space="0" w:color="auto"/>
      </w:divBdr>
      <w:divsChild>
        <w:div w:id="1380478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7920">
      <w:bodyDiv w:val="1"/>
      <w:marLeft w:val="0"/>
      <w:marRight w:val="0"/>
      <w:marTop w:val="0"/>
      <w:marBottom w:val="0"/>
      <w:divBdr>
        <w:top w:val="none" w:sz="0" w:space="0" w:color="auto"/>
        <w:left w:val="none" w:sz="0" w:space="0" w:color="auto"/>
        <w:bottom w:val="none" w:sz="0" w:space="0" w:color="auto"/>
        <w:right w:val="none" w:sz="0" w:space="0" w:color="auto"/>
      </w:divBdr>
      <w:divsChild>
        <w:div w:id="38209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77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597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098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134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742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239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942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9606574">
      <w:bodyDiv w:val="1"/>
      <w:marLeft w:val="0"/>
      <w:marRight w:val="0"/>
      <w:marTop w:val="0"/>
      <w:marBottom w:val="0"/>
      <w:divBdr>
        <w:top w:val="none" w:sz="0" w:space="0" w:color="auto"/>
        <w:left w:val="none" w:sz="0" w:space="0" w:color="auto"/>
        <w:bottom w:val="none" w:sz="0" w:space="0" w:color="auto"/>
        <w:right w:val="none" w:sz="0" w:space="0" w:color="auto"/>
      </w:divBdr>
      <w:divsChild>
        <w:div w:id="37323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951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3518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766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117053">
      <w:bodyDiv w:val="1"/>
      <w:marLeft w:val="0"/>
      <w:marRight w:val="0"/>
      <w:marTop w:val="0"/>
      <w:marBottom w:val="0"/>
      <w:divBdr>
        <w:top w:val="none" w:sz="0" w:space="0" w:color="auto"/>
        <w:left w:val="none" w:sz="0" w:space="0" w:color="auto"/>
        <w:bottom w:val="none" w:sz="0" w:space="0" w:color="auto"/>
        <w:right w:val="none" w:sz="0" w:space="0" w:color="auto"/>
      </w:divBdr>
      <w:divsChild>
        <w:div w:id="1398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042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237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53699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7638077">
      <w:bodyDiv w:val="1"/>
      <w:marLeft w:val="0"/>
      <w:marRight w:val="0"/>
      <w:marTop w:val="0"/>
      <w:marBottom w:val="0"/>
      <w:divBdr>
        <w:top w:val="none" w:sz="0" w:space="0" w:color="auto"/>
        <w:left w:val="none" w:sz="0" w:space="0" w:color="auto"/>
        <w:bottom w:val="none" w:sz="0" w:space="0" w:color="auto"/>
        <w:right w:val="none" w:sz="0" w:space="0" w:color="auto"/>
      </w:divBdr>
    </w:div>
    <w:div w:id="1644457873">
      <w:bodyDiv w:val="1"/>
      <w:marLeft w:val="0"/>
      <w:marRight w:val="0"/>
      <w:marTop w:val="0"/>
      <w:marBottom w:val="0"/>
      <w:divBdr>
        <w:top w:val="none" w:sz="0" w:space="0" w:color="auto"/>
        <w:left w:val="none" w:sz="0" w:space="0" w:color="auto"/>
        <w:bottom w:val="none" w:sz="0" w:space="0" w:color="auto"/>
        <w:right w:val="none" w:sz="0" w:space="0" w:color="auto"/>
      </w:divBdr>
      <w:divsChild>
        <w:div w:id="305623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555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534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367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31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25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50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3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30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918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3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4364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846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8675088">
      <w:bodyDiv w:val="1"/>
      <w:marLeft w:val="0"/>
      <w:marRight w:val="0"/>
      <w:marTop w:val="0"/>
      <w:marBottom w:val="0"/>
      <w:divBdr>
        <w:top w:val="none" w:sz="0" w:space="0" w:color="auto"/>
        <w:left w:val="none" w:sz="0" w:space="0" w:color="auto"/>
        <w:bottom w:val="none" w:sz="0" w:space="0" w:color="auto"/>
        <w:right w:val="none" w:sz="0" w:space="0" w:color="auto"/>
      </w:divBdr>
    </w:div>
    <w:div w:id="1690788951">
      <w:bodyDiv w:val="1"/>
      <w:marLeft w:val="0"/>
      <w:marRight w:val="0"/>
      <w:marTop w:val="0"/>
      <w:marBottom w:val="0"/>
      <w:divBdr>
        <w:top w:val="none" w:sz="0" w:space="0" w:color="auto"/>
        <w:left w:val="none" w:sz="0" w:space="0" w:color="auto"/>
        <w:bottom w:val="none" w:sz="0" w:space="0" w:color="auto"/>
        <w:right w:val="none" w:sz="0" w:space="0" w:color="auto"/>
      </w:divBdr>
      <w:divsChild>
        <w:div w:id="79915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209580">
      <w:bodyDiv w:val="1"/>
      <w:marLeft w:val="0"/>
      <w:marRight w:val="0"/>
      <w:marTop w:val="0"/>
      <w:marBottom w:val="0"/>
      <w:divBdr>
        <w:top w:val="none" w:sz="0" w:space="0" w:color="auto"/>
        <w:left w:val="none" w:sz="0" w:space="0" w:color="auto"/>
        <w:bottom w:val="none" w:sz="0" w:space="0" w:color="auto"/>
        <w:right w:val="none" w:sz="0" w:space="0" w:color="auto"/>
      </w:divBdr>
    </w:div>
    <w:div w:id="1802382737">
      <w:bodyDiv w:val="1"/>
      <w:marLeft w:val="0"/>
      <w:marRight w:val="0"/>
      <w:marTop w:val="0"/>
      <w:marBottom w:val="0"/>
      <w:divBdr>
        <w:top w:val="none" w:sz="0" w:space="0" w:color="auto"/>
        <w:left w:val="none" w:sz="0" w:space="0" w:color="auto"/>
        <w:bottom w:val="none" w:sz="0" w:space="0" w:color="auto"/>
        <w:right w:val="none" w:sz="0" w:space="0" w:color="auto"/>
      </w:divBdr>
    </w:div>
    <w:div w:id="1825705590">
      <w:bodyDiv w:val="1"/>
      <w:marLeft w:val="0"/>
      <w:marRight w:val="0"/>
      <w:marTop w:val="0"/>
      <w:marBottom w:val="0"/>
      <w:divBdr>
        <w:top w:val="none" w:sz="0" w:space="0" w:color="auto"/>
        <w:left w:val="none" w:sz="0" w:space="0" w:color="auto"/>
        <w:bottom w:val="none" w:sz="0" w:space="0" w:color="auto"/>
        <w:right w:val="none" w:sz="0" w:space="0" w:color="auto"/>
      </w:divBdr>
    </w:div>
    <w:div w:id="1875583275">
      <w:bodyDiv w:val="1"/>
      <w:marLeft w:val="0"/>
      <w:marRight w:val="0"/>
      <w:marTop w:val="0"/>
      <w:marBottom w:val="0"/>
      <w:divBdr>
        <w:top w:val="none" w:sz="0" w:space="0" w:color="auto"/>
        <w:left w:val="none" w:sz="0" w:space="0" w:color="auto"/>
        <w:bottom w:val="none" w:sz="0" w:space="0" w:color="auto"/>
        <w:right w:val="none" w:sz="0" w:space="0" w:color="auto"/>
      </w:divBdr>
    </w:div>
    <w:div w:id="1909924605">
      <w:bodyDiv w:val="1"/>
      <w:marLeft w:val="0"/>
      <w:marRight w:val="0"/>
      <w:marTop w:val="0"/>
      <w:marBottom w:val="0"/>
      <w:divBdr>
        <w:top w:val="none" w:sz="0" w:space="0" w:color="auto"/>
        <w:left w:val="none" w:sz="0" w:space="0" w:color="auto"/>
        <w:bottom w:val="none" w:sz="0" w:space="0" w:color="auto"/>
        <w:right w:val="none" w:sz="0" w:space="0" w:color="auto"/>
      </w:divBdr>
      <w:divsChild>
        <w:div w:id="1429539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349139">
      <w:bodyDiv w:val="1"/>
      <w:marLeft w:val="0"/>
      <w:marRight w:val="0"/>
      <w:marTop w:val="0"/>
      <w:marBottom w:val="0"/>
      <w:divBdr>
        <w:top w:val="none" w:sz="0" w:space="0" w:color="auto"/>
        <w:left w:val="none" w:sz="0" w:space="0" w:color="auto"/>
        <w:bottom w:val="none" w:sz="0" w:space="0" w:color="auto"/>
        <w:right w:val="none" w:sz="0" w:space="0" w:color="auto"/>
      </w:divBdr>
    </w:div>
    <w:div w:id="1943420061">
      <w:bodyDiv w:val="1"/>
      <w:marLeft w:val="0"/>
      <w:marRight w:val="0"/>
      <w:marTop w:val="0"/>
      <w:marBottom w:val="0"/>
      <w:divBdr>
        <w:top w:val="none" w:sz="0" w:space="0" w:color="auto"/>
        <w:left w:val="none" w:sz="0" w:space="0" w:color="auto"/>
        <w:bottom w:val="none" w:sz="0" w:space="0" w:color="auto"/>
        <w:right w:val="none" w:sz="0" w:space="0" w:color="auto"/>
      </w:divBdr>
    </w:div>
    <w:div w:id="1951164727">
      <w:bodyDiv w:val="1"/>
      <w:marLeft w:val="0"/>
      <w:marRight w:val="0"/>
      <w:marTop w:val="0"/>
      <w:marBottom w:val="0"/>
      <w:divBdr>
        <w:top w:val="none" w:sz="0" w:space="0" w:color="auto"/>
        <w:left w:val="none" w:sz="0" w:space="0" w:color="auto"/>
        <w:bottom w:val="none" w:sz="0" w:space="0" w:color="auto"/>
        <w:right w:val="none" w:sz="0" w:space="0" w:color="auto"/>
      </w:divBdr>
    </w:div>
    <w:div w:id="1983924205">
      <w:bodyDiv w:val="1"/>
      <w:marLeft w:val="0"/>
      <w:marRight w:val="0"/>
      <w:marTop w:val="0"/>
      <w:marBottom w:val="0"/>
      <w:divBdr>
        <w:top w:val="none" w:sz="0" w:space="0" w:color="auto"/>
        <w:left w:val="none" w:sz="0" w:space="0" w:color="auto"/>
        <w:bottom w:val="none" w:sz="0" w:space="0" w:color="auto"/>
        <w:right w:val="none" w:sz="0" w:space="0" w:color="auto"/>
      </w:divBdr>
    </w:div>
    <w:div w:id="2015759470">
      <w:bodyDiv w:val="1"/>
      <w:marLeft w:val="0"/>
      <w:marRight w:val="0"/>
      <w:marTop w:val="0"/>
      <w:marBottom w:val="0"/>
      <w:divBdr>
        <w:top w:val="none" w:sz="0" w:space="0" w:color="auto"/>
        <w:left w:val="none" w:sz="0" w:space="0" w:color="auto"/>
        <w:bottom w:val="none" w:sz="0" w:space="0" w:color="auto"/>
        <w:right w:val="none" w:sz="0" w:space="0" w:color="auto"/>
      </w:divBdr>
    </w:div>
    <w:div w:id="2033990152">
      <w:bodyDiv w:val="1"/>
      <w:marLeft w:val="0"/>
      <w:marRight w:val="0"/>
      <w:marTop w:val="0"/>
      <w:marBottom w:val="0"/>
      <w:divBdr>
        <w:top w:val="none" w:sz="0" w:space="0" w:color="auto"/>
        <w:left w:val="none" w:sz="0" w:space="0" w:color="auto"/>
        <w:bottom w:val="none" w:sz="0" w:space="0" w:color="auto"/>
        <w:right w:val="none" w:sz="0" w:space="0" w:color="auto"/>
      </w:divBdr>
      <w:divsChild>
        <w:div w:id="122961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596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299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06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393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428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240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5436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976106">
      <w:bodyDiv w:val="1"/>
      <w:marLeft w:val="0"/>
      <w:marRight w:val="0"/>
      <w:marTop w:val="0"/>
      <w:marBottom w:val="0"/>
      <w:divBdr>
        <w:top w:val="none" w:sz="0" w:space="0" w:color="auto"/>
        <w:left w:val="none" w:sz="0" w:space="0" w:color="auto"/>
        <w:bottom w:val="none" w:sz="0" w:space="0" w:color="auto"/>
        <w:right w:val="none" w:sz="0" w:space="0" w:color="auto"/>
      </w:divBdr>
      <w:divsChild>
        <w:div w:id="186875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51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442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753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9069611">
      <w:bodyDiv w:val="1"/>
      <w:marLeft w:val="0"/>
      <w:marRight w:val="0"/>
      <w:marTop w:val="0"/>
      <w:marBottom w:val="0"/>
      <w:divBdr>
        <w:top w:val="none" w:sz="0" w:space="0" w:color="auto"/>
        <w:left w:val="none" w:sz="0" w:space="0" w:color="auto"/>
        <w:bottom w:val="none" w:sz="0" w:space="0" w:color="auto"/>
        <w:right w:val="none" w:sz="0" w:space="0" w:color="auto"/>
      </w:divBdr>
    </w:div>
    <w:div w:id="208798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pm.police.tas.gov.au/TPM/tpm-part-1-table-of-contents/1-48-declarable-associations/" TargetMode="External"/><Relationship Id="rId117" Type="http://schemas.openxmlformats.org/officeDocument/2006/relationships/hyperlink" Target="http://pat.asn.au/police-award/" TargetMode="External"/><Relationship Id="rId21" Type="http://schemas.openxmlformats.org/officeDocument/2006/relationships/image" Target="media/image7.PNG"/><Relationship Id="rId42" Type="http://schemas.openxmlformats.org/officeDocument/2006/relationships/hyperlink" Target="http://info.police.tas.gov.au/ExecutiveSupport/Plans%20and%20Guidelines/Commissioner's%20Directions%20for%20Alcohol%20and%20Drug%20Testing%20%20Approved%20Version%202017.pdf" TargetMode="External"/><Relationship Id="rId47" Type="http://schemas.openxmlformats.org/officeDocument/2006/relationships/hyperlink" Target="http://tpm.police.tas.gov.au/TPM/index.php?cID=946&amp;q=excessive+force" TargetMode="External"/><Relationship Id="rId63" Type="http://schemas.openxmlformats.org/officeDocument/2006/relationships/hyperlink" Target="http://www.equalopportunity.tas.gov.au" TargetMode="External"/><Relationship Id="rId68" Type="http://schemas.openxmlformats.org/officeDocument/2006/relationships/hyperlink" Target="https://conexus.dpfem.tas.gov.au/bes/pc/menu/diversity-and-inclusion/diversity-and-inclusion-policy-and-guidelines" TargetMode="External"/><Relationship Id="rId84" Type="http://schemas.openxmlformats.org/officeDocument/2006/relationships/hyperlink" Target="http://www.police.tas.gov.au/about-us/public-interest-disclosure/" TargetMode="External"/><Relationship Id="rId89" Type="http://schemas.openxmlformats.org/officeDocument/2006/relationships/hyperlink" Target="file:///C:\Users\u1497\AppData\Local\Microsoft\Windows\INetCache\Content.Outlook\IPAPDO8R\Abacus%20draft%202019%20amendments.docx" TargetMode="External"/><Relationship Id="rId112" Type="http://schemas.openxmlformats.org/officeDocument/2006/relationships/hyperlink" Target="http://tpm.police.tas.gov.au/TPM/tpm-part-1-table-of-contents/1-47-conflict-of-interest/" TargetMode="External"/><Relationship Id="rId133"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www.thelaw.tas.gov.au/tocview/content.w3p;cond=;doc_id=75%2B%2B2003%2BGS49%40Gs1%40EN%2B20160304140000;histon=;inforequest=;pdfauthverid=;prompt=;rec=62;rtfauthverid=;term=;webauthverid=" TargetMode="External"/><Relationship Id="rId11" Type="http://schemas.openxmlformats.org/officeDocument/2006/relationships/footer" Target="footer1.xml"/><Relationship Id="rId32" Type="http://schemas.openxmlformats.org/officeDocument/2006/relationships/hyperlink" Target="https://conexus.dpfem.tas.gov.au/bes/pc/menu/diversity-and-inclusion/diversity-and-inclusion-policy-and-guidelines" TargetMode="External"/><Relationship Id="rId37"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hyperlink" Target="http://intranet.police.tas.gov.au:8888/dpem/assets/files/Templates(doc)/Professional%20Development/Abacus-1A---Statement-of-Complaint---Written-(completed-online).docx" TargetMode="External"/><Relationship Id="rId74" Type="http://schemas.openxmlformats.org/officeDocument/2006/relationships/hyperlink" Target="https://conexus.dpfem.tas.gov.au/taspol/prof-stnds/abacus/3-explanation-section-433-actions" TargetMode="External"/><Relationship Id="rId79" Type="http://schemas.openxmlformats.org/officeDocument/2006/relationships/hyperlink" Target="https://conexus.dpfem.tas.gov.au/taspol/prof-stnds/abacus/members-rights-obligations" TargetMode="External"/><Relationship Id="rId102" Type="http://schemas.openxmlformats.org/officeDocument/2006/relationships/image" Target="media/image21.png"/><Relationship Id="rId123" Type="http://schemas.openxmlformats.org/officeDocument/2006/relationships/hyperlink" Target="https://www.legislation.tas.gov.au/view/html/inforce/current/act-2000-054" TargetMode="External"/><Relationship Id="rId128"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file:///C:\Users\u1497\AppData\Local\Microsoft\Windows\INetCache\Content.Outlook\IPAPDO8R\Abacus%20draft%202019%20amendments.docx" TargetMode="External"/><Relationship Id="rId95" Type="http://schemas.openxmlformats.org/officeDocument/2006/relationships/hyperlink" Target="http://www.integrity.tas.gov.au/report_misconduct/investigations" TargetMode="External"/><Relationship Id="rId14" Type="http://schemas.openxmlformats.org/officeDocument/2006/relationships/hyperlink" Target="http://tpm.police.tas.gov.au/TPM/index.php?cID=881" TargetMode="External"/><Relationship Id="rId22" Type="http://schemas.openxmlformats.org/officeDocument/2006/relationships/hyperlink" Target="http://tpm.police.tas.gov.au/TPM/tpm-part-13-table-of-contents/" TargetMode="External"/><Relationship Id="rId27" Type="http://schemas.openxmlformats.org/officeDocument/2006/relationships/hyperlink" Target="http://hbtapp9v.police.tas.gov.au:81/TPM/tpm-part-13-table-of-contents/" TargetMode="External"/><Relationship Id="rId30" Type="http://schemas.openxmlformats.org/officeDocument/2006/relationships/image" Target="media/image9.svg"/><Relationship Id="rId35" Type="http://schemas.openxmlformats.org/officeDocument/2006/relationships/image" Target="media/image11.JPG"/><Relationship Id="rId43" Type="http://schemas.openxmlformats.org/officeDocument/2006/relationships/hyperlink" Target="http://info/dev/hr/newhrsite/Promotions/Advice%20to%20Students%20on%20Academic%20Misconduct%20Feb%202010.pdf" TargetMode="External"/><Relationship Id="rId48" Type="http://schemas.openxmlformats.org/officeDocument/2006/relationships/hyperlink" Target="http://hbtapp9v.police.tas.gov.au:81/TPM/tpm-part-10-table-of-contents/10-9-post-police-shooting-procedures/" TargetMode="External"/><Relationship Id="rId56" Type="http://schemas.openxmlformats.org/officeDocument/2006/relationships/hyperlink" Target="http://hbtapp9v.police.tas.gov.au:81/TPM/index.php?cID=872" TargetMode="External"/><Relationship Id="rId64" Type="http://schemas.openxmlformats.org/officeDocument/2006/relationships/hyperlink" Target="http://intranet.police.tas.gov.au:8888/dpem/assets/files/Templates(doc)/Professional%20Development/Abacus-2A---Statement-of-Complaint---Withdrawal---Written.docx" TargetMode="External"/><Relationship Id="rId69" Type="http://schemas.openxmlformats.org/officeDocument/2006/relationships/hyperlink" Target="https://conexus.dpfem.tas.gov.au/bes/pc/menu/diversity-and-inclusion/diversity-and-inclusion-policy-and-guidelines" TargetMode="External"/><Relationship Id="rId77" Type="http://schemas.openxmlformats.org/officeDocument/2006/relationships/hyperlink" Target="https://www.legislation.tas.gov.au/view/html/inforce/current/act-2003-075" TargetMode="External"/><Relationship Id="rId100" Type="http://schemas.openxmlformats.org/officeDocument/2006/relationships/image" Target="media/image19.jpeg"/><Relationship Id="rId105" Type="http://schemas.openxmlformats.org/officeDocument/2006/relationships/hyperlink" Target="http://www.thelaw.tas.gov.au/tocview/content.w3p;cond=;doc_id=75%2B%2B2003%2BGS48%40Gs2%40EN%2B20160304140000;histon=;inforequest=;pdfauthverid=;prompt=;rec=61;rtfauthverid=;term=;webauthverid=" TargetMode="External"/><Relationship Id="rId113" Type="http://schemas.openxmlformats.org/officeDocument/2006/relationships/hyperlink" Target="http://intranet.police.tas.gov.au:8888/dpem/assets/files/Templates(doc)/Professional%20Development/Abacus-8---Determination-Notice.docx" TargetMode="External"/><Relationship Id="rId118" Type="http://schemas.openxmlformats.org/officeDocument/2006/relationships/hyperlink" Target="http://www.thelaw.tas.gov.au/tocview/content.w3p;cond=;doc_id=75%2B%2B2003%2BGS43%40Gs3%40EN%2B20160304140000;histon=;inforequest=;pdfauthverid=;prompt=;rec=54;rtfauthverid=;term=;webauthverid=" TargetMode="External"/><Relationship Id="rId126" Type="http://schemas.openxmlformats.org/officeDocument/2006/relationships/image" Target="media/image25.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tpm.police.tas.gov.au/TPM/index.php?cID=897&amp;q=police+vehicle+crash" TargetMode="External"/><Relationship Id="rId72" Type="http://schemas.openxmlformats.org/officeDocument/2006/relationships/image" Target="media/image15.emf"/><Relationship Id="rId80" Type="http://schemas.openxmlformats.org/officeDocument/2006/relationships/hyperlink" Target="https://conexus.dpfem.tas.gov.au/taspol/prof-stnds/abacus/4-review-decisions" TargetMode="External"/><Relationship Id="rId85" Type="http://schemas.openxmlformats.org/officeDocument/2006/relationships/image" Target="media/image16.PNG"/><Relationship Id="rId93" Type="http://schemas.openxmlformats.org/officeDocument/2006/relationships/hyperlink" Target="file:///C:\Users\u1497\AppData\Local\Microsoft\Windows\INetCache\Content.Outlook\IPAPDO8R\Abacus%20draft%202019%20amendments.docx" TargetMode="External"/><Relationship Id="rId98" Type="http://schemas.openxmlformats.org/officeDocument/2006/relationships/hyperlink" Target="file:///C:\Users\u1497\AppData\Local\Microsoft\Windows\INetCache\Content.Outlook\IPAPDO8R\Abacus%20draft%202019%20amendments.docx" TargetMode="External"/><Relationship Id="rId121" Type="http://schemas.openxmlformats.org/officeDocument/2006/relationships/hyperlink" Target="http://www.thelaw.tas.gov.au/tocview/content.w3p;cond=;doc_id=75%2B%2B2003%2BGS43%40Gs9%40EN%2B20160304140000;histon=;inforequest=;pdfauthverid=;prompt=;rec=54;rtfauthverid=;term=;webauthverid=" TargetMode="External"/><Relationship Id="rId3" Type="http://schemas.openxmlformats.org/officeDocument/2006/relationships/styles" Target="styles.xml"/><Relationship Id="rId12" Type="http://schemas.openxmlformats.org/officeDocument/2006/relationships/hyperlink" Target="http://tpm.police.tas.gov.au/TPM/index.php?cID=881" TargetMode="External"/><Relationship Id="rId17" Type="http://schemas.openxmlformats.org/officeDocument/2006/relationships/image" Target="media/image4.svg"/><Relationship Id="rId25" Type="http://schemas.openxmlformats.org/officeDocument/2006/relationships/hyperlink" Target="http://tpm.police.tas.gov.au/TPM/tpm-part-1-table-of-contents/1-47-conflict-of-interest/" TargetMode="External"/><Relationship Id="rId33" Type="http://schemas.openxmlformats.org/officeDocument/2006/relationships/hyperlink" Target="http://hbtapp9v.police.tas.gov.au:81/TPM/tpm-part-13-table-of-contents/" TargetMode="External"/><Relationship Id="rId38" Type="http://schemas.openxmlformats.org/officeDocument/2006/relationships/hyperlink" Target="https://conexus.dpfem.tas.gov.au/taspol/resources/tpm/part-02-general-duties-and-procedures/5-family-violence" TargetMode="External"/><Relationship Id="rId46" Type="http://schemas.openxmlformats.org/officeDocument/2006/relationships/image" Target="media/image13.PNG"/><Relationship Id="rId59" Type="http://schemas.openxmlformats.org/officeDocument/2006/relationships/hyperlink" Target="http://intranet.police.tas.gov.au:8888/dpem/assets/files/Templates(doc)/Professional%20Development/Abacus-1A---Statement-of-Complaint---Written-(completed-online).docx" TargetMode="External"/><Relationship Id="rId67" Type="http://schemas.openxmlformats.org/officeDocument/2006/relationships/hyperlink" Target="http://www.findhelptas.com.au" TargetMode="External"/><Relationship Id="rId103" Type="http://schemas.openxmlformats.org/officeDocument/2006/relationships/hyperlink" Target="http://www.thelaw.tas.gov.au/tocview/content.w3p;cond=;doc_id=75%2B%2B2003%2BGS48%40Gs3%40EN%2B20160304140000;histon=;inforequest=;pdfauthverid=;prompt=;rec=61;rtfauthverid=;term=;webauthverid=" TargetMode="External"/><Relationship Id="rId108" Type="http://schemas.openxmlformats.org/officeDocument/2006/relationships/hyperlink" Target="http://www.thelaw.tas.gov.au/tocview/content.w3p;cond=;doc_id=75%2B%2B2003%2BGS49%40Gs2%40EN%2B20160304140000;histon=;inforequest=;pdfauthverid=;prompt=;rec=62;rtfauthverid=;term=;webauthverid=" TargetMode="External"/><Relationship Id="rId116" Type="http://schemas.openxmlformats.org/officeDocument/2006/relationships/hyperlink" Target="http://www.justice.tas.gov.au/about/legislation/value_of_indexed_units_in_legislation" TargetMode="External"/><Relationship Id="rId124" Type="http://schemas.openxmlformats.org/officeDocument/2006/relationships/hyperlink" Target="https://www.legislation.tas.gov.au/view/html/inforce/current/act-2000-054" TargetMode="External"/><Relationship Id="rId129" Type="http://schemas.openxmlformats.org/officeDocument/2006/relationships/image" Target="media/image28.png"/><Relationship Id="rId20" Type="http://schemas.openxmlformats.org/officeDocument/2006/relationships/hyperlink" Target="http://tpm.police.tas.gov.au/TPM/tpm-part-1-table-of-contents/1-47-conflict-of-interest/" TargetMode="External"/><Relationship Id="rId41" Type="http://schemas.openxmlformats.org/officeDocument/2006/relationships/hyperlink" Target="http://info.police.tas.gov.au/ExecutiveSupport/Plans%20and%20Guidelines/Commissioner's%20Directions%20for%20Alcohol%20and%20Drug%20Testing%20%20Approved%20Version%202017.pdf" TargetMode="External"/><Relationship Id="rId54" Type="http://schemas.openxmlformats.org/officeDocument/2006/relationships/hyperlink" Target="http://intranet.police.tas.gov.au:8888/dpem/index.php?id=11730" TargetMode="External"/><Relationship Id="rId62" Type="http://schemas.openxmlformats.org/officeDocument/2006/relationships/hyperlink" Target="http://www.ombudsman.tas.gov.au" TargetMode="External"/><Relationship Id="rId70" Type="http://schemas.openxmlformats.org/officeDocument/2006/relationships/hyperlink" Target="https://conexus.dpfem.tas.gov.au/system/files/space_media/2022-05/diversity_and_inclusion_guidelines_final.pdf" TargetMode="External"/><Relationship Id="rId75" Type="http://schemas.openxmlformats.org/officeDocument/2006/relationships/hyperlink" Target="https://conexus.dpfem.tas.gov.au/taspol/prof-stnds/abacus/definitions" TargetMode="External"/><Relationship Id="rId83" Type="http://schemas.openxmlformats.org/officeDocument/2006/relationships/hyperlink" Target="http://www.equalopportunity.tas.gov.au/" TargetMode="External"/><Relationship Id="rId88" Type="http://schemas.openxmlformats.org/officeDocument/2006/relationships/hyperlink" Target="http://www.thelaw.tas.gov.au/tocview/content.w3p;cond=;doc_id=75%2B%2B2003%2BGS38%40EN%2B20160304140000;histon=;inforequest=;pdfauthverid=;prompt=;rec=47;rtfauthverid=;term=;webauthverid=" TargetMode="External"/><Relationship Id="rId91" Type="http://schemas.openxmlformats.org/officeDocument/2006/relationships/hyperlink" Target="http://tpm.police.tas.gov.au/TPM/tpm-part-13-table-of-contents/" TargetMode="External"/><Relationship Id="rId96" Type="http://schemas.openxmlformats.org/officeDocument/2006/relationships/hyperlink" Target="https://www.legislation.tas.gov.au/view/html/inforce/current/act-2009-067" TargetMode="External"/><Relationship Id="rId111" Type="http://schemas.openxmlformats.org/officeDocument/2006/relationships/image" Target="media/image23.PNG"/><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thelaw.tas.gov.au/tocview/content.w3p;cond=;doc_id=75%2B%2B2003%2BGS5%40EN%2B20160304140000;histon=;inforequest=;pdfauthverid=;prompt=;rec=8;rtfauthverid=;term=;webauthverid=" TargetMode="External"/><Relationship Id="rId28" Type="http://schemas.openxmlformats.org/officeDocument/2006/relationships/hyperlink" Target="http://www.thelaw.tas.gov.au/tocview/content.w3p;cond=;doc_id=75%2B%2B2003%2BGS87%40Gs1%40EN%2B20160306000000;histon=;inforequest=;pdfauthverid=;prompt=;rec=117;rtfauthverid=;term=;webauthverid=" TargetMode="External"/><Relationship Id="rId36" Type="http://schemas.openxmlformats.org/officeDocument/2006/relationships/hyperlink" Target="http://www.ombudsman.tas.gov.au/__data/assets/pdf_file/0014/154013/100930_pid_serious_guidelines_final.pdf" TargetMode="External"/><Relationship Id="rId49" Type="http://schemas.openxmlformats.org/officeDocument/2006/relationships/hyperlink" Target="https://conexus.dpfem.tas.gov.au/taspol/resources/tpm/part-13-conduct-and-complaint-management-and-compliance-review/33-control-and" TargetMode="External"/><Relationship Id="rId57" Type="http://schemas.openxmlformats.org/officeDocument/2006/relationships/hyperlink" Target="http://hbtapp9v.police.tas.gov.au:81/TPM/index.php?cID=629&amp;q=interstate%2Boffence" TargetMode="External"/><Relationship Id="rId106" Type="http://schemas.openxmlformats.org/officeDocument/2006/relationships/hyperlink" Target="http://www.thelaw.tas.gov.au/tocview/content.w3p;cond=;doc_id=75%2B%2B2003%2BGS48%40Gs4%40EN%2B20160304140000;histon=;inforequest=;pdfauthverid=;prompt=;rec=61;rtfauthverid=;term=;webauthverid=" TargetMode="External"/><Relationship Id="rId114" Type="http://schemas.openxmlformats.org/officeDocument/2006/relationships/image" Target="media/image24.PNG"/><Relationship Id="rId119" Type="http://schemas.openxmlformats.org/officeDocument/2006/relationships/hyperlink" Target="http://www.thelaw.tas.gov.au/tocview/content.w3p;cond=;doc_id=75%2B%2B2003%2BGS43%40Gs9%40EN%2B20160304140000;histon=;inforequest=;pdfauthverid=;prompt=;rec=54;rtfauthverid=;term=;webauthverid=" TargetMode="External"/><Relationship Id="rId12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yperlink" Target="http://tpm.police.tas.gov.au/TPM/tpm-part-10-table-of-contents/10-1-electronic-use-of-force-reporting/" TargetMode="External"/><Relationship Id="rId52" Type="http://schemas.openxmlformats.org/officeDocument/2006/relationships/hyperlink" Target="http://info.police.tas.gov.au/ExecutiveSupport/Plans%20and%20Guidelines/Commissioner's%20Directions%20for%20Alcohol%20and%20Drug%20Testing%20%20Approved%20Version%202017.pdf" TargetMode="External"/><Relationship Id="rId60" Type="http://schemas.openxmlformats.org/officeDocument/2006/relationships/hyperlink" Target="http://www.ombudsman.tas.gov.au/__data/assets/pdf_file/0019/235504/Guideline_2_2013_-_Guideline_in_relation_to_Managing_unreasonable_complainant_conduct.pdf" TargetMode="External"/><Relationship Id="rId65" Type="http://schemas.openxmlformats.org/officeDocument/2006/relationships/hyperlink" Target="mailto:Professional.Standards@police.tas.gov.au" TargetMode="External"/><Relationship Id="rId73" Type="http://schemas.openxmlformats.org/officeDocument/2006/relationships/hyperlink" Target="https://conexus.dpfem.tas.gov.au/taspol/prof-stnds/abacus/process-overview-categorisation-levels-cpd" TargetMode="External"/><Relationship Id="rId78" Type="http://schemas.openxmlformats.org/officeDocument/2006/relationships/hyperlink" Target="https://www.legislation.tas.gov.au/view/html/inforce/current/act-2012-001" TargetMode="External"/><Relationship Id="rId81" Type="http://schemas.openxmlformats.org/officeDocument/2006/relationships/hyperlink" Target="https://conexus.dpfem.tas.gov.au/taspol/prof-stnds/abacus/objectives-principles" TargetMode="External"/><Relationship Id="rId86" Type="http://schemas.openxmlformats.org/officeDocument/2006/relationships/image" Target="media/image17.png"/><Relationship Id="rId94" Type="http://schemas.openxmlformats.org/officeDocument/2006/relationships/hyperlink" Target="https://conexus.dpfem.tas.gov.au/system/files/space_media/2024-01/mobile_telephone_seizure_policy_from_police_members.pdf" TargetMode="External"/><Relationship Id="rId99" Type="http://schemas.openxmlformats.org/officeDocument/2006/relationships/hyperlink" Target="file:///C:\Users\u1497\AppData\Local\Microsoft\Windows\INetCache\Content.Outlook\IPAPDO8R\Abacus%20draft%202019%20amendments.docx" TargetMode="External"/><Relationship Id="rId101" Type="http://schemas.openxmlformats.org/officeDocument/2006/relationships/image" Target="media/image20.png"/><Relationship Id="rId122" Type="http://schemas.openxmlformats.org/officeDocument/2006/relationships/hyperlink" Target="http://www.thelaw.tas.gov.au/tocview/index.w3p;cond=;doc_id=75%2B%2B2003%2BAT%40EN%2B20160803120000;histon=;pdfauthverid=;prompt=;rec=;rtfauthverid=;term=;webauthverid=" TargetMode="External"/><Relationship Id="rId13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tpm.police.tas.gov.au/TPM/index.php?cID=881" TargetMode="External"/><Relationship Id="rId18" Type="http://schemas.openxmlformats.org/officeDocument/2006/relationships/image" Target="media/image5.png"/><Relationship Id="rId39" Type="http://schemas.openxmlformats.org/officeDocument/2006/relationships/hyperlink" Target="https://conexus.dpfem.tas.gov.au/taspol/prof-stnds/family-and-sexual-violence-involving-police" TargetMode="External"/><Relationship Id="rId109" Type="http://schemas.openxmlformats.org/officeDocument/2006/relationships/hyperlink" Target="http://intranet.police.tas.gov.au:8888/dpem/assets/files/Templates(doc)/Professional%20Development/Abacus-7A---Provisional-Report.docx" TargetMode="External"/><Relationship Id="rId34" Type="http://schemas.openxmlformats.org/officeDocument/2006/relationships/hyperlink" Target="http://www.police.tas.gov.au/about-us/public-interest-disclosure/" TargetMode="External"/><Relationship Id="rId50" Type="http://schemas.openxmlformats.org/officeDocument/2006/relationships/hyperlink" Target="http://tpm.police.tas.gov.au/TPM/index.php?cID=881" TargetMode="External"/><Relationship Id="rId55" Type="http://schemas.openxmlformats.org/officeDocument/2006/relationships/hyperlink" Target="http://hbtapp9v.police.tas.gov.au:81/TPM/tpm-part-13-table-of-contents/" TargetMode="External"/><Relationship Id="rId76" Type="http://schemas.openxmlformats.org/officeDocument/2006/relationships/hyperlink" Target="https://www.legislation.tas.gov.au/view/html/inforce/current/act-1998-046" TargetMode="External"/><Relationship Id="rId97" Type="http://schemas.openxmlformats.org/officeDocument/2006/relationships/hyperlink" Target="http://www.ombudsman.tas.gov.au" TargetMode="External"/><Relationship Id="rId104" Type="http://schemas.openxmlformats.org/officeDocument/2006/relationships/hyperlink" Target="http://www.thelaw.tas.gov.au/tocview/content.w3p;cond=;doc_id=75%2B%2B2003%2BGS48%40Gs2%40EN%2B20160304140000;histon=;inforequest=;pdfauthverid=;prompt=;rec=61;rtfauthverid=;term=;webauthverid=" TargetMode="External"/><Relationship Id="rId120" Type="http://schemas.openxmlformats.org/officeDocument/2006/relationships/hyperlink" Target="http://www.thelaw.tas.gov.au/tocview/content.w3p;cond=;doc_id=75%2B%2B2003%2BGS43%40Gs3%40EN%2B20160304140000;histon=;inforequest=;pdfauthverid=;prompt=;rec=54;rtfauthverid=;term=;webauthverid=" TargetMode="External"/><Relationship Id="rId125" Type="http://schemas.openxmlformats.org/officeDocument/2006/relationships/hyperlink" Target="http://www.integrity.tas.gov.au" TargetMode="External"/><Relationship Id="rId7" Type="http://schemas.openxmlformats.org/officeDocument/2006/relationships/endnotes" Target="endnotes.xml"/><Relationship Id="rId71" Type="http://schemas.openxmlformats.org/officeDocument/2006/relationships/hyperlink" Target="https://conexus.dpfem.tas.gov.au/bes/pc/menu/diversity-and-inclusion/diversity-and-inclusion-policy-and-guidelines" TargetMode="External"/><Relationship Id="rId92" Type="http://schemas.openxmlformats.org/officeDocument/2006/relationships/hyperlink" Target="http://tpm.police.tas.gov.au/TPM/tpm-part-13-table-of-contents/"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thelaw.tas.gov.au/tocview/content.w3p;cond=;doc_id=75%2B%2B2003%2BGS4%40Gs2%40Hpa%40EN%2B20160304140000;histon=;inforequest=;pdfauthverid=;prompt=;rec=7;rtfauthverid=;term=;webauthverid=" TargetMode="External"/><Relationship Id="rId40" Type="http://schemas.openxmlformats.org/officeDocument/2006/relationships/hyperlink" Target="http://info.police.tas.gov.au/ExecutiveSupport/Plans%20and%20Guidelines/Commissioner's%20Directions%20for%20Alcohol%20and%20Drug%20Testing%20%20Approved%20Version%202017.pdf" TargetMode="External"/><Relationship Id="rId45" Type="http://schemas.openxmlformats.org/officeDocument/2006/relationships/hyperlink" Target="http://hbtapp9v.police.tas.gov.au:81/TPM/tpm-part-10-table-of-contents/" TargetMode="External"/><Relationship Id="rId66" Type="http://schemas.openxmlformats.org/officeDocument/2006/relationships/hyperlink" Target="http://hbtapp9v.police.tas.gov.au:81/TPM/index.php?cID=793" TargetMode="External"/><Relationship Id="rId87" Type="http://schemas.openxmlformats.org/officeDocument/2006/relationships/image" Target="media/image18.svg"/><Relationship Id="rId110" Type="http://schemas.openxmlformats.org/officeDocument/2006/relationships/image" Target="media/image22.PNG"/><Relationship Id="rId115" Type="http://schemas.openxmlformats.org/officeDocument/2006/relationships/hyperlink" Target="http://tpm.police.tas.gov.au/TPM/tpm-part-13-table-of-contents/" TargetMode="External"/><Relationship Id="rId131" Type="http://schemas.openxmlformats.org/officeDocument/2006/relationships/image" Target="media/image30.PNG"/><Relationship Id="rId61" Type="http://schemas.openxmlformats.org/officeDocument/2006/relationships/hyperlink" Target="http://www.integrity.tas.gov.au" TargetMode="External"/><Relationship Id="rId82" Type="http://schemas.openxmlformats.org/officeDocument/2006/relationships/hyperlink" Target="http://intranet.police.tas.gov.au:8888/dpem/assets/files/Professional-Standards/Abacus/definitions.html"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wiseworkplace.com.au" TargetMode="External"/><Relationship Id="rId2" Type="http://schemas.openxmlformats.org/officeDocument/2006/relationships/hyperlink" Target="http://www.integrity.qld.gov.au" TargetMode="External"/><Relationship Id="rId1" Type="http://schemas.openxmlformats.org/officeDocument/2006/relationships/hyperlink" Target="https://www.youtube.com/watch?v=QaqpoeVgr8U" TargetMode="External"/><Relationship Id="rId5" Type="http://schemas.openxmlformats.org/officeDocument/2006/relationships/hyperlink" Target="http://www.humanrights.gov.au/understanding-and-preparing-conciliation-human-rights-and-ilo" TargetMode="External"/><Relationship Id="rId4" Type="http://schemas.openxmlformats.org/officeDocument/2006/relationships/hyperlink" Target="http://www.humanrights.gov.au/complaints/complaint-guides/conciliation-how-i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21A87-6C88-4DE1-AF69-868D4A308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176</Pages>
  <Words>63326</Words>
  <Characters>360959</Characters>
  <Application>Microsoft Office Word</Application>
  <DocSecurity>0</DocSecurity>
  <Lines>3007</Lines>
  <Paragraphs>846</Paragraphs>
  <ScaleCrop>false</ScaleCrop>
  <HeadingPairs>
    <vt:vector size="2" baseType="variant">
      <vt:variant>
        <vt:lpstr>Title</vt:lpstr>
      </vt:variant>
      <vt:variant>
        <vt:i4>1</vt:i4>
      </vt:variant>
    </vt:vector>
  </HeadingPairs>
  <TitlesOfParts>
    <vt:vector size="1" baseType="lpstr">
      <vt:lpstr/>
    </vt:vector>
  </TitlesOfParts>
  <Company>Department of Police and Emergency Management</Company>
  <LinksUpToDate>false</LinksUpToDate>
  <CharactersWithSpaces>423439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Lehtonen, Susan</dc:creator>
  <cp:keywords/>
  <dc:description/>
  <cp:lastModifiedBy>Fogarty, Anita</cp:lastModifiedBy>
  <cp:revision>756</cp:revision>
  <cp:lastPrinted>2021-06-11T04:58:00Z</cp:lastPrinted>
  <dcterms:created xsi:type="dcterms:W3CDTF">2024-04-09T03:27:00Z</dcterms:created>
  <dcterms:modified xsi:type="dcterms:W3CDTF">2024-05-03T04:19:00Z</dcterms:modified>
</cp:coreProperties>
</file>