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7EAE" w14:textId="345F12C8" w:rsidR="009A18B0" w:rsidRPr="00E0066E" w:rsidRDefault="009A18B0" w:rsidP="00504099">
      <w:pPr>
        <w:ind w:left="-284"/>
        <w:rPr>
          <w:sz w:val="32"/>
          <w:szCs w:val="32"/>
        </w:rPr>
      </w:pPr>
      <w:bookmarkStart w:id="0" w:name="_Hlk133415337"/>
      <w:r w:rsidRPr="00E0066E">
        <w:rPr>
          <w:rFonts w:ascii="Calibri" w:eastAsia="Times New Roman" w:hAnsi="Calibri" w:cs="Calibri"/>
          <w:b/>
          <w:bCs/>
          <w:color w:val="000000"/>
          <w:sz w:val="32"/>
          <w:szCs w:val="32"/>
          <w:lang w:eastAsia="en-AU"/>
        </w:rPr>
        <w:t xml:space="preserve">Department of Police, Fire and Emergency Management - Gifts, Benefits and Hospitality Report </w:t>
      </w:r>
      <w:r w:rsidR="00AF37A6">
        <w:rPr>
          <w:rFonts w:ascii="Calibri" w:eastAsia="Times New Roman" w:hAnsi="Calibri" w:cs="Calibri"/>
          <w:b/>
          <w:bCs/>
          <w:color w:val="000000"/>
          <w:sz w:val="32"/>
          <w:szCs w:val="32"/>
          <w:lang w:eastAsia="en-AU"/>
        </w:rPr>
        <w:t xml:space="preserve">for Disclosure </w:t>
      </w:r>
      <w:r w:rsidRPr="00E0066E">
        <w:rPr>
          <w:rFonts w:ascii="Calibri" w:eastAsia="Times New Roman" w:hAnsi="Calibri" w:cs="Calibri"/>
          <w:b/>
          <w:bCs/>
          <w:color w:val="000000"/>
          <w:sz w:val="32"/>
          <w:szCs w:val="32"/>
          <w:lang w:eastAsia="en-AU"/>
        </w:rPr>
        <w:t>Q</w:t>
      </w:r>
      <w:r w:rsidR="00B4271C">
        <w:rPr>
          <w:rFonts w:ascii="Calibri" w:eastAsia="Times New Roman" w:hAnsi="Calibri" w:cs="Calibri"/>
          <w:b/>
          <w:bCs/>
          <w:color w:val="000000"/>
          <w:sz w:val="32"/>
          <w:szCs w:val="32"/>
          <w:lang w:eastAsia="en-AU"/>
        </w:rPr>
        <w:t>3</w:t>
      </w:r>
      <w:r w:rsidRPr="00E0066E">
        <w:rPr>
          <w:rFonts w:ascii="Calibri" w:eastAsia="Times New Roman" w:hAnsi="Calibri" w:cs="Calibri"/>
          <w:b/>
          <w:bCs/>
          <w:color w:val="000000"/>
          <w:sz w:val="32"/>
          <w:szCs w:val="32"/>
          <w:lang w:eastAsia="en-AU"/>
        </w:rPr>
        <w:t xml:space="preserve"> (</w:t>
      </w:r>
      <w:r>
        <w:rPr>
          <w:rFonts w:ascii="Calibri" w:eastAsia="Times New Roman" w:hAnsi="Calibri" w:cs="Calibri"/>
          <w:b/>
          <w:bCs/>
          <w:color w:val="000000"/>
          <w:sz w:val="32"/>
          <w:szCs w:val="32"/>
          <w:lang w:eastAsia="en-AU"/>
        </w:rPr>
        <w:t xml:space="preserve">1 </w:t>
      </w:r>
      <w:r w:rsidR="00191619">
        <w:rPr>
          <w:rFonts w:ascii="Calibri" w:eastAsia="Times New Roman" w:hAnsi="Calibri" w:cs="Calibri"/>
          <w:b/>
          <w:bCs/>
          <w:color w:val="000000"/>
          <w:sz w:val="32"/>
          <w:szCs w:val="32"/>
          <w:lang w:eastAsia="en-AU"/>
        </w:rPr>
        <w:t>J</w:t>
      </w:r>
      <w:r w:rsidR="00B4271C">
        <w:rPr>
          <w:rFonts w:ascii="Calibri" w:eastAsia="Times New Roman" w:hAnsi="Calibri" w:cs="Calibri"/>
          <w:b/>
          <w:bCs/>
          <w:color w:val="000000"/>
          <w:sz w:val="32"/>
          <w:szCs w:val="32"/>
          <w:lang w:eastAsia="en-AU"/>
        </w:rPr>
        <w:t>anuary</w:t>
      </w:r>
      <w:r w:rsidR="00191619">
        <w:rPr>
          <w:rFonts w:ascii="Calibri" w:eastAsia="Times New Roman" w:hAnsi="Calibri" w:cs="Calibri"/>
          <w:b/>
          <w:bCs/>
          <w:color w:val="000000"/>
          <w:sz w:val="32"/>
          <w:szCs w:val="32"/>
          <w:lang w:eastAsia="en-AU"/>
        </w:rPr>
        <w:t xml:space="preserve"> </w:t>
      </w:r>
      <w:r w:rsidR="00E81F12">
        <w:rPr>
          <w:rFonts w:ascii="Calibri" w:eastAsia="Times New Roman" w:hAnsi="Calibri" w:cs="Calibri"/>
          <w:b/>
          <w:bCs/>
          <w:color w:val="000000"/>
          <w:sz w:val="32"/>
          <w:szCs w:val="32"/>
          <w:lang w:eastAsia="en-AU"/>
        </w:rPr>
        <w:t>202</w:t>
      </w:r>
      <w:r w:rsidR="00B4271C">
        <w:rPr>
          <w:rFonts w:ascii="Calibri" w:eastAsia="Times New Roman" w:hAnsi="Calibri" w:cs="Calibri"/>
          <w:b/>
          <w:bCs/>
          <w:color w:val="000000"/>
          <w:sz w:val="32"/>
          <w:szCs w:val="32"/>
          <w:lang w:eastAsia="en-AU"/>
        </w:rPr>
        <w:t>5</w:t>
      </w:r>
      <w:r w:rsidR="003D34DA">
        <w:rPr>
          <w:rFonts w:ascii="Calibri" w:eastAsia="Times New Roman" w:hAnsi="Calibri" w:cs="Calibri"/>
          <w:b/>
          <w:bCs/>
          <w:color w:val="000000"/>
          <w:sz w:val="32"/>
          <w:szCs w:val="32"/>
          <w:lang w:eastAsia="en-AU"/>
        </w:rPr>
        <w:t xml:space="preserve"> </w:t>
      </w:r>
      <w:r>
        <w:rPr>
          <w:rFonts w:ascii="Calibri" w:eastAsia="Times New Roman" w:hAnsi="Calibri" w:cs="Calibri"/>
          <w:b/>
          <w:bCs/>
          <w:color w:val="000000"/>
          <w:sz w:val="32"/>
          <w:szCs w:val="32"/>
          <w:lang w:eastAsia="en-AU"/>
        </w:rPr>
        <w:t>to 3</w:t>
      </w:r>
      <w:r w:rsidR="00B4271C">
        <w:rPr>
          <w:rFonts w:ascii="Calibri" w:eastAsia="Times New Roman" w:hAnsi="Calibri" w:cs="Calibri"/>
          <w:b/>
          <w:bCs/>
          <w:color w:val="000000"/>
          <w:sz w:val="32"/>
          <w:szCs w:val="32"/>
          <w:lang w:eastAsia="en-AU"/>
        </w:rPr>
        <w:t xml:space="preserve">1 March </w:t>
      </w:r>
      <w:r w:rsidR="001A4FE5">
        <w:rPr>
          <w:rFonts w:ascii="Calibri" w:eastAsia="Times New Roman" w:hAnsi="Calibri" w:cs="Calibri"/>
          <w:b/>
          <w:bCs/>
          <w:color w:val="000000"/>
          <w:sz w:val="32"/>
          <w:szCs w:val="32"/>
          <w:lang w:eastAsia="en-AU"/>
        </w:rPr>
        <w:t>202</w:t>
      </w:r>
      <w:r w:rsidR="00191619">
        <w:rPr>
          <w:rFonts w:ascii="Calibri" w:eastAsia="Times New Roman" w:hAnsi="Calibri" w:cs="Calibri"/>
          <w:b/>
          <w:bCs/>
          <w:color w:val="000000"/>
          <w:sz w:val="32"/>
          <w:szCs w:val="32"/>
          <w:lang w:eastAsia="en-AU"/>
        </w:rPr>
        <w:t>5</w:t>
      </w:r>
      <w:r>
        <w:rPr>
          <w:rFonts w:ascii="Calibri" w:eastAsia="Times New Roman" w:hAnsi="Calibri" w:cs="Calibri"/>
          <w:b/>
          <w:bCs/>
          <w:color w:val="000000"/>
          <w:sz w:val="32"/>
          <w:szCs w:val="32"/>
          <w:lang w:eastAsia="en-AU"/>
        </w:rPr>
        <w:t>)</w:t>
      </w:r>
      <w:r w:rsidRPr="00E0066E">
        <w:rPr>
          <w:rFonts w:ascii="Calibri" w:eastAsia="Times New Roman" w:hAnsi="Calibri" w:cs="Calibri"/>
          <w:color w:val="000000"/>
          <w:sz w:val="32"/>
          <w:szCs w:val="32"/>
          <w:lang w:eastAsia="en-AU"/>
        </w:rPr>
        <w:t> </w:t>
      </w:r>
    </w:p>
    <w:p w14:paraId="4F19DC40" w14:textId="77777777" w:rsidR="00842C9F" w:rsidRDefault="00842C9F" w:rsidP="00504099">
      <w:pPr>
        <w:ind w:left="-284"/>
      </w:pPr>
    </w:p>
    <w:p w14:paraId="57AC55BA" w14:textId="77777777" w:rsidR="00760FC1" w:rsidRDefault="00760FC1" w:rsidP="00760FC1">
      <w:pPr>
        <w:ind w:left="-284"/>
      </w:pPr>
      <w:r>
        <w:t>The DPFEM Gifts and Benefits Guidelines are currently being reviewed to ensure continued alignment with the Department of Premier and Cabinet’s Whole of Government Gifts, Benefits and Hospitality Policy.  These disclosures are in alignment with the current Guidelines.</w:t>
      </w:r>
    </w:p>
    <w:p w14:paraId="307C5B6F" w14:textId="77777777" w:rsidR="009A18B0" w:rsidRDefault="009A18B0" w:rsidP="00504099">
      <w:pPr>
        <w:ind w:left="-284"/>
      </w:pPr>
      <w:r>
        <w:t>Items such as confectionary, greeting cards, stationery, or other items of little intrinsic value are classed as “token mementos” and are not considered to be a declarable gift, benefit or hospitality if the commercial value is under $50.</w:t>
      </w:r>
    </w:p>
    <w:p w14:paraId="2F223018" w14:textId="571A260E" w:rsidR="002E2A84" w:rsidRDefault="009A18B0" w:rsidP="00191619">
      <w:pPr>
        <w:ind w:left="-284"/>
      </w:pPr>
      <w:r>
        <w:t>As always, the default position of all DPFEM employees should be to decline the offer of any gift, benefit or hospitality received in the course of work duties.</w:t>
      </w:r>
    </w:p>
    <w:bookmarkEnd w:id="0"/>
    <w:p w14:paraId="1B341CB1" w14:textId="77777777" w:rsidR="00191619" w:rsidRDefault="00191619" w:rsidP="00191619"/>
    <w:tbl>
      <w:tblPr>
        <w:tblW w:w="214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592"/>
        <w:gridCol w:w="1278"/>
        <w:gridCol w:w="3359"/>
        <w:gridCol w:w="3697"/>
        <w:gridCol w:w="3544"/>
        <w:gridCol w:w="1842"/>
        <w:gridCol w:w="1418"/>
        <w:gridCol w:w="1557"/>
      </w:tblGrid>
      <w:tr w:rsidR="00A84607" w:rsidRPr="002F08D0" w14:paraId="5A186C7B" w14:textId="77777777" w:rsidTr="008C71FC">
        <w:trPr>
          <w:trHeight w:val="290"/>
          <w:tblHeader/>
        </w:trPr>
        <w:tc>
          <w:tcPr>
            <w:tcW w:w="2118" w:type="dxa"/>
            <w:shd w:val="clear" w:color="auto" w:fill="D9D9D9" w:themeFill="background1" w:themeFillShade="D9"/>
          </w:tcPr>
          <w:p w14:paraId="72E26AE1" w14:textId="77777777" w:rsidR="00A84607" w:rsidRPr="002F08D0" w:rsidRDefault="00A84607" w:rsidP="008C71FC">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TRIM</w:t>
            </w:r>
          </w:p>
        </w:tc>
        <w:tc>
          <w:tcPr>
            <w:tcW w:w="2592" w:type="dxa"/>
            <w:shd w:val="clear" w:color="auto" w:fill="D9D9D9" w:themeFill="background1" w:themeFillShade="D9"/>
            <w:noWrap/>
            <w:hideMark/>
          </w:tcPr>
          <w:p w14:paraId="732B2BB4" w14:textId="77777777" w:rsidR="00A84607" w:rsidRPr="002F08D0" w:rsidRDefault="00A84607" w:rsidP="008C71FC">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Work Location</w:t>
            </w:r>
          </w:p>
        </w:tc>
        <w:tc>
          <w:tcPr>
            <w:tcW w:w="1278" w:type="dxa"/>
            <w:shd w:val="clear" w:color="auto" w:fill="D9D9D9" w:themeFill="background1" w:themeFillShade="D9"/>
            <w:noWrap/>
            <w:hideMark/>
          </w:tcPr>
          <w:p w14:paraId="5A387CDE" w14:textId="77777777" w:rsidR="00A84607" w:rsidRPr="002F08D0" w:rsidRDefault="00A84607" w:rsidP="008C71FC">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Date Received</w:t>
            </w:r>
          </w:p>
        </w:tc>
        <w:tc>
          <w:tcPr>
            <w:tcW w:w="3359" w:type="dxa"/>
            <w:shd w:val="clear" w:color="auto" w:fill="D9D9D9" w:themeFill="background1" w:themeFillShade="D9"/>
            <w:noWrap/>
            <w:hideMark/>
          </w:tcPr>
          <w:p w14:paraId="441B40D1" w14:textId="77777777" w:rsidR="00A84607" w:rsidRPr="002F08D0" w:rsidRDefault="00A84607" w:rsidP="008C71FC">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Description of Gift or Benefit</w:t>
            </w:r>
          </w:p>
        </w:tc>
        <w:tc>
          <w:tcPr>
            <w:tcW w:w="3697" w:type="dxa"/>
            <w:shd w:val="clear" w:color="auto" w:fill="D9D9D9" w:themeFill="background1" w:themeFillShade="D9"/>
          </w:tcPr>
          <w:p w14:paraId="6492688A" w14:textId="77777777" w:rsidR="00A84607" w:rsidRPr="002F08D0" w:rsidRDefault="00A84607" w:rsidP="008C71FC">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Delegate Approval</w:t>
            </w:r>
            <w:r w:rsidRPr="002F08D0">
              <w:rPr>
                <w:rFonts w:ascii="Calibri" w:eastAsia="Times New Roman" w:hAnsi="Calibri" w:cs="Calibri"/>
                <w:b/>
                <w:bCs/>
                <w:lang w:eastAsia="en-AU"/>
              </w:rPr>
              <w:br/>
              <w:t>/</w:t>
            </w:r>
            <w:proofErr w:type="gramStart"/>
            <w:r w:rsidRPr="002F08D0">
              <w:rPr>
                <w:rFonts w:ascii="Calibri" w:eastAsia="Times New Roman" w:hAnsi="Calibri" w:cs="Calibri"/>
                <w:b/>
                <w:bCs/>
                <w:lang w:eastAsia="en-AU"/>
              </w:rPr>
              <w:t>Non Approval</w:t>
            </w:r>
            <w:proofErr w:type="gramEnd"/>
          </w:p>
        </w:tc>
        <w:tc>
          <w:tcPr>
            <w:tcW w:w="3544" w:type="dxa"/>
            <w:shd w:val="clear" w:color="auto" w:fill="D9D9D9" w:themeFill="background1" w:themeFillShade="D9"/>
            <w:noWrap/>
            <w:hideMark/>
          </w:tcPr>
          <w:p w14:paraId="5FC1756F" w14:textId="77777777" w:rsidR="00A84607" w:rsidRPr="002F08D0" w:rsidRDefault="00A84607" w:rsidP="008C71FC">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 xml:space="preserve">Reason for Approval </w:t>
            </w:r>
            <w:r w:rsidRPr="002F08D0">
              <w:rPr>
                <w:rFonts w:ascii="Calibri" w:eastAsia="Times New Roman" w:hAnsi="Calibri" w:cs="Calibri"/>
                <w:b/>
                <w:bCs/>
                <w:lang w:eastAsia="en-AU"/>
              </w:rPr>
              <w:br/>
              <w:t xml:space="preserve">or </w:t>
            </w:r>
            <w:proofErr w:type="gramStart"/>
            <w:r w:rsidRPr="002F08D0">
              <w:rPr>
                <w:rFonts w:ascii="Calibri" w:eastAsia="Times New Roman" w:hAnsi="Calibri" w:cs="Calibri"/>
                <w:b/>
                <w:bCs/>
                <w:lang w:eastAsia="en-AU"/>
              </w:rPr>
              <w:t>Non Approval</w:t>
            </w:r>
            <w:proofErr w:type="gramEnd"/>
          </w:p>
        </w:tc>
        <w:tc>
          <w:tcPr>
            <w:tcW w:w="1842" w:type="dxa"/>
            <w:shd w:val="clear" w:color="auto" w:fill="D9D9D9" w:themeFill="background1" w:themeFillShade="D9"/>
            <w:noWrap/>
            <w:hideMark/>
          </w:tcPr>
          <w:p w14:paraId="1BC31478" w14:textId="77777777" w:rsidR="00A84607" w:rsidRPr="002F08D0" w:rsidRDefault="00A84607" w:rsidP="008C71FC">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Donor Name</w:t>
            </w:r>
          </w:p>
        </w:tc>
        <w:tc>
          <w:tcPr>
            <w:tcW w:w="1418" w:type="dxa"/>
            <w:shd w:val="clear" w:color="auto" w:fill="D9D9D9" w:themeFill="background1" w:themeFillShade="D9"/>
            <w:noWrap/>
            <w:hideMark/>
          </w:tcPr>
          <w:p w14:paraId="25F4FDB6" w14:textId="77777777" w:rsidR="00A84607" w:rsidRPr="002F08D0" w:rsidRDefault="00A84607" w:rsidP="008C71FC">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Dollar</w:t>
            </w:r>
            <w:r w:rsidRPr="002F08D0">
              <w:rPr>
                <w:rFonts w:ascii="Calibri" w:eastAsia="Times New Roman" w:hAnsi="Calibri" w:cs="Calibri"/>
                <w:b/>
                <w:bCs/>
                <w:lang w:eastAsia="en-AU"/>
              </w:rPr>
              <w:br/>
              <w:t xml:space="preserve">Value </w:t>
            </w:r>
          </w:p>
        </w:tc>
        <w:tc>
          <w:tcPr>
            <w:tcW w:w="1557" w:type="dxa"/>
            <w:shd w:val="clear" w:color="auto" w:fill="D9D9D9" w:themeFill="background1" w:themeFillShade="D9"/>
          </w:tcPr>
          <w:p w14:paraId="42B5F8D9" w14:textId="77777777" w:rsidR="00A84607" w:rsidRPr="002F08D0" w:rsidRDefault="00A84607" w:rsidP="008C71FC">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 xml:space="preserve">Type of Gift, </w:t>
            </w:r>
            <w:r w:rsidRPr="002F08D0">
              <w:rPr>
                <w:rFonts w:ascii="Calibri" w:eastAsia="Times New Roman" w:hAnsi="Calibri" w:cs="Calibri"/>
                <w:b/>
                <w:bCs/>
                <w:lang w:eastAsia="en-AU"/>
              </w:rPr>
              <w:br/>
              <w:t>Benefit as per Policy</w:t>
            </w:r>
          </w:p>
        </w:tc>
      </w:tr>
      <w:tr w:rsidR="00A84607" w:rsidRPr="002F08D0" w14:paraId="349E946E" w14:textId="77777777" w:rsidTr="008C71FC">
        <w:trPr>
          <w:trHeight w:val="864"/>
        </w:trPr>
        <w:tc>
          <w:tcPr>
            <w:tcW w:w="2118" w:type="dxa"/>
          </w:tcPr>
          <w:p w14:paraId="682D8977" w14:textId="77777777" w:rsidR="00A84607" w:rsidRPr="002F08D0" w:rsidRDefault="00A84607" w:rsidP="008C71FC">
            <w:pPr>
              <w:rPr>
                <w:rFonts w:ascii="Calibri" w:eastAsia="Times New Roman" w:hAnsi="Calibri" w:cs="Calibri"/>
                <w:lang w:eastAsia="en-AU"/>
              </w:rPr>
            </w:pPr>
            <w:r w:rsidRPr="002F08D0">
              <w:rPr>
                <w:rFonts w:ascii="Calibri" w:eastAsia="Times New Roman" w:hAnsi="Calibri" w:cs="Calibri"/>
                <w:lang w:eastAsia="en-AU"/>
              </w:rPr>
              <w:t>A2</w:t>
            </w:r>
            <w:r>
              <w:rPr>
                <w:rFonts w:ascii="Calibri" w:eastAsia="Times New Roman" w:hAnsi="Calibri" w:cs="Calibri"/>
                <w:lang w:eastAsia="en-AU"/>
              </w:rPr>
              <w:t>5/83202</w:t>
            </w:r>
          </w:p>
        </w:tc>
        <w:tc>
          <w:tcPr>
            <w:tcW w:w="2592" w:type="dxa"/>
            <w:shd w:val="clear" w:color="auto" w:fill="auto"/>
          </w:tcPr>
          <w:p w14:paraId="35FF85FA" w14:textId="77777777" w:rsidR="00A84607" w:rsidRPr="002F08D0" w:rsidRDefault="00A84607" w:rsidP="008C71FC">
            <w:pPr>
              <w:rPr>
                <w:rFonts w:ascii="Calibri" w:eastAsia="Times New Roman" w:hAnsi="Calibri" w:cs="Calibri"/>
                <w:lang w:eastAsia="en-AU"/>
              </w:rPr>
            </w:pPr>
            <w:r>
              <w:rPr>
                <w:rFonts w:ascii="Calibri" w:eastAsia="Times New Roman" w:hAnsi="Calibri" w:cs="Calibri"/>
                <w:lang w:eastAsia="en-AU"/>
              </w:rPr>
              <w:t>Tasmania Fire Service</w:t>
            </w:r>
          </w:p>
        </w:tc>
        <w:tc>
          <w:tcPr>
            <w:tcW w:w="1278" w:type="dxa"/>
            <w:shd w:val="clear" w:color="auto" w:fill="auto"/>
            <w:noWrap/>
          </w:tcPr>
          <w:p w14:paraId="26C3A94E"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7/3/2025</w:t>
            </w:r>
          </w:p>
        </w:tc>
        <w:tc>
          <w:tcPr>
            <w:tcW w:w="3359" w:type="dxa"/>
            <w:shd w:val="clear" w:color="auto" w:fill="auto"/>
          </w:tcPr>
          <w:p w14:paraId="3B42D4E0"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Ticket to the Lady Nelson on International Women’s Day</w:t>
            </w:r>
          </w:p>
        </w:tc>
        <w:tc>
          <w:tcPr>
            <w:tcW w:w="3697" w:type="dxa"/>
          </w:tcPr>
          <w:p w14:paraId="0DED706B"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Accepted</w:t>
            </w:r>
          </w:p>
        </w:tc>
        <w:tc>
          <w:tcPr>
            <w:tcW w:w="3544" w:type="dxa"/>
            <w:shd w:val="clear" w:color="auto" w:fill="auto"/>
            <w:noWrap/>
          </w:tcPr>
          <w:p w14:paraId="68FE6095"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Builds goodwill</w:t>
            </w:r>
          </w:p>
        </w:tc>
        <w:tc>
          <w:tcPr>
            <w:tcW w:w="1842" w:type="dxa"/>
            <w:shd w:val="clear" w:color="auto" w:fill="auto"/>
          </w:tcPr>
          <w:p w14:paraId="01CC1850"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Lady Nelson</w:t>
            </w:r>
          </w:p>
        </w:tc>
        <w:tc>
          <w:tcPr>
            <w:tcW w:w="1418" w:type="dxa"/>
            <w:shd w:val="clear" w:color="auto" w:fill="auto"/>
            <w:noWrap/>
          </w:tcPr>
          <w:p w14:paraId="0DCD62EC"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$70</w:t>
            </w:r>
          </w:p>
        </w:tc>
        <w:tc>
          <w:tcPr>
            <w:tcW w:w="1557" w:type="dxa"/>
          </w:tcPr>
          <w:p w14:paraId="1B58B182"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 xml:space="preserve">Hospitality </w:t>
            </w:r>
          </w:p>
        </w:tc>
      </w:tr>
      <w:tr w:rsidR="00A84607" w:rsidRPr="002F08D0" w14:paraId="64AD8A8C" w14:textId="77777777" w:rsidTr="008C71FC">
        <w:trPr>
          <w:trHeight w:val="864"/>
        </w:trPr>
        <w:tc>
          <w:tcPr>
            <w:tcW w:w="2118" w:type="dxa"/>
          </w:tcPr>
          <w:p w14:paraId="42B10F63" w14:textId="77777777" w:rsidR="00A84607" w:rsidRPr="002F08D0" w:rsidRDefault="00A84607" w:rsidP="008C71FC">
            <w:pPr>
              <w:rPr>
                <w:rFonts w:ascii="Calibri" w:eastAsia="Times New Roman" w:hAnsi="Calibri" w:cs="Calibri"/>
                <w:lang w:eastAsia="en-AU"/>
              </w:rPr>
            </w:pPr>
            <w:r w:rsidRPr="002F08D0">
              <w:rPr>
                <w:rFonts w:ascii="Calibri" w:eastAsia="Times New Roman" w:hAnsi="Calibri" w:cs="Calibri"/>
                <w:lang w:eastAsia="en-AU"/>
              </w:rPr>
              <w:t>A2</w:t>
            </w:r>
            <w:r>
              <w:rPr>
                <w:rFonts w:ascii="Calibri" w:eastAsia="Times New Roman" w:hAnsi="Calibri" w:cs="Calibri"/>
                <w:lang w:eastAsia="en-AU"/>
              </w:rPr>
              <w:t>5/83206</w:t>
            </w:r>
          </w:p>
        </w:tc>
        <w:tc>
          <w:tcPr>
            <w:tcW w:w="2592" w:type="dxa"/>
            <w:shd w:val="clear" w:color="auto" w:fill="auto"/>
          </w:tcPr>
          <w:p w14:paraId="1DA81120" w14:textId="77777777" w:rsidR="00A84607" w:rsidRPr="002F08D0" w:rsidRDefault="00A84607" w:rsidP="008C71FC">
            <w:pPr>
              <w:rPr>
                <w:rFonts w:ascii="Calibri" w:eastAsia="Times New Roman" w:hAnsi="Calibri" w:cs="Calibri"/>
                <w:lang w:eastAsia="en-AU"/>
              </w:rPr>
            </w:pPr>
            <w:r>
              <w:rPr>
                <w:rFonts w:ascii="Calibri" w:eastAsia="Times New Roman" w:hAnsi="Calibri" w:cs="Calibri"/>
                <w:lang w:eastAsia="en-AU"/>
              </w:rPr>
              <w:t>Tasmania Fire Service</w:t>
            </w:r>
          </w:p>
        </w:tc>
        <w:tc>
          <w:tcPr>
            <w:tcW w:w="1278" w:type="dxa"/>
            <w:shd w:val="clear" w:color="auto" w:fill="auto"/>
            <w:noWrap/>
          </w:tcPr>
          <w:p w14:paraId="53A5A907"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7/3/2025</w:t>
            </w:r>
          </w:p>
        </w:tc>
        <w:tc>
          <w:tcPr>
            <w:tcW w:w="3359" w:type="dxa"/>
            <w:shd w:val="clear" w:color="auto" w:fill="auto"/>
          </w:tcPr>
          <w:p w14:paraId="1552586C"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Ticket to the Lady Nelson on International Women’s Day</w:t>
            </w:r>
          </w:p>
        </w:tc>
        <w:tc>
          <w:tcPr>
            <w:tcW w:w="3697" w:type="dxa"/>
          </w:tcPr>
          <w:p w14:paraId="1316E9C6"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Accepted</w:t>
            </w:r>
          </w:p>
        </w:tc>
        <w:tc>
          <w:tcPr>
            <w:tcW w:w="3544" w:type="dxa"/>
            <w:shd w:val="clear" w:color="auto" w:fill="auto"/>
            <w:noWrap/>
          </w:tcPr>
          <w:p w14:paraId="71130FCB"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Builds goodwill</w:t>
            </w:r>
          </w:p>
        </w:tc>
        <w:tc>
          <w:tcPr>
            <w:tcW w:w="1842" w:type="dxa"/>
            <w:shd w:val="clear" w:color="auto" w:fill="auto"/>
          </w:tcPr>
          <w:p w14:paraId="0351C7CD"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Lady Nelson</w:t>
            </w:r>
          </w:p>
        </w:tc>
        <w:tc>
          <w:tcPr>
            <w:tcW w:w="1418" w:type="dxa"/>
            <w:shd w:val="clear" w:color="auto" w:fill="auto"/>
            <w:noWrap/>
          </w:tcPr>
          <w:p w14:paraId="736AAA0F"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$70</w:t>
            </w:r>
          </w:p>
        </w:tc>
        <w:tc>
          <w:tcPr>
            <w:tcW w:w="1557" w:type="dxa"/>
          </w:tcPr>
          <w:p w14:paraId="5E0AF032" w14:textId="77777777" w:rsidR="00A84607" w:rsidRPr="002F08D0" w:rsidRDefault="00A84607" w:rsidP="008C71FC">
            <w:pPr>
              <w:spacing w:after="0" w:line="240" w:lineRule="auto"/>
              <w:rPr>
                <w:rFonts w:ascii="Calibri" w:eastAsia="Times New Roman" w:hAnsi="Calibri" w:cs="Calibri"/>
                <w:lang w:eastAsia="en-AU"/>
              </w:rPr>
            </w:pPr>
            <w:r>
              <w:rPr>
                <w:rFonts w:ascii="Calibri" w:eastAsia="Times New Roman" w:hAnsi="Calibri" w:cs="Calibri"/>
                <w:lang w:eastAsia="en-AU"/>
              </w:rPr>
              <w:t>Hospitality</w:t>
            </w:r>
          </w:p>
        </w:tc>
      </w:tr>
      <w:tr w:rsidR="00396FA4" w:rsidRPr="002F08D0" w14:paraId="0A085727" w14:textId="77777777" w:rsidTr="008C71FC">
        <w:trPr>
          <w:trHeight w:val="864"/>
        </w:trPr>
        <w:tc>
          <w:tcPr>
            <w:tcW w:w="2118" w:type="dxa"/>
          </w:tcPr>
          <w:p w14:paraId="309B0D57" w14:textId="0504B4E2" w:rsidR="00396FA4" w:rsidRPr="002F08D0" w:rsidRDefault="00396FA4" w:rsidP="008C71FC">
            <w:pPr>
              <w:rPr>
                <w:rFonts w:ascii="Calibri" w:eastAsia="Times New Roman" w:hAnsi="Calibri" w:cs="Calibri"/>
                <w:lang w:eastAsia="en-AU"/>
              </w:rPr>
            </w:pPr>
            <w:r>
              <w:rPr>
                <w:rFonts w:ascii="Calibri" w:eastAsia="Times New Roman" w:hAnsi="Calibri" w:cs="Calibri"/>
                <w:lang w:eastAsia="en-AU"/>
              </w:rPr>
              <w:t>A24/329736</w:t>
            </w:r>
          </w:p>
        </w:tc>
        <w:tc>
          <w:tcPr>
            <w:tcW w:w="2592" w:type="dxa"/>
            <w:shd w:val="clear" w:color="auto" w:fill="auto"/>
          </w:tcPr>
          <w:p w14:paraId="475B7FE6" w14:textId="65B3B9EC" w:rsidR="00396FA4" w:rsidRDefault="00396FA4" w:rsidP="008C71FC">
            <w:pPr>
              <w:rPr>
                <w:rFonts w:ascii="Calibri" w:eastAsia="Times New Roman" w:hAnsi="Calibri" w:cs="Calibri"/>
                <w:lang w:eastAsia="en-AU"/>
              </w:rPr>
            </w:pPr>
            <w:r>
              <w:rPr>
                <w:rFonts w:ascii="Calibri" w:eastAsia="Times New Roman" w:hAnsi="Calibri" w:cs="Calibri"/>
                <w:lang w:eastAsia="en-AU"/>
              </w:rPr>
              <w:t xml:space="preserve">State Emergency Service </w:t>
            </w:r>
          </w:p>
        </w:tc>
        <w:tc>
          <w:tcPr>
            <w:tcW w:w="1278" w:type="dxa"/>
            <w:shd w:val="clear" w:color="auto" w:fill="auto"/>
            <w:noWrap/>
          </w:tcPr>
          <w:p w14:paraId="1C46645D" w14:textId="15C0200C" w:rsidR="00396FA4" w:rsidRDefault="00396FA4" w:rsidP="008C71FC">
            <w:pPr>
              <w:spacing w:after="0" w:line="240" w:lineRule="auto"/>
              <w:rPr>
                <w:rFonts w:ascii="Calibri" w:eastAsia="Times New Roman" w:hAnsi="Calibri" w:cs="Calibri"/>
                <w:lang w:eastAsia="en-AU"/>
              </w:rPr>
            </w:pPr>
            <w:r>
              <w:rPr>
                <w:rFonts w:ascii="Calibri" w:eastAsia="Times New Roman" w:hAnsi="Calibri" w:cs="Calibri"/>
                <w:lang w:eastAsia="en-AU"/>
              </w:rPr>
              <w:t>17/6/2024</w:t>
            </w:r>
          </w:p>
        </w:tc>
        <w:tc>
          <w:tcPr>
            <w:tcW w:w="3359" w:type="dxa"/>
            <w:shd w:val="clear" w:color="auto" w:fill="auto"/>
          </w:tcPr>
          <w:p w14:paraId="5384F40A" w14:textId="5297C666" w:rsidR="00396FA4" w:rsidRDefault="00396FA4" w:rsidP="008C71FC">
            <w:pPr>
              <w:spacing w:after="0" w:line="240" w:lineRule="auto"/>
              <w:rPr>
                <w:rFonts w:ascii="Calibri" w:eastAsia="Times New Roman" w:hAnsi="Calibri" w:cs="Calibri"/>
                <w:lang w:eastAsia="en-AU"/>
              </w:rPr>
            </w:pPr>
            <w:r>
              <w:rPr>
                <w:rFonts w:ascii="Calibri" w:eastAsia="Times New Roman" w:hAnsi="Calibri" w:cs="Calibri"/>
                <w:lang w:eastAsia="en-AU"/>
              </w:rPr>
              <w:t xml:space="preserve">Assorted merino </w:t>
            </w:r>
            <w:r w:rsidR="00273334">
              <w:rPr>
                <w:rFonts w:ascii="Calibri" w:eastAsia="Times New Roman" w:hAnsi="Calibri" w:cs="Calibri"/>
                <w:lang w:eastAsia="en-AU"/>
              </w:rPr>
              <w:t xml:space="preserve">wool </w:t>
            </w:r>
            <w:r>
              <w:rPr>
                <w:rFonts w:ascii="Calibri" w:eastAsia="Times New Roman" w:hAnsi="Calibri" w:cs="Calibri"/>
                <w:lang w:eastAsia="en-AU"/>
              </w:rPr>
              <w:t>clothing items</w:t>
            </w:r>
          </w:p>
        </w:tc>
        <w:tc>
          <w:tcPr>
            <w:tcW w:w="3697" w:type="dxa"/>
          </w:tcPr>
          <w:p w14:paraId="2E92FC93" w14:textId="177837DA" w:rsidR="00396FA4" w:rsidRDefault="00BD1E24" w:rsidP="008C71FC">
            <w:pPr>
              <w:spacing w:after="0" w:line="240" w:lineRule="auto"/>
              <w:rPr>
                <w:rFonts w:ascii="Calibri" w:eastAsia="Times New Roman" w:hAnsi="Calibri" w:cs="Calibri"/>
                <w:lang w:eastAsia="en-AU"/>
              </w:rPr>
            </w:pPr>
            <w:r>
              <w:rPr>
                <w:rFonts w:ascii="Calibri" w:eastAsia="Times New Roman" w:hAnsi="Calibri" w:cs="Calibri"/>
                <w:lang w:eastAsia="en-AU"/>
              </w:rPr>
              <w:t>Declined</w:t>
            </w:r>
          </w:p>
        </w:tc>
        <w:tc>
          <w:tcPr>
            <w:tcW w:w="3544" w:type="dxa"/>
            <w:shd w:val="clear" w:color="auto" w:fill="auto"/>
            <w:noWrap/>
          </w:tcPr>
          <w:p w14:paraId="57F05E2E" w14:textId="564A8646" w:rsidR="00396FA4" w:rsidRDefault="00BD1E24" w:rsidP="008C71FC">
            <w:pPr>
              <w:spacing w:after="0" w:line="240" w:lineRule="auto"/>
              <w:rPr>
                <w:rFonts w:ascii="Calibri" w:eastAsia="Times New Roman" w:hAnsi="Calibri" w:cs="Calibri"/>
                <w:lang w:eastAsia="en-AU"/>
              </w:rPr>
            </w:pPr>
            <w:r>
              <w:rPr>
                <w:rFonts w:ascii="Calibri" w:eastAsia="Times New Roman" w:hAnsi="Calibri" w:cs="Calibri"/>
                <w:lang w:eastAsia="en-AU"/>
              </w:rPr>
              <w:t>Declined in accordance with the gifts and benefits policy</w:t>
            </w:r>
          </w:p>
        </w:tc>
        <w:tc>
          <w:tcPr>
            <w:tcW w:w="1842" w:type="dxa"/>
            <w:shd w:val="clear" w:color="auto" w:fill="auto"/>
          </w:tcPr>
          <w:p w14:paraId="3B59EF31" w14:textId="5A609FD5" w:rsidR="00396FA4" w:rsidRDefault="00BD1E24" w:rsidP="008C71FC">
            <w:pPr>
              <w:spacing w:after="0" w:line="240" w:lineRule="auto"/>
              <w:rPr>
                <w:rFonts w:ascii="Calibri" w:eastAsia="Times New Roman" w:hAnsi="Calibri" w:cs="Calibri"/>
                <w:lang w:eastAsia="en-AU"/>
              </w:rPr>
            </w:pPr>
            <w:r>
              <w:rPr>
                <w:rFonts w:ascii="Calibri" w:eastAsia="Times New Roman" w:hAnsi="Calibri" w:cs="Calibri"/>
                <w:lang w:eastAsia="en-AU"/>
              </w:rPr>
              <w:t>Ice Breaker</w:t>
            </w:r>
          </w:p>
        </w:tc>
        <w:tc>
          <w:tcPr>
            <w:tcW w:w="1418" w:type="dxa"/>
            <w:shd w:val="clear" w:color="auto" w:fill="auto"/>
            <w:noWrap/>
          </w:tcPr>
          <w:p w14:paraId="0439F489" w14:textId="1693BB7F" w:rsidR="00396FA4" w:rsidRDefault="00BD1E24" w:rsidP="008C71FC">
            <w:pPr>
              <w:spacing w:after="0" w:line="240" w:lineRule="auto"/>
              <w:rPr>
                <w:rFonts w:ascii="Calibri" w:eastAsia="Times New Roman" w:hAnsi="Calibri" w:cs="Calibri"/>
                <w:lang w:eastAsia="en-AU"/>
              </w:rPr>
            </w:pPr>
            <w:r>
              <w:rPr>
                <w:rFonts w:ascii="Calibri" w:eastAsia="Times New Roman" w:hAnsi="Calibri" w:cs="Calibri"/>
                <w:lang w:eastAsia="en-AU"/>
              </w:rPr>
              <w:t>$96,294.18</w:t>
            </w:r>
          </w:p>
        </w:tc>
        <w:tc>
          <w:tcPr>
            <w:tcW w:w="1557" w:type="dxa"/>
          </w:tcPr>
          <w:p w14:paraId="3E66D50E" w14:textId="4A9B7F49" w:rsidR="00396FA4" w:rsidRDefault="00BD1E24" w:rsidP="008C71FC">
            <w:pPr>
              <w:spacing w:after="0" w:line="240" w:lineRule="auto"/>
              <w:rPr>
                <w:rFonts w:ascii="Calibri" w:eastAsia="Times New Roman" w:hAnsi="Calibri" w:cs="Calibri"/>
                <w:lang w:eastAsia="en-AU"/>
              </w:rPr>
            </w:pPr>
            <w:r>
              <w:rPr>
                <w:rFonts w:ascii="Calibri" w:eastAsia="Times New Roman" w:hAnsi="Calibri" w:cs="Calibri"/>
                <w:lang w:eastAsia="en-AU"/>
              </w:rPr>
              <w:t>Gift</w:t>
            </w:r>
          </w:p>
        </w:tc>
      </w:tr>
    </w:tbl>
    <w:p w14:paraId="4282C640" w14:textId="77777777" w:rsidR="002E2A84" w:rsidRDefault="002E2A84" w:rsidP="00504099">
      <w:pPr>
        <w:ind w:left="-284"/>
      </w:pPr>
    </w:p>
    <w:sectPr w:rsidR="002E2A84" w:rsidSect="00434A15">
      <w:footerReference w:type="default" r:id="rId6"/>
      <w:pgSz w:w="23814" w:h="16839" w:orient="landscape" w:code="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4511D" w14:textId="77777777" w:rsidR="00467C6C" w:rsidRDefault="00467C6C">
      <w:pPr>
        <w:spacing w:after="0" w:line="240" w:lineRule="auto"/>
      </w:pPr>
      <w:r>
        <w:separator/>
      </w:r>
    </w:p>
  </w:endnote>
  <w:endnote w:type="continuationSeparator" w:id="0">
    <w:p w14:paraId="1D0C8BC8" w14:textId="77777777" w:rsidR="00467C6C" w:rsidRDefault="0046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810003"/>
      <w:docPartObj>
        <w:docPartGallery w:val="Page Numbers (Bottom of Page)"/>
        <w:docPartUnique/>
      </w:docPartObj>
    </w:sdtPr>
    <w:sdtEndPr>
      <w:rPr>
        <w:noProof/>
      </w:rPr>
    </w:sdtEndPr>
    <w:sdtContent>
      <w:p w14:paraId="2D32E063" w14:textId="77777777" w:rsidR="00A43C4E" w:rsidRDefault="00B059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D7114E" w14:textId="259D688B" w:rsidR="00A43C4E" w:rsidRDefault="00C31D26">
    <w:pPr>
      <w:pStyle w:val="Footer"/>
    </w:pPr>
    <w:r>
      <w:t>A2</w:t>
    </w:r>
    <w:r w:rsidR="00A74D67">
      <w:t>4</w:t>
    </w:r>
    <w:r>
      <w:t>/</w:t>
    </w:r>
    <w:r w:rsidR="00A944D3">
      <w:t>222303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FA92D" w14:textId="77777777" w:rsidR="00467C6C" w:rsidRDefault="00467C6C">
      <w:pPr>
        <w:spacing w:after="0" w:line="240" w:lineRule="auto"/>
      </w:pPr>
      <w:r>
        <w:separator/>
      </w:r>
    </w:p>
  </w:footnote>
  <w:footnote w:type="continuationSeparator" w:id="0">
    <w:p w14:paraId="6E3DFB83" w14:textId="77777777" w:rsidR="00467C6C" w:rsidRDefault="00467C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B0"/>
    <w:rsid w:val="00013A9F"/>
    <w:rsid w:val="00041ACA"/>
    <w:rsid w:val="0004616F"/>
    <w:rsid w:val="00082338"/>
    <w:rsid w:val="000C705C"/>
    <w:rsid w:val="000D17DA"/>
    <w:rsid w:val="001030CB"/>
    <w:rsid w:val="001045F2"/>
    <w:rsid w:val="001316CC"/>
    <w:rsid w:val="00175EFE"/>
    <w:rsid w:val="0017703E"/>
    <w:rsid w:val="00183332"/>
    <w:rsid w:val="00191619"/>
    <w:rsid w:val="00195C59"/>
    <w:rsid w:val="0019715E"/>
    <w:rsid w:val="001975F0"/>
    <w:rsid w:val="001A25D5"/>
    <w:rsid w:val="001A4FE5"/>
    <w:rsid w:val="001E5170"/>
    <w:rsid w:val="001E7D34"/>
    <w:rsid w:val="002054D0"/>
    <w:rsid w:val="00252FF3"/>
    <w:rsid w:val="00271B6E"/>
    <w:rsid w:val="00273334"/>
    <w:rsid w:val="002C1625"/>
    <w:rsid w:val="002D5044"/>
    <w:rsid w:val="002E2A84"/>
    <w:rsid w:val="002E419E"/>
    <w:rsid w:val="0030069E"/>
    <w:rsid w:val="00304723"/>
    <w:rsid w:val="003142E6"/>
    <w:rsid w:val="00337FF2"/>
    <w:rsid w:val="00344B87"/>
    <w:rsid w:val="00396FA4"/>
    <w:rsid w:val="003A5D2F"/>
    <w:rsid w:val="003B49BA"/>
    <w:rsid w:val="003C16CB"/>
    <w:rsid w:val="003D34DA"/>
    <w:rsid w:val="003F16E3"/>
    <w:rsid w:val="003F213C"/>
    <w:rsid w:val="00410458"/>
    <w:rsid w:val="004219F7"/>
    <w:rsid w:val="00426A04"/>
    <w:rsid w:val="00434A15"/>
    <w:rsid w:val="00467073"/>
    <w:rsid w:val="00467C6C"/>
    <w:rsid w:val="004721B4"/>
    <w:rsid w:val="00491D0D"/>
    <w:rsid w:val="00493407"/>
    <w:rsid w:val="00497B13"/>
    <w:rsid w:val="004B15BD"/>
    <w:rsid w:val="004B6D99"/>
    <w:rsid w:val="00504099"/>
    <w:rsid w:val="00527E98"/>
    <w:rsid w:val="005344CB"/>
    <w:rsid w:val="00543517"/>
    <w:rsid w:val="00553760"/>
    <w:rsid w:val="005542DD"/>
    <w:rsid w:val="0057115C"/>
    <w:rsid w:val="00576F4A"/>
    <w:rsid w:val="00577375"/>
    <w:rsid w:val="00583A2F"/>
    <w:rsid w:val="00585A35"/>
    <w:rsid w:val="00597CB3"/>
    <w:rsid w:val="005D08C8"/>
    <w:rsid w:val="005D16EC"/>
    <w:rsid w:val="00611816"/>
    <w:rsid w:val="00612709"/>
    <w:rsid w:val="00623499"/>
    <w:rsid w:val="0069358A"/>
    <w:rsid w:val="006A61FE"/>
    <w:rsid w:val="006A7B0D"/>
    <w:rsid w:val="006D014B"/>
    <w:rsid w:val="006D61C1"/>
    <w:rsid w:val="006E4192"/>
    <w:rsid w:val="006F2C60"/>
    <w:rsid w:val="00724931"/>
    <w:rsid w:val="00760FC1"/>
    <w:rsid w:val="007720E1"/>
    <w:rsid w:val="00791515"/>
    <w:rsid w:val="007945D6"/>
    <w:rsid w:val="007A49FA"/>
    <w:rsid w:val="007B37FE"/>
    <w:rsid w:val="007F1127"/>
    <w:rsid w:val="0080305D"/>
    <w:rsid w:val="008238DF"/>
    <w:rsid w:val="00826ED3"/>
    <w:rsid w:val="00832777"/>
    <w:rsid w:val="00842C9F"/>
    <w:rsid w:val="008441BC"/>
    <w:rsid w:val="008665AE"/>
    <w:rsid w:val="00881BD5"/>
    <w:rsid w:val="008845C7"/>
    <w:rsid w:val="008B33C2"/>
    <w:rsid w:val="008B6F1B"/>
    <w:rsid w:val="008C451D"/>
    <w:rsid w:val="008E7D94"/>
    <w:rsid w:val="008F398F"/>
    <w:rsid w:val="00916306"/>
    <w:rsid w:val="00921909"/>
    <w:rsid w:val="00923BD9"/>
    <w:rsid w:val="00941755"/>
    <w:rsid w:val="00952076"/>
    <w:rsid w:val="00952E9A"/>
    <w:rsid w:val="00981677"/>
    <w:rsid w:val="009A18B0"/>
    <w:rsid w:val="009E18DE"/>
    <w:rsid w:val="009E3592"/>
    <w:rsid w:val="009E35A8"/>
    <w:rsid w:val="009E7D6F"/>
    <w:rsid w:val="009F06A0"/>
    <w:rsid w:val="009F75A0"/>
    <w:rsid w:val="00A33690"/>
    <w:rsid w:val="00A43382"/>
    <w:rsid w:val="00A43C4E"/>
    <w:rsid w:val="00A74B00"/>
    <w:rsid w:val="00A74D67"/>
    <w:rsid w:val="00A84607"/>
    <w:rsid w:val="00A846AA"/>
    <w:rsid w:val="00A8628F"/>
    <w:rsid w:val="00A90965"/>
    <w:rsid w:val="00A944D3"/>
    <w:rsid w:val="00AA2167"/>
    <w:rsid w:val="00AA502D"/>
    <w:rsid w:val="00AB6722"/>
    <w:rsid w:val="00AD331A"/>
    <w:rsid w:val="00AD5A1F"/>
    <w:rsid w:val="00AF37A6"/>
    <w:rsid w:val="00AF3DCE"/>
    <w:rsid w:val="00B03601"/>
    <w:rsid w:val="00B0593C"/>
    <w:rsid w:val="00B23AB9"/>
    <w:rsid w:val="00B40CEB"/>
    <w:rsid w:val="00B41D58"/>
    <w:rsid w:val="00B4271C"/>
    <w:rsid w:val="00B523A0"/>
    <w:rsid w:val="00B71B9B"/>
    <w:rsid w:val="00B8107B"/>
    <w:rsid w:val="00B852AF"/>
    <w:rsid w:val="00B9622A"/>
    <w:rsid w:val="00BD1E24"/>
    <w:rsid w:val="00C05AB3"/>
    <w:rsid w:val="00C31D26"/>
    <w:rsid w:val="00C34C0A"/>
    <w:rsid w:val="00C4223F"/>
    <w:rsid w:val="00C672D9"/>
    <w:rsid w:val="00C90A15"/>
    <w:rsid w:val="00CA41F2"/>
    <w:rsid w:val="00CC5AA8"/>
    <w:rsid w:val="00CC7345"/>
    <w:rsid w:val="00CD6058"/>
    <w:rsid w:val="00CE6AA8"/>
    <w:rsid w:val="00D054E7"/>
    <w:rsid w:val="00D10647"/>
    <w:rsid w:val="00D20CF3"/>
    <w:rsid w:val="00D347EB"/>
    <w:rsid w:val="00D56F56"/>
    <w:rsid w:val="00D60B3B"/>
    <w:rsid w:val="00D65358"/>
    <w:rsid w:val="00D9510C"/>
    <w:rsid w:val="00D96907"/>
    <w:rsid w:val="00D96EC2"/>
    <w:rsid w:val="00DB6674"/>
    <w:rsid w:val="00E239F6"/>
    <w:rsid w:val="00E32DC1"/>
    <w:rsid w:val="00E33B8F"/>
    <w:rsid w:val="00E614EB"/>
    <w:rsid w:val="00E67C8C"/>
    <w:rsid w:val="00E70AD6"/>
    <w:rsid w:val="00E758DB"/>
    <w:rsid w:val="00E81F12"/>
    <w:rsid w:val="00EB0A5B"/>
    <w:rsid w:val="00EC35F6"/>
    <w:rsid w:val="00EC5E81"/>
    <w:rsid w:val="00EF3352"/>
    <w:rsid w:val="00F9032C"/>
    <w:rsid w:val="00F955E9"/>
    <w:rsid w:val="00FA6FB4"/>
    <w:rsid w:val="00FC5BAD"/>
    <w:rsid w:val="00FF0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7F37"/>
  <w15:docId w15:val="{242559CB-0864-458F-B401-F315DF7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1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8B0"/>
  </w:style>
  <w:style w:type="character" w:styleId="CommentReference">
    <w:name w:val="annotation reference"/>
    <w:basedOn w:val="DefaultParagraphFont"/>
    <w:uiPriority w:val="99"/>
    <w:semiHidden/>
    <w:unhideWhenUsed/>
    <w:rsid w:val="002C1625"/>
    <w:rPr>
      <w:sz w:val="16"/>
      <w:szCs w:val="16"/>
    </w:rPr>
  </w:style>
  <w:style w:type="paragraph" w:styleId="CommentText">
    <w:name w:val="annotation text"/>
    <w:basedOn w:val="Normal"/>
    <w:link w:val="CommentTextChar"/>
    <w:uiPriority w:val="99"/>
    <w:unhideWhenUsed/>
    <w:rsid w:val="002C1625"/>
    <w:pPr>
      <w:spacing w:line="240" w:lineRule="auto"/>
    </w:pPr>
    <w:rPr>
      <w:sz w:val="20"/>
      <w:szCs w:val="20"/>
    </w:rPr>
  </w:style>
  <w:style w:type="character" w:customStyle="1" w:styleId="CommentTextChar">
    <w:name w:val="Comment Text Char"/>
    <w:basedOn w:val="DefaultParagraphFont"/>
    <w:link w:val="CommentText"/>
    <w:uiPriority w:val="99"/>
    <w:rsid w:val="002C1625"/>
    <w:rPr>
      <w:sz w:val="20"/>
      <w:szCs w:val="20"/>
    </w:rPr>
  </w:style>
  <w:style w:type="paragraph" w:styleId="CommentSubject">
    <w:name w:val="annotation subject"/>
    <w:basedOn w:val="CommentText"/>
    <w:next w:val="CommentText"/>
    <w:link w:val="CommentSubjectChar"/>
    <w:uiPriority w:val="99"/>
    <w:semiHidden/>
    <w:unhideWhenUsed/>
    <w:rsid w:val="002C1625"/>
    <w:rPr>
      <w:b/>
      <w:bCs/>
    </w:rPr>
  </w:style>
  <w:style w:type="character" w:customStyle="1" w:styleId="CommentSubjectChar">
    <w:name w:val="Comment Subject Char"/>
    <w:basedOn w:val="CommentTextChar"/>
    <w:link w:val="CommentSubject"/>
    <w:uiPriority w:val="99"/>
    <w:semiHidden/>
    <w:rsid w:val="002C1625"/>
    <w:rPr>
      <w:b/>
      <w:bCs/>
      <w:sz w:val="20"/>
      <w:szCs w:val="20"/>
    </w:rPr>
  </w:style>
  <w:style w:type="paragraph" w:styleId="Header">
    <w:name w:val="header"/>
    <w:basedOn w:val="Normal"/>
    <w:link w:val="HeaderChar"/>
    <w:uiPriority w:val="99"/>
    <w:unhideWhenUsed/>
    <w:rsid w:val="00C31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27538">
      <w:bodyDiv w:val="1"/>
      <w:marLeft w:val="0"/>
      <w:marRight w:val="0"/>
      <w:marTop w:val="0"/>
      <w:marBottom w:val="0"/>
      <w:divBdr>
        <w:top w:val="none" w:sz="0" w:space="0" w:color="auto"/>
        <w:left w:val="none" w:sz="0" w:space="0" w:color="auto"/>
        <w:bottom w:val="none" w:sz="0" w:space="0" w:color="auto"/>
        <w:right w:val="none" w:sz="0" w:space="0" w:color="auto"/>
      </w:divBdr>
    </w:div>
    <w:div w:id="207318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224</Words>
  <Characters>1255</Characters>
  <Application>Microsoft Office Word</Application>
  <DocSecurity>0</DocSecurity>
  <Lines>53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Lucy</dc:creator>
  <cp:keywords/>
  <dc:description/>
  <cp:lastModifiedBy>Pastoor, Mel</cp:lastModifiedBy>
  <cp:revision>23</cp:revision>
  <dcterms:created xsi:type="dcterms:W3CDTF">2024-07-18T01:25:00Z</dcterms:created>
  <dcterms:modified xsi:type="dcterms:W3CDTF">2025-06-05T05:01:00Z</dcterms:modified>
</cp:coreProperties>
</file>