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1286" w14:textId="017E06CE" w:rsidR="00E03B5C" w:rsidRP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lang w:eastAsia="en-AU"/>
        </w:rPr>
      </w:pPr>
      <w:r w:rsidRPr="00E03B5C">
        <w:rPr>
          <w:rFonts w:ascii="Arial" w:eastAsia="Times New Roman" w:hAnsi="Arial" w:cs="Arial"/>
          <w:b/>
          <w:bCs/>
          <w:sz w:val="24"/>
          <w:szCs w:val="24"/>
          <w:u w:val="single"/>
          <w:lang w:eastAsia="en-AU"/>
        </w:rPr>
        <w:t>Point 1:</w:t>
      </w:r>
    </w:p>
    <w:tbl>
      <w:tblPr>
        <w:tblStyle w:val="TableGrid"/>
        <w:tblpPr w:leftFromText="180" w:rightFromText="180" w:vertAnchor="text" w:horzAnchor="margin" w:tblpY="154"/>
        <w:tblW w:w="0" w:type="auto"/>
        <w:tblLook w:val="04A0" w:firstRow="1" w:lastRow="0" w:firstColumn="1" w:lastColumn="0" w:noHBand="0" w:noVBand="1"/>
      </w:tblPr>
      <w:tblGrid>
        <w:gridCol w:w="1413"/>
        <w:gridCol w:w="5528"/>
      </w:tblGrid>
      <w:tr w:rsidR="00E03B5C" w14:paraId="16991AF3" w14:textId="77777777" w:rsidTr="005D6495">
        <w:tc>
          <w:tcPr>
            <w:tcW w:w="6941" w:type="dxa"/>
            <w:gridSpan w:val="2"/>
          </w:tcPr>
          <w:p w14:paraId="51F09BE2" w14:textId="77777777" w:rsidR="00E03B5C" w:rsidRPr="009D5EF9" w:rsidRDefault="00E03B5C" w:rsidP="005D6495">
            <w:pPr>
              <w:overflowPunct w:val="0"/>
              <w:autoSpaceDE w:val="0"/>
              <w:autoSpaceDN w:val="0"/>
              <w:adjustRightInd w:val="0"/>
              <w:jc w:val="both"/>
              <w:textAlignment w:val="baseline"/>
              <w:rPr>
                <w:rFonts w:ascii="Arial" w:eastAsia="Times New Roman" w:hAnsi="Arial" w:cs="Arial"/>
                <w:b/>
                <w:bCs/>
                <w:sz w:val="24"/>
                <w:szCs w:val="24"/>
                <w:lang w:eastAsia="en-AU"/>
              </w:rPr>
            </w:pPr>
            <w:r w:rsidRPr="009D5EF9">
              <w:rPr>
                <w:rFonts w:ascii="Arial" w:eastAsia="Times New Roman" w:hAnsi="Arial" w:cs="Arial"/>
                <w:b/>
                <w:bCs/>
                <w:sz w:val="24"/>
                <w:szCs w:val="24"/>
                <w:lang w:eastAsia="en-AU"/>
              </w:rPr>
              <w:t>Number of staff currently assigned to Family Violence Units</w:t>
            </w:r>
          </w:p>
        </w:tc>
      </w:tr>
      <w:tr w:rsidR="00E03B5C" w14:paraId="49D14C72" w14:textId="77777777" w:rsidTr="005D6495">
        <w:tc>
          <w:tcPr>
            <w:tcW w:w="1413" w:type="dxa"/>
          </w:tcPr>
          <w:p w14:paraId="0AAB9AB2"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Southern</w:t>
            </w:r>
          </w:p>
        </w:tc>
        <w:tc>
          <w:tcPr>
            <w:tcW w:w="5528" w:type="dxa"/>
          </w:tcPr>
          <w:p w14:paraId="745A5DE7"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8</w:t>
            </w:r>
          </w:p>
        </w:tc>
      </w:tr>
      <w:tr w:rsidR="00E03B5C" w14:paraId="2A885910" w14:textId="77777777" w:rsidTr="005D6495">
        <w:tc>
          <w:tcPr>
            <w:tcW w:w="1413" w:type="dxa"/>
          </w:tcPr>
          <w:p w14:paraId="7D6E900C"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Northern</w:t>
            </w:r>
          </w:p>
        </w:tc>
        <w:tc>
          <w:tcPr>
            <w:tcW w:w="5528" w:type="dxa"/>
          </w:tcPr>
          <w:p w14:paraId="15990603"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5</w:t>
            </w:r>
          </w:p>
        </w:tc>
      </w:tr>
      <w:tr w:rsidR="00E03B5C" w14:paraId="724DF698" w14:textId="77777777" w:rsidTr="005D6495">
        <w:tc>
          <w:tcPr>
            <w:tcW w:w="1413" w:type="dxa"/>
          </w:tcPr>
          <w:p w14:paraId="4BCD8896"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Western</w:t>
            </w:r>
          </w:p>
        </w:tc>
        <w:tc>
          <w:tcPr>
            <w:tcW w:w="5528" w:type="dxa"/>
          </w:tcPr>
          <w:p w14:paraId="26FDD12A"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5</w:t>
            </w:r>
          </w:p>
        </w:tc>
      </w:tr>
      <w:tr w:rsidR="00E03B5C" w14:paraId="6C0E038B" w14:textId="77777777" w:rsidTr="005D6495">
        <w:tc>
          <w:tcPr>
            <w:tcW w:w="1413" w:type="dxa"/>
          </w:tcPr>
          <w:p w14:paraId="33FA2A38"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SFCU</w:t>
            </w:r>
          </w:p>
        </w:tc>
        <w:tc>
          <w:tcPr>
            <w:tcW w:w="5528" w:type="dxa"/>
          </w:tcPr>
          <w:p w14:paraId="1F3269B5" w14:textId="77777777" w:rsidR="00E03B5C" w:rsidRDefault="00E03B5C" w:rsidP="005D6495">
            <w:pPr>
              <w:overflowPunct w:val="0"/>
              <w:autoSpaceDE w:val="0"/>
              <w:autoSpaceDN w:val="0"/>
              <w:adjustRightInd w:val="0"/>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15 (8 Police Staff, 7 State Service Employees)</w:t>
            </w:r>
          </w:p>
        </w:tc>
      </w:tr>
    </w:tbl>
    <w:p w14:paraId="70AACD93"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639D77C3" w14:textId="77777777" w:rsidR="00E03B5C" w:rsidRPr="009D5EF9"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2B085B51"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7AA40658"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225E2A36"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61B94079"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2E55AD75" w14:textId="77777777" w:rsidR="00E03B5C" w:rsidRP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en-AU"/>
        </w:rPr>
      </w:pPr>
    </w:p>
    <w:p w14:paraId="3682099D" w14:textId="29B34EEF" w:rsidR="00E03B5C" w:rsidRP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lang w:eastAsia="en-AU"/>
        </w:rPr>
      </w:pPr>
      <w:r w:rsidRPr="00E03B5C">
        <w:rPr>
          <w:rFonts w:ascii="Arial" w:eastAsia="Times New Roman" w:hAnsi="Arial" w:cs="Arial"/>
          <w:b/>
          <w:bCs/>
          <w:sz w:val="24"/>
          <w:szCs w:val="24"/>
          <w:u w:val="single"/>
          <w:lang w:eastAsia="en-AU"/>
        </w:rPr>
        <w:t>Point 2:</w:t>
      </w:r>
    </w:p>
    <w:p w14:paraId="31AEC45E"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27EC26B4" w14:textId="79830048"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I can advise </w:t>
      </w:r>
      <w:r w:rsidRPr="00F84279">
        <w:rPr>
          <w:rFonts w:ascii="Arial" w:eastAsia="Times New Roman" w:hAnsi="Arial" w:cs="Arial"/>
          <w:b/>
          <w:bCs/>
          <w:sz w:val="24"/>
          <w:szCs w:val="24"/>
          <w:lang w:eastAsia="en-AU"/>
        </w:rPr>
        <w:t>all</w:t>
      </w:r>
      <w:r w:rsidRPr="009D5EF9">
        <w:rPr>
          <w:rFonts w:ascii="Arial" w:eastAsia="Times New Roman" w:hAnsi="Arial" w:cs="Arial"/>
          <w:sz w:val="24"/>
          <w:szCs w:val="24"/>
          <w:lang w:eastAsia="en-AU"/>
        </w:rPr>
        <w:t xml:space="preserve"> Tasmania Police officers</w:t>
      </w:r>
      <w:r>
        <w:rPr>
          <w:rFonts w:ascii="Arial" w:eastAsia="Times New Roman" w:hAnsi="Arial" w:cs="Arial"/>
          <w:sz w:val="24"/>
          <w:szCs w:val="24"/>
          <w:lang w:eastAsia="en-AU"/>
        </w:rPr>
        <w:t>, and specific state service positions,</w:t>
      </w:r>
      <w:r w:rsidRPr="009D5EF9">
        <w:rPr>
          <w:rFonts w:ascii="Arial" w:eastAsia="Times New Roman" w:hAnsi="Arial" w:cs="Arial"/>
          <w:sz w:val="24"/>
          <w:szCs w:val="24"/>
          <w:lang w:eastAsia="en-AU"/>
        </w:rPr>
        <w:t xml:space="preserve"> undergo training at the Tasmania Police Academy</w:t>
      </w:r>
      <w:r>
        <w:rPr>
          <w:rFonts w:ascii="Arial" w:eastAsia="Times New Roman" w:hAnsi="Arial" w:cs="Arial"/>
          <w:sz w:val="24"/>
          <w:szCs w:val="24"/>
          <w:lang w:eastAsia="en-AU"/>
        </w:rPr>
        <w:t>,</w:t>
      </w:r>
      <w:r w:rsidRPr="009D5EF9">
        <w:rPr>
          <w:rFonts w:ascii="Arial" w:eastAsia="Times New Roman" w:hAnsi="Arial" w:cs="Arial"/>
          <w:sz w:val="24"/>
          <w:szCs w:val="24"/>
          <w:lang w:eastAsia="en-AU"/>
        </w:rPr>
        <w:t xml:space="preserve"> which includes an entire learning module dedicated to the issue of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 xml:space="preserve">iolence. Administration of this module is undertaken in conjunction with </w:t>
      </w:r>
      <w:r>
        <w:rPr>
          <w:rFonts w:ascii="Arial" w:eastAsia="Times New Roman" w:hAnsi="Arial" w:cs="Arial"/>
          <w:sz w:val="24"/>
          <w:szCs w:val="24"/>
          <w:lang w:eastAsia="en-AU"/>
        </w:rPr>
        <w:t>the University of Tasmania (</w:t>
      </w:r>
      <w:r w:rsidRPr="009D5EF9">
        <w:rPr>
          <w:rFonts w:ascii="Arial" w:eastAsia="Times New Roman" w:hAnsi="Arial" w:cs="Arial"/>
          <w:sz w:val="24"/>
          <w:szCs w:val="24"/>
          <w:lang w:eastAsia="en-AU"/>
        </w:rPr>
        <w:t>UTAS</w:t>
      </w:r>
      <w:r>
        <w:rPr>
          <w:rFonts w:ascii="Arial" w:eastAsia="Times New Roman" w:hAnsi="Arial" w:cs="Arial"/>
          <w:sz w:val="24"/>
          <w:szCs w:val="24"/>
          <w:lang w:eastAsia="en-AU"/>
        </w:rPr>
        <w:t>)</w:t>
      </w:r>
      <w:r w:rsidRPr="009D5EF9">
        <w:rPr>
          <w:rFonts w:ascii="Arial" w:eastAsia="Times New Roman" w:hAnsi="Arial" w:cs="Arial"/>
          <w:sz w:val="24"/>
          <w:szCs w:val="24"/>
          <w:lang w:eastAsia="en-AU"/>
        </w:rPr>
        <w:t xml:space="preserve"> and includes the UTAS unit HSP230 Risk Management – Interpersonal Violence. External stakeholders and speakers are sought as a matter of course to provide perspectives and understanding beyond the application of legislation.</w:t>
      </w:r>
    </w:p>
    <w:p w14:paraId="29958446"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02E4A8A9" w14:textId="18B00784"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lang w:eastAsia="en-AU"/>
        </w:rPr>
      </w:pPr>
      <w:r w:rsidRPr="00E03B5C">
        <w:rPr>
          <w:rFonts w:ascii="Arial" w:eastAsia="Times New Roman" w:hAnsi="Arial" w:cs="Arial"/>
          <w:b/>
          <w:bCs/>
          <w:sz w:val="24"/>
          <w:szCs w:val="24"/>
          <w:u w:val="single"/>
          <w:lang w:eastAsia="en-AU"/>
        </w:rPr>
        <w:t>Point 3:</w:t>
      </w:r>
    </w:p>
    <w:p w14:paraId="4E05C1C7"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68002816" w14:textId="4DE7E142"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T</w:t>
      </w:r>
      <w:r w:rsidRPr="009D5EF9">
        <w:rPr>
          <w:rFonts w:ascii="Arial" w:eastAsia="Times New Roman" w:hAnsi="Arial" w:cs="Arial"/>
          <w:sz w:val="24"/>
          <w:szCs w:val="24"/>
          <w:lang w:eastAsia="en-AU"/>
        </w:rPr>
        <w:t>raining is ongoing once a recruit graduates and leaves the Police Academy</w:t>
      </w:r>
      <w:r>
        <w:rPr>
          <w:rFonts w:ascii="Arial" w:eastAsia="Times New Roman" w:hAnsi="Arial" w:cs="Arial"/>
          <w:sz w:val="24"/>
          <w:szCs w:val="24"/>
          <w:lang w:eastAsia="en-AU"/>
        </w:rPr>
        <w:t xml:space="preserve">. Each district trains </w:t>
      </w:r>
      <w:r w:rsidRPr="009D5EF9">
        <w:rPr>
          <w:rFonts w:ascii="Arial" w:eastAsia="Times New Roman" w:hAnsi="Arial" w:cs="Arial"/>
          <w:sz w:val="24"/>
          <w:szCs w:val="24"/>
          <w:lang w:eastAsia="en-AU"/>
        </w:rPr>
        <w:t>on an ‘as required’ basis</w:t>
      </w:r>
      <w:r>
        <w:rPr>
          <w:rFonts w:ascii="Arial" w:eastAsia="Times New Roman" w:hAnsi="Arial" w:cs="Arial"/>
          <w:sz w:val="24"/>
          <w:szCs w:val="24"/>
          <w:lang w:eastAsia="en-AU"/>
        </w:rPr>
        <w:t xml:space="preserve">. </w:t>
      </w:r>
      <w:r w:rsidRPr="009D5EF9">
        <w:rPr>
          <w:rFonts w:ascii="Arial" w:eastAsia="Times New Roman" w:hAnsi="Arial" w:cs="Arial"/>
          <w:sz w:val="24"/>
          <w:szCs w:val="24"/>
          <w:lang w:eastAsia="en-AU"/>
        </w:rPr>
        <w:t xml:space="preserve">A dedicated Family Violence Unit exists within each district, and every Family Violence event recorded within Tasmania is reviewed by these units.  Ensuring the currency of education and training of the reporting officers, forms part of such a review, and clarification and guidance is provided as and when required.    </w:t>
      </w:r>
    </w:p>
    <w:p w14:paraId="690ED474"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78F9636B" w14:textId="77777777" w:rsidR="00E03B5C" w:rsidRPr="009D5EF9"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sidRPr="00AB7582">
        <w:rPr>
          <w:rFonts w:ascii="Arial" w:eastAsia="Times New Roman" w:hAnsi="Arial" w:cs="Arial"/>
          <w:sz w:val="24"/>
          <w:szCs w:val="24"/>
          <w:lang w:eastAsia="en-AU"/>
        </w:rPr>
        <w:t xml:space="preserve">Aside from in-service training provided, members have attended workshops specific to </w:t>
      </w:r>
      <w:r>
        <w:rPr>
          <w:rFonts w:ascii="Arial" w:eastAsia="Times New Roman" w:hAnsi="Arial" w:cs="Arial"/>
          <w:sz w:val="24"/>
          <w:szCs w:val="24"/>
          <w:lang w:eastAsia="en-AU"/>
        </w:rPr>
        <w:t>f</w:t>
      </w:r>
      <w:r w:rsidRPr="00AB7582">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AB7582">
        <w:rPr>
          <w:rFonts w:ascii="Arial" w:eastAsia="Times New Roman" w:hAnsi="Arial" w:cs="Arial"/>
          <w:sz w:val="24"/>
          <w:szCs w:val="24"/>
          <w:lang w:eastAsia="en-AU"/>
        </w:rPr>
        <w:t xml:space="preserve">iolence including managing </w:t>
      </w:r>
      <w:r>
        <w:rPr>
          <w:rFonts w:ascii="Arial" w:eastAsia="Times New Roman" w:hAnsi="Arial" w:cs="Arial"/>
          <w:sz w:val="24"/>
          <w:szCs w:val="24"/>
          <w:lang w:eastAsia="en-AU"/>
        </w:rPr>
        <w:t>family violence</w:t>
      </w:r>
      <w:r w:rsidRPr="00AB7582">
        <w:rPr>
          <w:rFonts w:ascii="Arial" w:eastAsia="Times New Roman" w:hAnsi="Arial" w:cs="Arial"/>
          <w:sz w:val="24"/>
          <w:szCs w:val="24"/>
          <w:lang w:eastAsia="en-AU"/>
        </w:rPr>
        <w:t xml:space="preserve"> in natural disasters and an information session for victims in relation to digital safety and data security. There is </w:t>
      </w:r>
      <w:r>
        <w:rPr>
          <w:rFonts w:ascii="Arial" w:eastAsia="Times New Roman" w:hAnsi="Arial" w:cs="Arial"/>
          <w:sz w:val="24"/>
          <w:szCs w:val="24"/>
          <w:lang w:eastAsia="en-AU"/>
        </w:rPr>
        <w:t>f</w:t>
      </w:r>
      <w:r w:rsidRPr="00AB7582">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AB7582">
        <w:rPr>
          <w:rFonts w:ascii="Arial" w:eastAsia="Times New Roman" w:hAnsi="Arial" w:cs="Arial"/>
          <w:sz w:val="24"/>
          <w:szCs w:val="24"/>
          <w:lang w:eastAsia="en-AU"/>
        </w:rPr>
        <w:t xml:space="preserve">iolence refresher training and presentations conducted on a District Level at least every 18-24 months. </w:t>
      </w:r>
    </w:p>
    <w:p w14:paraId="1267F4B0"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3922BE4F"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sidRPr="009D5EF9">
        <w:rPr>
          <w:rFonts w:ascii="Arial" w:eastAsia="Times New Roman" w:hAnsi="Arial" w:cs="Arial"/>
          <w:sz w:val="24"/>
          <w:szCs w:val="24"/>
          <w:lang w:eastAsia="en-AU"/>
        </w:rPr>
        <w:t xml:space="preserve">The Safe </w:t>
      </w:r>
      <w:r>
        <w:rPr>
          <w:rFonts w:ascii="Arial" w:eastAsia="Times New Roman" w:hAnsi="Arial" w:cs="Arial"/>
          <w:sz w:val="24"/>
          <w:szCs w:val="24"/>
          <w:lang w:eastAsia="en-AU"/>
        </w:rPr>
        <w:t>at</w:t>
      </w:r>
      <w:r w:rsidRPr="009D5EF9">
        <w:rPr>
          <w:rFonts w:ascii="Arial" w:eastAsia="Times New Roman" w:hAnsi="Arial" w:cs="Arial"/>
          <w:sz w:val="24"/>
          <w:szCs w:val="24"/>
          <w:lang w:eastAsia="en-AU"/>
        </w:rPr>
        <w:t xml:space="preserve"> </w:t>
      </w:r>
      <w:r>
        <w:rPr>
          <w:rFonts w:ascii="Arial" w:eastAsia="Times New Roman" w:hAnsi="Arial" w:cs="Arial"/>
          <w:sz w:val="24"/>
          <w:szCs w:val="24"/>
          <w:lang w:eastAsia="en-AU"/>
        </w:rPr>
        <w:t>H</w:t>
      </w:r>
      <w:r w:rsidRPr="009D5EF9">
        <w:rPr>
          <w:rFonts w:ascii="Arial" w:eastAsia="Times New Roman" w:hAnsi="Arial" w:cs="Arial"/>
          <w:sz w:val="24"/>
          <w:szCs w:val="24"/>
          <w:lang w:eastAsia="en-AU"/>
        </w:rPr>
        <w:t xml:space="preserve">ome </w:t>
      </w:r>
      <w:r>
        <w:rPr>
          <w:rFonts w:ascii="Arial" w:eastAsia="Times New Roman" w:hAnsi="Arial" w:cs="Arial"/>
          <w:sz w:val="24"/>
          <w:szCs w:val="24"/>
          <w:lang w:eastAsia="en-AU"/>
        </w:rPr>
        <w:t>C</w:t>
      </w:r>
      <w:r w:rsidRPr="009D5EF9">
        <w:rPr>
          <w:rFonts w:ascii="Arial" w:eastAsia="Times New Roman" w:hAnsi="Arial" w:cs="Arial"/>
          <w:sz w:val="24"/>
          <w:szCs w:val="24"/>
          <w:lang w:eastAsia="en-AU"/>
        </w:rPr>
        <w:t>o</w:t>
      </w:r>
      <w:r>
        <w:rPr>
          <w:rFonts w:ascii="Arial" w:eastAsia="Times New Roman" w:hAnsi="Arial" w:cs="Arial"/>
          <w:sz w:val="24"/>
          <w:szCs w:val="24"/>
          <w:lang w:eastAsia="en-AU"/>
        </w:rPr>
        <w:t>-</w:t>
      </w:r>
      <w:r w:rsidRPr="009D5EF9">
        <w:rPr>
          <w:rFonts w:ascii="Arial" w:eastAsia="Times New Roman" w:hAnsi="Arial" w:cs="Arial"/>
          <w:sz w:val="24"/>
          <w:szCs w:val="24"/>
          <w:lang w:eastAsia="en-AU"/>
        </w:rPr>
        <w:t>ordinator is responsible for the oversi</w:t>
      </w:r>
      <w:r>
        <w:rPr>
          <w:rFonts w:ascii="Arial" w:eastAsia="Times New Roman" w:hAnsi="Arial" w:cs="Arial"/>
          <w:sz w:val="24"/>
          <w:szCs w:val="24"/>
          <w:lang w:eastAsia="en-AU"/>
        </w:rPr>
        <w:t>ght</w:t>
      </w:r>
      <w:r w:rsidRPr="009D5EF9">
        <w:rPr>
          <w:rFonts w:ascii="Arial" w:eastAsia="Times New Roman" w:hAnsi="Arial" w:cs="Arial"/>
          <w:sz w:val="24"/>
          <w:szCs w:val="24"/>
          <w:lang w:eastAsia="en-AU"/>
        </w:rPr>
        <w:t xml:space="preserve"> of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 xml:space="preserve">iolence policy for the Department and sits within the </w:t>
      </w:r>
      <w:r>
        <w:rPr>
          <w:rFonts w:ascii="Arial" w:eastAsia="Times New Roman" w:hAnsi="Arial" w:cs="Arial"/>
          <w:sz w:val="24"/>
          <w:szCs w:val="24"/>
          <w:lang w:eastAsia="en-AU"/>
        </w:rPr>
        <w:t>SFCU</w:t>
      </w:r>
      <w:r w:rsidRPr="009D5EF9">
        <w:rPr>
          <w:rFonts w:ascii="Arial" w:eastAsia="Times New Roman" w:hAnsi="Arial" w:cs="Arial"/>
          <w:sz w:val="24"/>
          <w:szCs w:val="24"/>
          <w:lang w:eastAsia="en-AU"/>
        </w:rPr>
        <w:t xml:space="preserve"> who also reviews every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iolence matter reported to Tasmania Police</w:t>
      </w:r>
      <w:r>
        <w:rPr>
          <w:rFonts w:ascii="Arial" w:eastAsia="Times New Roman" w:hAnsi="Arial" w:cs="Arial"/>
          <w:sz w:val="24"/>
          <w:szCs w:val="24"/>
          <w:lang w:eastAsia="en-AU"/>
        </w:rPr>
        <w:t xml:space="preserve"> </w:t>
      </w:r>
      <w:proofErr w:type="gramStart"/>
      <w:r>
        <w:rPr>
          <w:rFonts w:ascii="Arial" w:eastAsia="Times New Roman" w:hAnsi="Arial" w:cs="Arial"/>
          <w:sz w:val="24"/>
          <w:szCs w:val="24"/>
          <w:lang w:eastAsia="en-AU"/>
        </w:rPr>
        <w:t>on a daily basis</w:t>
      </w:r>
      <w:proofErr w:type="gramEnd"/>
      <w:r w:rsidRPr="009D5EF9">
        <w:rPr>
          <w:rFonts w:ascii="Arial" w:eastAsia="Times New Roman" w:hAnsi="Arial" w:cs="Arial"/>
          <w:sz w:val="24"/>
          <w:szCs w:val="24"/>
          <w:lang w:eastAsia="en-AU"/>
        </w:rPr>
        <w:t xml:space="preserve"> and can provide feedback as to education and training as required.</w:t>
      </w:r>
      <w:r w:rsidRPr="00F50815">
        <w:rPr>
          <w:rFonts w:ascii="Arial" w:hAnsi="Arial" w:cs="Arial"/>
          <w:color w:val="FF0000"/>
        </w:rPr>
        <w:t xml:space="preserve"> </w:t>
      </w:r>
      <w:r w:rsidRPr="00F50815">
        <w:rPr>
          <w:rFonts w:ascii="Arial" w:eastAsia="Times New Roman" w:hAnsi="Arial" w:cs="Arial"/>
          <w:sz w:val="24"/>
          <w:szCs w:val="24"/>
          <w:lang w:eastAsia="en-AU"/>
        </w:rPr>
        <w:t>Where training issues or deficiencies are identified they are dealt with on an as needs basis, either by means of an intranet notice to all staff or the development of an online training package</w:t>
      </w:r>
      <w:r>
        <w:rPr>
          <w:rFonts w:ascii="Arial" w:eastAsia="Times New Roman" w:hAnsi="Arial" w:cs="Arial"/>
          <w:sz w:val="24"/>
          <w:szCs w:val="24"/>
          <w:lang w:eastAsia="en-AU"/>
        </w:rPr>
        <w:t>s</w:t>
      </w:r>
      <w:r w:rsidRPr="00F50815">
        <w:rPr>
          <w:rFonts w:ascii="Arial" w:eastAsia="Times New Roman" w:hAnsi="Arial" w:cs="Arial"/>
          <w:sz w:val="24"/>
          <w:szCs w:val="24"/>
          <w:lang w:eastAsia="en-AU"/>
        </w:rPr>
        <w:t>.</w:t>
      </w:r>
    </w:p>
    <w:p w14:paraId="04EBA349" w14:textId="77777777" w:rsidR="00E03B5C" w:rsidRPr="009D5EF9"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5EE3DF0A"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In addition to this, </w:t>
      </w:r>
      <w:r w:rsidRPr="009D5EF9">
        <w:rPr>
          <w:rFonts w:ascii="Arial" w:eastAsia="Times New Roman" w:hAnsi="Arial" w:cs="Arial"/>
          <w:sz w:val="24"/>
          <w:szCs w:val="24"/>
          <w:lang w:eastAsia="en-AU"/>
        </w:rPr>
        <w:t xml:space="preserve">Safe </w:t>
      </w:r>
      <w:r>
        <w:rPr>
          <w:rFonts w:ascii="Arial" w:eastAsia="Times New Roman" w:hAnsi="Arial" w:cs="Arial"/>
          <w:sz w:val="24"/>
          <w:szCs w:val="24"/>
          <w:lang w:eastAsia="en-AU"/>
        </w:rPr>
        <w:t>at</w:t>
      </w:r>
      <w:r w:rsidRPr="009D5EF9">
        <w:rPr>
          <w:rFonts w:ascii="Arial" w:eastAsia="Times New Roman" w:hAnsi="Arial" w:cs="Arial"/>
          <w:sz w:val="24"/>
          <w:szCs w:val="24"/>
          <w:lang w:eastAsia="en-AU"/>
        </w:rPr>
        <w:t xml:space="preserve"> </w:t>
      </w:r>
      <w:r>
        <w:rPr>
          <w:rFonts w:ascii="Arial" w:eastAsia="Times New Roman" w:hAnsi="Arial" w:cs="Arial"/>
          <w:sz w:val="24"/>
          <w:szCs w:val="24"/>
          <w:lang w:eastAsia="en-AU"/>
        </w:rPr>
        <w:t>H</w:t>
      </w:r>
      <w:r w:rsidRPr="009D5EF9">
        <w:rPr>
          <w:rFonts w:ascii="Arial" w:eastAsia="Times New Roman" w:hAnsi="Arial" w:cs="Arial"/>
          <w:sz w:val="24"/>
          <w:szCs w:val="24"/>
          <w:lang w:eastAsia="en-AU"/>
        </w:rPr>
        <w:t xml:space="preserve">ome Police Prosecutors who are specialist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 xml:space="preserve">iolence prosecutors are employed in each District, review all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iolence matters, and participate in an Integrated Co-ordination Committee (ICC), providing feedback as to education and training as required.</w:t>
      </w:r>
    </w:p>
    <w:p w14:paraId="66F07353" w14:textId="77777777"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p>
    <w:p w14:paraId="6017AC68" w14:textId="53B98561"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lang w:eastAsia="en-AU"/>
        </w:rPr>
      </w:pPr>
      <w:r w:rsidRPr="00E03B5C">
        <w:rPr>
          <w:rFonts w:ascii="Arial" w:eastAsia="Times New Roman" w:hAnsi="Arial" w:cs="Arial"/>
          <w:b/>
          <w:bCs/>
          <w:sz w:val="24"/>
          <w:szCs w:val="24"/>
          <w:u w:val="single"/>
          <w:lang w:eastAsia="en-AU"/>
        </w:rPr>
        <w:t>Point 4:</w:t>
      </w:r>
    </w:p>
    <w:p w14:paraId="0F3EC35E" w14:textId="77777777" w:rsidR="00E03B5C" w:rsidRP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b/>
          <w:bCs/>
          <w:sz w:val="24"/>
          <w:szCs w:val="24"/>
          <w:u w:val="single"/>
          <w:lang w:eastAsia="en-AU"/>
        </w:rPr>
      </w:pPr>
    </w:p>
    <w:p w14:paraId="31851830" w14:textId="75D99A8D" w:rsidR="00E03B5C" w:rsidRDefault="00E03B5C" w:rsidP="00E03B5C">
      <w:pPr>
        <w:overflowPunct w:val="0"/>
        <w:autoSpaceDE w:val="0"/>
        <w:autoSpaceDN w:val="0"/>
        <w:adjustRightInd w:val="0"/>
        <w:spacing w:after="0" w:line="240" w:lineRule="auto"/>
        <w:jc w:val="both"/>
        <w:textAlignment w:val="baseline"/>
        <w:rPr>
          <w:rFonts w:ascii="Arial" w:eastAsia="Times New Roman" w:hAnsi="Arial" w:cs="Arial"/>
          <w:sz w:val="24"/>
          <w:szCs w:val="24"/>
          <w:lang w:eastAsia="en-AU"/>
        </w:rPr>
      </w:pPr>
      <w:r>
        <w:rPr>
          <w:rFonts w:ascii="Arial" w:eastAsia="Times New Roman" w:hAnsi="Arial" w:cs="Arial"/>
          <w:sz w:val="24"/>
          <w:szCs w:val="24"/>
          <w:lang w:eastAsia="en-AU"/>
        </w:rPr>
        <w:t>I can advise that in</w:t>
      </w:r>
      <w:r w:rsidRPr="009D5EF9">
        <w:rPr>
          <w:rFonts w:ascii="Arial" w:eastAsia="Times New Roman" w:hAnsi="Arial" w:cs="Arial"/>
          <w:sz w:val="24"/>
          <w:szCs w:val="24"/>
          <w:lang w:eastAsia="en-AU"/>
        </w:rPr>
        <w:t xml:space="preserve"> addition to the above, </w:t>
      </w:r>
      <w:r>
        <w:rPr>
          <w:rFonts w:ascii="Arial" w:eastAsia="Times New Roman" w:hAnsi="Arial" w:cs="Arial"/>
          <w:sz w:val="24"/>
          <w:szCs w:val="24"/>
          <w:lang w:eastAsia="en-AU"/>
        </w:rPr>
        <w:t>f</w:t>
      </w:r>
      <w:r w:rsidRPr="009D5EF9">
        <w:rPr>
          <w:rFonts w:ascii="Arial" w:eastAsia="Times New Roman" w:hAnsi="Arial" w:cs="Arial"/>
          <w:sz w:val="24"/>
          <w:szCs w:val="24"/>
          <w:lang w:eastAsia="en-AU"/>
        </w:rPr>
        <w:t xml:space="preserve">amily </w:t>
      </w:r>
      <w:r>
        <w:rPr>
          <w:rFonts w:ascii="Arial" w:eastAsia="Times New Roman" w:hAnsi="Arial" w:cs="Arial"/>
          <w:sz w:val="24"/>
          <w:szCs w:val="24"/>
          <w:lang w:eastAsia="en-AU"/>
        </w:rPr>
        <w:t>v</w:t>
      </w:r>
      <w:r w:rsidRPr="009D5EF9">
        <w:rPr>
          <w:rFonts w:ascii="Arial" w:eastAsia="Times New Roman" w:hAnsi="Arial" w:cs="Arial"/>
          <w:sz w:val="24"/>
          <w:szCs w:val="24"/>
          <w:lang w:eastAsia="en-AU"/>
        </w:rPr>
        <w:t>iolence training is embedded in the</w:t>
      </w:r>
      <w:r>
        <w:rPr>
          <w:rFonts w:ascii="Arial" w:eastAsia="Times New Roman" w:hAnsi="Arial" w:cs="Arial"/>
          <w:sz w:val="24"/>
          <w:szCs w:val="24"/>
          <w:lang w:eastAsia="en-AU"/>
        </w:rPr>
        <w:t xml:space="preserve"> Tasmania Police</w:t>
      </w:r>
      <w:r w:rsidRPr="009D5EF9">
        <w:rPr>
          <w:rFonts w:ascii="Arial" w:eastAsia="Times New Roman" w:hAnsi="Arial" w:cs="Arial"/>
          <w:sz w:val="24"/>
          <w:szCs w:val="24"/>
          <w:lang w:eastAsia="en-AU"/>
        </w:rPr>
        <w:t xml:space="preserve"> promotion process through each of the promotional levels from </w:t>
      </w:r>
      <w:r>
        <w:rPr>
          <w:rFonts w:ascii="Arial" w:eastAsia="Times New Roman" w:hAnsi="Arial" w:cs="Arial"/>
          <w:sz w:val="24"/>
          <w:szCs w:val="24"/>
          <w:lang w:eastAsia="en-AU"/>
        </w:rPr>
        <w:lastRenderedPageBreak/>
        <w:t>c</w:t>
      </w:r>
      <w:r w:rsidRPr="009D5EF9">
        <w:rPr>
          <w:rFonts w:ascii="Arial" w:eastAsia="Times New Roman" w:hAnsi="Arial" w:cs="Arial"/>
          <w:sz w:val="24"/>
          <w:szCs w:val="24"/>
          <w:lang w:eastAsia="en-AU"/>
        </w:rPr>
        <w:t xml:space="preserve">onstable through to </w:t>
      </w:r>
      <w:r>
        <w:rPr>
          <w:rFonts w:ascii="Arial" w:eastAsia="Times New Roman" w:hAnsi="Arial" w:cs="Arial"/>
          <w:sz w:val="24"/>
          <w:szCs w:val="24"/>
          <w:lang w:eastAsia="en-AU"/>
        </w:rPr>
        <w:t>i</w:t>
      </w:r>
      <w:r w:rsidRPr="009D5EF9">
        <w:rPr>
          <w:rFonts w:ascii="Arial" w:eastAsia="Times New Roman" w:hAnsi="Arial" w:cs="Arial"/>
          <w:sz w:val="24"/>
          <w:szCs w:val="24"/>
          <w:lang w:eastAsia="en-AU"/>
        </w:rPr>
        <w:t>nspector, building on previous layers of knowledge</w:t>
      </w:r>
      <w:r>
        <w:rPr>
          <w:rFonts w:ascii="Arial" w:eastAsia="Times New Roman" w:hAnsi="Arial" w:cs="Arial"/>
          <w:sz w:val="24"/>
          <w:szCs w:val="24"/>
          <w:lang w:eastAsia="en-AU"/>
        </w:rPr>
        <w:t xml:space="preserve">, </w:t>
      </w:r>
      <w:r w:rsidRPr="00F50815">
        <w:rPr>
          <w:rFonts w:ascii="Arial" w:eastAsia="Times New Roman" w:hAnsi="Arial" w:cs="Arial"/>
          <w:sz w:val="24"/>
          <w:szCs w:val="24"/>
          <w:lang w:eastAsia="en-AU"/>
        </w:rPr>
        <w:t>and where appropriate other facilitated training courses</w:t>
      </w:r>
      <w:r>
        <w:rPr>
          <w:rFonts w:ascii="Arial" w:eastAsia="Times New Roman" w:hAnsi="Arial" w:cs="Arial"/>
          <w:sz w:val="24"/>
          <w:szCs w:val="24"/>
          <w:lang w:eastAsia="en-AU"/>
        </w:rPr>
        <w:t>.</w:t>
      </w:r>
      <w:bookmarkStart w:id="0" w:name="_GoBack"/>
      <w:bookmarkEnd w:id="0"/>
    </w:p>
    <w:p w14:paraId="7A9E3D2F" w14:textId="77777777" w:rsidR="00247207" w:rsidRDefault="00E03B5C"/>
    <w:sectPr w:rsidR="00247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5C"/>
    <w:rsid w:val="0003352A"/>
    <w:rsid w:val="00405520"/>
    <w:rsid w:val="00E03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24A6"/>
  <w15:chartTrackingRefBased/>
  <w15:docId w15:val="{29D97949-1733-40EC-AF99-76904F0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Emma</dc:creator>
  <cp:keywords/>
  <dc:description/>
  <cp:lastModifiedBy>Rogers, Emma</cp:lastModifiedBy>
  <cp:revision>1</cp:revision>
  <dcterms:created xsi:type="dcterms:W3CDTF">2021-08-24T00:30:00Z</dcterms:created>
  <dcterms:modified xsi:type="dcterms:W3CDTF">2021-08-24T00:32:00Z</dcterms:modified>
</cp:coreProperties>
</file>